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IBYAPA Website Subscription Backend Guide</w:t>
      </w:r>
    </w:p>
    <w:p>
      <w:pPr>
        <w:spacing w:before="40" w:after="280"/>
      </w:pPr>
      <w:r>
        <w:rPr>
          <w:i/>
          <w:color w:val="4B5563"/>
          <w:sz w:val="22"/>
        </w:rPr>
        <w:t>Backend changes required for website checkout, mobile handoff, and shared entitlements</w:t>
      </w:r>
    </w:p>
    <w:p>
      <w:r>
        <w:t>Purpose. This guide explains how to let IBYAPA users subscribe through the website without logging in a second time, while keeping subscription access consistent across the mobile app and website. It is written for the backend team and assumes the current IBYAPA app already has authenticated users, payment status checks, recent-payment recovery, subscription gating, and profile refresh logic.</w:t>
      </w:r>
    </w:p>
    <w:p>
      <w:r>
        <w:t>The central design decision is to keep one canonical subscription entitlement per user. Payment may originate from the website, Apple, or another approved provider, but the backend remains the authority that decides whether the user can access premium exams, documents, and videos.</w:t>
      </w:r>
    </w:p>
    <w:p>
      <w:pPr>
        <w:pStyle w:val="Heading1"/>
      </w:pPr>
      <w:r>
        <w:t>Executive Decision</w:t>
      </w:r>
    </w:p>
    <w:p>
      <w:r>
        <w:t>Implement a shared billing and entitlement layer with two safe entry paths: Android and web users can open the website checkout using a short-lived one-time handoff token, while iOS users should use Apple In-App Purchase for digital subscriptions. Both paths must end by updating the same user subscription record. The mobile app should never send its long-lived access token in a URL and should never trust a payment success screen without a verified backend result.</w:t>
      </w:r>
    </w:p>
    <w:tbl>
      <w:tblPr>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144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Channel</w:t>
            </w:r>
          </w:p>
        </w:tc>
        <w:tc>
          <w:tcPr>
            <w:tcW w:type="dxa" w:w="244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Checkout</w:t>
            </w:r>
          </w:p>
        </w:tc>
        <w:tc>
          <w:tcPr>
            <w:tcW w:type="dxa" w:w="3456"/>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Backend responsibility</w:t>
            </w:r>
          </w:p>
        </w:tc>
        <w:tc>
          <w:tcPr>
            <w:tcW w:type="dxa" w:w="158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Mobile access</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Website</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Existing website payment provider</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Verify provider callback or webhook, update entitlement</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Refresh profile and allow access</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Android</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Website checkout only if permitted by the applicable Play policy/program; otherwise Google Play Billing</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Create a secure handoff and reconcile the resulting payment</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Refresh profile after returning</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iOS</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Apple In-App Purchase for digital subscription access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Verify StoreKit transaction/JWS and Apple server notifications</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Refresh profile from canonical entitlement</w:t>
            </w:r>
          </w:p>
        </w:tc>
      </w:tr>
    </w:tbl>
    <w:p>
      <w:pPr>
        <w:spacing w:after="20"/>
      </w:pPr>
    </w:p>
    <w:p>
      <w:pPr>
        <w:pStyle w:val="Heading1"/>
      </w:pPr>
      <w:r>
        <w:t>Important Store Policy Check</w:t>
      </w:r>
    </w:p>
    <w:p>
      <w:r>
        <w:t>Before shipping, confirm the final checkout design against the current Apple and Google policies for the countries and programs where IBYAPA is distributed. Apple generally requires In-App Purchase when an app unlocks digital features or content. Google Play generally requires Google Play Billing for digital subscriptions and restricts links or flows that lead to another payment method unless a current exception or enrolled program applies. Do not assume that sending Android users to the website is automatically allowed.</w:t>
      </w:r>
    </w:p>
    <w:p>
      <w:pPr>
        <w:pStyle w:val="ListBullet"/>
        <w:spacing w:after="60"/>
      </w:pPr>
      <w:r>
        <w:t>Apple App Review Guidelines, especially section 3.1.1: https://developer.apple.com/app-store/review/guidelines/</w:t>
      </w:r>
    </w:p>
    <w:p>
      <w:pPr>
        <w:pStyle w:val="ListBullet"/>
        <w:spacing w:after="60"/>
      </w:pPr>
      <w:r>
        <w:t>Google Play Payments policy: https://support.google.com/googleplay/android-developer/answer/9858738</w:t>
      </w:r>
    </w:p>
    <w:p>
      <w:pPr>
        <w:pStyle w:val="ListBullet"/>
        <w:spacing w:after="60"/>
      </w:pPr>
      <w:r>
        <w:t>Google Play alternative billing and external offers guidance: https://support.google.com/googleplay/android-developer/answer/11174377</w:t>
      </w:r>
    </w:p>
    <w:p>
      <w:pPr>
        <w:pStyle w:val="Heading1"/>
      </w:pPr>
      <w:r>
        <w:t>Target User Flow</w:t>
      </w:r>
    </w:p>
    <w:p>
      <w:pPr>
        <w:pStyle w:val="Heading2"/>
      </w:pPr>
      <w:r>
        <w:t>Website checkout from a supported app flow</w:t>
      </w:r>
    </w:p>
    <w:p>
      <w:pPr>
        <w:pStyle w:val="ListNumber"/>
        <w:spacing w:after="80"/>
      </w:pPr>
      <w:r>
        <w:t>The authenticated mobile app asks the backend for a web checkout handoff.</w:t>
      </w:r>
    </w:p>
    <w:p>
      <w:pPr>
        <w:pStyle w:val="ListNumber"/>
        <w:spacing w:after="80"/>
      </w:pPr>
      <w:r>
        <w:t>The backend verifies the current session and creates a random, single-use handoff token with a short expiry, such as five minutes.</w:t>
      </w:r>
    </w:p>
    <w:p>
      <w:pPr>
        <w:pStyle w:val="ListNumber"/>
        <w:spacing w:after="80"/>
      </w:pPr>
      <w:r>
        <w:t>The app opens an HTTPS website URL containing only that one-time token, for example https://www.ibyapa.com/subscribe?handoff=ONE_TIME_VALUE.</w:t>
      </w:r>
    </w:p>
    <w:p>
      <w:pPr>
        <w:pStyle w:val="ListNumber"/>
        <w:spacing w:after="80"/>
      </w:pPr>
      <w:r>
        <w:t>The website sends the token to the backend over HTTPS. The backend consumes it once, confirms the user identity, and creates a secure website session cookie.</w:t>
      </w:r>
    </w:p>
    <w:p>
      <w:pPr>
        <w:pStyle w:val="ListNumber"/>
        <w:spacing w:after="80"/>
      </w:pPr>
      <w:r>
        <w:t>The user sees the subscription page already signed in, selects a plan, and completes checkout.</w:t>
      </w:r>
    </w:p>
    <w:p>
      <w:pPr>
        <w:pStyle w:val="ListNumber"/>
        <w:spacing w:after="80"/>
      </w:pPr>
      <w:r>
        <w:t>The payment provider calls the backend webhook. The backend verifies the event, updates the subscription entitlement, and records the payment.</w:t>
      </w:r>
    </w:p>
    <w:p>
      <w:pPr>
        <w:pStyle w:val="ListNumber"/>
        <w:spacing w:after="80"/>
      </w:pPr>
      <w:r>
        <w:t>The website shows the result. When the user returns to the app, the app refreshes the profile or subscription status from the backend.</w:t>
      </w:r>
    </w:p>
    <w:p>
      <w:pPr>
        <w:pStyle w:val="Heading2"/>
      </w:pPr>
      <w:r>
        <w:t>What the handoff must not do</w:t>
      </w:r>
    </w:p>
    <w:p>
      <w:pPr>
        <w:pStyle w:val="ListBullet"/>
        <w:spacing w:after="60"/>
      </w:pPr>
      <w:r>
        <w:t>Do not put the mobile access token, password, refresh token, or full user object in the URL.</w:t>
      </w:r>
    </w:p>
    <w:p>
      <w:pPr>
        <w:pStyle w:val="ListBullet"/>
        <w:spacing w:after="60"/>
      </w:pPr>
      <w:r>
        <w:t>Do not use a reusable token. A token must be random, single-use, short-lived, and invalidated immediately after consumption.</w:t>
      </w:r>
    </w:p>
    <w:p>
      <w:pPr>
        <w:pStyle w:val="ListBullet"/>
        <w:spacing w:after="60"/>
      </w:pPr>
      <w:r>
        <w:t>Do not mark a user active when the app opens the checkout or when the website displays a success screen. Activation comes only from a verified backend payment event.</w:t>
      </w:r>
    </w:p>
    <w:p>
      <w:pPr>
        <w:pStyle w:val="ListBullet"/>
        <w:spacing w:after="60"/>
      </w:pPr>
      <w:r>
        <w:t>Do not trust a user ID supplied by the app. Derive the user from the authenticated mobile session when creating the handoff and from the consumed handoff record on the website.</w:t>
      </w:r>
    </w:p>
    <w:p>
      <w:pPr>
        <w:pStyle w:val="Heading1"/>
      </w:pPr>
      <w:r>
        <w:t>Backend API Changes</w:t>
      </w:r>
    </w:p>
    <w:p>
      <w:pPr>
        <w:pStyle w:val="Heading2"/>
      </w:pPr>
      <w:r>
        <w:t>1 Create a secure website session handoff</w:t>
      </w:r>
    </w:p>
    <w:p>
      <w:r>
        <w:t>Add an authenticated endpoint used by the mobile app:</w:t>
      </w:r>
    </w:p>
    <w:p>
      <w:pPr>
        <w:pStyle w:val="CodeBlock"/>
        <w:spacing w:after="140"/>
        <w:ind w:left="288" w:right="288"/>
      </w:pPr>
      <w:r>
        <w:t>POST /api/billing/web-session</w:t>
        <w:br/>
        <w:t>Authorization: Bearer &lt;mobile-access-token&gt;</w:t>
        <w:br/>
        <w:br/>
        <w:t>Response 201</w:t>
        <w:br/>
        <w:t>{</w:t>
        <w:br/>
        <w:t xml:space="preserve">  "url": "https://www.ibyapa.com/subscribe?handoff=&lt;one-time-token&gt;",</w:t>
        <w:br/>
        <w:t xml:space="preserve">  "expiresAt": "2026-09-21T15:05:00Z"</w:t>
        <w:br/>
        <w:t>}</w:t>
      </w:r>
    </w:p>
    <w:p>
      <w:r>
        <w:t>Recommended server behavior:</w:t>
      </w:r>
    </w:p>
    <w:p>
      <w:pPr>
        <w:pStyle w:val="ListBullet"/>
        <w:spacing w:after="60"/>
      </w:pPr>
      <w:r>
        <w:t>Authenticate with the same session mechanism already used by the app.</w:t>
      </w:r>
    </w:p>
    <w:p>
      <w:pPr>
        <w:pStyle w:val="ListBullet"/>
        <w:spacing w:after="60"/>
      </w:pPr>
      <w:r>
        <w:t>Generate at least 32 bytes of cryptographically secure random data. Store only a SHA-256 hash of the token.</w:t>
      </w:r>
    </w:p>
    <w:p>
      <w:pPr>
        <w:pStyle w:val="ListBullet"/>
        <w:spacing w:after="60"/>
      </w:pPr>
      <w:r>
        <w:t>Bind the record to the authenticated user, intended destination, creation time, expiry, and consumed timestamp.</w:t>
      </w:r>
    </w:p>
    <w:p>
      <w:pPr>
        <w:pStyle w:val="ListBullet"/>
        <w:spacing w:after="60"/>
      </w:pPr>
      <w:r>
        <w:t>Allow only the official website origin and an allow-listed return path.</w:t>
      </w:r>
    </w:p>
    <w:p>
      <w:pPr>
        <w:pStyle w:val="ListBullet"/>
        <w:spacing w:after="60"/>
      </w:pPr>
      <w:r>
        <w:t>Rate-limit creation and consumption to reduce token abuse.</w:t>
      </w:r>
    </w:p>
    <w:p>
      <w:pPr>
        <w:pStyle w:val="Heading2"/>
      </w:pPr>
      <w:r>
        <w:t>2 Consume the handoff on the website</w:t>
      </w:r>
    </w:p>
    <w:p>
      <w:r>
        <w:t>Add a server-side website endpoint. Prefer a POST so the token is not repeatedly exposed in browser history or logs:</w:t>
      </w:r>
    </w:p>
    <w:p>
      <w:pPr>
        <w:pStyle w:val="CodeBlock"/>
        <w:spacing w:after="140"/>
        <w:ind w:left="288" w:right="288"/>
      </w:pPr>
      <w:r>
        <w:t>POST /api/billing/web-session/consume</w:t>
        <w:br/>
        <w:t>{ "handoff": "&lt;one-time-token&gt;" }</w:t>
        <w:br/>
        <w:br/>
        <w:t>Response 200</w:t>
        <w:br/>
        <w:t>{</w:t>
        <w:br/>
        <w:t xml:space="preserve">  "user": { "id": 123, "name": "..." },</w:t>
        <w:br/>
        <w:t xml:space="preserve">  "sessionCreated": true,</w:t>
        <w:br/>
        <w:t xml:space="preserve">  "returnTo": "/subscribe"</w:t>
        <w:br/>
        <w:t>}</w:t>
      </w:r>
    </w:p>
    <w:p>
      <w:pPr>
        <w:pStyle w:val="ListBullet"/>
        <w:spacing w:after="60"/>
      </w:pPr>
      <w:r>
        <w:t>Hash the submitted token and look up the unconsumed record.</w:t>
      </w:r>
    </w:p>
    <w:p>
      <w:pPr>
        <w:pStyle w:val="ListBullet"/>
        <w:spacing w:after="60"/>
      </w:pPr>
      <w:r>
        <w:t>Reject expired, consumed, revoked, malformed, or wrong-purpose tokens with the same generic error to avoid leaking account details.</w:t>
      </w:r>
    </w:p>
    <w:p>
      <w:pPr>
        <w:pStyle w:val="ListBullet"/>
        <w:spacing w:after="60"/>
      </w:pPr>
      <w:r>
        <w:t>Create the website session as a Secure, HttpOnly, SameSite cookie. Do not return a long-lived token to browser JavaScript.</w:t>
      </w:r>
    </w:p>
    <w:p>
      <w:pPr>
        <w:pStyle w:val="ListBullet"/>
        <w:spacing w:after="60"/>
      </w:pPr>
      <w:r>
        <w:t>Mark the handoff consumed in the same transaction as session creation, or use an atomic update to prevent replay races.</w:t>
      </w:r>
    </w:p>
    <w:p>
      <w:pPr>
        <w:pStyle w:val="Heading2"/>
      </w:pPr>
      <w:r>
        <w:t>3 Expose one canonical subscription status</w:t>
      </w:r>
    </w:p>
    <w:p>
      <w:r>
        <w:t>The existing profile response should include a stable subscription object, or the backend should add a dedicated endpoint:</w:t>
      </w:r>
    </w:p>
    <w:p>
      <w:pPr>
        <w:pStyle w:val="CodeBlock"/>
        <w:spacing w:after="140"/>
        <w:ind w:left="288" w:right="288"/>
      </w:pPr>
      <w:r>
        <w:t>GET /api/user/me</w:t>
        <w:br/>
        <w:t>GET /api/subscription/status</w:t>
        <w:br/>
        <w:br/>
        <w:t>{</w:t>
        <w:br/>
        <w:t xml:space="preserve">  "subscription": {</w:t>
        <w:br/>
        <w:t xml:space="preserve">    "status": "active",</w:t>
        <w:br/>
        <w:t xml:space="preserve">    "planCode": "premium_monthly",</w:t>
        <w:br/>
        <w:t xml:space="preserve">    "planName": "Premium Monthly",</w:t>
        <w:br/>
        <w:t xml:space="preserve">    "source": "website|apple|google",</w:t>
        <w:br/>
        <w:t xml:space="preserve">    "startedAt": "2026-09-21T14:00:00Z",</w:t>
        <w:br/>
        <w:t xml:space="preserve">    "expiresAt": "2026-10-21T14:00:00Z",</w:t>
        <w:br/>
        <w:t xml:space="preserve">    "autoRenew": true</w:t>
        <w:br/>
        <w:t xml:space="preserve">  }</w:t>
        <w:br/>
        <w:t>}</w:t>
      </w:r>
    </w:p>
    <w:p>
      <w:r>
        <w:t>Use an explicit status vocabulary. The mobile gate should treat only active, and any deliberately supported grace state, as entitled.</w:t>
      </w:r>
    </w:p>
    <w:tbl>
      <w:tblPr>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144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Status</w:t>
            </w:r>
          </w:p>
        </w:tc>
        <w:tc>
          <w:tcPr>
            <w:tcW w:type="dxa" w:w="518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Meaning</w:t>
            </w:r>
          </w:p>
        </w:tc>
        <w:tc>
          <w:tcPr>
            <w:tcW w:type="dxa" w:w="230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Premium access</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active</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Verified subscription currently valid</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Allow</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grace</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Provider allows a temporary grace period</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Allow only if policy says so</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pending</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Payment started but not confirmed</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Do not grant yet</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past_due</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Renewal or charge needs attention</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Usually deny or show recovery</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cancelled</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Will not renew, but may remain valid until expiry</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Allow until expiresAt</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expired</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Entitlement ended</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Deny</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unknown</w:t>
            </w:r>
          </w:p>
        </w:tc>
        <w:tc>
          <w:tcPr>
            <w:tcW w:type="dxa" w:w="51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Backend could not verify right now</w:t>
            </w:r>
          </w:p>
        </w:tc>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Keep last known good state briefly; do not revoke solely on network failure</w:t>
            </w:r>
          </w:p>
        </w:tc>
      </w:tr>
    </w:tbl>
    <w:p>
      <w:pPr>
        <w:spacing w:after="20"/>
      </w:pPr>
    </w:p>
    <w:p>
      <w:pPr>
        <w:pStyle w:val="Heading2"/>
      </w:pPr>
      <w:r>
        <w:t>4 Keep payment records separate from entitlements</w:t>
      </w:r>
    </w:p>
    <w:p>
      <w:r>
        <w:t>A payment transaction is evidence used to calculate an entitlement; it is not the entitlement itself. Store both so retries, refunds, renewals, and provider callbacks remain auditable.</w:t>
      </w:r>
    </w:p>
    <w:tbl>
      <w:tblPr>
        <w:tblW w:type="auto" w:w="0"/>
        <w:jc w:val="center"/>
        <w:tblLayout w:type="autofit"/>
        <w:tblLook w:firstColumn="1" w:firstRow="1" w:lastColumn="0" w:lastRow="0" w:noHBand="0" w:noVBand="1" w:val="04A0"/>
      </w:tblPr>
      <w:tblGrid>
        <w:gridCol w:w="4968"/>
        <w:gridCol w:w="4968"/>
      </w:tblGrid>
      <w:tr>
        <w:trPr>
          <w:tblHeader w:val="true"/>
        </w:trPr>
        <w:tc>
          <w:tcPr>
            <w:tcW w:type="dxa" w:w="230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Entity</w:t>
            </w:r>
          </w:p>
        </w:tc>
        <w:tc>
          <w:tcPr>
            <w:tcW w:type="dxa" w:w="662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Required fields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subscription</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id, user_id, plan_code, status, source, started_at, expires_at, auto_renew, provider_customer_id, updated_at</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payment_transaction</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id, user_id, provider, provider_reference, amount, currency, status, idempotency_key, raw_event_hash, created_at</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billing_event</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provider, event_id, event_type, received_at, processed_at, processing_status, error_message</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handoff_session</w:t>
            </w:r>
          </w:p>
        </w:tc>
        <w:tc>
          <w:tcPr>
            <w:tcW w:type="dxa" w:w="66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token_hash, user_id, purpose, expires_at, consumed_at, revoked_at, created_at</w:t>
            </w:r>
          </w:p>
        </w:tc>
      </w:tr>
    </w:tbl>
    <w:p>
      <w:pPr>
        <w:spacing w:after="20"/>
      </w:pPr>
    </w:p>
    <w:p>
      <w:pPr>
        <w:pStyle w:val="Heading1"/>
      </w:pPr>
      <w:r>
        <w:t>Website Payment Processing</w:t>
      </w:r>
    </w:p>
    <w:p>
      <w:r>
        <w:t>The website must create and confirm payments on the server. The browser may display progress, but it must not decide that the user is subscribed.</w:t>
      </w:r>
    </w:p>
    <w:p>
      <w:pPr>
        <w:pStyle w:val="ListBullet"/>
        <w:spacing w:after="60"/>
      </w:pPr>
      <w:r>
        <w:t>Create a pending payment transaction before calling the provider, with a unique internal reference and idempotency key.</w:t>
      </w:r>
    </w:p>
    <w:p>
      <w:pPr>
        <w:pStyle w:val="ListBullet"/>
        <w:spacing w:after="60"/>
      </w:pPr>
      <w:r>
        <w:t>Send only the provider-required payment fields. Keep provider secrets on the server.</w:t>
      </w:r>
    </w:p>
    <w:p>
      <w:pPr>
        <w:pStyle w:val="ListBullet"/>
        <w:spacing w:after="60"/>
      </w:pPr>
      <w:r>
        <w:t>Verify the provider callback signature or query the provider API before changing payment status.</w:t>
      </w:r>
    </w:p>
    <w:p>
      <w:pPr>
        <w:pStyle w:val="ListBullet"/>
        <w:spacing w:after="60"/>
      </w:pPr>
      <w:r>
        <w:t>Process duplicate callbacks idempotently using provider event ID or provider reference.</w:t>
      </w:r>
    </w:p>
    <w:p>
      <w:pPr>
        <w:pStyle w:val="ListBullet"/>
        <w:spacing w:after="60"/>
      </w:pPr>
      <w:r>
        <w:t>On verified success, update the subscription in one transaction and publish an entitlement-updated event.</w:t>
      </w:r>
    </w:p>
    <w:p>
      <w:pPr>
        <w:pStyle w:val="ListBullet"/>
        <w:spacing w:after="60"/>
      </w:pPr>
      <w:r>
        <w:t>On cancellation or failure, close the pending state and leave the user unsubscribed unless another valid entitlement exists.</w:t>
      </w:r>
    </w:p>
    <w:p>
      <w:pPr>
        <w:pStyle w:val="ListBullet"/>
        <w:spacing w:after="60"/>
      </w:pPr>
      <w:r>
        <w:t>If status cannot be confirmed, expose a retry/check-status action rather than leaving the UI pending forever.</w:t>
      </w:r>
    </w:p>
    <w:p>
      <w:pPr>
        <w:pStyle w:val="Heading1"/>
      </w:pPr>
      <w:r>
        <w:t>Apple In App Purchase Path</w:t>
      </w:r>
    </w:p>
    <w:p>
      <w:r>
        <w:t>For iOS digital subscription access, the mobile app should purchase an App Store product. The backend then verifies the transaction and grants the same canonical entitlement used by the website.</w:t>
      </w:r>
    </w:p>
    <w:p>
      <w:pPr>
        <w:pStyle w:val="ListNumber"/>
        <w:spacing w:after="80"/>
      </w:pPr>
      <w:r>
        <w:t>Create subscription products in App Store Connect with stable product IDs, for example com.ibyapa.premium.monthly and com.ibyapa.premium.yearly.</w:t>
      </w:r>
    </w:p>
    <w:p>
      <w:pPr>
        <w:pStyle w:val="ListNumber"/>
        <w:spacing w:after="80"/>
      </w:pPr>
      <w:r>
        <w:t>The app starts the purchase and sends the signed transaction or transaction ID to the backend over the authenticated API.</w:t>
      </w:r>
    </w:p>
    <w:p>
      <w:pPr>
        <w:pStyle w:val="ListNumber"/>
        <w:spacing w:after="80"/>
      </w:pPr>
      <w:r>
        <w:t>The backend verifies the transaction using Apple’s App Store Server API or the current signed transaction verification flow. Never trust only the client-reported product ID or success callback.</w:t>
      </w:r>
    </w:p>
    <w:p>
      <w:pPr>
        <w:pStyle w:val="ListNumber"/>
        <w:spacing w:after="80"/>
      </w:pPr>
      <w:r>
        <w:t>Store the original transaction ID, product ID, environment, purchase date, expiration date, revocation date, and raw signed payload hash.</w:t>
      </w:r>
    </w:p>
    <w:p>
      <w:pPr>
        <w:pStyle w:val="ListNumber"/>
        <w:spacing w:after="80"/>
      </w:pPr>
      <w:r>
        <w:t>Configure App Store Server Notifications V2 and process renewals, refunds, revocations, billing retry, and expiration events idempotently.</w:t>
      </w:r>
    </w:p>
    <w:p>
      <w:pPr>
        <w:pStyle w:val="ListNumber"/>
        <w:spacing w:after="80"/>
      </w:pPr>
      <w:r>
        <w:t>Update the canonical subscription record, then let the app refresh profile state.</w:t>
      </w:r>
    </w:p>
    <w:p>
      <w:r>
        <w:t>The iOS app should not open a website checkout for unlocking the same digital content unless the final flow has been reviewed against Apple’s current rules and qualifies for a specific exception.</w:t>
      </w:r>
    </w:p>
    <w:p>
      <w:pPr>
        <w:pStyle w:val="Heading1"/>
      </w:pPr>
      <w:r>
        <w:t>Android and Website Payment Path</w:t>
      </w:r>
    </w:p>
    <w:p>
      <w:r>
        <w:t>The desired website handoff is technically straightforward, but the legal/store-policy path must be decided before implementation. For Play-distributed Android builds, confirm whether IBYAPA can use an eligible external-offer or alternative-billing program in the target market. If not, implement Google Play Billing for the Android app and keep the website checkout for web users.</w:t>
      </w:r>
    </w:p>
    <w:tbl>
      <w:tblPr>
        <w:tblW w:type="auto" w:w="0"/>
        <w:jc w:val="center"/>
        <w:tblLayout w:type="autofit"/>
        <w:tblLook w:firstColumn="1" w:firstRow="1" w:lastColumn="0" w:lastRow="0" w:noHBand="0" w:noVBand="1" w:val="04A0"/>
      </w:tblPr>
      <w:tblGrid>
        <w:gridCol w:w="4968"/>
        <w:gridCol w:w="4968"/>
      </w:tblGrid>
      <w:tr>
        <w:trPr>
          <w:tblHeader w:val="true"/>
        </w:trPr>
        <w:tc>
          <w:tcPr>
            <w:tcW w:type="dxa" w:w="360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Decision</w:t>
            </w:r>
          </w:p>
        </w:tc>
        <w:tc>
          <w:tcPr>
            <w:tcW w:type="dxa" w:w="532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Backend work</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Website checkout allowed from the Android distribution</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Use the one-time handoff, website payment provider webhooks, and shared entitlement.</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Website checkout not allowed from the Android distribution</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Use Google Play Billing in Android, verify Google purchase tokens on the backend, and keep website checkout for web.</w:t>
            </w:r>
          </w:p>
        </w:tc>
      </w:tr>
      <w:tr>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Different app builds or markets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Keep source and product identifiers explicit; never infer entitlement from platform alone.</w:t>
            </w:r>
          </w:p>
        </w:tc>
      </w:tr>
    </w:tbl>
    <w:p>
      <w:pPr>
        <w:spacing w:after="20"/>
      </w:pPr>
    </w:p>
    <w:p>
      <w:pPr>
        <w:pStyle w:val="Heading1"/>
      </w:pPr>
      <w:r>
        <w:t>Authentication and Session Continuity</w:t>
      </w:r>
    </w:p>
    <w:p>
      <w:r>
        <w:t>The handoff is a controlled login bridge, not an account merge. The mobile user is already authenticated; the backend creates a short-lived website session for the same user. This avoids asking for the password again without exposing credentials.</w:t>
      </w:r>
    </w:p>
    <w:p>
      <w:pPr>
        <w:pStyle w:val="ListBullet"/>
        <w:spacing w:after="60"/>
      </w:pPr>
      <w:r>
        <w:t>Use HTTPS everywhere and reject non-HTTPS redirect destinations in production.</w:t>
      </w:r>
    </w:p>
    <w:p>
      <w:pPr>
        <w:pStyle w:val="ListBullet"/>
        <w:spacing w:after="60"/>
      </w:pPr>
      <w:r>
        <w:t>Use Secure, HttpOnly, SameSite cookies for the website session. Set a clear session expiry and rotate the session ID after handoff.</w:t>
      </w:r>
    </w:p>
    <w:p>
      <w:pPr>
        <w:pStyle w:val="ListBullet"/>
        <w:spacing w:after="60"/>
      </w:pPr>
      <w:r>
        <w:t>Invalidate a handoff when the user logs out, changes password, or the originating mobile session is revoked, where practical.</w:t>
      </w:r>
    </w:p>
    <w:p>
      <w:pPr>
        <w:pStyle w:val="ListBullet"/>
        <w:spacing w:after="60"/>
      </w:pPr>
      <w:r>
        <w:t>Log the handoff ID, user ID, outcome, and reason without logging the raw token or access token.</w:t>
      </w:r>
    </w:p>
    <w:p>
      <w:pPr>
        <w:pStyle w:val="ListBullet"/>
        <w:spacing w:after="60"/>
      </w:pPr>
      <w:r>
        <w:t>Apply CSRF protection to website state-changing endpoints and strict origin checks to handoff consumption.</w:t>
      </w:r>
    </w:p>
    <w:p>
      <w:pPr>
        <w:pStyle w:val="ListBullet"/>
        <w:spacing w:after="60"/>
      </w:pPr>
      <w:r>
        <w:t>Use a return URL allow-list such as https://www.ibyapa.com/subscribe and https://www.ibyapa.com/payment-result.</w:t>
      </w:r>
    </w:p>
    <w:p>
      <w:pPr>
        <w:pStyle w:val="Heading1"/>
      </w:pPr>
      <w:r>
        <w:t>Required Backend Events and Jobs</w:t>
      </w:r>
    </w:p>
    <w:tbl>
      <w:tblPr>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024"/>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Event or job</w:t>
            </w:r>
          </w:p>
        </w:tc>
        <w:tc>
          <w:tcPr>
            <w:tcW w:type="dxa" w:w="4032"/>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Purpose</w:t>
            </w:r>
          </w:p>
        </w:tc>
        <w:tc>
          <w:tcPr>
            <w:tcW w:type="dxa" w:w="1872"/>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Retry rule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payment.provider.webhook.received</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Record and validate provider events</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Retry until acknowledged; deduplicate by event ID</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subscription.entitlement.updated</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Notify or invalidate cached profile state</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At-least-once delivery with idempotent consumers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apple.server_notification.received</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Process renewal, refund, revoke, and expiry</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Store first, process asynchronously, retry failures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subscription.expiry.sweep</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Mark expired records when provider callbacks are delayed</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Run periodically; never extend access without evidence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payment.pending.timeout</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Close payments that cannot remain pending indefinitely</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Move to unknown or failed after a documented timeout</w:t>
            </w:r>
          </w:p>
        </w:tc>
      </w:tr>
    </w:tbl>
    <w:p>
      <w:pPr>
        <w:spacing w:after="20"/>
      </w:pPr>
    </w:p>
    <w:p>
      <w:pPr>
        <w:pStyle w:val="Heading1"/>
      </w:pPr>
      <w:r>
        <w:t>Mobile and Website Contract Changes</w:t>
      </w:r>
    </w:p>
    <w:p>
      <w:r>
        <w:t>The mobile app will need only a small integration surface if the backend provides the contracts above:</w:t>
      </w:r>
    </w:p>
    <w:p>
      <w:pPr>
        <w:pStyle w:val="ListBullet"/>
        <w:spacing w:after="60"/>
      </w:pPr>
      <w:r>
        <w:t>Add a service call for POST /api/billing/web-session and open the returned HTTPS URL for Android/web-eligible flows.</w:t>
      </w:r>
    </w:p>
    <w:p>
      <w:pPr>
        <w:pStyle w:val="ListBullet"/>
        <w:spacing w:after="60"/>
      </w:pPr>
      <w:r>
        <w:t>After returning from the website, call GET /api/user/me or GET /api/subscription/status and update the local entitlement state.</w:t>
      </w:r>
    </w:p>
    <w:p>
      <w:pPr>
        <w:pStyle w:val="ListBullet"/>
        <w:spacing w:after="60"/>
      </w:pPr>
      <w:r>
        <w:t>Keep payment status polling and recent-payment recovery for website payments. The backend must return definitive success, failed, cancelled, or unknown states.</w:t>
      </w:r>
    </w:p>
    <w:p>
      <w:pPr>
        <w:pStyle w:val="ListBullet"/>
        <w:spacing w:after="60"/>
      </w:pPr>
      <w:r>
        <w:t>For iOS, add App Store purchase handling and send verified transaction data to the backend.</w:t>
      </w:r>
    </w:p>
    <w:p>
      <w:pPr>
        <w:pStyle w:val="ListBullet"/>
        <w:spacing w:after="60"/>
      </w:pPr>
      <w:r>
        <w:t>Keep premium gates based on the canonical backend subscription status. A failed refresh should not erase the last known good entitlement unless the backend explicitly confirms expiry or no subscription.</w:t>
      </w:r>
    </w:p>
    <w:p>
      <w:pPr>
        <w:pStyle w:val="ListBullet"/>
        <w:spacing w:after="60"/>
      </w:pPr>
      <w:r>
        <w:t>Display plan name and expiry from the profile response, with a graceful fallback when the backend has not supplied the fields yet.</w:t>
      </w:r>
    </w:p>
    <w:p>
      <w:pPr>
        <w:pStyle w:val="Heading1"/>
      </w:pPr>
      <w:r>
        <w:t>Security Requirements</w:t>
      </w:r>
    </w:p>
    <w:p>
      <w:pPr>
        <w:pStyle w:val="ListBullet"/>
        <w:spacing w:after="60"/>
      </w:pPr>
      <w:r>
        <w:t>Passwords and payment credentials must never be copied into handoff URLs, AsyncStorage, logs, analytics, or crash reports.</w:t>
      </w:r>
    </w:p>
    <w:p>
      <w:pPr>
        <w:pStyle w:val="ListBullet"/>
        <w:spacing w:after="60"/>
      </w:pPr>
      <w:r>
        <w:t>Handoff tokens must be high entropy, hashed at rest, short-lived, single-use, purpose-bound, and rate-limited.</w:t>
      </w:r>
    </w:p>
    <w:p>
      <w:pPr>
        <w:pStyle w:val="ListBullet"/>
        <w:spacing w:after="60"/>
      </w:pPr>
      <w:r>
        <w:t>Provider webhooks must be authenticated by signature, mTLS, or provider verification API as supported.</w:t>
      </w:r>
    </w:p>
    <w:p>
      <w:pPr>
        <w:pStyle w:val="ListBullet"/>
        <w:spacing w:after="60"/>
      </w:pPr>
      <w:r>
        <w:t>Every state transition must be authorized for the user and provider reference involved.</w:t>
      </w:r>
    </w:p>
    <w:p>
      <w:pPr>
        <w:pStyle w:val="ListBullet"/>
        <w:spacing w:after="60"/>
      </w:pPr>
      <w:r>
        <w:t>Use idempotency for payment creation, webhook processing, Apple notifications, refunds, and subscription updates.</w:t>
      </w:r>
    </w:p>
    <w:p>
      <w:pPr>
        <w:pStyle w:val="ListBullet"/>
        <w:spacing w:after="60"/>
      </w:pPr>
      <w:r>
        <w:t>Encrypt sensitive provider identifiers at rest where required, and restrict access to operational staff.</w:t>
      </w:r>
    </w:p>
    <w:p>
      <w:pPr>
        <w:pStyle w:val="ListBullet"/>
        <w:spacing w:after="60"/>
      </w:pPr>
      <w:r>
        <w:t>Record an audit trail for activation, renewal, cancellation, refund, revocation, expiry, and manual support changes.</w:t>
      </w:r>
    </w:p>
    <w:p>
      <w:pPr>
        <w:pStyle w:val="Heading1"/>
      </w:pPr>
      <w:r>
        <w:t>Testing Plan</w:t>
      </w:r>
    </w:p>
    <w:p>
      <w:pPr>
        <w:pStyle w:val="Heading2"/>
      </w:pPr>
      <w:r>
        <w:t>Automated backend tests</w:t>
      </w:r>
    </w:p>
    <w:p>
      <w:pPr>
        <w:pStyle w:val="ListBullet"/>
        <w:spacing w:after="60"/>
      </w:pPr>
      <w:r>
        <w:t>A valid handoff creates a website session for the correct user.</w:t>
      </w:r>
    </w:p>
    <w:p>
      <w:pPr>
        <w:pStyle w:val="ListBullet"/>
        <w:spacing w:after="60"/>
      </w:pPr>
      <w:r>
        <w:t>An expired, reused, malformed, or wrong-purpose handoff is rejected.</w:t>
      </w:r>
    </w:p>
    <w:p>
      <w:pPr>
        <w:pStyle w:val="ListBullet"/>
        <w:spacing w:after="60"/>
      </w:pPr>
      <w:r>
        <w:t>Two concurrent consume requests can create only one website session.</w:t>
      </w:r>
    </w:p>
    <w:p>
      <w:pPr>
        <w:pStyle w:val="ListBullet"/>
        <w:spacing w:after="60"/>
      </w:pPr>
      <w:r>
        <w:t>Duplicate provider callbacks do not create duplicate subscriptions or extend expiry twice.</w:t>
      </w:r>
    </w:p>
    <w:p>
      <w:pPr>
        <w:pStyle w:val="ListBullet"/>
        <w:spacing w:after="60"/>
      </w:pPr>
      <w:r>
        <w:t>Payment success activates access only after provider verification.</w:t>
      </w:r>
    </w:p>
    <w:p>
      <w:pPr>
        <w:pStyle w:val="ListBullet"/>
        <w:spacing w:after="60"/>
      </w:pPr>
      <w:r>
        <w:t>Cancellation, refund, revocation, and expiry remove access at the correct time.</w:t>
      </w:r>
    </w:p>
    <w:p>
      <w:pPr>
        <w:pStyle w:val="ListBullet"/>
        <w:spacing w:after="60"/>
      </w:pPr>
      <w:r>
        <w:t>Temporary profile or provider failures preserve a valid last-known entitlement and are distinguishable from explicit no-subscription responses.</w:t>
      </w:r>
    </w:p>
    <w:p>
      <w:pPr>
        <w:pStyle w:val="ListBullet"/>
        <w:spacing w:after="60"/>
      </w:pPr>
      <w:r>
        <w:t>Webhook signature failures, replayed event IDs, and wrong-user references are rejected and audited.</w:t>
      </w:r>
    </w:p>
    <w:p>
      <w:pPr>
        <w:pStyle w:val="Heading2"/>
      </w:pPr>
      <w:r>
        <w:t>Safe end to end tests</w:t>
      </w:r>
    </w:p>
    <w:p>
      <w:pPr>
        <w:pStyle w:val="ListBullet"/>
        <w:spacing w:after="60"/>
      </w:pPr>
      <w:r>
        <w:t>Use sandbox/test accounts and provider test modes only. Do not use real payments during verification.</w:t>
      </w:r>
    </w:p>
    <w:p>
      <w:pPr>
        <w:pStyle w:val="ListBullet"/>
        <w:spacing w:after="60"/>
      </w:pPr>
      <w:r>
        <w:t>Test website checkout from a logged-in mobile account and confirm no second login is required.</w:t>
      </w:r>
    </w:p>
    <w:p>
      <w:pPr>
        <w:pStyle w:val="ListBullet"/>
        <w:spacing w:after="60"/>
      </w:pPr>
      <w:r>
        <w:t>Test return to the app before payment, after success, after failure, after cancellation, and after a timeout.</w:t>
      </w:r>
    </w:p>
    <w:p>
      <w:pPr>
        <w:pStyle w:val="ListBullet"/>
        <w:spacing w:after="60"/>
      </w:pPr>
      <w:r>
        <w:t>Test the same account on web, Android, and iOS sandbox builds and confirm the same plan and expiry are shown.</w:t>
      </w:r>
    </w:p>
    <w:p>
      <w:pPr>
        <w:pStyle w:val="ListBullet"/>
        <w:spacing w:after="60"/>
      </w:pPr>
      <w:r>
        <w:t>Test logout, token expiry, password change, and replay of an old handoff URL.</w:t>
      </w:r>
    </w:p>
    <w:p>
      <w:pPr>
        <w:pStyle w:val="Heading1"/>
      </w:pPr>
      <w:r>
        <w:t>Implementation Order</w:t>
      </w:r>
    </w:p>
    <w:p>
      <w:pPr>
        <w:pStyle w:val="ListNumber"/>
        <w:spacing w:after="80"/>
      </w:pPr>
      <w:r>
        <w:t>Confirm the store-policy decision for Android website checkout versus Google Play Billing in every target market.</w:t>
      </w:r>
    </w:p>
    <w:p>
      <w:pPr>
        <w:pStyle w:val="ListNumber"/>
        <w:spacing w:after="80"/>
      </w:pPr>
      <w:r>
        <w:t>Add the subscription, payment transaction, billing event, and handoff session data model with migrations.</w:t>
      </w:r>
    </w:p>
    <w:p>
      <w:pPr>
        <w:pStyle w:val="ListNumber"/>
        <w:spacing w:after="80"/>
      </w:pPr>
      <w:r>
        <w:t>Implement canonical entitlement calculation and GET /api/subscription/status or extend GET /api/user/me.</w:t>
      </w:r>
    </w:p>
    <w:p>
      <w:pPr>
        <w:pStyle w:val="ListNumber"/>
        <w:spacing w:after="80"/>
      </w:pPr>
      <w:r>
        <w:t>Implement the secure website session handoff and website token-consume endpoint.</w:t>
      </w:r>
    </w:p>
    <w:p>
      <w:pPr>
        <w:pStyle w:val="ListNumber"/>
        <w:spacing w:after="80"/>
      </w:pPr>
      <w:r>
        <w:t>Harden website payment creation, callbacks, idempotency, and recovery states.</w:t>
      </w:r>
    </w:p>
    <w:p>
      <w:pPr>
        <w:pStyle w:val="ListNumber"/>
        <w:spacing w:after="80"/>
      </w:pPr>
      <w:r>
        <w:t>Implement Apple transaction verification and App Store Server Notifications for iOS.</w:t>
      </w:r>
    </w:p>
    <w:p>
      <w:pPr>
        <w:pStyle w:val="ListNumber"/>
        <w:spacing w:after="80"/>
      </w:pPr>
      <w:r>
        <w:t>Connect mobile refresh and return handling, then update profile plan and expiry display.</w:t>
      </w:r>
    </w:p>
    <w:p>
      <w:pPr>
        <w:pStyle w:val="ListNumber"/>
        <w:spacing w:after="80"/>
      </w:pPr>
      <w:r>
        <w:t>Run sandbox tests, security review, observability checks, and staged release validation.</w:t>
      </w:r>
    </w:p>
    <w:p>
      <w:pPr>
        <w:pStyle w:val="Heading1"/>
      </w:pPr>
      <w:r>
        <w:t>Release Checklist</w:t>
      </w:r>
    </w:p>
    <w:p>
      <w:pPr>
        <w:pStyle w:val="ListBullet"/>
        <w:spacing w:after="60"/>
      </w:pPr>
      <w:r>
        <w:t>[ ] Store-policy decision recorded for Apple, Google Play, and web.</w:t>
      </w:r>
    </w:p>
    <w:p>
      <w:pPr>
        <w:pStyle w:val="ListBullet"/>
        <w:spacing w:after="60"/>
      </w:pPr>
      <w:r>
        <w:t>[ ] Production website origin and allowed return URLs configured.</w:t>
      </w:r>
    </w:p>
    <w:p>
      <w:pPr>
        <w:pStyle w:val="ListBullet"/>
        <w:spacing w:after="60"/>
      </w:pPr>
      <w:r>
        <w:t>[ ] Handoff tokens hashed, single-use, expiring, and absent from logs.</w:t>
      </w:r>
    </w:p>
    <w:p>
      <w:pPr>
        <w:pStyle w:val="ListBullet"/>
        <w:spacing w:after="60"/>
      </w:pPr>
      <w:r>
        <w:t>[ ] Website sessions use Secure, HttpOnly, SameSite cookies.</w:t>
      </w:r>
    </w:p>
    <w:p>
      <w:pPr>
        <w:pStyle w:val="ListBullet"/>
        <w:spacing w:after="60"/>
      </w:pPr>
      <w:r>
        <w:t>[ ] Provider webhook signatures and Apple notification verification enabled.</w:t>
      </w:r>
    </w:p>
    <w:p>
      <w:pPr>
        <w:pStyle w:val="ListBullet"/>
        <w:spacing w:after="60"/>
      </w:pPr>
      <w:r>
        <w:t>[ ] Payment and subscription transitions are idempotent and auditable.</w:t>
      </w:r>
    </w:p>
    <w:p>
      <w:pPr>
        <w:pStyle w:val="ListBullet"/>
        <w:spacing w:after="60"/>
      </w:pPr>
      <w:r>
        <w:t>[ ] Canonical subscription status is present in the profile or subscription endpoint.</w:t>
      </w:r>
    </w:p>
    <w:p>
      <w:pPr>
        <w:pStyle w:val="ListBullet"/>
        <w:spacing w:after="60"/>
      </w:pPr>
      <w:r>
        <w:t>[ ] Expired, cancelled, refunded, revoked, pending, and unknown states have tested behavior.</w:t>
      </w:r>
    </w:p>
    <w:p>
      <w:pPr>
        <w:pStyle w:val="ListBullet"/>
        <w:spacing w:after="60"/>
      </w:pPr>
      <w:r>
        <w:t>[ ] Mobile gates use backend entitlement and do not revoke access on generic network errors.</w:t>
      </w:r>
    </w:p>
    <w:p>
      <w:pPr>
        <w:pStyle w:val="ListBullet"/>
        <w:spacing w:after="60"/>
      </w:pPr>
      <w:r>
        <w:t>[ ] Plan name and expiry appear consistently on web and profile screens.</w:t>
      </w:r>
    </w:p>
    <w:p>
      <w:pPr>
        <w:pStyle w:val="ListBullet"/>
        <w:spacing w:after="60"/>
      </w:pPr>
      <w:r>
        <w:t>[ ] Sandbox tests pass on website, Android, and iOS.</w:t>
      </w:r>
    </w:p>
    <w:p>
      <w:pPr>
        <w:pStyle w:val="ListBullet"/>
        <w:spacing w:after="60"/>
      </w:pPr>
      <w:r>
        <w:t>[ ] Monitoring and alerts cover webhook failures, pending timeouts, entitlement mismatches, and unusual handoff failures.</w:t>
      </w:r>
    </w:p>
    <w:p>
      <w:pPr>
        <w:pStyle w:val="ListBullet"/>
        <w:spacing w:after="60"/>
      </w:pPr>
      <w:r>
        <w:t>[ ] Privacy policy, support contact, refund terms, and subscription terms are visible before purchase.</w:t>
      </w:r>
    </w:p>
    <w:p>
      <w:pPr>
        <w:pStyle w:val="Heading1"/>
      </w:pPr>
      <w:r>
        <w:t>Backend Deliverables Summary</w:t>
      </w:r>
    </w:p>
    <w:p>
      <w:r>
        <w:t>The backend team should deliver the following before the website subscription flow is considered complete:</w:t>
      </w:r>
    </w:p>
    <w:tbl>
      <w:tblPr>
        <w:tblW w:type="auto" w:w="0"/>
        <w:jc w:val="center"/>
        <w:tblLayout w:type="autofit"/>
        <w:tblLook w:firstColumn="1" w:firstRow="1" w:lastColumn="0" w:lastRow="0" w:noHBand="0" w:noVBand="1" w:val="04A0"/>
      </w:tblPr>
      <w:tblGrid>
        <w:gridCol w:w="4968"/>
        <w:gridCol w:w="4968"/>
      </w:tblGrid>
      <w:tr>
        <w:trPr>
          <w:tblHeader w:val="true"/>
        </w:trPr>
        <w:tc>
          <w:tcPr>
            <w:tcW w:type="dxa" w:w="2880"/>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Deliverable</w:t>
            </w:r>
          </w:p>
        </w:tc>
        <w:tc>
          <w:tcPr>
            <w:tcW w:type="dxa" w:w="6048"/>
            <w:shd w:fill="1E3A8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b/>
                <w:color w:val="FFFFFF"/>
                <w:sz w:val="18"/>
              </w:rPr>
              <w:t>Required outcome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Canonical entitlement service</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One verified subscription state for all payment sources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Secure web handoff</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Mobile user reaches the website already authenticated without exposing tokens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Website payment integration</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Verified, idempotent success, failure, cancellation, refund, and recovery</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Apple billing integration</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Verified StoreKit transactions and server notifications for iOS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Subscription profile contract</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color w:val="111827"/>
                <w:sz w:val="17"/>
              </w:rPr>
              <w:t>Plan, source, status, and expiry available to the app and website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Operational safeguards</w:t>
            </w:r>
          </w:p>
        </w:tc>
        <w:tc>
          <w:tcPr>
            <w:tcW w:type="dxa" w:w="60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EFF6FF"/>
          </w:tcPr>
          <w:p>
            <w:pPr>
              <w:spacing w:after="0" w:line="252" w:lineRule="auto"/>
            </w:pPr>
            <w:r>
              <w:rPr>
                <w:color w:val="111827"/>
                <w:sz w:val="17"/>
              </w:rPr>
              <w:t>Audit logs, monitoring, retries, expiry sweeps, and support tooling</w:t>
            </w:r>
          </w:p>
        </w:tc>
      </w:tr>
    </w:tbl>
    <w:p>
      <w:pPr>
        <w:spacing w:after="20"/>
      </w:pPr>
    </w:p>
    <w:p>
      <w:r>
        <w:t>Final recommendation. Build the shared entitlement and secure handoff first, but do not enable production checkout from an app distribution channel until the Apple and Google policy path for that channel has been confirmed. This keeps the user experience simple while avoiding a backend design that grants access based on an unverified client signal or creates store-review risk.</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B5563"/>
        <w:sz w:val="16"/>
      </w:rPr>
      <w:t>IBYAPA Subscription Backend Guide</w:t>
    </w:r>
  </w:p>
  <w:p>
    <w:pPr>
      <w:jc w:val="right"/>
    </w:pP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40" w:line="240" w:lineRule="auto"/>
      <w:ind w:left="288" w:right="288"/>
    </w:pPr>
    <w:rPr>
      <w:rFonts w:ascii="Consolas" w:hAnsi="Consolas" w:eastAsia="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IBYAPA Website Subscription Backend Guide</dc:title>
  <dc:subject>Backend implementation plan for website subscriptions and mobile entitlement synchronization</dc:subject>
  <dc:creator>IBYAPA Engineering</dc:creator>
  <cp:keywords>IBYAPA, subscription, backend, payments, App Store, Google Play, handoff</cp:keywords>
  <dc:description>generated by python-docx</dc:description>
  <cp:lastModifiedBy/>
  <cp:revision>1</cp:revision>
  <dcterms:created xsi:type="dcterms:W3CDTF">2013-12-23T23:15:00Z</dcterms:created>
  <dcterms:modified xsi:type="dcterms:W3CDTF">2013-12-23T23:15:00Z</dcterms:modified>
  <cp:category/>
</cp:coreProperties>
</file>