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EC062E" w14:textId="77777777" w:rsidR="008B7720" w:rsidRDefault="008F49CB">
      <w:pPr>
        <w:spacing w:after="0"/>
      </w:pPr>
      <w:r>
        <w:rPr>
          <w:b/>
          <w:color w:val="1F4E79"/>
          <w:sz w:val="60"/>
        </w:rPr>
        <w:t>MARMITES × CdL</w:t>
      </w:r>
    </w:p>
    <w:p w14:paraId="11B61850" w14:textId="77777777" w:rsidR="008B7720" w:rsidRDefault="008F49CB">
      <w:pPr>
        <w:spacing w:after="200"/>
      </w:pPr>
      <w:r>
        <w:rPr>
          <w:b/>
          <w:color w:val="1F4E79"/>
          <w:sz w:val="38"/>
        </w:rPr>
        <w:t>Merge implementation cookbook</w:t>
      </w:r>
    </w:p>
    <w:p w14:paraId="11CF6372" w14:textId="77777777" w:rsidR="008B7720" w:rsidRDefault="008F49CB">
      <w:pPr>
        <w:spacing w:after="320"/>
      </w:pPr>
      <w:r>
        <w:rPr>
          <w:i/>
          <w:sz w:val="23"/>
        </w:rPr>
        <w:t>Bringing the CdL modelling approach (SFR / LAK / CRR / MVR, config-driven build, PEST++-IES calibration) into MARMITES–MODFLOW 6, with a three-source total ET and a soil-moisture-aware calibration.</w:t>
      </w:r>
    </w:p>
    <w:tbl>
      <w:tblPr>
        <w:tblStyle w:val="TableGrid"/>
        <w:tblW w:w="0" w:type="auto"/>
        <w:tblLayout w:type="fixed"/>
        <w:tblLook w:val="04A0" w:firstRow="1" w:lastRow="0" w:firstColumn="1" w:lastColumn="0" w:noHBand="0" w:noVBand="1"/>
      </w:tblPr>
      <w:tblGrid>
        <w:gridCol w:w="2268"/>
        <w:gridCol w:w="7143"/>
      </w:tblGrid>
      <w:tr w:rsidR="008B7720" w14:paraId="7A5EC881" w14:textId="77777777">
        <w:tc>
          <w:tcPr>
            <w:tcW w:w="2268" w:type="dxa"/>
          </w:tcPr>
          <w:p w14:paraId="5C26D099" w14:textId="77777777" w:rsidR="008B7720" w:rsidRDefault="008F49CB">
            <w:pPr>
              <w:spacing w:after="40"/>
            </w:pPr>
            <w:r>
              <w:rPr>
                <w:b/>
                <w:sz w:val="19"/>
              </w:rPr>
              <w:t>Prepared for</w:t>
            </w:r>
          </w:p>
        </w:tc>
        <w:tc>
          <w:tcPr>
            <w:tcW w:w="7143" w:type="dxa"/>
          </w:tcPr>
          <w:p w14:paraId="581D62A9" w14:textId="77777777" w:rsidR="008B7720" w:rsidRDefault="008F49CB">
            <w:pPr>
              <w:spacing w:after="40"/>
            </w:pPr>
            <w:r>
              <w:rPr>
                <w:sz w:val="19"/>
              </w:rPr>
              <w:t>Alain Pascal Francés — LNEG, Portugal</w:t>
            </w:r>
          </w:p>
        </w:tc>
      </w:tr>
      <w:tr w:rsidR="008B7720" w14:paraId="04363318" w14:textId="77777777">
        <w:tc>
          <w:tcPr>
            <w:tcW w:w="2268" w:type="dxa"/>
            <w:shd w:val="clear" w:color="auto" w:fill="F2F6FA"/>
          </w:tcPr>
          <w:p w14:paraId="213EF846" w14:textId="77777777" w:rsidR="008B7720" w:rsidRDefault="008F49CB">
            <w:pPr>
              <w:spacing w:after="40"/>
            </w:pPr>
            <w:r>
              <w:rPr>
                <w:b/>
                <w:sz w:val="19"/>
              </w:rPr>
              <w:t>Date</w:t>
            </w:r>
          </w:p>
        </w:tc>
        <w:tc>
          <w:tcPr>
            <w:tcW w:w="7143" w:type="dxa"/>
            <w:shd w:val="clear" w:color="auto" w:fill="F2F6FA"/>
          </w:tcPr>
          <w:p w14:paraId="07C74F34" w14:textId="77777777" w:rsidR="008B7720" w:rsidRDefault="008F49CB">
            <w:pPr>
              <w:spacing w:after="40"/>
            </w:pPr>
            <w:r>
              <w:rPr>
                <w:sz w:val="19"/>
              </w:rPr>
              <w:t>2026-09-09</w:t>
            </w:r>
          </w:p>
        </w:tc>
      </w:tr>
      <w:tr w:rsidR="008B7720" w14:paraId="2622D71A" w14:textId="77777777">
        <w:tc>
          <w:tcPr>
            <w:tcW w:w="2268" w:type="dxa"/>
          </w:tcPr>
          <w:p w14:paraId="2E52D1D9" w14:textId="77777777" w:rsidR="008B7720" w:rsidRDefault="008F49CB">
            <w:pPr>
              <w:spacing w:after="40"/>
            </w:pPr>
            <w:r>
              <w:rPr>
                <w:b/>
                <w:sz w:val="19"/>
              </w:rPr>
              <w:t>Source A (model approach)</w:t>
            </w:r>
          </w:p>
        </w:tc>
        <w:tc>
          <w:tcPr>
            <w:tcW w:w="7143" w:type="dxa"/>
          </w:tcPr>
          <w:p w14:paraId="3A49392A" w14:textId="77777777" w:rsidR="008B7720" w:rsidRDefault="008F49CB">
            <w:pPr>
              <w:spacing w:after="40"/>
            </w:pPr>
            <w:r>
              <w:rPr>
                <w:rFonts w:ascii="Consolas" w:hAnsi="Consolas"/>
                <w:sz w:val="17"/>
              </w:rPr>
              <w:t>MF6models</w:t>
            </w:r>
            <w:r>
              <w:rPr>
                <w:sz w:val="19"/>
              </w:rPr>
              <w:t xml:space="preserve"> — </w:t>
            </w:r>
            <w:r>
              <w:rPr>
                <w:rFonts w:ascii="Consolas" w:hAnsi="Consolas"/>
                <w:sz w:val="17"/>
              </w:rPr>
              <w:t>CdL/code/cdl_gwf_model_fable_v2.py</w:t>
            </w:r>
            <w:r>
              <w:rPr>
                <w:sz w:val="19"/>
              </w:rPr>
              <w:t xml:space="preserve"> (v2 “fable”), </w:t>
            </w:r>
            <w:r>
              <w:rPr>
                <w:rFonts w:ascii="Consolas" w:hAnsi="Consolas"/>
                <w:sz w:val="17"/>
              </w:rPr>
              <w:t>postprocess_cdl.py</w:t>
            </w:r>
            <w:r>
              <w:rPr>
                <w:sz w:val="19"/>
              </w:rPr>
              <w:t xml:space="preserve">, the PEST chain. Local </w:t>
            </w:r>
            <w:r>
              <w:rPr>
                <w:rFonts w:ascii="Consolas" w:hAnsi="Consolas"/>
                <w:sz w:val="17"/>
              </w:rPr>
              <w:t>E:\00code\MF6models</w:t>
            </w:r>
            <w:r>
              <w:rPr>
                <w:sz w:val="19"/>
              </w:rPr>
              <w:t>; remote github.com/AlainPascalFrances/MF6models</w:t>
            </w:r>
          </w:p>
        </w:tc>
      </w:tr>
      <w:tr w:rsidR="008B7720" w14:paraId="39ED7DFA" w14:textId="77777777">
        <w:tc>
          <w:tcPr>
            <w:tcW w:w="2268" w:type="dxa"/>
            <w:shd w:val="clear" w:color="auto" w:fill="F2F6FA"/>
          </w:tcPr>
          <w:p w14:paraId="21A2C7EE" w14:textId="77777777" w:rsidR="008B7720" w:rsidRDefault="008F49CB">
            <w:pPr>
              <w:spacing w:after="40"/>
            </w:pPr>
            <w:r>
              <w:rPr>
                <w:b/>
                <w:sz w:val="19"/>
              </w:rPr>
              <w:t>Source B (host code base)</w:t>
            </w:r>
          </w:p>
        </w:tc>
        <w:tc>
          <w:tcPr>
            <w:tcW w:w="7143" w:type="dxa"/>
            <w:shd w:val="clear" w:color="auto" w:fill="F2F6FA"/>
          </w:tcPr>
          <w:p w14:paraId="7CDCB3DF" w14:textId="77777777" w:rsidR="008B7720" w:rsidRDefault="008F49CB">
            <w:pPr>
              <w:spacing w:after="40"/>
            </w:pPr>
            <w:r>
              <w:rPr>
                <w:rFonts w:ascii="Consolas" w:hAnsi="Consolas"/>
                <w:sz w:val="17"/>
              </w:rPr>
              <w:t>MARMITES</w:t>
            </w:r>
            <w:r>
              <w:rPr>
                <w:sz w:val="19"/>
              </w:rPr>
              <w:t xml:space="preserve">, branch </w:t>
            </w:r>
            <w:r>
              <w:rPr>
                <w:rFonts w:ascii="Consolas" w:hAnsi="Consolas"/>
                <w:sz w:val="17"/>
              </w:rPr>
              <w:t>MM-MF6</w:t>
            </w:r>
            <w:r>
              <w:rPr>
                <w:sz w:val="19"/>
              </w:rPr>
              <w:t xml:space="preserve">. Local </w:t>
            </w:r>
            <w:r>
              <w:rPr>
                <w:rFonts w:ascii="Consolas" w:hAnsi="Consolas"/>
                <w:sz w:val="17"/>
              </w:rPr>
              <w:t>E:\00code\MARMITES</w:t>
            </w:r>
            <w:r>
              <w:rPr>
                <w:sz w:val="19"/>
              </w:rPr>
              <w:t>; remote github.com/AlainPascalFrances/MARMITES</w:t>
            </w:r>
          </w:p>
        </w:tc>
      </w:tr>
      <w:tr w:rsidR="008B7720" w14:paraId="362D9E82" w14:textId="77777777">
        <w:tc>
          <w:tcPr>
            <w:tcW w:w="2268" w:type="dxa"/>
          </w:tcPr>
          <w:p w14:paraId="6706C559" w14:textId="77777777" w:rsidR="008B7720" w:rsidRDefault="008F49CB">
            <w:pPr>
              <w:spacing w:after="40"/>
            </w:pPr>
            <w:r>
              <w:rPr>
                <w:b/>
                <w:sz w:val="19"/>
              </w:rPr>
              <w:t>Baseline state</w:t>
            </w:r>
          </w:p>
        </w:tc>
        <w:tc>
          <w:tcPr>
            <w:tcW w:w="7143" w:type="dxa"/>
          </w:tcPr>
          <w:p w14:paraId="09CDC5E5" w14:textId="77777777" w:rsidR="008B7720" w:rsidRDefault="008F49CB">
            <w:pPr>
              <w:spacing w:after="40"/>
            </w:pPr>
            <w:r>
              <w:rPr>
                <w:sz w:val="19"/>
              </w:rPr>
              <w:t xml:space="preserve">MM↔MF6 BMI conversion COMPLETE and mass-conserving; native figure suite complete; </w:t>
            </w:r>
            <w:r>
              <w:rPr>
                <w:rFonts w:ascii="Consolas" w:hAnsi="Consolas"/>
                <w:sz w:val="17"/>
              </w:rPr>
              <w:t>pytest tests -q</w:t>
            </w:r>
            <w:r>
              <w:rPr>
                <w:sz w:val="19"/>
              </w:rPr>
              <w:t xml:space="preserve"> = 192 passed / 7 skipped / 0 failed (2026-09-09). SFR + LAK build and reload but have never run coupled. CRR not started.</w:t>
            </w:r>
          </w:p>
        </w:tc>
      </w:tr>
      <w:tr w:rsidR="008B7720" w14:paraId="671CB7DD" w14:textId="77777777">
        <w:tc>
          <w:tcPr>
            <w:tcW w:w="2268" w:type="dxa"/>
            <w:shd w:val="clear" w:color="auto" w:fill="F2F6FA"/>
          </w:tcPr>
          <w:p w14:paraId="0F26C389" w14:textId="77777777" w:rsidR="008B7720" w:rsidRDefault="008F49CB">
            <w:pPr>
              <w:spacing w:after="40"/>
            </w:pPr>
            <w:r>
              <w:rPr>
                <w:b/>
                <w:sz w:val="19"/>
              </w:rPr>
              <w:t>Companion documents</w:t>
            </w:r>
          </w:p>
        </w:tc>
        <w:tc>
          <w:tcPr>
            <w:tcW w:w="7143" w:type="dxa"/>
            <w:shd w:val="clear" w:color="auto" w:fill="F2F6FA"/>
          </w:tcPr>
          <w:p w14:paraId="5D281E3B" w14:textId="77777777" w:rsidR="008B7720" w:rsidRDefault="008F49CB">
            <w:pPr>
              <w:spacing w:after="40"/>
            </w:pPr>
            <w:r>
              <w:rPr>
                <w:rFonts w:ascii="Consolas" w:hAnsi="Consolas"/>
                <w:sz w:val="17"/>
              </w:rPr>
              <w:t>doc/MM-MF6/MARMITES_NEXT_STEPS.md</w:t>
            </w:r>
            <w:r>
              <w:rPr>
                <w:sz w:val="19"/>
              </w:rPr>
              <w:t xml:space="preserve"> (canonical running state), </w:t>
            </w:r>
            <w:r>
              <w:rPr>
                <w:rFonts w:ascii="Consolas" w:hAnsi="Consolas"/>
                <w:sz w:val="17"/>
              </w:rPr>
              <w:t>doc/MM-MF6/MARMITES_SFR_LAK_CRR_analysis.md</w:t>
            </w:r>
            <w:r>
              <w:rPr>
                <w:sz w:val="19"/>
              </w:rPr>
              <w:t xml:space="preserve"> §7–8 (design record)</w:t>
            </w:r>
          </w:p>
        </w:tc>
      </w:tr>
    </w:tbl>
    <w:p w14:paraId="53C691D8" w14:textId="77777777" w:rsidR="008B7720" w:rsidRDefault="008B7720">
      <w:pPr>
        <w:spacing w:after="40"/>
      </w:pPr>
    </w:p>
    <w:p w14:paraId="03D5EF47" w14:textId="77777777" w:rsidR="008B7720" w:rsidRDefault="008B7720"/>
    <w:tbl>
      <w:tblPr>
        <w:tblStyle w:val="TableGrid"/>
        <w:tblW w:w="0" w:type="auto"/>
        <w:tblLook w:val="04A0" w:firstRow="1" w:lastRow="0" w:firstColumn="1" w:lastColumn="0" w:noHBand="0" w:noVBand="1"/>
      </w:tblPr>
      <w:tblGrid>
        <w:gridCol w:w="9411"/>
      </w:tblGrid>
      <w:tr w:rsidR="008B7720" w14:paraId="2E96EE5C" w14:textId="77777777">
        <w:tc>
          <w:tcPr>
            <w:tcW w:w="9411" w:type="dxa"/>
            <w:shd w:val="clear" w:color="auto" w:fill="EAF1F8"/>
          </w:tcPr>
          <w:p w14:paraId="4149282C" w14:textId="77777777" w:rsidR="008B7720" w:rsidRDefault="008F49CB">
            <w:r>
              <w:rPr>
                <w:b/>
                <w:sz w:val="18"/>
              </w:rPr>
              <w:t xml:space="preserve">How to read this:  </w:t>
            </w:r>
            <w:r>
              <w:rPr>
                <w:sz w:val="18"/>
              </w:rPr>
              <w:t xml:space="preserve">the work is cut into eleven work packages, </w:t>
            </w:r>
            <w:r>
              <w:rPr>
                <w:b/>
                <w:sz w:val="18"/>
              </w:rPr>
              <w:t>WP0 → WP9</w:t>
            </w:r>
            <w:r>
              <w:rPr>
                <w:sz w:val="18"/>
              </w:rPr>
              <w:t xml:space="preserve">, plus </w:t>
            </w:r>
            <w:r>
              <w:rPr>
                <w:b/>
                <w:sz w:val="18"/>
              </w:rPr>
              <w:t>WP1b</w:t>
            </w:r>
            <w:r>
              <w:rPr>
                <w:sz w:val="18"/>
              </w:rPr>
              <w:t xml:space="preserve"> (the Streamlit interface) and </w:t>
            </w:r>
            <w:r>
              <w:rPr>
                <w:b/>
                <w:sz w:val="18"/>
              </w:rPr>
              <w:t>WP1c</w:t>
            </w:r>
            <w:r>
              <w:rPr>
                <w:sz w:val="18"/>
              </w:rPr>
              <w:t xml:space="preserve"> (one grid path, Voronoi by default). Each one states its objective, the files it touches, a numbered step list, the configuration keys it introduces, and the acceptance criteria that must be green before the next package starts. Sections 6–8 are the reference material the packages point at: the input-data inventory, the configuration reference and the PEST-IES design.</w:t>
            </w:r>
          </w:p>
        </w:tc>
      </w:tr>
    </w:tbl>
    <w:p w14:paraId="6F43191C" w14:textId="77777777" w:rsidR="008B7720" w:rsidRDefault="008B7720">
      <w:pPr>
        <w:spacing w:after="40"/>
      </w:pPr>
    </w:p>
    <w:p w14:paraId="7C273144" w14:textId="77777777" w:rsidR="008B7720" w:rsidRDefault="008F49CB">
      <w:r>
        <w:br w:type="page"/>
      </w:r>
    </w:p>
    <w:p w14:paraId="069A05B4" w14:textId="77777777" w:rsidR="008B7720" w:rsidRDefault="008F49CB">
      <w:pPr>
        <w:pStyle w:val="Heading1"/>
      </w:pPr>
      <w:bookmarkStart w:id="0" w:name="_Toc239881187"/>
      <w:r>
        <w:lastRenderedPageBreak/>
        <w:t>Contents</w:t>
      </w:r>
      <w:bookmarkEnd w:id="0"/>
    </w:p>
    <w:p w14:paraId="08D4F46F" w14:textId="173512D0" w:rsidR="00395DDC" w:rsidRDefault="008F49CB">
      <w:pPr>
        <w:pStyle w:val="TOC1"/>
        <w:tabs>
          <w:tab w:val="right" w:leader="dot" w:pos="9402"/>
        </w:tabs>
        <w:rPr>
          <w:noProof/>
        </w:rPr>
      </w:pPr>
      <w:r>
        <w:fldChar w:fldCharType="begin"/>
      </w:r>
      <w:r>
        <w:instrText>TOC \o "1-2" \h \z \u</w:instrText>
      </w:r>
      <w:r>
        <w:fldChar w:fldCharType="separate"/>
      </w:r>
      <w:hyperlink w:anchor="_Toc239881187" w:history="1">
        <w:r w:rsidR="00395DDC" w:rsidRPr="00257338">
          <w:rPr>
            <w:rStyle w:val="Hyperlink"/>
            <w:noProof/>
          </w:rPr>
          <w:t>Contents</w:t>
        </w:r>
        <w:r w:rsidR="00395DDC">
          <w:rPr>
            <w:noProof/>
            <w:webHidden/>
          </w:rPr>
          <w:tab/>
        </w:r>
        <w:r w:rsidR="00395DDC">
          <w:rPr>
            <w:noProof/>
            <w:webHidden/>
          </w:rPr>
          <w:fldChar w:fldCharType="begin"/>
        </w:r>
        <w:r w:rsidR="00395DDC">
          <w:rPr>
            <w:noProof/>
            <w:webHidden/>
          </w:rPr>
          <w:instrText xml:space="preserve"> PAGEREF _Toc239881187 \h </w:instrText>
        </w:r>
        <w:r w:rsidR="00395DDC">
          <w:rPr>
            <w:noProof/>
            <w:webHidden/>
          </w:rPr>
        </w:r>
        <w:r w:rsidR="00395DDC">
          <w:rPr>
            <w:noProof/>
            <w:webHidden/>
          </w:rPr>
          <w:fldChar w:fldCharType="separate"/>
        </w:r>
        <w:r w:rsidR="00395DDC">
          <w:rPr>
            <w:noProof/>
            <w:webHidden/>
          </w:rPr>
          <w:t>2</w:t>
        </w:r>
        <w:r w:rsidR="00395DDC">
          <w:rPr>
            <w:noProof/>
            <w:webHidden/>
          </w:rPr>
          <w:fldChar w:fldCharType="end"/>
        </w:r>
      </w:hyperlink>
    </w:p>
    <w:p w14:paraId="6CB1F706" w14:textId="55A82CCA" w:rsidR="00395DDC" w:rsidRDefault="00395DDC">
      <w:pPr>
        <w:pStyle w:val="TOC1"/>
        <w:tabs>
          <w:tab w:val="right" w:leader="dot" w:pos="9402"/>
        </w:tabs>
        <w:rPr>
          <w:noProof/>
        </w:rPr>
      </w:pPr>
      <w:hyperlink w:anchor="_Toc239881188" w:history="1">
        <w:r w:rsidRPr="00257338">
          <w:rPr>
            <w:rStyle w:val="Hyperlink"/>
            <w:noProof/>
          </w:rPr>
          <w:t>1  Purpose, scope and working method</w:t>
        </w:r>
        <w:r>
          <w:rPr>
            <w:noProof/>
            <w:webHidden/>
          </w:rPr>
          <w:tab/>
        </w:r>
        <w:r>
          <w:rPr>
            <w:noProof/>
            <w:webHidden/>
          </w:rPr>
          <w:fldChar w:fldCharType="begin"/>
        </w:r>
        <w:r>
          <w:rPr>
            <w:noProof/>
            <w:webHidden/>
          </w:rPr>
          <w:instrText xml:space="preserve"> PAGEREF _Toc239881188 \h </w:instrText>
        </w:r>
        <w:r>
          <w:rPr>
            <w:noProof/>
            <w:webHidden/>
          </w:rPr>
        </w:r>
        <w:r>
          <w:rPr>
            <w:noProof/>
            <w:webHidden/>
          </w:rPr>
          <w:fldChar w:fldCharType="separate"/>
        </w:r>
        <w:r>
          <w:rPr>
            <w:noProof/>
            <w:webHidden/>
          </w:rPr>
          <w:t>4</w:t>
        </w:r>
        <w:r>
          <w:rPr>
            <w:noProof/>
            <w:webHidden/>
          </w:rPr>
          <w:fldChar w:fldCharType="end"/>
        </w:r>
      </w:hyperlink>
    </w:p>
    <w:p w14:paraId="025EA3EF" w14:textId="20C8A9E3" w:rsidR="00395DDC" w:rsidRDefault="00395DDC">
      <w:pPr>
        <w:pStyle w:val="TOC2"/>
        <w:tabs>
          <w:tab w:val="right" w:leader="dot" w:pos="9402"/>
        </w:tabs>
        <w:rPr>
          <w:noProof/>
        </w:rPr>
      </w:pPr>
      <w:hyperlink w:anchor="_Toc239881189" w:history="1">
        <w:r w:rsidRPr="00257338">
          <w:rPr>
            <w:rStyle w:val="Hyperlink"/>
            <w:noProof/>
          </w:rPr>
          <w:t>1.1  What this cookbook delivers</w:t>
        </w:r>
        <w:r>
          <w:rPr>
            <w:noProof/>
            <w:webHidden/>
          </w:rPr>
          <w:tab/>
        </w:r>
        <w:r>
          <w:rPr>
            <w:noProof/>
            <w:webHidden/>
          </w:rPr>
          <w:fldChar w:fldCharType="begin"/>
        </w:r>
        <w:r>
          <w:rPr>
            <w:noProof/>
            <w:webHidden/>
          </w:rPr>
          <w:instrText xml:space="preserve"> PAGEREF _Toc239881189 \h </w:instrText>
        </w:r>
        <w:r>
          <w:rPr>
            <w:noProof/>
            <w:webHidden/>
          </w:rPr>
        </w:r>
        <w:r>
          <w:rPr>
            <w:noProof/>
            <w:webHidden/>
          </w:rPr>
          <w:fldChar w:fldCharType="separate"/>
        </w:r>
        <w:r>
          <w:rPr>
            <w:noProof/>
            <w:webHidden/>
          </w:rPr>
          <w:t>4</w:t>
        </w:r>
        <w:r>
          <w:rPr>
            <w:noProof/>
            <w:webHidden/>
          </w:rPr>
          <w:fldChar w:fldCharType="end"/>
        </w:r>
      </w:hyperlink>
    </w:p>
    <w:p w14:paraId="03C3B9F5" w14:textId="6499703A" w:rsidR="00395DDC" w:rsidRDefault="00395DDC">
      <w:pPr>
        <w:pStyle w:val="TOC2"/>
        <w:tabs>
          <w:tab w:val="right" w:leader="dot" w:pos="9402"/>
        </w:tabs>
        <w:rPr>
          <w:noProof/>
        </w:rPr>
      </w:pPr>
      <w:hyperlink w:anchor="_Toc239881190" w:history="1">
        <w:r w:rsidRPr="00257338">
          <w:rPr>
            <w:rStyle w:val="Hyperlink"/>
            <w:noProof/>
          </w:rPr>
          <w:t>1.2  Dependency order — why WP0 and WP1 come first</w:t>
        </w:r>
        <w:r>
          <w:rPr>
            <w:noProof/>
            <w:webHidden/>
          </w:rPr>
          <w:tab/>
        </w:r>
        <w:r>
          <w:rPr>
            <w:noProof/>
            <w:webHidden/>
          </w:rPr>
          <w:fldChar w:fldCharType="begin"/>
        </w:r>
        <w:r>
          <w:rPr>
            <w:noProof/>
            <w:webHidden/>
          </w:rPr>
          <w:instrText xml:space="preserve"> PAGEREF _Toc239881190 \h </w:instrText>
        </w:r>
        <w:r>
          <w:rPr>
            <w:noProof/>
            <w:webHidden/>
          </w:rPr>
        </w:r>
        <w:r>
          <w:rPr>
            <w:noProof/>
            <w:webHidden/>
          </w:rPr>
          <w:fldChar w:fldCharType="separate"/>
        </w:r>
        <w:r>
          <w:rPr>
            <w:noProof/>
            <w:webHidden/>
          </w:rPr>
          <w:t>4</w:t>
        </w:r>
        <w:r>
          <w:rPr>
            <w:noProof/>
            <w:webHidden/>
          </w:rPr>
          <w:fldChar w:fldCharType="end"/>
        </w:r>
      </w:hyperlink>
    </w:p>
    <w:p w14:paraId="06C18CFB" w14:textId="7D95B58A" w:rsidR="00395DDC" w:rsidRDefault="00395DDC">
      <w:pPr>
        <w:pStyle w:val="TOC2"/>
        <w:tabs>
          <w:tab w:val="right" w:leader="dot" w:pos="9402"/>
        </w:tabs>
        <w:rPr>
          <w:noProof/>
        </w:rPr>
      </w:pPr>
      <w:hyperlink w:anchor="_Toc239881191" w:history="1">
        <w:r w:rsidRPr="00257338">
          <w:rPr>
            <w:rStyle w:val="Hyperlink"/>
            <w:noProof/>
          </w:rPr>
          <w:t>1.3  Working method (unchanged from the conversion phase)</w:t>
        </w:r>
        <w:r>
          <w:rPr>
            <w:noProof/>
            <w:webHidden/>
          </w:rPr>
          <w:tab/>
        </w:r>
        <w:r>
          <w:rPr>
            <w:noProof/>
            <w:webHidden/>
          </w:rPr>
          <w:fldChar w:fldCharType="begin"/>
        </w:r>
        <w:r>
          <w:rPr>
            <w:noProof/>
            <w:webHidden/>
          </w:rPr>
          <w:instrText xml:space="preserve"> PAGEREF _Toc239881191 \h </w:instrText>
        </w:r>
        <w:r>
          <w:rPr>
            <w:noProof/>
            <w:webHidden/>
          </w:rPr>
        </w:r>
        <w:r>
          <w:rPr>
            <w:noProof/>
            <w:webHidden/>
          </w:rPr>
          <w:fldChar w:fldCharType="separate"/>
        </w:r>
        <w:r>
          <w:rPr>
            <w:noProof/>
            <w:webHidden/>
          </w:rPr>
          <w:t>4</w:t>
        </w:r>
        <w:r>
          <w:rPr>
            <w:noProof/>
            <w:webHidden/>
          </w:rPr>
          <w:fldChar w:fldCharType="end"/>
        </w:r>
      </w:hyperlink>
    </w:p>
    <w:p w14:paraId="4A4A1A4B" w14:textId="215ED31D" w:rsidR="00395DDC" w:rsidRDefault="00395DDC">
      <w:pPr>
        <w:pStyle w:val="TOC2"/>
        <w:tabs>
          <w:tab w:val="right" w:leader="dot" w:pos="9402"/>
        </w:tabs>
        <w:rPr>
          <w:noProof/>
        </w:rPr>
      </w:pPr>
      <w:hyperlink w:anchor="_Toc239881192" w:history="1">
        <w:r w:rsidRPr="00257338">
          <w:rPr>
            <w:rStyle w:val="Hyperlink"/>
            <w:noProof/>
          </w:rPr>
          <w:t>1.4  Study area: develop on La Mata, deliver on CdL</w:t>
        </w:r>
        <w:r>
          <w:rPr>
            <w:noProof/>
            <w:webHidden/>
          </w:rPr>
          <w:tab/>
        </w:r>
        <w:r>
          <w:rPr>
            <w:noProof/>
            <w:webHidden/>
          </w:rPr>
          <w:fldChar w:fldCharType="begin"/>
        </w:r>
        <w:r>
          <w:rPr>
            <w:noProof/>
            <w:webHidden/>
          </w:rPr>
          <w:instrText xml:space="preserve"> PAGEREF _Toc239881192 \h </w:instrText>
        </w:r>
        <w:r>
          <w:rPr>
            <w:noProof/>
            <w:webHidden/>
          </w:rPr>
        </w:r>
        <w:r>
          <w:rPr>
            <w:noProof/>
            <w:webHidden/>
          </w:rPr>
          <w:fldChar w:fldCharType="separate"/>
        </w:r>
        <w:r>
          <w:rPr>
            <w:noProof/>
            <w:webHidden/>
          </w:rPr>
          <w:t>5</w:t>
        </w:r>
        <w:r>
          <w:rPr>
            <w:noProof/>
            <w:webHidden/>
          </w:rPr>
          <w:fldChar w:fldCharType="end"/>
        </w:r>
      </w:hyperlink>
    </w:p>
    <w:p w14:paraId="17DF84C5" w14:textId="1C9CF09B" w:rsidR="00395DDC" w:rsidRDefault="00395DDC">
      <w:pPr>
        <w:pStyle w:val="TOC1"/>
        <w:tabs>
          <w:tab w:val="right" w:leader="dot" w:pos="9402"/>
        </w:tabs>
        <w:rPr>
          <w:noProof/>
        </w:rPr>
      </w:pPr>
      <w:hyperlink w:anchor="_Toc239881193" w:history="1">
        <w:r w:rsidRPr="00257338">
          <w:rPr>
            <w:rStyle w:val="Hyperlink"/>
            <w:noProof/>
          </w:rPr>
          <w:t>2  Where the two code bases stand today</w:t>
        </w:r>
        <w:r>
          <w:rPr>
            <w:noProof/>
            <w:webHidden/>
          </w:rPr>
          <w:tab/>
        </w:r>
        <w:r>
          <w:rPr>
            <w:noProof/>
            <w:webHidden/>
          </w:rPr>
          <w:fldChar w:fldCharType="begin"/>
        </w:r>
        <w:r>
          <w:rPr>
            <w:noProof/>
            <w:webHidden/>
          </w:rPr>
          <w:instrText xml:space="preserve"> PAGEREF _Toc239881193 \h </w:instrText>
        </w:r>
        <w:r>
          <w:rPr>
            <w:noProof/>
            <w:webHidden/>
          </w:rPr>
        </w:r>
        <w:r>
          <w:rPr>
            <w:noProof/>
            <w:webHidden/>
          </w:rPr>
          <w:fldChar w:fldCharType="separate"/>
        </w:r>
        <w:r>
          <w:rPr>
            <w:noProof/>
            <w:webHidden/>
          </w:rPr>
          <w:t>5</w:t>
        </w:r>
        <w:r>
          <w:rPr>
            <w:noProof/>
            <w:webHidden/>
          </w:rPr>
          <w:fldChar w:fldCharType="end"/>
        </w:r>
      </w:hyperlink>
    </w:p>
    <w:p w14:paraId="74F53E1F" w14:textId="3346DD3E" w:rsidR="00395DDC" w:rsidRDefault="00395DDC">
      <w:pPr>
        <w:pStyle w:val="TOC2"/>
        <w:tabs>
          <w:tab w:val="right" w:leader="dot" w:pos="9402"/>
        </w:tabs>
        <w:rPr>
          <w:noProof/>
        </w:rPr>
      </w:pPr>
      <w:hyperlink w:anchor="_Toc239881194" w:history="1">
        <w:r w:rsidRPr="00257338">
          <w:rPr>
            <w:rStyle w:val="Hyperlink"/>
            <w:noProof/>
          </w:rPr>
          <w:t>2.1  Side-by-side</w:t>
        </w:r>
        <w:r>
          <w:rPr>
            <w:noProof/>
            <w:webHidden/>
          </w:rPr>
          <w:tab/>
        </w:r>
        <w:r>
          <w:rPr>
            <w:noProof/>
            <w:webHidden/>
          </w:rPr>
          <w:fldChar w:fldCharType="begin"/>
        </w:r>
        <w:r>
          <w:rPr>
            <w:noProof/>
            <w:webHidden/>
          </w:rPr>
          <w:instrText xml:space="preserve"> PAGEREF _Toc239881194 \h </w:instrText>
        </w:r>
        <w:r>
          <w:rPr>
            <w:noProof/>
            <w:webHidden/>
          </w:rPr>
        </w:r>
        <w:r>
          <w:rPr>
            <w:noProof/>
            <w:webHidden/>
          </w:rPr>
          <w:fldChar w:fldCharType="separate"/>
        </w:r>
        <w:r>
          <w:rPr>
            <w:noProof/>
            <w:webHidden/>
          </w:rPr>
          <w:t>5</w:t>
        </w:r>
        <w:r>
          <w:rPr>
            <w:noProof/>
            <w:webHidden/>
          </w:rPr>
          <w:fldChar w:fldCharType="end"/>
        </w:r>
      </w:hyperlink>
    </w:p>
    <w:p w14:paraId="7F5D332E" w14:textId="2E95C523" w:rsidR="00395DDC" w:rsidRDefault="00395DDC">
      <w:pPr>
        <w:pStyle w:val="TOC2"/>
        <w:tabs>
          <w:tab w:val="right" w:leader="dot" w:pos="9402"/>
        </w:tabs>
        <w:rPr>
          <w:noProof/>
        </w:rPr>
      </w:pPr>
      <w:hyperlink w:anchor="_Toc239881195" w:history="1">
        <w:r w:rsidRPr="00257338">
          <w:rPr>
            <w:rStyle w:val="Hyperlink"/>
            <w:noProof/>
          </w:rPr>
          <w:t>2.2  What already exists on the MARMITES side (do not rebuild it)</w:t>
        </w:r>
        <w:r>
          <w:rPr>
            <w:noProof/>
            <w:webHidden/>
          </w:rPr>
          <w:tab/>
        </w:r>
        <w:r>
          <w:rPr>
            <w:noProof/>
            <w:webHidden/>
          </w:rPr>
          <w:fldChar w:fldCharType="begin"/>
        </w:r>
        <w:r>
          <w:rPr>
            <w:noProof/>
            <w:webHidden/>
          </w:rPr>
          <w:instrText xml:space="preserve"> PAGEREF _Toc239881195 \h </w:instrText>
        </w:r>
        <w:r>
          <w:rPr>
            <w:noProof/>
            <w:webHidden/>
          </w:rPr>
        </w:r>
        <w:r>
          <w:rPr>
            <w:noProof/>
            <w:webHidden/>
          </w:rPr>
          <w:fldChar w:fldCharType="separate"/>
        </w:r>
        <w:r>
          <w:rPr>
            <w:noProof/>
            <w:webHidden/>
          </w:rPr>
          <w:t>6</w:t>
        </w:r>
        <w:r>
          <w:rPr>
            <w:noProof/>
            <w:webHidden/>
          </w:rPr>
          <w:fldChar w:fldCharType="end"/>
        </w:r>
      </w:hyperlink>
    </w:p>
    <w:p w14:paraId="358158BC" w14:textId="3E11A381" w:rsidR="00395DDC" w:rsidRDefault="00395DDC">
      <w:pPr>
        <w:pStyle w:val="TOC2"/>
        <w:tabs>
          <w:tab w:val="right" w:leader="dot" w:pos="9402"/>
        </w:tabs>
        <w:rPr>
          <w:noProof/>
        </w:rPr>
      </w:pPr>
      <w:hyperlink w:anchor="_Toc239881196" w:history="1">
        <w:r w:rsidRPr="00257338">
          <w:rPr>
            <w:rStyle w:val="Hyperlink"/>
            <w:noProof/>
          </w:rPr>
          <w:t>2.3  What is genuinely missing</w:t>
        </w:r>
        <w:r>
          <w:rPr>
            <w:noProof/>
            <w:webHidden/>
          </w:rPr>
          <w:tab/>
        </w:r>
        <w:r>
          <w:rPr>
            <w:noProof/>
            <w:webHidden/>
          </w:rPr>
          <w:fldChar w:fldCharType="begin"/>
        </w:r>
        <w:r>
          <w:rPr>
            <w:noProof/>
            <w:webHidden/>
          </w:rPr>
          <w:instrText xml:space="preserve"> PAGEREF _Toc239881196 \h </w:instrText>
        </w:r>
        <w:r>
          <w:rPr>
            <w:noProof/>
            <w:webHidden/>
          </w:rPr>
        </w:r>
        <w:r>
          <w:rPr>
            <w:noProof/>
            <w:webHidden/>
          </w:rPr>
          <w:fldChar w:fldCharType="separate"/>
        </w:r>
        <w:r>
          <w:rPr>
            <w:noProof/>
            <w:webHidden/>
          </w:rPr>
          <w:t>6</w:t>
        </w:r>
        <w:r>
          <w:rPr>
            <w:noProof/>
            <w:webHidden/>
          </w:rPr>
          <w:fldChar w:fldCharType="end"/>
        </w:r>
      </w:hyperlink>
    </w:p>
    <w:p w14:paraId="3E35E2DD" w14:textId="1A6F40FB" w:rsidR="00395DDC" w:rsidRDefault="00395DDC">
      <w:pPr>
        <w:pStyle w:val="TOC1"/>
        <w:tabs>
          <w:tab w:val="right" w:leader="dot" w:pos="9402"/>
        </w:tabs>
        <w:rPr>
          <w:noProof/>
        </w:rPr>
      </w:pPr>
      <w:hyperlink w:anchor="_Toc239881197" w:history="1">
        <w:r w:rsidRPr="00257338">
          <w:rPr>
            <w:rStyle w:val="Hyperlink"/>
            <w:noProof/>
          </w:rPr>
          <w:t>3  Target architecture</w:t>
        </w:r>
        <w:r>
          <w:rPr>
            <w:noProof/>
            <w:webHidden/>
          </w:rPr>
          <w:tab/>
        </w:r>
        <w:r>
          <w:rPr>
            <w:noProof/>
            <w:webHidden/>
          </w:rPr>
          <w:fldChar w:fldCharType="begin"/>
        </w:r>
        <w:r>
          <w:rPr>
            <w:noProof/>
            <w:webHidden/>
          </w:rPr>
          <w:instrText xml:space="preserve"> PAGEREF _Toc239881197 \h </w:instrText>
        </w:r>
        <w:r>
          <w:rPr>
            <w:noProof/>
            <w:webHidden/>
          </w:rPr>
        </w:r>
        <w:r>
          <w:rPr>
            <w:noProof/>
            <w:webHidden/>
          </w:rPr>
          <w:fldChar w:fldCharType="separate"/>
        </w:r>
        <w:r>
          <w:rPr>
            <w:noProof/>
            <w:webHidden/>
          </w:rPr>
          <w:t>6</w:t>
        </w:r>
        <w:r>
          <w:rPr>
            <w:noProof/>
            <w:webHidden/>
          </w:rPr>
          <w:fldChar w:fldCharType="end"/>
        </w:r>
      </w:hyperlink>
    </w:p>
    <w:p w14:paraId="344D0576" w14:textId="184DF06A" w:rsidR="00395DDC" w:rsidRDefault="00395DDC">
      <w:pPr>
        <w:pStyle w:val="TOC2"/>
        <w:tabs>
          <w:tab w:val="right" w:leader="dot" w:pos="9402"/>
        </w:tabs>
        <w:rPr>
          <w:noProof/>
        </w:rPr>
      </w:pPr>
      <w:hyperlink w:anchor="_Toc239881198" w:history="1">
        <w:r w:rsidRPr="00257338">
          <w:rPr>
            <w:rStyle w:val="Hyperlink"/>
            <w:noProof/>
          </w:rPr>
          <w:t>3.1  The merged picture</w:t>
        </w:r>
        <w:r>
          <w:rPr>
            <w:noProof/>
            <w:webHidden/>
          </w:rPr>
          <w:tab/>
        </w:r>
        <w:r>
          <w:rPr>
            <w:noProof/>
            <w:webHidden/>
          </w:rPr>
          <w:fldChar w:fldCharType="begin"/>
        </w:r>
        <w:r>
          <w:rPr>
            <w:noProof/>
            <w:webHidden/>
          </w:rPr>
          <w:instrText xml:space="preserve"> PAGEREF _Toc239881198 \h </w:instrText>
        </w:r>
        <w:r>
          <w:rPr>
            <w:noProof/>
            <w:webHidden/>
          </w:rPr>
        </w:r>
        <w:r>
          <w:rPr>
            <w:noProof/>
            <w:webHidden/>
          </w:rPr>
          <w:fldChar w:fldCharType="separate"/>
        </w:r>
        <w:r>
          <w:rPr>
            <w:noProof/>
            <w:webHidden/>
          </w:rPr>
          <w:t>6</w:t>
        </w:r>
        <w:r>
          <w:rPr>
            <w:noProof/>
            <w:webHidden/>
          </w:rPr>
          <w:fldChar w:fldCharType="end"/>
        </w:r>
      </w:hyperlink>
    </w:p>
    <w:p w14:paraId="09D75D28" w14:textId="62C65E33" w:rsidR="00395DDC" w:rsidRDefault="00395DDC">
      <w:pPr>
        <w:pStyle w:val="TOC2"/>
        <w:tabs>
          <w:tab w:val="right" w:leader="dot" w:pos="9402"/>
        </w:tabs>
        <w:rPr>
          <w:noProof/>
        </w:rPr>
      </w:pPr>
      <w:hyperlink w:anchor="_Toc239881199" w:history="1">
        <w:r w:rsidRPr="00257338">
          <w:rPr>
            <w:rStyle w:val="Hyperlink"/>
            <w:noProof/>
          </w:rPr>
          <w:t>3.2  What crosses the API each stress period (extended)</w:t>
        </w:r>
        <w:r>
          <w:rPr>
            <w:noProof/>
            <w:webHidden/>
          </w:rPr>
          <w:tab/>
        </w:r>
        <w:r>
          <w:rPr>
            <w:noProof/>
            <w:webHidden/>
          </w:rPr>
          <w:fldChar w:fldCharType="begin"/>
        </w:r>
        <w:r>
          <w:rPr>
            <w:noProof/>
            <w:webHidden/>
          </w:rPr>
          <w:instrText xml:space="preserve"> PAGEREF _Toc239881199 \h </w:instrText>
        </w:r>
        <w:r>
          <w:rPr>
            <w:noProof/>
            <w:webHidden/>
          </w:rPr>
        </w:r>
        <w:r>
          <w:rPr>
            <w:noProof/>
            <w:webHidden/>
          </w:rPr>
          <w:fldChar w:fldCharType="separate"/>
        </w:r>
        <w:r>
          <w:rPr>
            <w:noProof/>
            <w:webHidden/>
          </w:rPr>
          <w:t>7</w:t>
        </w:r>
        <w:r>
          <w:rPr>
            <w:noProof/>
            <w:webHidden/>
          </w:rPr>
          <w:fldChar w:fldCharType="end"/>
        </w:r>
      </w:hyperlink>
    </w:p>
    <w:p w14:paraId="261D807B" w14:textId="2149718F" w:rsidR="00395DDC" w:rsidRDefault="00395DDC">
      <w:pPr>
        <w:pStyle w:val="TOC2"/>
        <w:tabs>
          <w:tab w:val="right" w:leader="dot" w:pos="9402"/>
        </w:tabs>
        <w:rPr>
          <w:noProof/>
        </w:rPr>
      </w:pPr>
      <w:hyperlink w:anchor="_Toc239881200" w:history="1">
        <w:r w:rsidRPr="00257338">
          <w:rPr>
            <w:rStyle w:val="Hyperlink"/>
            <w:noProof/>
          </w:rPr>
          <w:t>3.3  Three decisions taken here, with their reasons</w:t>
        </w:r>
        <w:r>
          <w:rPr>
            <w:noProof/>
            <w:webHidden/>
          </w:rPr>
          <w:tab/>
        </w:r>
        <w:r>
          <w:rPr>
            <w:noProof/>
            <w:webHidden/>
          </w:rPr>
          <w:fldChar w:fldCharType="begin"/>
        </w:r>
        <w:r>
          <w:rPr>
            <w:noProof/>
            <w:webHidden/>
          </w:rPr>
          <w:instrText xml:space="preserve"> PAGEREF _Toc239881200 \h </w:instrText>
        </w:r>
        <w:r>
          <w:rPr>
            <w:noProof/>
            <w:webHidden/>
          </w:rPr>
        </w:r>
        <w:r>
          <w:rPr>
            <w:noProof/>
            <w:webHidden/>
          </w:rPr>
          <w:fldChar w:fldCharType="separate"/>
        </w:r>
        <w:r>
          <w:rPr>
            <w:noProof/>
            <w:webHidden/>
          </w:rPr>
          <w:t>7</w:t>
        </w:r>
        <w:r>
          <w:rPr>
            <w:noProof/>
            <w:webHidden/>
          </w:rPr>
          <w:fldChar w:fldCharType="end"/>
        </w:r>
      </w:hyperlink>
    </w:p>
    <w:p w14:paraId="54D6A3F5" w14:textId="35B8ACA5" w:rsidR="00395DDC" w:rsidRDefault="00395DDC">
      <w:pPr>
        <w:pStyle w:val="TOC1"/>
        <w:tabs>
          <w:tab w:val="right" w:leader="dot" w:pos="9402"/>
        </w:tabs>
        <w:rPr>
          <w:noProof/>
        </w:rPr>
      </w:pPr>
      <w:hyperlink w:anchor="_Toc239881201" w:history="1">
        <w:r w:rsidRPr="00257338">
          <w:rPr>
            <w:rStyle w:val="Hyperlink"/>
            <w:noProof/>
          </w:rPr>
          <w:t>4  Standing rules and known traps</w:t>
        </w:r>
        <w:r>
          <w:rPr>
            <w:noProof/>
            <w:webHidden/>
          </w:rPr>
          <w:tab/>
        </w:r>
        <w:r>
          <w:rPr>
            <w:noProof/>
            <w:webHidden/>
          </w:rPr>
          <w:fldChar w:fldCharType="begin"/>
        </w:r>
        <w:r>
          <w:rPr>
            <w:noProof/>
            <w:webHidden/>
          </w:rPr>
          <w:instrText xml:space="preserve"> PAGEREF _Toc239881201 \h </w:instrText>
        </w:r>
        <w:r>
          <w:rPr>
            <w:noProof/>
            <w:webHidden/>
          </w:rPr>
        </w:r>
        <w:r>
          <w:rPr>
            <w:noProof/>
            <w:webHidden/>
          </w:rPr>
          <w:fldChar w:fldCharType="separate"/>
        </w:r>
        <w:r>
          <w:rPr>
            <w:noProof/>
            <w:webHidden/>
          </w:rPr>
          <w:t>8</w:t>
        </w:r>
        <w:r>
          <w:rPr>
            <w:noProof/>
            <w:webHidden/>
          </w:rPr>
          <w:fldChar w:fldCharType="end"/>
        </w:r>
      </w:hyperlink>
    </w:p>
    <w:p w14:paraId="495CCD76" w14:textId="624E17F8" w:rsidR="00395DDC" w:rsidRDefault="00395DDC">
      <w:pPr>
        <w:pStyle w:val="TOC1"/>
        <w:tabs>
          <w:tab w:val="right" w:leader="dot" w:pos="9402"/>
        </w:tabs>
        <w:rPr>
          <w:noProof/>
        </w:rPr>
      </w:pPr>
      <w:hyperlink w:anchor="_Toc239881202" w:history="1">
        <w:r w:rsidRPr="00257338">
          <w:rPr>
            <w:rStyle w:val="Hyperlink"/>
            <w:noProof/>
          </w:rPr>
          <w:t>5  The work packages</w:t>
        </w:r>
        <w:r>
          <w:rPr>
            <w:noProof/>
            <w:webHidden/>
          </w:rPr>
          <w:tab/>
        </w:r>
        <w:r>
          <w:rPr>
            <w:noProof/>
            <w:webHidden/>
          </w:rPr>
          <w:fldChar w:fldCharType="begin"/>
        </w:r>
        <w:r>
          <w:rPr>
            <w:noProof/>
            <w:webHidden/>
          </w:rPr>
          <w:instrText xml:space="preserve"> PAGEREF _Toc239881202 \h </w:instrText>
        </w:r>
        <w:r>
          <w:rPr>
            <w:noProof/>
            <w:webHidden/>
          </w:rPr>
        </w:r>
        <w:r>
          <w:rPr>
            <w:noProof/>
            <w:webHidden/>
          </w:rPr>
          <w:fldChar w:fldCharType="separate"/>
        </w:r>
        <w:r>
          <w:rPr>
            <w:noProof/>
            <w:webHidden/>
          </w:rPr>
          <w:t>8</w:t>
        </w:r>
        <w:r>
          <w:rPr>
            <w:noProof/>
            <w:webHidden/>
          </w:rPr>
          <w:fldChar w:fldCharType="end"/>
        </w:r>
      </w:hyperlink>
    </w:p>
    <w:p w14:paraId="08431172" w14:textId="68C540BC" w:rsidR="00395DDC" w:rsidRDefault="00395DDC">
      <w:pPr>
        <w:pStyle w:val="TOC2"/>
        <w:tabs>
          <w:tab w:val="right" w:leader="dot" w:pos="9402"/>
        </w:tabs>
        <w:rPr>
          <w:noProof/>
        </w:rPr>
      </w:pPr>
      <w:hyperlink w:anchor="_Toc239881203" w:history="1">
        <w:r w:rsidRPr="00257338">
          <w:rPr>
            <w:rStyle w:val="Hyperlink"/>
            <w:noProof/>
          </w:rPr>
          <w:t>WP0 — A configuration file replaces the command-line tags</w:t>
        </w:r>
        <w:r>
          <w:rPr>
            <w:noProof/>
            <w:webHidden/>
          </w:rPr>
          <w:tab/>
        </w:r>
        <w:r>
          <w:rPr>
            <w:noProof/>
            <w:webHidden/>
          </w:rPr>
          <w:fldChar w:fldCharType="begin"/>
        </w:r>
        <w:r>
          <w:rPr>
            <w:noProof/>
            <w:webHidden/>
          </w:rPr>
          <w:instrText xml:space="preserve"> PAGEREF _Toc239881203 \h </w:instrText>
        </w:r>
        <w:r>
          <w:rPr>
            <w:noProof/>
            <w:webHidden/>
          </w:rPr>
        </w:r>
        <w:r>
          <w:rPr>
            <w:noProof/>
            <w:webHidden/>
          </w:rPr>
          <w:fldChar w:fldCharType="separate"/>
        </w:r>
        <w:r>
          <w:rPr>
            <w:noProof/>
            <w:webHidden/>
          </w:rPr>
          <w:t>8</w:t>
        </w:r>
        <w:r>
          <w:rPr>
            <w:noProof/>
            <w:webHidden/>
          </w:rPr>
          <w:fldChar w:fldCharType="end"/>
        </w:r>
      </w:hyperlink>
    </w:p>
    <w:p w14:paraId="1000F345" w14:textId="361B9A6F" w:rsidR="00395DDC" w:rsidRDefault="00395DDC">
      <w:pPr>
        <w:pStyle w:val="TOC2"/>
        <w:tabs>
          <w:tab w:val="right" w:leader="dot" w:pos="9402"/>
        </w:tabs>
        <w:rPr>
          <w:noProof/>
        </w:rPr>
      </w:pPr>
      <w:hyperlink w:anchor="_Toc239881204" w:history="1">
        <w:r w:rsidRPr="00257338">
          <w:rPr>
            <w:rStyle w:val="Hyperlink"/>
            <w:noProof/>
          </w:rPr>
          <w:t>WP1 — Input-data inventory and the DATA_ROOT split</w:t>
        </w:r>
        <w:r>
          <w:rPr>
            <w:noProof/>
            <w:webHidden/>
          </w:rPr>
          <w:tab/>
        </w:r>
        <w:r>
          <w:rPr>
            <w:noProof/>
            <w:webHidden/>
          </w:rPr>
          <w:fldChar w:fldCharType="begin"/>
        </w:r>
        <w:r>
          <w:rPr>
            <w:noProof/>
            <w:webHidden/>
          </w:rPr>
          <w:instrText xml:space="preserve"> PAGEREF _Toc239881204 \h </w:instrText>
        </w:r>
        <w:r>
          <w:rPr>
            <w:noProof/>
            <w:webHidden/>
          </w:rPr>
        </w:r>
        <w:r>
          <w:rPr>
            <w:noProof/>
            <w:webHidden/>
          </w:rPr>
          <w:fldChar w:fldCharType="separate"/>
        </w:r>
        <w:r>
          <w:rPr>
            <w:noProof/>
            <w:webHidden/>
          </w:rPr>
          <w:t>9</w:t>
        </w:r>
        <w:r>
          <w:rPr>
            <w:noProof/>
            <w:webHidden/>
          </w:rPr>
          <w:fldChar w:fldCharType="end"/>
        </w:r>
      </w:hyperlink>
    </w:p>
    <w:p w14:paraId="0F816208" w14:textId="18470AA8" w:rsidR="00395DDC" w:rsidRDefault="00395DDC">
      <w:pPr>
        <w:pStyle w:val="TOC2"/>
        <w:tabs>
          <w:tab w:val="right" w:leader="dot" w:pos="9402"/>
        </w:tabs>
        <w:rPr>
          <w:noProof/>
        </w:rPr>
      </w:pPr>
      <w:hyperlink w:anchor="_Toc239881205" w:history="1">
        <w:r w:rsidRPr="00257338">
          <w:rPr>
            <w:rStyle w:val="Hyperlink"/>
            <w:noProof/>
          </w:rPr>
          <w:t>WP1b — Streamlit web interface</w:t>
        </w:r>
        <w:r>
          <w:rPr>
            <w:noProof/>
            <w:webHidden/>
          </w:rPr>
          <w:tab/>
        </w:r>
        <w:r>
          <w:rPr>
            <w:noProof/>
            <w:webHidden/>
          </w:rPr>
          <w:fldChar w:fldCharType="begin"/>
        </w:r>
        <w:r>
          <w:rPr>
            <w:noProof/>
            <w:webHidden/>
          </w:rPr>
          <w:instrText xml:space="preserve"> PAGEREF _Toc239881205 \h </w:instrText>
        </w:r>
        <w:r>
          <w:rPr>
            <w:noProof/>
            <w:webHidden/>
          </w:rPr>
        </w:r>
        <w:r>
          <w:rPr>
            <w:noProof/>
            <w:webHidden/>
          </w:rPr>
          <w:fldChar w:fldCharType="separate"/>
        </w:r>
        <w:r>
          <w:rPr>
            <w:noProof/>
            <w:webHidden/>
          </w:rPr>
          <w:t>10</w:t>
        </w:r>
        <w:r>
          <w:rPr>
            <w:noProof/>
            <w:webHidden/>
          </w:rPr>
          <w:fldChar w:fldCharType="end"/>
        </w:r>
      </w:hyperlink>
    </w:p>
    <w:p w14:paraId="719A76B7" w14:textId="0FF23F67" w:rsidR="00395DDC" w:rsidRDefault="00395DDC">
      <w:pPr>
        <w:pStyle w:val="TOC2"/>
        <w:tabs>
          <w:tab w:val="right" w:leader="dot" w:pos="9402"/>
        </w:tabs>
        <w:rPr>
          <w:noProof/>
        </w:rPr>
      </w:pPr>
      <w:hyperlink w:anchor="_Toc239881206" w:history="1">
        <w:r w:rsidRPr="00257338">
          <w:rPr>
            <w:rStyle w:val="Hyperlink"/>
            <w:noProof/>
          </w:rPr>
          <w:t>WP1c — One grid path: Voronoi by default</w:t>
        </w:r>
        <w:r>
          <w:rPr>
            <w:noProof/>
            <w:webHidden/>
          </w:rPr>
          <w:tab/>
        </w:r>
        <w:r>
          <w:rPr>
            <w:noProof/>
            <w:webHidden/>
          </w:rPr>
          <w:fldChar w:fldCharType="begin"/>
        </w:r>
        <w:r>
          <w:rPr>
            <w:noProof/>
            <w:webHidden/>
          </w:rPr>
          <w:instrText xml:space="preserve"> PAGEREF _Toc239881206 \h </w:instrText>
        </w:r>
        <w:r>
          <w:rPr>
            <w:noProof/>
            <w:webHidden/>
          </w:rPr>
        </w:r>
        <w:r>
          <w:rPr>
            <w:noProof/>
            <w:webHidden/>
          </w:rPr>
          <w:fldChar w:fldCharType="separate"/>
        </w:r>
        <w:r>
          <w:rPr>
            <w:noProof/>
            <w:webHidden/>
          </w:rPr>
          <w:t>12</w:t>
        </w:r>
        <w:r>
          <w:rPr>
            <w:noProof/>
            <w:webHidden/>
          </w:rPr>
          <w:fldChar w:fldCharType="end"/>
        </w:r>
      </w:hyperlink>
    </w:p>
    <w:p w14:paraId="4DC931F5" w14:textId="7EC583E5" w:rsidR="00395DDC" w:rsidRDefault="00395DDC">
      <w:pPr>
        <w:pStyle w:val="TOC2"/>
        <w:tabs>
          <w:tab w:val="right" w:leader="dot" w:pos="9402"/>
        </w:tabs>
        <w:rPr>
          <w:noProof/>
        </w:rPr>
      </w:pPr>
      <w:hyperlink w:anchor="_Toc239881207" w:history="1">
        <w:r w:rsidRPr="00257338">
          <w:rPr>
            <w:rStyle w:val="Hyperlink"/>
            <w:noProof/>
          </w:rPr>
          <w:t>WP2 — Total ET from three sources</w:t>
        </w:r>
        <w:r>
          <w:rPr>
            <w:noProof/>
            <w:webHidden/>
          </w:rPr>
          <w:tab/>
        </w:r>
        <w:r>
          <w:rPr>
            <w:noProof/>
            <w:webHidden/>
          </w:rPr>
          <w:fldChar w:fldCharType="begin"/>
        </w:r>
        <w:r>
          <w:rPr>
            <w:noProof/>
            <w:webHidden/>
          </w:rPr>
          <w:instrText xml:space="preserve"> PAGEREF _Toc239881207 \h </w:instrText>
        </w:r>
        <w:r>
          <w:rPr>
            <w:noProof/>
            <w:webHidden/>
          </w:rPr>
        </w:r>
        <w:r>
          <w:rPr>
            <w:noProof/>
            <w:webHidden/>
          </w:rPr>
          <w:fldChar w:fldCharType="separate"/>
        </w:r>
        <w:r>
          <w:rPr>
            <w:noProof/>
            <w:webHidden/>
          </w:rPr>
          <w:t>13</w:t>
        </w:r>
        <w:r>
          <w:rPr>
            <w:noProof/>
            <w:webHidden/>
          </w:rPr>
          <w:fldChar w:fldCharType="end"/>
        </w:r>
      </w:hyperlink>
    </w:p>
    <w:p w14:paraId="3A8E5800" w14:textId="1AE36802" w:rsidR="00395DDC" w:rsidRDefault="00395DDC">
      <w:pPr>
        <w:pStyle w:val="TOC2"/>
        <w:tabs>
          <w:tab w:val="right" w:leader="dot" w:pos="9402"/>
        </w:tabs>
        <w:rPr>
          <w:noProof/>
        </w:rPr>
      </w:pPr>
      <w:hyperlink w:anchor="_Toc239881208" w:history="1">
        <w:r w:rsidRPr="00257338">
          <w:rPr>
            <w:rStyle w:val="Hyperlink"/>
            <w:noProof/>
          </w:rPr>
          <w:t>WP3 — SFR: run coupled, then validate</w:t>
        </w:r>
        <w:r>
          <w:rPr>
            <w:noProof/>
            <w:webHidden/>
          </w:rPr>
          <w:tab/>
        </w:r>
        <w:r>
          <w:rPr>
            <w:noProof/>
            <w:webHidden/>
          </w:rPr>
          <w:fldChar w:fldCharType="begin"/>
        </w:r>
        <w:r>
          <w:rPr>
            <w:noProof/>
            <w:webHidden/>
          </w:rPr>
          <w:instrText xml:space="preserve"> PAGEREF _Toc239881208 \h </w:instrText>
        </w:r>
        <w:r>
          <w:rPr>
            <w:noProof/>
            <w:webHidden/>
          </w:rPr>
        </w:r>
        <w:r>
          <w:rPr>
            <w:noProof/>
            <w:webHidden/>
          </w:rPr>
          <w:fldChar w:fldCharType="separate"/>
        </w:r>
        <w:r>
          <w:rPr>
            <w:noProof/>
            <w:webHidden/>
          </w:rPr>
          <w:t>15</w:t>
        </w:r>
        <w:r>
          <w:rPr>
            <w:noProof/>
            <w:webHidden/>
          </w:rPr>
          <w:fldChar w:fldCharType="end"/>
        </w:r>
      </w:hyperlink>
    </w:p>
    <w:p w14:paraId="01D2C33B" w14:textId="7647775E" w:rsidR="00395DDC" w:rsidRDefault="00395DDC">
      <w:pPr>
        <w:pStyle w:val="TOC2"/>
        <w:tabs>
          <w:tab w:val="right" w:leader="dot" w:pos="9402"/>
        </w:tabs>
        <w:rPr>
          <w:noProof/>
        </w:rPr>
      </w:pPr>
      <w:hyperlink w:anchor="_Toc239881209" w:history="1">
        <w:r w:rsidRPr="00257338">
          <w:rPr>
            <w:rStyle w:val="Hyperlink"/>
            <w:noProof/>
          </w:rPr>
          <w:t>WP4 — LAK: ponds coupled, with the MM open-water exchange</w:t>
        </w:r>
        <w:r>
          <w:rPr>
            <w:noProof/>
            <w:webHidden/>
          </w:rPr>
          <w:tab/>
        </w:r>
        <w:r>
          <w:rPr>
            <w:noProof/>
            <w:webHidden/>
          </w:rPr>
          <w:fldChar w:fldCharType="begin"/>
        </w:r>
        <w:r>
          <w:rPr>
            <w:noProof/>
            <w:webHidden/>
          </w:rPr>
          <w:instrText xml:space="preserve"> PAGEREF _Toc239881209 \h </w:instrText>
        </w:r>
        <w:r>
          <w:rPr>
            <w:noProof/>
            <w:webHidden/>
          </w:rPr>
        </w:r>
        <w:r>
          <w:rPr>
            <w:noProof/>
            <w:webHidden/>
          </w:rPr>
          <w:fldChar w:fldCharType="separate"/>
        </w:r>
        <w:r>
          <w:rPr>
            <w:noProof/>
            <w:webHidden/>
          </w:rPr>
          <w:t>16</w:t>
        </w:r>
        <w:r>
          <w:rPr>
            <w:noProof/>
            <w:webHidden/>
          </w:rPr>
          <w:fldChar w:fldCharType="end"/>
        </w:r>
      </w:hyperlink>
    </w:p>
    <w:p w14:paraId="0D987000" w14:textId="635AB95F" w:rsidR="00395DDC" w:rsidRDefault="00395DDC">
      <w:pPr>
        <w:pStyle w:val="TOC2"/>
        <w:tabs>
          <w:tab w:val="right" w:leader="dot" w:pos="9402"/>
        </w:tabs>
        <w:rPr>
          <w:noProof/>
        </w:rPr>
      </w:pPr>
      <w:hyperlink w:anchor="_Toc239881210" w:history="1">
        <w:r w:rsidRPr="00257338">
          <w:rPr>
            <w:rStyle w:val="Hyperlink"/>
            <w:noProof/>
          </w:rPr>
          <w:t>WP5 — CRR: the cascade-routing and reinfiltration module</w:t>
        </w:r>
        <w:r>
          <w:rPr>
            <w:noProof/>
            <w:webHidden/>
          </w:rPr>
          <w:tab/>
        </w:r>
        <w:r>
          <w:rPr>
            <w:noProof/>
            <w:webHidden/>
          </w:rPr>
          <w:fldChar w:fldCharType="begin"/>
        </w:r>
        <w:r>
          <w:rPr>
            <w:noProof/>
            <w:webHidden/>
          </w:rPr>
          <w:instrText xml:space="preserve"> PAGEREF _Toc239881210 \h </w:instrText>
        </w:r>
        <w:r>
          <w:rPr>
            <w:noProof/>
            <w:webHidden/>
          </w:rPr>
        </w:r>
        <w:r>
          <w:rPr>
            <w:noProof/>
            <w:webHidden/>
          </w:rPr>
          <w:fldChar w:fldCharType="separate"/>
        </w:r>
        <w:r>
          <w:rPr>
            <w:noProof/>
            <w:webHidden/>
          </w:rPr>
          <w:t>18</w:t>
        </w:r>
        <w:r>
          <w:rPr>
            <w:noProof/>
            <w:webHidden/>
          </w:rPr>
          <w:fldChar w:fldCharType="end"/>
        </w:r>
      </w:hyperlink>
    </w:p>
    <w:p w14:paraId="2C0D6102" w14:textId="7F9D8F7D" w:rsidR="00395DDC" w:rsidRDefault="00395DDC">
      <w:pPr>
        <w:pStyle w:val="TOC2"/>
        <w:tabs>
          <w:tab w:val="right" w:leader="dot" w:pos="9402"/>
        </w:tabs>
        <w:rPr>
          <w:noProof/>
        </w:rPr>
      </w:pPr>
      <w:hyperlink w:anchor="_Toc239881211" w:history="1">
        <w:r w:rsidRPr="00257338">
          <w:rPr>
            <w:rStyle w:val="Hyperlink"/>
            <w:noProof/>
          </w:rPr>
          <w:t>WP6 — Post-processing and the observation exports</w:t>
        </w:r>
        <w:r>
          <w:rPr>
            <w:noProof/>
            <w:webHidden/>
          </w:rPr>
          <w:tab/>
        </w:r>
        <w:r>
          <w:rPr>
            <w:noProof/>
            <w:webHidden/>
          </w:rPr>
          <w:fldChar w:fldCharType="begin"/>
        </w:r>
        <w:r>
          <w:rPr>
            <w:noProof/>
            <w:webHidden/>
          </w:rPr>
          <w:instrText xml:space="preserve"> PAGEREF _Toc239881211 \h </w:instrText>
        </w:r>
        <w:r>
          <w:rPr>
            <w:noProof/>
            <w:webHidden/>
          </w:rPr>
        </w:r>
        <w:r>
          <w:rPr>
            <w:noProof/>
            <w:webHidden/>
          </w:rPr>
          <w:fldChar w:fldCharType="separate"/>
        </w:r>
        <w:r>
          <w:rPr>
            <w:noProof/>
            <w:webHidden/>
          </w:rPr>
          <w:t>18</w:t>
        </w:r>
        <w:r>
          <w:rPr>
            <w:noProof/>
            <w:webHidden/>
          </w:rPr>
          <w:fldChar w:fldCharType="end"/>
        </w:r>
      </w:hyperlink>
    </w:p>
    <w:p w14:paraId="184F4C44" w14:textId="62B56332" w:rsidR="00395DDC" w:rsidRDefault="00395DDC">
      <w:pPr>
        <w:pStyle w:val="TOC2"/>
        <w:tabs>
          <w:tab w:val="right" w:leader="dot" w:pos="9402"/>
        </w:tabs>
        <w:rPr>
          <w:noProof/>
        </w:rPr>
      </w:pPr>
      <w:hyperlink w:anchor="_Toc239881212" w:history="1">
        <w:r w:rsidRPr="00257338">
          <w:rPr>
            <w:rStyle w:val="Hyperlink"/>
            <w:noProof/>
          </w:rPr>
          <w:t>WP7 — PEST++-IES calibration</w:t>
        </w:r>
        <w:r>
          <w:rPr>
            <w:noProof/>
            <w:webHidden/>
          </w:rPr>
          <w:tab/>
        </w:r>
        <w:r>
          <w:rPr>
            <w:noProof/>
            <w:webHidden/>
          </w:rPr>
          <w:fldChar w:fldCharType="begin"/>
        </w:r>
        <w:r>
          <w:rPr>
            <w:noProof/>
            <w:webHidden/>
          </w:rPr>
          <w:instrText xml:space="preserve"> PAGEREF _Toc239881212 \h </w:instrText>
        </w:r>
        <w:r>
          <w:rPr>
            <w:noProof/>
            <w:webHidden/>
          </w:rPr>
        </w:r>
        <w:r>
          <w:rPr>
            <w:noProof/>
            <w:webHidden/>
          </w:rPr>
          <w:fldChar w:fldCharType="separate"/>
        </w:r>
        <w:r>
          <w:rPr>
            <w:noProof/>
            <w:webHidden/>
          </w:rPr>
          <w:t>19</w:t>
        </w:r>
        <w:r>
          <w:rPr>
            <w:noProof/>
            <w:webHidden/>
          </w:rPr>
          <w:fldChar w:fldCharType="end"/>
        </w:r>
      </w:hyperlink>
    </w:p>
    <w:p w14:paraId="352D8B92" w14:textId="40782EB7" w:rsidR="00395DDC" w:rsidRDefault="00395DDC">
      <w:pPr>
        <w:pStyle w:val="TOC2"/>
        <w:tabs>
          <w:tab w:val="right" w:leader="dot" w:pos="9402"/>
        </w:tabs>
        <w:rPr>
          <w:noProof/>
        </w:rPr>
      </w:pPr>
      <w:hyperlink w:anchor="_Toc239881213" w:history="1">
        <w:r w:rsidRPr="00257338">
          <w:rPr>
            <w:rStyle w:val="Hyperlink"/>
            <w:noProof/>
          </w:rPr>
          <w:t>WP8 — Tests, documentation and merge hygiene</w:t>
        </w:r>
        <w:r>
          <w:rPr>
            <w:noProof/>
            <w:webHidden/>
          </w:rPr>
          <w:tab/>
        </w:r>
        <w:r>
          <w:rPr>
            <w:noProof/>
            <w:webHidden/>
          </w:rPr>
          <w:fldChar w:fldCharType="begin"/>
        </w:r>
        <w:r>
          <w:rPr>
            <w:noProof/>
            <w:webHidden/>
          </w:rPr>
          <w:instrText xml:space="preserve"> PAGEREF _Toc239881213 \h </w:instrText>
        </w:r>
        <w:r>
          <w:rPr>
            <w:noProof/>
            <w:webHidden/>
          </w:rPr>
        </w:r>
        <w:r>
          <w:rPr>
            <w:noProof/>
            <w:webHidden/>
          </w:rPr>
          <w:fldChar w:fldCharType="separate"/>
        </w:r>
        <w:r>
          <w:rPr>
            <w:noProof/>
            <w:webHidden/>
          </w:rPr>
          <w:t>20</w:t>
        </w:r>
        <w:r>
          <w:rPr>
            <w:noProof/>
            <w:webHidden/>
          </w:rPr>
          <w:fldChar w:fldCharType="end"/>
        </w:r>
      </w:hyperlink>
    </w:p>
    <w:p w14:paraId="2F5022BA" w14:textId="1A5A2B07" w:rsidR="00395DDC" w:rsidRDefault="00395DDC">
      <w:pPr>
        <w:pStyle w:val="TOC2"/>
        <w:tabs>
          <w:tab w:val="right" w:leader="dot" w:pos="9402"/>
        </w:tabs>
        <w:rPr>
          <w:noProof/>
        </w:rPr>
      </w:pPr>
      <w:hyperlink w:anchor="_Toc239881214" w:history="1">
        <w:r w:rsidRPr="00257338">
          <w:rPr>
            <w:rStyle w:val="Hyperlink"/>
            <w:noProof/>
          </w:rPr>
          <w:t>WP9 — Port to CdL, the production case study</w:t>
        </w:r>
        <w:r>
          <w:rPr>
            <w:noProof/>
            <w:webHidden/>
          </w:rPr>
          <w:tab/>
        </w:r>
        <w:r>
          <w:rPr>
            <w:noProof/>
            <w:webHidden/>
          </w:rPr>
          <w:fldChar w:fldCharType="begin"/>
        </w:r>
        <w:r>
          <w:rPr>
            <w:noProof/>
            <w:webHidden/>
          </w:rPr>
          <w:instrText xml:space="preserve"> PAGEREF _Toc239881214 \h </w:instrText>
        </w:r>
        <w:r>
          <w:rPr>
            <w:noProof/>
            <w:webHidden/>
          </w:rPr>
        </w:r>
        <w:r>
          <w:rPr>
            <w:noProof/>
            <w:webHidden/>
          </w:rPr>
          <w:fldChar w:fldCharType="separate"/>
        </w:r>
        <w:r>
          <w:rPr>
            <w:noProof/>
            <w:webHidden/>
          </w:rPr>
          <w:t>20</w:t>
        </w:r>
        <w:r>
          <w:rPr>
            <w:noProof/>
            <w:webHidden/>
          </w:rPr>
          <w:fldChar w:fldCharType="end"/>
        </w:r>
      </w:hyperlink>
    </w:p>
    <w:p w14:paraId="30510660" w14:textId="54221171" w:rsidR="00395DDC" w:rsidRDefault="00395DDC">
      <w:pPr>
        <w:pStyle w:val="TOC1"/>
        <w:tabs>
          <w:tab w:val="right" w:leader="dot" w:pos="9402"/>
        </w:tabs>
        <w:rPr>
          <w:noProof/>
        </w:rPr>
      </w:pPr>
      <w:hyperlink w:anchor="_Toc239881215" w:history="1">
        <w:r w:rsidRPr="00257338">
          <w:rPr>
            <w:rStyle w:val="Hyperlink"/>
            <w:noProof/>
          </w:rPr>
          <w:t>6  Input-data inventory</w:t>
        </w:r>
        <w:r>
          <w:rPr>
            <w:noProof/>
            <w:webHidden/>
          </w:rPr>
          <w:tab/>
        </w:r>
        <w:r>
          <w:rPr>
            <w:noProof/>
            <w:webHidden/>
          </w:rPr>
          <w:fldChar w:fldCharType="begin"/>
        </w:r>
        <w:r>
          <w:rPr>
            <w:noProof/>
            <w:webHidden/>
          </w:rPr>
          <w:instrText xml:space="preserve"> PAGEREF _Toc239881215 \h </w:instrText>
        </w:r>
        <w:r>
          <w:rPr>
            <w:noProof/>
            <w:webHidden/>
          </w:rPr>
        </w:r>
        <w:r>
          <w:rPr>
            <w:noProof/>
            <w:webHidden/>
          </w:rPr>
          <w:fldChar w:fldCharType="separate"/>
        </w:r>
        <w:r>
          <w:rPr>
            <w:noProof/>
            <w:webHidden/>
          </w:rPr>
          <w:t>21</w:t>
        </w:r>
        <w:r>
          <w:rPr>
            <w:noProof/>
            <w:webHidden/>
          </w:rPr>
          <w:fldChar w:fldCharType="end"/>
        </w:r>
      </w:hyperlink>
    </w:p>
    <w:p w14:paraId="2F6E4B52" w14:textId="4447E5A6" w:rsidR="00395DDC" w:rsidRDefault="00395DDC">
      <w:pPr>
        <w:pStyle w:val="TOC2"/>
        <w:tabs>
          <w:tab w:val="right" w:leader="dot" w:pos="9402"/>
        </w:tabs>
        <w:rPr>
          <w:noProof/>
        </w:rPr>
      </w:pPr>
      <w:hyperlink w:anchor="_Toc239881216" w:history="1">
        <w:r w:rsidRPr="00257338">
          <w:rPr>
            <w:rStyle w:val="Hyperlink"/>
            <w:noProof/>
          </w:rPr>
          <w:t>6.1  Tier A — in the repository (example/&lt;case&gt;/, e.g. example/LaMata/)</w:t>
        </w:r>
        <w:r>
          <w:rPr>
            <w:noProof/>
            <w:webHidden/>
          </w:rPr>
          <w:tab/>
        </w:r>
        <w:r>
          <w:rPr>
            <w:noProof/>
            <w:webHidden/>
          </w:rPr>
          <w:fldChar w:fldCharType="begin"/>
        </w:r>
        <w:r>
          <w:rPr>
            <w:noProof/>
            <w:webHidden/>
          </w:rPr>
          <w:instrText xml:space="preserve"> PAGEREF _Toc239881216 \h </w:instrText>
        </w:r>
        <w:r>
          <w:rPr>
            <w:noProof/>
            <w:webHidden/>
          </w:rPr>
        </w:r>
        <w:r>
          <w:rPr>
            <w:noProof/>
            <w:webHidden/>
          </w:rPr>
          <w:fldChar w:fldCharType="separate"/>
        </w:r>
        <w:r>
          <w:rPr>
            <w:noProof/>
            <w:webHidden/>
          </w:rPr>
          <w:t>21</w:t>
        </w:r>
        <w:r>
          <w:rPr>
            <w:noProof/>
            <w:webHidden/>
          </w:rPr>
          <w:fldChar w:fldCharType="end"/>
        </w:r>
      </w:hyperlink>
    </w:p>
    <w:p w14:paraId="354C5657" w14:textId="1B7F6C48" w:rsidR="00395DDC" w:rsidRDefault="00395DDC">
      <w:pPr>
        <w:pStyle w:val="TOC2"/>
        <w:tabs>
          <w:tab w:val="right" w:leader="dot" w:pos="9402"/>
        </w:tabs>
        <w:rPr>
          <w:noProof/>
        </w:rPr>
      </w:pPr>
      <w:hyperlink w:anchor="_Toc239881217" w:history="1">
        <w:r w:rsidRPr="00257338">
          <w:rPr>
            <w:rStyle w:val="Hyperlink"/>
            <w:noProof/>
          </w:rPr>
          <w:t>6.2  Tier B — outside the repository (DATA_ROOT)</w:t>
        </w:r>
        <w:r>
          <w:rPr>
            <w:noProof/>
            <w:webHidden/>
          </w:rPr>
          <w:tab/>
        </w:r>
        <w:r>
          <w:rPr>
            <w:noProof/>
            <w:webHidden/>
          </w:rPr>
          <w:fldChar w:fldCharType="begin"/>
        </w:r>
        <w:r>
          <w:rPr>
            <w:noProof/>
            <w:webHidden/>
          </w:rPr>
          <w:instrText xml:space="preserve"> PAGEREF _Toc239881217 \h </w:instrText>
        </w:r>
        <w:r>
          <w:rPr>
            <w:noProof/>
            <w:webHidden/>
          </w:rPr>
        </w:r>
        <w:r>
          <w:rPr>
            <w:noProof/>
            <w:webHidden/>
          </w:rPr>
          <w:fldChar w:fldCharType="separate"/>
        </w:r>
        <w:r>
          <w:rPr>
            <w:noProof/>
            <w:webHidden/>
          </w:rPr>
          <w:t>21</w:t>
        </w:r>
        <w:r>
          <w:rPr>
            <w:noProof/>
            <w:webHidden/>
          </w:rPr>
          <w:fldChar w:fldCharType="end"/>
        </w:r>
      </w:hyperlink>
    </w:p>
    <w:p w14:paraId="4C99215E" w14:textId="2F6791FA" w:rsidR="00395DDC" w:rsidRDefault="00395DDC">
      <w:pPr>
        <w:pStyle w:val="TOC2"/>
        <w:tabs>
          <w:tab w:val="right" w:leader="dot" w:pos="9402"/>
        </w:tabs>
        <w:rPr>
          <w:noProof/>
        </w:rPr>
      </w:pPr>
      <w:hyperlink w:anchor="_Toc239881218" w:history="1">
        <w:r w:rsidRPr="00257338">
          <w:rPr>
            <w:rStyle w:val="Hyperlink"/>
            <w:noProof/>
          </w:rPr>
          <w:t>6.3  Data that does not exist yet and must be assembled</w:t>
        </w:r>
        <w:r>
          <w:rPr>
            <w:noProof/>
            <w:webHidden/>
          </w:rPr>
          <w:tab/>
        </w:r>
        <w:r>
          <w:rPr>
            <w:noProof/>
            <w:webHidden/>
          </w:rPr>
          <w:fldChar w:fldCharType="begin"/>
        </w:r>
        <w:r>
          <w:rPr>
            <w:noProof/>
            <w:webHidden/>
          </w:rPr>
          <w:instrText xml:space="preserve"> PAGEREF _Toc239881218 \h </w:instrText>
        </w:r>
        <w:r>
          <w:rPr>
            <w:noProof/>
            <w:webHidden/>
          </w:rPr>
        </w:r>
        <w:r>
          <w:rPr>
            <w:noProof/>
            <w:webHidden/>
          </w:rPr>
          <w:fldChar w:fldCharType="separate"/>
        </w:r>
        <w:r>
          <w:rPr>
            <w:noProof/>
            <w:webHidden/>
          </w:rPr>
          <w:t>22</w:t>
        </w:r>
        <w:r>
          <w:rPr>
            <w:noProof/>
            <w:webHidden/>
          </w:rPr>
          <w:fldChar w:fldCharType="end"/>
        </w:r>
      </w:hyperlink>
    </w:p>
    <w:p w14:paraId="29A20438" w14:textId="52493DF5" w:rsidR="00395DDC" w:rsidRDefault="00395DDC">
      <w:pPr>
        <w:pStyle w:val="TOC2"/>
        <w:tabs>
          <w:tab w:val="right" w:leader="dot" w:pos="9402"/>
        </w:tabs>
        <w:rPr>
          <w:noProof/>
        </w:rPr>
      </w:pPr>
      <w:hyperlink w:anchor="_Toc239881219" w:history="1">
        <w:r w:rsidRPr="00257338">
          <w:rPr>
            <w:rStyle w:val="Hyperlink"/>
            <w:noProof/>
          </w:rPr>
          <w:t>6.4  The legacy ini files — the authoritative parameter list</w:t>
        </w:r>
        <w:r>
          <w:rPr>
            <w:noProof/>
            <w:webHidden/>
          </w:rPr>
          <w:tab/>
        </w:r>
        <w:r>
          <w:rPr>
            <w:noProof/>
            <w:webHidden/>
          </w:rPr>
          <w:fldChar w:fldCharType="begin"/>
        </w:r>
        <w:r>
          <w:rPr>
            <w:noProof/>
            <w:webHidden/>
          </w:rPr>
          <w:instrText xml:space="preserve"> PAGEREF _Toc239881219 \h </w:instrText>
        </w:r>
        <w:r>
          <w:rPr>
            <w:noProof/>
            <w:webHidden/>
          </w:rPr>
        </w:r>
        <w:r>
          <w:rPr>
            <w:noProof/>
            <w:webHidden/>
          </w:rPr>
          <w:fldChar w:fldCharType="separate"/>
        </w:r>
        <w:r>
          <w:rPr>
            <w:noProof/>
            <w:webHidden/>
          </w:rPr>
          <w:t>22</w:t>
        </w:r>
        <w:r>
          <w:rPr>
            <w:noProof/>
            <w:webHidden/>
          </w:rPr>
          <w:fldChar w:fldCharType="end"/>
        </w:r>
      </w:hyperlink>
    </w:p>
    <w:p w14:paraId="47888F7E" w14:textId="07326F7E" w:rsidR="00395DDC" w:rsidRDefault="00395DDC">
      <w:pPr>
        <w:pStyle w:val="TOC1"/>
        <w:tabs>
          <w:tab w:val="right" w:leader="dot" w:pos="9402"/>
        </w:tabs>
        <w:rPr>
          <w:noProof/>
        </w:rPr>
      </w:pPr>
      <w:hyperlink w:anchor="_Toc239881220" w:history="1">
        <w:r w:rsidRPr="00257338">
          <w:rPr>
            <w:rStyle w:val="Hyperlink"/>
            <w:noProof/>
          </w:rPr>
          <w:t>7  Configuration reference</w:t>
        </w:r>
        <w:r>
          <w:rPr>
            <w:noProof/>
            <w:webHidden/>
          </w:rPr>
          <w:tab/>
        </w:r>
        <w:r>
          <w:rPr>
            <w:noProof/>
            <w:webHidden/>
          </w:rPr>
          <w:fldChar w:fldCharType="begin"/>
        </w:r>
        <w:r>
          <w:rPr>
            <w:noProof/>
            <w:webHidden/>
          </w:rPr>
          <w:instrText xml:space="preserve"> PAGEREF _Toc239881220 \h </w:instrText>
        </w:r>
        <w:r>
          <w:rPr>
            <w:noProof/>
            <w:webHidden/>
          </w:rPr>
        </w:r>
        <w:r>
          <w:rPr>
            <w:noProof/>
            <w:webHidden/>
          </w:rPr>
          <w:fldChar w:fldCharType="separate"/>
        </w:r>
        <w:r>
          <w:rPr>
            <w:noProof/>
            <w:webHidden/>
          </w:rPr>
          <w:t>23</w:t>
        </w:r>
        <w:r>
          <w:rPr>
            <w:noProof/>
            <w:webHidden/>
          </w:rPr>
          <w:fldChar w:fldCharType="end"/>
        </w:r>
      </w:hyperlink>
    </w:p>
    <w:p w14:paraId="5CF5A29F" w14:textId="56D28C99" w:rsidR="00395DDC" w:rsidRDefault="00395DDC">
      <w:pPr>
        <w:pStyle w:val="TOC2"/>
        <w:tabs>
          <w:tab w:val="right" w:leader="dot" w:pos="9402"/>
        </w:tabs>
        <w:rPr>
          <w:noProof/>
        </w:rPr>
      </w:pPr>
      <w:hyperlink w:anchor="_Toc239881221" w:history="1">
        <w:r w:rsidRPr="00257338">
          <w:rPr>
            <w:rStyle w:val="Hyperlink"/>
            <w:noProof/>
          </w:rPr>
          <w:t>7.1  code/mm_paths.py — the machine layer</w:t>
        </w:r>
        <w:r>
          <w:rPr>
            <w:noProof/>
            <w:webHidden/>
          </w:rPr>
          <w:tab/>
        </w:r>
        <w:r>
          <w:rPr>
            <w:noProof/>
            <w:webHidden/>
          </w:rPr>
          <w:fldChar w:fldCharType="begin"/>
        </w:r>
        <w:r>
          <w:rPr>
            <w:noProof/>
            <w:webHidden/>
          </w:rPr>
          <w:instrText xml:space="preserve"> PAGEREF _Toc239881221 \h </w:instrText>
        </w:r>
        <w:r>
          <w:rPr>
            <w:noProof/>
            <w:webHidden/>
          </w:rPr>
        </w:r>
        <w:r>
          <w:rPr>
            <w:noProof/>
            <w:webHidden/>
          </w:rPr>
          <w:fldChar w:fldCharType="separate"/>
        </w:r>
        <w:r>
          <w:rPr>
            <w:noProof/>
            <w:webHidden/>
          </w:rPr>
          <w:t>23</w:t>
        </w:r>
        <w:r>
          <w:rPr>
            <w:noProof/>
            <w:webHidden/>
          </w:rPr>
          <w:fldChar w:fldCharType="end"/>
        </w:r>
      </w:hyperlink>
    </w:p>
    <w:p w14:paraId="566CA366" w14:textId="572FB975" w:rsidR="00395DDC" w:rsidRDefault="00395DDC">
      <w:pPr>
        <w:pStyle w:val="TOC2"/>
        <w:tabs>
          <w:tab w:val="right" w:leader="dot" w:pos="9402"/>
        </w:tabs>
        <w:rPr>
          <w:noProof/>
        </w:rPr>
      </w:pPr>
      <w:hyperlink w:anchor="_Toc239881222" w:history="1">
        <w:r w:rsidRPr="00257338">
          <w:rPr>
            <w:rStyle w:val="Hyperlink"/>
            <w:noProof/>
          </w:rPr>
          <w:t>7.2  configs/lamata.toml — the model and run layer (skeleton)</w:t>
        </w:r>
        <w:r>
          <w:rPr>
            <w:noProof/>
            <w:webHidden/>
          </w:rPr>
          <w:tab/>
        </w:r>
        <w:r>
          <w:rPr>
            <w:noProof/>
            <w:webHidden/>
          </w:rPr>
          <w:fldChar w:fldCharType="begin"/>
        </w:r>
        <w:r>
          <w:rPr>
            <w:noProof/>
            <w:webHidden/>
          </w:rPr>
          <w:instrText xml:space="preserve"> PAGEREF _Toc239881222 \h </w:instrText>
        </w:r>
        <w:r>
          <w:rPr>
            <w:noProof/>
            <w:webHidden/>
          </w:rPr>
        </w:r>
        <w:r>
          <w:rPr>
            <w:noProof/>
            <w:webHidden/>
          </w:rPr>
          <w:fldChar w:fldCharType="separate"/>
        </w:r>
        <w:r>
          <w:rPr>
            <w:noProof/>
            <w:webHidden/>
          </w:rPr>
          <w:t>23</w:t>
        </w:r>
        <w:r>
          <w:rPr>
            <w:noProof/>
            <w:webHidden/>
          </w:rPr>
          <w:fldChar w:fldCharType="end"/>
        </w:r>
      </w:hyperlink>
    </w:p>
    <w:p w14:paraId="20C560A4" w14:textId="30550A47" w:rsidR="00395DDC" w:rsidRDefault="00395DDC">
      <w:pPr>
        <w:pStyle w:val="TOC2"/>
        <w:tabs>
          <w:tab w:val="right" w:leader="dot" w:pos="9402"/>
        </w:tabs>
        <w:rPr>
          <w:noProof/>
        </w:rPr>
      </w:pPr>
      <w:hyperlink w:anchor="_Toc239881223" w:history="1">
        <w:r w:rsidRPr="00257338">
          <w:rPr>
            <w:rStyle w:val="Hyperlink"/>
            <w:noProof/>
          </w:rPr>
          <w:t>7.3  Rules the configuration layer must enforce</w:t>
        </w:r>
        <w:r>
          <w:rPr>
            <w:noProof/>
            <w:webHidden/>
          </w:rPr>
          <w:tab/>
        </w:r>
        <w:r>
          <w:rPr>
            <w:noProof/>
            <w:webHidden/>
          </w:rPr>
          <w:fldChar w:fldCharType="begin"/>
        </w:r>
        <w:r>
          <w:rPr>
            <w:noProof/>
            <w:webHidden/>
          </w:rPr>
          <w:instrText xml:space="preserve"> PAGEREF _Toc239881223 \h </w:instrText>
        </w:r>
        <w:r>
          <w:rPr>
            <w:noProof/>
            <w:webHidden/>
          </w:rPr>
        </w:r>
        <w:r>
          <w:rPr>
            <w:noProof/>
            <w:webHidden/>
          </w:rPr>
          <w:fldChar w:fldCharType="separate"/>
        </w:r>
        <w:r>
          <w:rPr>
            <w:noProof/>
            <w:webHidden/>
          </w:rPr>
          <w:t>25</w:t>
        </w:r>
        <w:r>
          <w:rPr>
            <w:noProof/>
            <w:webHidden/>
          </w:rPr>
          <w:fldChar w:fldCharType="end"/>
        </w:r>
      </w:hyperlink>
    </w:p>
    <w:p w14:paraId="4F192C39" w14:textId="1EDB6D1D" w:rsidR="00395DDC" w:rsidRDefault="00395DDC">
      <w:pPr>
        <w:pStyle w:val="TOC1"/>
        <w:tabs>
          <w:tab w:val="right" w:leader="dot" w:pos="9402"/>
        </w:tabs>
        <w:rPr>
          <w:noProof/>
        </w:rPr>
      </w:pPr>
      <w:hyperlink w:anchor="_Toc239881224" w:history="1">
        <w:r w:rsidRPr="00257338">
          <w:rPr>
            <w:rStyle w:val="Hyperlink"/>
            <w:noProof/>
          </w:rPr>
          <w:t>8  PEST-IES calibration design</w:t>
        </w:r>
        <w:r>
          <w:rPr>
            <w:noProof/>
            <w:webHidden/>
          </w:rPr>
          <w:tab/>
        </w:r>
        <w:r>
          <w:rPr>
            <w:noProof/>
            <w:webHidden/>
          </w:rPr>
          <w:fldChar w:fldCharType="begin"/>
        </w:r>
        <w:r>
          <w:rPr>
            <w:noProof/>
            <w:webHidden/>
          </w:rPr>
          <w:instrText xml:space="preserve"> PAGEREF _Toc239881224 \h </w:instrText>
        </w:r>
        <w:r>
          <w:rPr>
            <w:noProof/>
            <w:webHidden/>
          </w:rPr>
        </w:r>
        <w:r>
          <w:rPr>
            <w:noProof/>
            <w:webHidden/>
          </w:rPr>
          <w:fldChar w:fldCharType="separate"/>
        </w:r>
        <w:r>
          <w:rPr>
            <w:noProof/>
            <w:webHidden/>
          </w:rPr>
          <w:t>25</w:t>
        </w:r>
        <w:r>
          <w:rPr>
            <w:noProof/>
            <w:webHidden/>
          </w:rPr>
          <w:fldChar w:fldCharType="end"/>
        </w:r>
      </w:hyperlink>
    </w:p>
    <w:p w14:paraId="13C26CD6" w14:textId="0837CE31" w:rsidR="00395DDC" w:rsidRDefault="00395DDC">
      <w:pPr>
        <w:pStyle w:val="TOC2"/>
        <w:tabs>
          <w:tab w:val="right" w:leader="dot" w:pos="9402"/>
        </w:tabs>
        <w:rPr>
          <w:noProof/>
        </w:rPr>
      </w:pPr>
      <w:hyperlink w:anchor="_Toc239881225" w:history="1">
        <w:r w:rsidRPr="00257338">
          <w:rPr>
            <w:rStyle w:val="Hyperlink"/>
            <w:noProof/>
          </w:rPr>
          <w:t>8.1  Parameters</w:t>
        </w:r>
        <w:r>
          <w:rPr>
            <w:noProof/>
            <w:webHidden/>
          </w:rPr>
          <w:tab/>
        </w:r>
        <w:r>
          <w:rPr>
            <w:noProof/>
            <w:webHidden/>
          </w:rPr>
          <w:fldChar w:fldCharType="begin"/>
        </w:r>
        <w:r>
          <w:rPr>
            <w:noProof/>
            <w:webHidden/>
          </w:rPr>
          <w:instrText xml:space="preserve"> PAGEREF _Toc239881225 \h </w:instrText>
        </w:r>
        <w:r>
          <w:rPr>
            <w:noProof/>
            <w:webHidden/>
          </w:rPr>
        </w:r>
        <w:r>
          <w:rPr>
            <w:noProof/>
            <w:webHidden/>
          </w:rPr>
          <w:fldChar w:fldCharType="separate"/>
        </w:r>
        <w:r>
          <w:rPr>
            <w:noProof/>
            <w:webHidden/>
          </w:rPr>
          <w:t>25</w:t>
        </w:r>
        <w:r>
          <w:rPr>
            <w:noProof/>
            <w:webHidden/>
          </w:rPr>
          <w:fldChar w:fldCharType="end"/>
        </w:r>
      </w:hyperlink>
    </w:p>
    <w:p w14:paraId="24D61753" w14:textId="4494AAB5" w:rsidR="00395DDC" w:rsidRDefault="00395DDC">
      <w:pPr>
        <w:pStyle w:val="TOC2"/>
        <w:tabs>
          <w:tab w:val="right" w:leader="dot" w:pos="9402"/>
        </w:tabs>
        <w:rPr>
          <w:noProof/>
        </w:rPr>
      </w:pPr>
      <w:hyperlink w:anchor="_Toc239881226" w:history="1">
        <w:r w:rsidRPr="00257338">
          <w:rPr>
            <w:rStyle w:val="Hyperlink"/>
            <w:noProof/>
          </w:rPr>
          <w:t>8.2  Observations</w:t>
        </w:r>
        <w:r>
          <w:rPr>
            <w:noProof/>
            <w:webHidden/>
          </w:rPr>
          <w:tab/>
        </w:r>
        <w:r>
          <w:rPr>
            <w:noProof/>
            <w:webHidden/>
          </w:rPr>
          <w:fldChar w:fldCharType="begin"/>
        </w:r>
        <w:r>
          <w:rPr>
            <w:noProof/>
            <w:webHidden/>
          </w:rPr>
          <w:instrText xml:space="preserve"> PAGEREF _Toc239881226 \h </w:instrText>
        </w:r>
        <w:r>
          <w:rPr>
            <w:noProof/>
            <w:webHidden/>
          </w:rPr>
        </w:r>
        <w:r>
          <w:rPr>
            <w:noProof/>
            <w:webHidden/>
          </w:rPr>
          <w:fldChar w:fldCharType="separate"/>
        </w:r>
        <w:r>
          <w:rPr>
            <w:noProof/>
            <w:webHidden/>
          </w:rPr>
          <w:t>25</w:t>
        </w:r>
        <w:r>
          <w:rPr>
            <w:noProof/>
            <w:webHidden/>
          </w:rPr>
          <w:fldChar w:fldCharType="end"/>
        </w:r>
      </w:hyperlink>
    </w:p>
    <w:p w14:paraId="44498CDD" w14:textId="5539E627" w:rsidR="00395DDC" w:rsidRDefault="00395DDC">
      <w:pPr>
        <w:pStyle w:val="TOC2"/>
        <w:tabs>
          <w:tab w:val="right" w:leader="dot" w:pos="9402"/>
        </w:tabs>
        <w:rPr>
          <w:noProof/>
        </w:rPr>
      </w:pPr>
      <w:hyperlink w:anchor="_Toc239881227" w:history="1">
        <w:r w:rsidRPr="00257338">
          <w:rPr>
            <w:rStyle w:val="Hyperlink"/>
            <w:noProof/>
          </w:rPr>
          <w:t>8.3  The forward run</w:t>
        </w:r>
        <w:r>
          <w:rPr>
            <w:noProof/>
            <w:webHidden/>
          </w:rPr>
          <w:tab/>
        </w:r>
        <w:r>
          <w:rPr>
            <w:noProof/>
            <w:webHidden/>
          </w:rPr>
          <w:fldChar w:fldCharType="begin"/>
        </w:r>
        <w:r>
          <w:rPr>
            <w:noProof/>
            <w:webHidden/>
          </w:rPr>
          <w:instrText xml:space="preserve"> PAGEREF _Toc239881227 \h </w:instrText>
        </w:r>
        <w:r>
          <w:rPr>
            <w:noProof/>
            <w:webHidden/>
          </w:rPr>
        </w:r>
        <w:r>
          <w:rPr>
            <w:noProof/>
            <w:webHidden/>
          </w:rPr>
          <w:fldChar w:fldCharType="separate"/>
        </w:r>
        <w:r>
          <w:rPr>
            <w:noProof/>
            <w:webHidden/>
          </w:rPr>
          <w:t>26</w:t>
        </w:r>
        <w:r>
          <w:rPr>
            <w:noProof/>
            <w:webHidden/>
          </w:rPr>
          <w:fldChar w:fldCharType="end"/>
        </w:r>
      </w:hyperlink>
    </w:p>
    <w:p w14:paraId="54ADDF96" w14:textId="7B3F561E" w:rsidR="00395DDC" w:rsidRDefault="00395DDC">
      <w:pPr>
        <w:pStyle w:val="TOC2"/>
        <w:tabs>
          <w:tab w:val="right" w:leader="dot" w:pos="9402"/>
        </w:tabs>
        <w:rPr>
          <w:noProof/>
        </w:rPr>
      </w:pPr>
      <w:hyperlink w:anchor="_Toc239881228" w:history="1">
        <w:r w:rsidRPr="00257338">
          <w:rPr>
            <w:rStyle w:val="Hyperlink"/>
            <w:noProof/>
          </w:rPr>
          <w:t>8.4  Run-time budget — decide this before building the interface</w:t>
        </w:r>
        <w:r>
          <w:rPr>
            <w:noProof/>
            <w:webHidden/>
          </w:rPr>
          <w:tab/>
        </w:r>
        <w:r>
          <w:rPr>
            <w:noProof/>
            <w:webHidden/>
          </w:rPr>
          <w:fldChar w:fldCharType="begin"/>
        </w:r>
        <w:r>
          <w:rPr>
            <w:noProof/>
            <w:webHidden/>
          </w:rPr>
          <w:instrText xml:space="preserve"> PAGEREF _Toc239881228 \h </w:instrText>
        </w:r>
        <w:r>
          <w:rPr>
            <w:noProof/>
            <w:webHidden/>
          </w:rPr>
        </w:r>
        <w:r>
          <w:rPr>
            <w:noProof/>
            <w:webHidden/>
          </w:rPr>
          <w:fldChar w:fldCharType="separate"/>
        </w:r>
        <w:r>
          <w:rPr>
            <w:noProof/>
            <w:webHidden/>
          </w:rPr>
          <w:t>26</w:t>
        </w:r>
        <w:r>
          <w:rPr>
            <w:noProof/>
            <w:webHidden/>
          </w:rPr>
          <w:fldChar w:fldCharType="end"/>
        </w:r>
      </w:hyperlink>
    </w:p>
    <w:p w14:paraId="2D676D83" w14:textId="3B2518B1" w:rsidR="00395DDC" w:rsidRDefault="00395DDC">
      <w:pPr>
        <w:pStyle w:val="TOC1"/>
        <w:tabs>
          <w:tab w:val="right" w:leader="dot" w:pos="9402"/>
        </w:tabs>
        <w:rPr>
          <w:noProof/>
        </w:rPr>
      </w:pPr>
      <w:hyperlink w:anchor="_Toc239881229" w:history="1">
        <w:r w:rsidRPr="00257338">
          <w:rPr>
            <w:rStyle w:val="Hyperlink"/>
            <w:noProof/>
          </w:rPr>
          <w:t>9  Risk register</w:t>
        </w:r>
        <w:r>
          <w:rPr>
            <w:noProof/>
            <w:webHidden/>
          </w:rPr>
          <w:tab/>
        </w:r>
        <w:r>
          <w:rPr>
            <w:noProof/>
            <w:webHidden/>
          </w:rPr>
          <w:fldChar w:fldCharType="begin"/>
        </w:r>
        <w:r>
          <w:rPr>
            <w:noProof/>
            <w:webHidden/>
          </w:rPr>
          <w:instrText xml:space="preserve"> PAGEREF _Toc239881229 \h </w:instrText>
        </w:r>
        <w:r>
          <w:rPr>
            <w:noProof/>
            <w:webHidden/>
          </w:rPr>
        </w:r>
        <w:r>
          <w:rPr>
            <w:noProof/>
            <w:webHidden/>
          </w:rPr>
          <w:fldChar w:fldCharType="separate"/>
        </w:r>
        <w:r>
          <w:rPr>
            <w:noProof/>
            <w:webHidden/>
          </w:rPr>
          <w:t>26</w:t>
        </w:r>
        <w:r>
          <w:rPr>
            <w:noProof/>
            <w:webHidden/>
          </w:rPr>
          <w:fldChar w:fldCharType="end"/>
        </w:r>
      </w:hyperlink>
    </w:p>
    <w:p w14:paraId="73E10344" w14:textId="0B1ED2C3" w:rsidR="00395DDC" w:rsidRDefault="00395DDC">
      <w:pPr>
        <w:pStyle w:val="TOC1"/>
        <w:tabs>
          <w:tab w:val="right" w:leader="dot" w:pos="9402"/>
        </w:tabs>
        <w:rPr>
          <w:noProof/>
        </w:rPr>
      </w:pPr>
      <w:hyperlink w:anchor="_Toc239881230" w:history="1">
        <w:r w:rsidRPr="00257338">
          <w:rPr>
            <w:rStyle w:val="Hyperlink"/>
            <w:noProof/>
          </w:rPr>
          <w:t>10  Milestones and acceptance checklist</w:t>
        </w:r>
        <w:r>
          <w:rPr>
            <w:noProof/>
            <w:webHidden/>
          </w:rPr>
          <w:tab/>
        </w:r>
        <w:r>
          <w:rPr>
            <w:noProof/>
            <w:webHidden/>
          </w:rPr>
          <w:fldChar w:fldCharType="begin"/>
        </w:r>
        <w:r>
          <w:rPr>
            <w:noProof/>
            <w:webHidden/>
          </w:rPr>
          <w:instrText xml:space="preserve"> PAGEREF _Toc239881230 \h </w:instrText>
        </w:r>
        <w:r>
          <w:rPr>
            <w:noProof/>
            <w:webHidden/>
          </w:rPr>
        </w:r>
        <w:r>
          <w:rPr>
            <w:noProof/>
            <w:webHidden/>
          </w:rPr>
          <w:fldChar w:fldCharType="separate"/>
        </w:r>
        <w:r>
          <w:rPr>
            <w:noProof/>
            <w:webHidden/>
          </w:rPr>
          <w:t>27</w:t>
        </w:r>
        <w:r>
          <w:rPr>
            <w:noProof/>
            <w:webHidden/>
          </w:rPr>
          <w:fldChar w:fldCharType="end"/>
        </w:r>
      </w:hyperlink>
    </w:p>
    <w:p w14:paraId="1A474F40" w14:textId="5E6D1E04" w:rsidR="00395DDC" w:rsidRDefault="00395DDC">
      <w:pPr>
        <w:pStyle w:val="TOC2"/>
        <w:tabs>
          <w:tab w:val="right" w:leader="dot" w:pos="9402"/>
        </w:tabs>
        <w:rPr>
          <w:noProof/>
        </w:rPr>
      </w:pPr>
      <w:hyperlink w:anchor="_Toc239881231" w:history="1">
        <w:r w:rsidRPr="00257338">
          <w:rPr>
            <w:rStyle w:val="Hyperlink"/>
            <w:noProof/>
          </w:rPr>
          <w:t>Settled on 2026-09-09</w:t>
        </w:r>
        <w:r>
          <w:rPr>
            <w:noProof/>
            <w:webHidden/>
          </w:rPr>
          <w:tab/>
        </w:r>
        <w:r>
          <w:rPr>
            <w:noProof/>
            <w:webHidden/>
          </w:rPr>
          <w:fldChar w:fldCharType="begin"/>
        </w:r>
        <w:r>
          <w:rPr>
            <w:noProof/>
            <w:webHidden/>
          </w:rPr>
          <w:instrText xml:space="preserve"> PAGEREF _Toc239881231 \h </w:instrText>
        </w:r>
        <w:r>
          <w:rPr>
            <w:noProof/>
            <w:webHidden/>
          </w:rPr>
        </w:r>
        <w:r>
          <w:rPr>
            <w:noProof/>
            <w:webHidden/>
          </w:rPr>
          <w:fldChar w:fldCharType="separate"/>
        </w:r>
        <w:r>
          <w:rPr>
            <w:noProof/>
            <w:webHidden/>
          </w:rPr>
          <w:t>28</w:t>
        </w:r>
        <w:r>
          <w:rPr>
            <w:noProof/>
            <w:webHidden/>
          </w:rPr>
          <w:fldChar w:fldCharType="end"/>
        </w:r>
      </w:hyperlink>
    </w:p>
    <w:p w14:paraId="3CB8145B" w14:textId="059FA43D" w:rsidR="00395DDC" w:rsidRDefault="00395DDC">
      <w:pPr>
        <w:pStyle w:val="TOC2"/>
        <w:tabs>
          <w:tab w:val="right" w:leader="dot" w:pos="9402"/>
        </w:tabs>
        <w:rPr>
          <w:noProof/>
        </w:rPr>
      </w:pPr>
      <w:hyperlink w:anchor="_Toc239881232" w:history="1">
        <w:r w:rsidRPr="00257338">
          <w:rPr>
            <w:rStyle w:val="Hyperlink"/>
            <w:noProof/>
          </w:rPr>
          <w:t>Open questions still to settle</w:t>
        </w:r>
        <w:r>
          <w:rPr>
            <w:noProof/>
            <w:webHidden/>
          </w:rPr>
          <w:tab/>
        </w:r>
        <w:r>
          <w:rPr>
            <w:noProof/>
            <w:webHidden/>
          </w:rPr>
          <w:fldChar w:fldCharType="begin"/>
        </w:r>
        <w:r>
          <w:rPr>
            <w:noProof/>
            <w:webHidden/>
          </w:rPr>
          <w:instrText xml:space="preserve"> PAGEREF _Toc239881232 \h </w:instrText>
        </w:r>
        <w:r>
          <w:rPr>
            <w:noProof/>
            <w:webHidden/>
          </w:rPr>
        </w:r>
        <w:r>
          <w:rPr>
            <w:noProof/>
            <w:webHidden/>
          </w:rPr>
          <w:fldChar w:fldCharType="separate"/>
        </w:r>
        <w:r>
          <w:rPr>
            <w:noProof/>
            <w:webHidden/>
          </w:rPr>
          <w:t>28</w:t>
        </w:r>
        <w:r>
          <w:rPr>
            <w:noProof/>
            <w:webHidden/>
          </w:rPr>
          <w:fldChar w:fldCharType="end"/>
        </w:r>
      </w:hyperlink>
    </w:p>
    <w:p w14:paraId="7CF1B32F" w14:textId="508453BE" w:rsidR="00395DDC" w:rsidRDefault="00395DDC">
      <w:pPr>
        <w:pStyle w:val="TOC1"/>
        <w:tabs>
          <w:tab w:val="right" w:leader="dot" w:pos="9402"/>
        </w:tabs>
        <w:rPr>
          <w:noProof/>
        </w:rPr>
      </w:pPr>
      <w:hyperlink w:anchor="_Toc239881233" w:history="1">
        <w:r w:rsidRPr="00257338">
          <w:rPr>
            <w:rStyle w:val="Hyperlink"/>
            <w:noProof/>
          </w:rPr>
          <w:t>Appendix A  Flag → configuration key map</w:t>
        </w:r>
        <w:r>
          <w:rPr>
            <w:noProof/>
            <w:webHidden/>
          </w:rPr>
          <w:tab/>
        </w:r>
        <w:r>
          <w:rPr>
            <w:noProof/>
            <w:webHidden/>
          </w:rPr>
          <w:fldChar w:fldCharType="begin"/>
        </w:r>
        <w:r>
          <w:rPr>
            <w:noProof/>
            <w:webHidden/>
          </w:rPr>
          <w:instrText xml:space="preserve"> PAGEREF _Toc239881233 \h </w:instrText>
        </w:r>
        <w:r>
          <w:rPr>
            <w:noProof/>
            <w:webHidden/>
          </w:rPr>
        </w:r>
        <w:r>
          <w:rPr>
            <w:noProof/>
            <w:webHidden/>
          </w:rPr>
          <w:fldChar w:fldCharType="separate"/>
        </w:r>
        <w:r>
          <w:rPr>
            <w:noProof/>
            <w:webHidden/>
          </w:rPr>
          <w:t>28</w:t>
        </w:r>
        <w:r>
          <w:rPr>
            <w:noProof/>
            <w:webHidden/>
          </w:rPr>
          <w:fldChar w:fldCharType="end"/>
        </w:r>
      </w:hyperlink>
    </w:p>
    <w:p w14:paraId="5DD97194" w14:textId="5F7400E4" w:rsidR="008B7720" w:rsidRDefault="008F49CB">
      <w:r>
        <w:fldChar w:fldCharType="end"/>
      </w:r>
    </w:p>
    <w:p w14:paraId="79E71487" w14:textId="77777777" w:rsidR="008B7720" w:rsidRDefault="008F49CB">
      <w:r>
        <w:br w:type="page"/>
      </w:r>
    </w:p>
    <w:p w14:paraId="310B701C" w14:textId="77777777" w:rsidR="008B7720" w:rsidRDefault="008F49CB">
      <w:pPr>
        <w:pStyle w:val="Heading1"/>
      </w:pPr>
      <w:bookmarkStart w:id="1" w:name="_Toc239881188"/>
      <w:r>
        <w:lastRenderedPageBreak/>
        <w:t>1  Purpose, scope and working method</w:t>
      </w:r>
      <w:bookmarkEnd w:id="1"/>
    </w:p>
    <w:p w14:paraId="1ED8BFC2" w14:textId="77777777" w:rsidR="008B7720" w:rsidRDefault="008F49CB">
      <w:pPr>
        <w:pStyle w:val="Heading2"/>
      </w:pPr>
      <w:bookmarkStart w:id="2" w:name="_Toc239881189"/>
      <w:r>
        <w:t>1.1  What this cookbook delivers</w:t>
      </w:r>
      <w:bookmarkEnd w:id="2"/>
    </w:p>
    <w:p w14:paraId="7C414A4B" w14:textId="77777777" w:rsidR="008B7720" w:rsidRDefault="008F49CB">
      <w:r>
        <w:t>Four things were asked for, and they are interleaved rather than sequential — so the plan orders them by dependency, not by the order they were requested:</w:t>
      </w:r>
    </w:p>
    <w:p w14:paraId="6FCC10C3" w14:textId="77777777" w:rsidR="008B7720" w:rsidRDefault="008F49CB">
      <w:pPr>
        <w:pStyle w:val="ListNumber"/>
        <w:spacing w:after="60"/>
      </w:pPr>
      <w:r>
        <w:rPr>
          <w:b/>
        </w:rPr>
        <w:t>SFR, LAK and CRR in MARMITES</w:t>
      </w:r>
      <w:r>
        <w:t xml:space="preserve">, plus an </w:t>
      </w:r>
      <w:r>
        <w:rPr>
          <w:b/>
        </w:rPr>
        <w:t>ET calibration with PEST++-IES</w:t>
      </w:r>
      <w:r>
        <w:t xml:space="preserve"> whose observations are heads (MF), soil moisture at several depths (MM), streamflow (SFR) and total ET (MM+MF). → WP3, WP4, WP5, WP7.</w:t>
      </w:r>
    </w:p>
    <w:p w14:paraId="02ABE9E0" w14:textId="77777777" w:rsidR="008B7720" w:rsidRDefault="008F49CB">
      <w:pPr>
        <w:pStyle w:val="ListNumber"/>
        <w:spacing w:after="60"/>
      </w:pPr>
      <w:r>
        <w:rPr>
          <w:b/>
        </w:rPr>
        <w:t>Total ET recomposed from three sources</w:t>
      </w:r>
      <w:r>
        <w:t>: ETsoil from MM, ETuzf from MF (the deep unsaturated zone), ETg from MM — which means MODFLOW's own groundwater ET must stay switched off. → WP2.</w:t>
      </w:r>
    </w:p>
    <w:p w14:paraId="1837F28C" w14:textId="77777777" w:rsidR="008B7720" w:rsidRDefault="008F49CB">
      <w:pPr>
        <w:pStyle w:val="ListNumber"/>
        <w:spacing w:after="60"/>
      </w:pPr>
      <w:r>
        <w:rPr>
          <w:b/>
        </w:rPr>
        <w:t>A configuration file replacing the command-line tags</w:t>
      </w:r>
      <w:r>
        <w:t>, in the style of the CdL script, plus an inventory of the input data MM and the SFR/LAK approach need, split between the repository and an outside-the-repo data root. → WP0, WP1, §6, §7.</w:t>
      </w:r>
    </w:p>
    <w:p w14:paraId="356092DE" w14:textId="77777777" w:rsidR="008B7720" w:rsidRDefault="008F49CB">
      <w:pPr>
        <w:pStyle w:val="ListNumber"/>
        <w:spacing w:after="60"/>
      </w:pPr>
      <w:r>
        <w:rPr>
          <w:b/>
        </w:rPr>
        <w:t>A Streamlit web interface</w:t>
      </w:r>
      <w:r>
        <w:t xml:space="preserve"> to browse the input data — the shapefiles included — to launch the model locally or on the server, and to present the output. → WP1b.</w:t>
      </w:r>
    </w:p>
    <w:p w14:paraId="54EF2D5B" w14:textId="77777777" w:rsidR="008B7720" w:rsidRDefault="008F49CB">
      <w:r>
        <w:t xml:space="preserve">Two further packages were added because leaving them out would force rework: </w:t>
      </w:r>
      <w:r>
        <w:rPr>
          <w:b/>
        </w:rPr>
        <w:t>WP6</w:t>
      </w:r>
      <w:r>
        <w:t xml:space="preserve"> (post-processing and the observation exports, without which WP7 has nothing to calibrate against) and </w:t>
      </w:r>
      <w:r>
        <w:rPr>
          <w:b/>
        </w:rPr>
        <w:t>WP8</w:t>
      </w:r>
      <w:r>
        <w:t xml:space="preserve"> (tests, documentation and the </w:t>
      </w:r>
      <w:r>
        <w:rPr>
          <w:rFonts w:ascii="Consolas" w:hAnsi="Consolas"/>
          <w:sz w:val="18"/>
        </w:rPr>
        <w:t>MM-MF6</w:t>
      </w:r>
      <w:r>
        <w:t xml:space="preserve"> → </w:t>
      </w:r>
      <w:r>
        <w:rPr>
          <w:rFonts w:ascii="Consolas" w:hAnsi="Consolas"/>
          <w:sz w:val="18"/>
        </w:rPr>
        <w:t>master</w:t>
      </w:r>
      <w:r>
        <w:t xml:space="preserve"> merge hygiene).</w:t>
      </w:r>
    </w:p>
    <w:p w14:paraId="76ABECAC" w14:textId="77777777" w:rsidR="008B7720" w:rsidRDefault="008F49CB">
      <w:r>
        <w:t xml:space="preserve">Two more follow from the decisions of 2026-09-09 (§1.4 and §3.3): </w:t>
      </w:r>
      <w:r>
        <w:rPr>
          <w:b/>
        </w:rPr>
        <w:t>WP1c</w:t>
      </w:r>
      <w:r>
        <w:t xml:space="preserve"> — one grid path, </w:t>
      </w:r>
      <w:r>
        <w:rPr>
          <w:b/>
        </w:rPr>
        <w:t>Voronoi by default</w:t>
      </w:r>
      <w:r>
        <w:t xml:space="preserve">, so La Mata and CdL share a single discretisation and the surface packages are built once — and </w:t>
      </w:r>
      <w:r>
        <w:rPr>
          <w:b/>
        </w:rPr>
        <w:t>WP9</w:t>
      </w:r>
      <w:r>
        <w:t>, the port to CdL. Eleven packages in all.</w:t>
      </w:r>
    </w:p>
    <w:p w14:paraId="3CA382E9" w14:textId="77777777" w:rsidR="008B7720" w:rsidRDefault="008F49CB">
      <w:pPr>
        <w:pStyle w:val="Heading2"/>
      </w:pPr>
      <w:bookmarkStart w:id="3" w:name="_Toc239881190"/>
      <w:r>
        <w:t>1.2  Dependency order — why WP0 and WP1 come first</w:t>
      </w:r>
      <w:bookmarkEnd w:id="3"/>
    </w:p>
    <w:p w14:paraId="67E20B5E" w14:textId="77777777" w:rsidR="008B7720" w:rsidRDefault="008F49CB">
      <w:r>
        <w:t xml:space="preserve">WP2 to WP5 each introduce a handful of new settings and a handful of new input files. Adding them to the current </w:t>
      </w:r>
      <w:r>
        <w:rPr>
          <w:rFonts w:ascii="Consolas" w:hAnsi="Consolas"/>
          <w:sz w:val="18"/>
        </w:rPr>
        <w:t>argparse</w:t>
      </w:r>
      <w:r>
        <w:t xml:space="preserve"> flag list and to an ad-hoc dataset layout, and only then refactoring to a configuration file, means writing the same settings twice and re-testing them twice. Doing the configuration and the data layout first costs about two days and is repaid by every package after it.</w:t>
      </w:r>
    </w:p>
    <w:p w14:paraId="65DB1679" w14:textId="77777777" w:rsidR="008B7720" w:rsidRDefault="008F49CB">
      <w:r>
        <w:rPr>
          <w:b/>
        </w:rPr>
        <w:t>WP1b (the Streamlit interface) sits on both of them</w:t>
      </w:r>
      <w:r>
        <w:t xml:space="preserve"> — it edits the configuration file WP0 defines and browses the data WP1 sorts, so it cannot sensibly be built before either. It is then delivered in three stages rather than in one, because its output side has to follow the figures WP3–WP7 produce.</w:t>
      </w:r>
    </w:p>
    <w:p w14:paraId="20FA0D6E" w14:textId="77777777" w:rsidR="008B7720" w:rsidRDefault="008F49CB">
      <w:r>
        <w:rPr>
          <w:b/>
        </w:rPr>
        <w:t>WP1c comes before WP2–WP5, not after.</w:t>
      </w:r>
      <w:r>
        <w:t xml:space="preserve"> SFR routing, LAK host cells and the CRR neighbour graph are all grid-topology dependent: build them on the raster and they are built twice.</w:t>
      </w:r>
    </w:p>
    <w:p w14:paraId="33E1F6E6" w14:textId="77777777" w:rsidR="008B7720" w:rsidRDefault="008F49CB">
      <w:pPr>
        <w:pBdr>
          <w:top w:val="single" w:sz="4" w:space="4" w:color="BFBFBF"/>
          <w:left w:val="single" w:sz="4" w:space="4" w:color="BFBFBF"/>
          <w:bottom w:val="single" w:sz="4" w:space="4" w:color="BFBFBF"/>
          <w:right w:val="single" w:sz="4" w:space="4" w:color="BFBFBF"/>
        </w:pBdr>
        <w:shd w:val="clear" w:color="auto" w:fill="F5F5F5"/>
        <w:spacing w:before="80" w:after="160" w:line="240" w:lineRule="auto"/>
        <w:ind w:left="227"/>
      </w:pPr>
      <w:r>
        <w:rPr>
          <w:rFonts w:ascii="Consolas" w:hAnsi="Consolas"/>
          <w:sz w:val="17"/>
        </w:rPr>
        <w:t>WP0 config file    ─┬─► WP1b Streamlit UI (stage 1)</w:t>
      </w:r>
      <w:r>
        <w:rPr>
          <w:rFonts w:ascii="Consolas" w:hAnsi="Consolas"/>
          <w:sz w:val="17"/>
        </w:rPr>
        <w:br/>
      </w:r>
      <w:r>
        <w:rPr>
          <w:rFonts w:ascii="Consolas" w:hAnsi="Consolas"/>
          <w:sz w:val="17"/>
        </w:rPr>
        <w:t>WP1 data inventory  ├─► WP1c ONE GRID PATH — Voronoi by default</w:t>
      </w:r>
      <w:r>
        <w:rPr>
          <w:rFonts w:ascii="Consolas" w:hAnsi="Consolas"/>
          <w:sz w:val="17"/>
        </w:rPr>
        <w:br/>
        <w:t xml:space="preserve">                    │        │</w:t>
      </w:r>
      <w:r>
        <w:rPr>
          <w:rFonts w:ascii="Consolas" w:hAnsi="Consolas"/>
          <w:sz w:val="17"/>
        </w:rPr>
        <w:br/>
        <w:t xml:space="preserve">                    │        ├─► WP2  ET (ETsoil + ETuzf + ETg)</w:t>
      </w:r>
      <w:r>
        <w:rPr>
          <w:rFonts w:ascii="Consolas" w:hAnsi="Consolas"/>
          <w:sz w:val="17"/>
        </w:rPr>
        <w:br/>
        <w:t xml:space="preserve">                    │        ├─► WP3  SFR coupled + validated</w:t>
      </w:r>
      <w:r>
        <w:rPr>
          <w:rFonts w:ascii="Consolas" w:hAnsi="Consolas"/>
          <w:sz w:val="17"/>
        </w:rPr>
        <w:br/>
        <w:t xml:space="preserve">                    │        │        └─► WP4  LAK coupled + validated</w:t>
      </w:r>
      <w:r>
        <w:rPr>
          <w:rFonts w:ascii="Consolas" w:hAnsi="Consolas"/>
          <w:sz w:val="17"/>
        </w:rPr>
        <w:br/>
        <w:t xml:space="preserve">                    │        │                 └─► WP5  CRR (python cascade)</w:t>
      </w:r>
      <w:r>
        <w:rPr>
          <w:rFonts w:ascii="Consolas" w:hAnsi="Consolas"/>
          <w:sz w:val="17"/>
        </w:rPr>
        <w:br/>
        <w:t xml:space="preserve">                    └────────┴───────────────────► WP6  post-proc + obs exports</w:t>
      </w:r>
      <w:r>
        <w:rPr>
          <w:rFonts w:ascii="Consolas" w:hAnsi="Consolas"/>
          <w:sz w:val="17"/>
        </w:rPr>
        <w:br/>
      </w:r>
      <w:r>
        <w:rPr>
          <w:rFonts w:ascii="Consolas" w:hAnsi="Consolas"/>
          <w:sz w:val="17"/>
        </w:rPr>
        <w:t xml:space="preserve">                                                    │      └─► WP1b stage 2</w:t>
      </w:r>
      <w:r>
        <w:rPr>
          <w:rFonts w:ascii="Consolas" w:hAnsi="Consolas"/>
          <w:sz w:val="17"/>
        </w:rPr>
        <w:br/>
        <w:t xml:space="preserve">                                                    └─► WP7  PEST-IES</w:t>
      </w:r>
      <w:r>
        <w:rPr>
          <w:rFonts w:ascii="Consolas" w:hAnsi="Consolas"/>
          <w:sz w:val="17"/>
        </w:rPr>
        <w:br/>
        <w:t xml:space="preserve">                                                           ├─► WP1b stage 3</w:t>
      </w:r>
      <w:r>
        <w:rPr>
          <w:rFonts w:ascii="Consolas" w:hAnsi="Consolas"/>
          <w:sz w:val="17"/>
        </w:rPr>
        <w:br/>
        <w:t xml:space="preserve">                                                           └─► WP9  port to CdL</w:t>
      </w:r>
      <w:r>
        <w:rPr>
          <w:rFonts w:ascii="Consolas" w:hAnsi="Consolas"/>
          <w:sz w:val="17"/>
        </w:rPr>
        <w:br/>
      </w:r>
      <w:r>
        <w:rPr>
          <w:rFonts w:ascii="Consolas" w:hAnsi="Consolas"/>
          <w:sz w:val="17"/>
        </w:rPr>
        <w:br/>
        <w:t xml:space="preserve">                    WP8  tests / docs / merge   (runs alongside)</w:t>
      </w:r>
    </w:p>
    <w:p w14:paraId="7EC9A965" w14:textId="77777777" w:rsidR="008B7720" w:rsidRDefault="008F49CB">
      <w:pPr>
        <w:pStyle w:val="Heading2"/>
      </w:pPr>
      <w:bookmarkStart w:id="4" w:name="_Toc239881191"/>
      <w:r>
        <w:t>1.3  Working method (unchanged from the conversion phase)</w:t>
      </w:r>
      <w:bookmarkEnd w:id="4"/>
    </w:p>
    <w:p w14:paraId="197491B6" w14:textId="77777777" w:rsidR="008B7720" w:rsidRDefault="008F49CB">
      <w:pPr>
        <w:pStyle w:val="ListBullet"/>
        <w:spacing w:after="60"/>
      </w:pPr>
      <w:r>
        <w:rPr>
          <w:b/>
        </w:rPr>
        <w:t>Implement, then hand off.</w:t>
      </w:r>
      <w:r>
        <w:t xml:space="preserve"> The transient and multi-year runs are launched by Alain in Spyder. Every hand-off must name the files to reload in Spyder before the run, and the exact configuration to set.</w:t>
      </w:r>
    </w:p>
    <w:p w14:paraId="2806BD13" w14:textId="77777777" w:rsidR="008B7720" w:rsidRDefault="008F49CB">
      <w:pPr>
        <w:pStyle w:val="ListBullet"/>
        <w:spacing w:after="60"/>
      </w:pPr>
      <w:r>
        <w:rPr>
          <w:b/>
        </w:rPr>
        <w:t>One real short run per step.</w:t>
      </w:r>
      <w:r>
        <w:t xml:space="preserve"> Every package is validated against a real run (</w:t>
      </w:r>
      <w:r>
        <w:rPr>
          <w:rFonts w:ascii="Consolas" w:hAnsi="Consolas"/>
          <w:sz w:val="18"/>
        </w:rPr>
        <w:t>run.nsp = 365</w:t>
      </w:r>
      <w:r>
        <w:t>, one hydrological year) and the figures are looked at before the step is declared done. This is the discipline that ended the last restart; keep it.</w:t>
      </w:r>
    </w:p>
    <w:p w14:paraId="25904018" w14:textId="77777777" w:rsidR="008B7720" w:rsidRDefault="008F49CB">
      <w:pPr>
        <w:pStyle w:val="ListBullet"/>
        <w:spacing w:after="60"/>
      </w:pPr>
      <w:r>
        <w:rPr>
          <w:b/>
        </w:rPr>
        <w:t>Modify the native functions, never reimplement them.</w:t>
      </w:r>
      <w:r>
        <w:t xml:space="preserve"> That rule produced the complete figure suite; it applies equally to </w:t>
      </w:r>
      <w:r>
        <w:rPr>
          <w:rFonts w:ascii="Consolas" w:hAnsi="Consolas"/>
          <w:sz w:val="18"/>
        </w:rPr>
        <w:t>MARMITESplot_v3.py</w:t>
      </w:r>
      <w:r>
        <w:t xml:space="preserve"> and to the CdL post-processing being ported in WP6.</w:t>
      </w:r>
    </w:p>
    <w:p w14:paraId="29F7A96B" w14:textId="77777777" w:rsidR="008B7720" w:rsidRDefault="008F49CB">
      <w:pPr>
        <w:pStyle w:val="ListBullet"/>
        <w:spacing w:after="60"/>
      </w:pPr>
      <w:r>
        <w:rPr>
          <w:rFonts w:ascii="Consolas" w:hAnsi="Consolas"/>
          <w:b/>
          <w:sz w:val="18"/>
        </w:rPr>
        <w:lastRenderedPageBreak/>
        <w:t>MARMITES_NEXT_STEPS.md</w:t>
      </w:r>
      <w:r>
        <w:rPr>
          <w:b/>
        </w:rPr>
        <w:t xml:space="preserve"> stays the canonical running state.</w:t>
      </w:r>
      <w:r>
        <w:t xml:space="preserve"> This cookbook is the plan; that file records what actually happened. Update its “CURRENT STATE” block at the end of every work package.</w:t>
      </w:r>
    </w:p>
    <w:p w14:paraId="1D2B3967" w14:textId="77777777" w:rsidR="008B7720" w:rsidRDefault="008F49CB">
      <w:pPr>
        <w:pStyle w:val="Heading2"/>
      </w:pPr>
      <w:bookmarkStart w:id="5" w:name="_Toc239881192"/>
      <w:r>
        <w:t>1.4  Study area: develop on La Mata, deliver on CdL</w:t>
      </w:r>
      <w:bookmarkEnd w:id="5"/>
    </w:p>
    <w:p w14:paraId="1E45DB7E" w14:textId="77777777" w:rsidR="008B7720" w:rsidRDefault="008F49CB">
      <w:r>
        <w:rPr>
          <w:b/>
        </w:rPr>
        <w:t>Decided 2026-09-09.</w:t>
      </w:r>
      <w:r>
        <w:t xml:space="preserve"> The run-time difference — about 10 minutes at La Mata against about 30 at CdL — is the least important factor. The decisive one is data.</w:t>
      </w:r>
    </w:p>
    <w:tbl>
      <w:tblPr>
        <w:tblStyle w:val="TableGrid"/>
        <w:tblW w:w="0" w:type="auto"/>
        <w:tblLook w:val="04A0" w:firstRow="1" w:lastRow="0" w:firstColumn="1" w:lastColumn="0" w:noHBand="0" w:noVBand="1"/>
      </w:tblPr>
      <w:tblGrid>
        <w:gridCol w:w="9411"/>
      </w:tblGrid>
      <w:tr w:rsidR="008B7720" w14:paraId="651DFB6D" w14:textId="77777777">
        <w:tc>
          <w:tcPr>
            <w:tcW w:w="9411" w:type="dxa"/>
            <w:shd w:val="clear" w:color="auto" w:fill="FFF4E5"/>
          </w:tcPr>
          <w:p w14:paraId="790237A7" w14:textId="77777777" w:rsidR="008B7720" w:rsidRDefault="008F49CB">
            <w:r>
              <w:rPr>
                <w:b/>
                <w:sz w:val="18"/>
              </w:rPr>
              <w:t>The blocker:  CdL's forcing is monthly</w:t>
            </w:r>
            <w:r>
              <w:rPr>
                <w:sz w:val="18"/>
              </w:rPr>
              <w:t xml:space="preserve"> (</w:t>
            </w:r>
            <w:r>
              <w:rPr>
                <w:rFonts w:ascii="Consolas" w:hAnsi="Consolas"/>
                <w:sz w:val="16"/>
              </w:rPr>
              <w:t>p_month_198101_202605.csv</w:t>
            </w:r>
            <w:r>
              <w:rPr>
                <w:sz w:val="18"/>
              </w:rPr>
              <w:t xml:space="preserve">, </w:t>
            </w:r>
            <w:r>
              <w:rPr>
                <w:rFonts w:ascii="Consolas" w:hAnsi="Consolas"/>
                <w:sz w:val="16"/>
              </w:rPr>
              <w:t>et0_month_198101_202605.csv</w:t>
            </w:r>
            <w:r>
              <w:rPr>
                <w:sz w:val="18"/>
              </w:rPr>
              <w:t xml:space="preserve">). MARMITES is a daily model: MMsurf needs hourly meteorology — rainfall, wind speed, air humidity, temperature, incoming solar radiation — to produce the daily P / Pe / RF / RFe / TF / PT / PE / E0 / LAI series MMsoil consumes. </w:t>
            </w:r>
            <w:r>
              <w:rPr>
                <w:b/>
                <w:sz w:val="18"/>
              </w:rPr>
              <w:t>MM cannot run on CdL today at all.</w:t>
            </w:r>
            <w:r>
              <w:rPr>
                <w:sz w:val="18"/>
              </w:rPr>
              <w:t xml:space="preserve"> It is blocked on data, not merely slower.</w:t>
            </w:r>
          </w:p>
        </w:tc>
      </w:tr>
    </w:tbl>
    <w:p w14:paraId="4A4364E1" w14:textId="77777777" w:rsidR="008B7720" w:rsidRDefault="008B7720">
      <w:pPr>
        <w:spacing w:after="40"/>
      </w:pPr>
    </w:p>
    <w:p w14:paraId="1681F53D" w14:textId="77777777" w:rsidR="008B7720" w:rsidRDefault="008F49CB">
      <w:r>
        <w:t xml:space="preserve">Three further gaps, none of them small: CdL has no soil or vegetation zoning in the MARMITES sense (the raw material exists — the </w:t>
      </w:r>
      <w:r>
        <w:rPr>
          <w:rFonts w:ascii="Consolas" w:hAnsi="Consolas"/>
          <w:sz w:val="18"/>
        </w:rPr>
        <w:t>ks</w:t>
      </w:r>
      <w:r>
        <w:t xml:space="preserve"> / </w:t>
      </w:r>
      <w:r>
        <w:rPr>
          <w:rFonts w:ascii="Consolas" w:hAnsi="Consolas"/>
          <w:sz w:val="18"/>
        </w:rPr>
        <w:t>ths</w:t>
      </w:r>
      <w:r>
        <w:t xml:space="preserve"> / </w:t>
      </w:r>
      <w:r>
        <w:rPr>
          <w:rFonts w:ascii="Consolas" w:hAnsi="Consolas"/>
          <w:sz w:val="18"/>
        </w:rPr>
        <w:t>wp</w:t>
      </w:r>
      <w:r>
        <w:t xml:space="preserve"> / </w:t>
      </w:r>
      <w:r>
        <w:rPr>
          <w:rFonts w:ascii="Consolas" w:hAnsi="Consolas"/>
          <w:sz w:val="18"/>
        </w:rPr>
        <w:t>fc</w:t>
      </w:r>
      <w:r>
        <w:t xml:space="preserve"> rasters and COS-2025 — but must be converted); MARMITES builds its grid from ASCII rasters whereas CdL's comes from </w:t>
      </w:r>
      <w:r>
        <w:rPr>
          <w:rFonts w:ascii="Consolas" w:hAnsi="Consolas"/>
          <w:sz w:val="18"/>
        </w:rPr>
        <w:t>voronoi_grid.pkl</w:t>
      </w:r>
      <w:r>
        <w:t xml:space="preserve"> + </w:t>
      </w:r>
      <w:r>
        <w:rPr>
          <w:rFonts w:ascii="Consolas" w:hAnsi="Consolas"/>
          <w:sz w:val="18"/>
        </w:rPr>
        <w:t>voronoi_layers.npz</w:t>
      </w:r>
      <w:r>
        <w:t xml:space="preserve"> (WP1c removes this one); and CdL's observations are not in MARMITES formats.</w:t>
      </w:r>
    </w:p>
    <w:p w14:paraId="12A9F569" w14:textId="77777777" w:rsidR="008B7720" w:rsidRDefault="008F49CB">
      <w:r>
        <w:t xml:space="preserve">The calibration argument also runs the other way. La Mata being uncalibrated is not a drawback here — </w:t>
      </w:r>
      <w:r>
        <w:rPr>
          <w:b/>
        </w:rPr>
        <w:t>calibration is the deliverable</w:t>
      </w:r>
      <w:r>
        <w:t xml:space="preserve"> — and La Mata carries the better observation set for the ET and soil-moisture calibration this project is about: real head records at 11 points, real soil-moisture probes at several depths, catchment runoff, and an eddy-covariance tower. CdL's counterparts are </w:t>
      </w:r>
      <w:r>
        <w:rPr>
          <w:b/>
        </w:rPr>
        <w:t>synthetic</w:t>
      </w:r>
      <w:r>
        <w:t xml:space="preserve"> piezometers and MODIS AET. (Worth confirming on the CdL side: per the project record the last IES overfitted to a checkerboard K field and the DRN-datum change invalidated that parameter set, so CdL has calibration machinery rather than a current trusted calibration.)</w:t>
      </w:r>
    </w:p>
    <w:p w14:paraId="1D38853A" w14:textId="77777777" w:rsidR="008B7720" w:rsidRDefault="008F49CB">
      <w:r>
        <w:rPr>
          <w:b/>
        </w:rPr>
        <w:t>So: WP0–WP7 on La Mata, including a real calibration; CdL enters through WP9.</w:t>
      </w:r>
      <w:r>
        <w:t xml:space="preserve"> The configuration file and the </w:t>
      </w:r>
      <w:r>
        <w:rPr>
          <w:rFonts w:ascii="Consolas" w:hAnsi="Consolas"/>
          <w:sz w:val="18"/>
        </w:rPr>
        <w:t>example/&lt;case&gt;/</w:t>
      </w:r>
      <w:r>
        <w:t xml:space="preserve"> layout make the port data and a grid reader, not a rewrite. One rule protects that: nothing case-specific in </w:t>
      </w:r>
      <w:r>
        <w:rPr>
          <w:rFonts w:ascii="Consolas" w:hAnsi="Consolas"/>
          <w:sz w:val="18"/>
        </w:rPr>
        <w:t>code/</w:t>
      </w:r>
      <w:r>
        <w:t xml:space="preserve"> — if it names La Mata, it belongs in a configuration file or in </w:t>
      </w:r>
      <w:r>
        <w:rPr>
          <w:rFonts w:ascii="Consolas" w:hAnsi="Consolas"/>
          <w:sz w:val="18"/>
        </w:rPr>
        <w:t>example/LaMata/</w:t>
      </w:r>
      <w:r>
        <w:t>.</w:t>
      </w:r>
    </w:p>
    <w:p w14:paraId="1C5BD1DF" w14:textId="77777777" w:rsidR="008B7720" w:rsidRDefault="008F49CB">
      <w:pPr>
        <w:pStyle w:val="Heading1"/>
      </w:pPr>
      <w:bookmarkStart w:id="6" w:name="_Toc239881193"/>
      <w:r>
        <w:t>2  Where the two code bases stand today</w:t>
      </w:r>
      <w:bookmarkEnd w:id="6"/>
    </w:p>
    <w:p w14:paraId="098F1CA6" w14:textId="77777777" w:rsidR="008B7720" w:rsidRDefault="008F49CB">
      <w:pPr>
        <w:pStyle w:val="Heading2"/>
      </w:pPr>
      <w:bookmarkStart w:id="7" w:name="_Toc239881194"/>
      <w:r>
        <w:t>2.1  Side-by-side</w:t>
      </w:r>
      <w:bookmarkEnd w:id="7"/>
    </w:p>
    <w:tbl>
      <w:tblPr>
        <w:tblStyle w:val="TableGrid"/>
        <w:tblW w:w="0" w:type="auto"/>
        <w:jc w:val="center"/>
        <w:tblLayout w:type="fixed"/>
        <w:tblLook w:val="04A0" w:firstRow="1" w:lastRow="0" w:firstColumn="1" w:lastColumn="0" w:noHBand="0" w:noVBand="1"/>
      </w:tblPr>
      <w:tblGrid>
        <w:gridCol w:w="1417"/>
        <w:gridCol w:w="4082"/>
        <w:gridCol w:w="3912"/>
      </w:tblGrid>
      <w:tr w:rsidR="008B7720" w14:paraId="4FBCA23F" w14:textId="77777777">
        <w:trPr>
          <w:jc w:val="center"/>
        </w:trPr>
        <w:tc>
          <w:tcPr>
            <w:tcW w:w="1417" w:type="dxa"/>
            <w:shd w:val="clear" w:color="auto" w:fill="1F4E79"/>
          </w:tcPr>
          <w:p w14:paraId="524ACE77" w14:textId="77777777" w:rsidR="008B7720" w:rsidRDefault="008F49CB">
            <w:pPr>
              <w:spacing w:after="40"/>
            </w:pPr>
            <w:r>
              <w:rPr>
                <w:b/>
                <w:color w:val="FFFFFF"/>
                <w:sz w:val="16"/>
              </w:rPr>
              <w:t>Aspect</w:t>
            </w:r>
          </w:p>
        </w:tc>
        <w:tc>
          <w:tcPr>
            <w:tcW w:w="4082" w:type="dxa"/>
            <w:shd w:val="clear" w:color="auto" w:fill="1F4E79"/>
          </w:tcPr>
          <w:p w14:paraId="1ADF93FC" w14:textId="77777777" w:rsidR="008B7720" w:rsidRDefault="008F49CB">
            <w:pPr>
              <w:spacing w:after="40"/>
            </w:pPr>
            <w:r>
              <w:rPr>
                <w:b/>
                <w:color w:val="FFFFFF"/>
                <w:sz w:val="16"/>
              </w:rPr>
              <w:t>MARMITES (branch MM-MF6)</w:t>
            </w:r>
          </w:p>
        </w:tc>
        <w:tc>
          <w:tcPr>
            <w:tcW w:w="3912" w:type="dxa"/>
            <w:shd w:val="clear" w:color="auto" w:fill="1F4E79"/>
          </w:tcPr>
          <w:p w14:paraId="0E3CDB7A" w14:textId="77777777" w:rsidR="008B7720" w:rsidRDefault="008F49CB">
            <w:pPr>
              <w:spacing w:after="40"/>
            </w:pPr>
            <w:r>
              <w:rPr>
                <w:b/>
                <w:color w:val="FFFFFF"/>
                <w:sz w:val="16"/>
              </w:rPr>
              <w:t>CdL (MF6models)</w:t>
            </w:r>
          </w:p>
        </w:tc>
      </w:tr>
      <w:tr w:rsidR="008B7720" w14:paraId="0F4105BF" w14:textId="77777777">
        <w:trPr>
          <w:jc w:val="center"/>
        </w:trPr>
        <w:tc>
          <w:tcPr>
            <w:tcW w:w="1417" w:type="dxa"/>
          </w:tcPr>
          <w:p w14:paraId="12A93D4E" w14:textId="77777777" w:rsidR="008B7720" w:rsidRDefault="008F49CB">
            <w:pPr>
              <w:spacing w:after="40"/>
            </w:pPr>
            <w:r>
              <w:rPr>
                <w:sz w:val="16"/>
              </w:rPr>
              <w:t>Purpose</w:t>
            </w:r>
          </w:p>
        </w:tc>
        <w:tc>
          <w:tcPr>
            <w:tcW w:w="4082" w:type="dxa"/>
          </w:tcPr>
          <w:p w14:paraId="01A19AD4" w14:textId="77777777" w:rsidR="008B7720" w:rsidRDefault="008F49CB">
            <w:pPr>
              <w:spacing w:after="40"/>
            </w:pPr>
            <w:r>
              <w:rPr>
                <w:sz w:val="16"/>
              </w:rPr>
              <w:t>Physically-based soil-water balance (MMsurf + MMsoil) coupled to MF6 through the BMI/API; La Mata catchment, daily, 1949 stress periods</w:t>
            </w:r>
          </w:p>
        </w:tc>
        <w:tc>
          <w:tcPr>
            <w:tcW w:w="3912" w:type="dxa"/>
          </w:tcPr>
          <w:p w14:paraId="2FBD610D" w14:textId="77777777" w:rsidR="008B7720" w:rsidRDefault="008F49CB">
            <w:pPr>
              <w:spacing w:after="40"/>
            </w:pPr>
            <w:r>
              <w:rPr>
                <w:sz w:val="16"/>
              </w:rPr>
              <w:t>MF6 groundwater-flow model of the Casa de Lobos catchment; monthly 1981–2026</w:t>
            </w:r>
          </w:p>
        </w:tc>
      </w:tr>
      <w:tr w:rsidR="008B7720" w14:paraId="217BCCA2" w14:textId="77777777">
        <w:trPr>
          <w:jc w:val="center"/>
        </w:trPr>
        <w:tc>
          <w:tcPr>
            <w:tcW w:w="1417" w:type="dxa"/>
            <w:shd w:val="clear" w:color="auto" w:fill="F2F6FA"/>
          </w:tcPr>
          <w:p w14:paraId="4C861D15" w14:textId="77777777" w:rsidR="008B7720" w:rsidRDefault="008F49CB">
            <w:pPr>
              <w:spacing w:after="40"/>
            </w:pPr>
            <w:r>
              <w:rPr>
                <w:sz w:val="16"/>
              </w:rPr>
              <w:t>Grid</w:t>
            </w:r>
          </w:p>
        </w:tc>
        <w:tc>
          <w:tcPr>
            <w:tcW w:w="4082" w:type="dxa"/>
            <w:shd w:val="clear" w:color="auto" w:fill="F2F6FA"/>
          </w:tcPr>
          <w:p w14:paraId="501682A9" w14:textId="77777777" w:rsidR="008B7720" w:rsidRDefault="008F49CB">
            <w:pPr>
              <w:spacing w:after="40"/>
            </w:pPr>
            <w:r>
              <w:rPr>
                <w:sz w:val="16"/>
              </w:rPr>
              <w:t xml:space="preserve">Structured DIS (and DISV-from-DIS) inherited from the NWT model; 50 m cells. An </w:t>
            </w:r>
            <w:r>
              <w:rPr>
                <w:b/>
                <w:sz w:val="16"/>
              </w:rPr>
              <w:t>unstructured path already exists but is unwired</w:t>
            </w:r>
            <w:r>
              <w:rPr>
                <w:sz w:val="16"/>
              </w:rPr>
              <w:t xml:space="preserve"> — </w:t>
            </w:r>
            <w:r>
              <w:rPr>
                <w:rFonts w:ascii="Consolas" w:hAnsi="Consolas"/>
                <w:sz w:val="14"/>
              </w:rPr>
              <w:t>VertexGeometry</w:t>
            </w:r>
            <w:r>
              <w:rPr>
                <w:sz w:val="16"/>
              </w:rPr>
              <w:t xml:space="preserve">, </w:t>
            </w:r>
            <w:r>
              <w:rPr>
                <w:rFonts w:ascii="Consolas" w:hAnsi="Consolas"/>
                <w:sz w:val="14"/>
              </w:rPr>
              <w:t>RefinedModel</w:t>
            </w:r>
            <w:r>
              <w:rPr>
                <w:sz w:val="16"/>
              </w:rPr>
              <w:t xml:space="preserve">, </w:t>
            </w:r>
            <w:r>
              <w:rPr>
                <w:rFonts w:ascii="Consolas" w:hAnsi="Consolas"/>
                <w:sz w:val="14"/>
              </w:rPr>
              <w:t>resample_inputs</w:t>
            </w:r>
            <w:r>
              <w:rPr>
                <w:sz w:val="16"/>
              </w:rPr>
              <w:t xml:space="preserve"> — see WP1c, which makes </w:t>
            </w:r>
            <w:r>
              <w:rPr>
                <w:b/>
                <w:sz w:val="16"/>
              </w:rPr>
              <w:t>Voronoi the default</w:t>
            </w:r>
          </w:p>
        </w:tc>
        <w:tc>
          <w:tcPr>
            <w:tcW w:w="3912" w:type="dxa"/>
            <w:shd w:val="clear" w:color="auto" w:fill="F2F6FA"/>
          </w:tcPr>
          <w:p w14:paraId="0A9F6F41" w14:textId="77777777" w:rsidR="008B7720" w:rsidRDefault="008F49CB">
            <w:pPr>
              <w:spacing w:after="40"/>
            </w:pPr>
            <w:r>
              <w:rPr>
                <w:sz w:val="16"/>
              </w:rPr>
              <w:t>Voronoi/DISV via Triangle; ncpl 6609 (design 2) or 3295 (design 1)</w:t>
            </w:r>
          </w:p>
        </w:tc>
      </w:tr>
      <w:tr w:rsidR="008B7720" w14:paraId="6C448E8A" w14:textId="77777777">
        <w:trPr>
          <w:jc w:val="center"/>
        </w:trPr>
        <w:tc>
          <w:tcPr>
            <w:tcW w:w="1417" w:type="dxa"/>
          </w:tcPr>
          <w:p w14:paraId="25662949" w14:textId="77777777" w:rsidR="008B7720" w:rsidRDefault="008F49CB">
            <w:pPr>
              <w:spacing w:after="40"/>
            </w:pPr>
            <w:r>
              <w:rPr>
                <w:sz w:val="16"/>
              </w:rPr>
              <w:t>Layers</w:t>
            </w:r>
          </w:p>
        </w:tc>
        <w:tc>
          <w:tcPr>
            <w:tcW w:w="4082" w:type="dxa"/>
          </w:tcPr>
          <w:p w14:paraId="5B4AA577" w14:textId="77777777" w:rsidR="008B7720" w:rsidRDefault="008F49CB">
            <w:pPr>
              <w:spacing w:after="40"/>
            </w:pPr>
            <w:r>
              <w:rPr>
                <w:rFonts w:ascii="Consolas" w:hAnsi="Consolas"/>
                <w:sz w:val="14"/>
              </w:rPr>
              <w:t>--nlay 2</w:t>
            </w:r>
            <w:r>
              <w:rPr>
                <w:sz w:val="16"/>
              </w:rPr>
              <w:t xml:space="preserve"> reads </w:t>
            </w:r>
            <w:r>
              <w:rPr>
                <w:rFonts w:ascii="Consolas" w:hAnsi="Consolas"/>
                <w:sz w:val="14"/>
              </w:rPr>
              <w:t>_2s1L.ini</w:t>
            </w:r>
            <w:r>
              <w:rPr>
                <w:sz w:val="16"/>
              </w:rPr>
              <w:t xml:space="preserve"> directly (6-layer set still available)</w:t>
            </w:r>
          </w:p>
        </w:tc>
        <w:tc>
          <w:tcPr>
            <w:tcW w:w="3912" w:type="dxa"/>
          </w:tcPr>
          <w:p w14:paraId="59BABF2A" w14:textId="77777777" w:rsidR="008B7720" w:rsidRDefault="008F49CB">
            <w:pPr>
              <w:spacing w:after="40"/>
            </w:pPr>
            <w:r>
              <w:rPr>
                <w:sz w:val="16"/>
              </w:rPr>
              <w:t>nlay = 3 — one numerical layer per geologic unit (U1/U2/U3), Daoud-style</w:t>
            </w:r>
          </w:p>
        </w:tc>
      </w:tr>
      <w:tr w:rsidR="008B7720" w14:paraId="38B1D3D8" w14:textId="77777777">
        <w:trPr>
          <w:jc w:val="center"/>
        </w:trPr>
        <w:tc>
          <w:tcPr>
            <w:tcW w:w="1417" w:type="dxa"/>
            <w:shd w:val="clear" w:color="auto" w:fill="F2F6FA"/>
          </w:tcPr>
          <w:p w14:paraId="1D1D2DA2" w14:textId="77777777" w:rsidR="008B7720" w:rsidRDefault="008F49CB">
            <w:pPr>
              <w:spacing w:after="40"/>
            </w:pPr>
            <w:r>
              <w:rPr>
                <w:sz w:val="16"/>
              </w:rPr>
              <w:t>Soil / unsaturated</w:t>
            </w:r>
          </w:p>
        </w:tc>
        <w:tc>
          <w:tcPr>
            <w:tcW w:w="4082" w:type="dxa"/>
            <w:shd w:val="clear" w:color="auto" w:fill="F2F6FA"/>
          </w:tcPr>
          <w:p w14:paraId="036C701B" w14:textId="77777777" w:rsidR="008B7720" w:rsidRDefault="008F49CB">
            <w:pPr>
              <w:spacing w:after="40"/>
            </w:pPr>
            <w:r>
              <w:rPr>
                <w:b/>
                <w:sz w:val="16"/>
              </w:rPr>
              <w:t>MMsoil</w:t>
            </w:r>
            <w:r>
              <w:rPr>
                <w:sz w:val="16"/>
              </w:rPr>
              <w:t xml:space="preserve"> does the soil column in Python; UZF6 is only the percolation zone </w:t>
            </w:r>
            <w:r>
              <w:rPr>
                <w:b/>
                <w:sz w:val="16"/>
              </w:rPr>
              <w:t>below</w:t>
            </w:r>
            <w:r>
              <w:rPr>
                <w:sz w:val="16"/>
              </w:rPr>
              <w:t xml:space="preserve"> the soil, with </w:t>
            </w:r>
            <w:r>
              <w:rPr>
                <w:rFonts w:ascii="Consolas" w:hAnsi="Consolas"/>
                <w:sz w:val="14"/>
              </w:rPr>
              <w:t>simulate_et=False</w:t>
            </w:r>
          </w:p>
        </w:tc>
        <w:tc>
          <w:tcPr>
            <w:tcW w:w="3912" w:type="dxa"/>
            <w:shd w:val="clear" w:color="auto" w:fill="F2F6FA"/>
          </w:tcPr>
          <w:p w14:paraId="72155D86" w14:textId="77777777" w:rsidR="008B7720" w:rsidRDefault="008F49CB">
            <w:pPr>
              <w:spacing w:after="40"/>
            </w:pPr>
            <w:r>
              <w:rPr>
                <w:b/>
                <w:sz w:val="16"/>
              </w:rPr>
              <w:t>UZF is the soil zone</w:t>
            </w:r>
            <w:r>
              <w:rPr>
                <w:sz w:val="16"/>
              </w:rPr>
              <w:t xml:space="preserve"> — per-cell soil rasters, </w:t>
            </w:r>
            <w:r>
              <w:rPr>
                <w:rFonts w:ascii="Consolas" w:hAnsi="Consolas"/>
                <w:sz w:val="14"/>
              </w:rPr>
              <w:t>simulate_et</w:t>
            </w:r>
            <w:r>
              <w:rPr>
                <w:sz w:val="16"/>
              </w:rPr>
              <w:t xml:space="preserve"> + </w:t>
            </w:r>
            <w:r>
              <w:rPr>
                <w:rFonts w:ascii="Consolas" w:hAnsi="Consolas"/>
                <w:sz w:val="14"/>
              </w:rPr>
              <w:t>linear_gwet</w:t>
            </w:r>
            <w:r>
              <w:rPr>
                <w:sz w:val="16"/>
              </w:rPr>
              <w:t xml:space="preserve"> on</w:t>
            </w:r>
          </w:p>
        </w:tc>
      </w:tr>
      <w:tr w:rsidR="008B7720" w14:paraId="622BF6F6" w14:textId="77777777">
        <w:trPr>
          <w:jc w:val="center"/>
        </w:trPr>
        <w:tc>
          <w:tcPr>
            <w:tcW w:w="1417" w:type="dxa"/>
          </w:tcPr>
          <w:p w14:paraId="1918CA2E" w14:textId="77777777" w:rsidR="008B7720" w:rsidRDefault="008F49CB">
            <w:pPr>
              <w:spacing w:after="40"/>
            </w:pPr>
            <w:r>
              <w:rPr>
                <w:sz w:val="16"/>
              </w:rPr>
              <w:t>Seepage face</w:t>
            </w:r>
          </w:p>
        </w:tc>
        <w:tc>
          <w:tcPr>
            <w:tcW w:w="4082" w:type="dxa"/>
          </w:tcPr>
          <w:p w14:paraId="67110FD7" w14:textId="77777777" w:rsidR="008B7720" w:rsidRDefault="008F49CB">
            <w:pPr>
              <w:spacing w:after="40"/>
            </w:pPr>
            <w:r>
              <w:rPr>
                <w:sz w:val="16"/>
              </w:rPr>
              <w:t>DRN-SEEP (</w:t>
            </w:r>
            <w:r>
              <w:rPr>
                <w:rFonts w:ascii="Consolas" w:hAnsi="Consolas"/>
                <w:sz w:val="14"/>
              </w:rPr>
              <w:t>seep='drn'</w:t>
            </w:r>
            <w:r>
              <w:rPr>
                <w:sz w:val="16"/>
              </w:rPr>
              <w:t>, cond 10000) — validated; exfiltration returned to the MM soil column</w:t>
            </w:r>
          </w:p>
        </w:tc>
        <w:tc>
          <w:tcPr>
            <w:tcW w:w="3912" w:type="dxa"/>
          </w:tcPr>
          <w:p w14:paraId="14998FBD" w14:textId="77777777" w:rsidR="008B7720" w:rsidRDefault="008F49CB">
            <w:pPr>
              <w:spacing w:after="40"/>
            </w:pPr>
            <w:r>
              <w:rPr>
                <w:sz w:val="16"/>
              </w:rPr>
              <w:t>DRN-SEEP with cubic smoothing over DDRN; routed on to SFR by MVR</w:t>
            </w:r>
          </w:p>
        </w:tc>
      </w:tr>
      <w:tr w:rsidR="008B7720" w14:paraId="351F63A6" w14:textId="77777777">
        <w:trPr>
          <w:jc w:val="center"/>
        </w:trPr>
        <w:tc>
          <w:tcPr>
            <w:tcW w:w="1417" w:type="dxa"/>
            <w:shd w:val="clear" w:color="auto" w:fill="F2F6FA"/>
          </w:tcPr>
          <w:p w14:paraId="4BAE2923" w14:textId="77777777" w:rsidR="008B7720" w:rsidRDefault="008F49CB">
            <w:pPr>
              <w:spacing w:after="40"/>
            </w:pPr>
            <w:r>
              <w:rPr>
                <w:sz w:val="16"/>
              </w:rPr>
              <w:t>Streams</w:t>
            </w:r>
          </w:p>
        </w:tc>
        <w:tc>
          <w:tcPr>
            <w:tcW w:w="4082" w:type="dxa"/>
            <w:shd w:val="clear" w:color="auto" w:fill="F2F6FA"/>
          </w:tcPr>
          <w:p w14:paraId="736D0186" w14:textId="77777777" w:rsidR="008B7720" w:rsidRDefault="008F49CB">
            <w:pPr>
              <w:spacing w:after="40"/>
            </w:pPr>
            <w:r>
              <w:rPr>
                <w:rFonts w:ascii="Consolas" w:hAnsi="Consolas"/>
                <w:sz w:val="14"/>
              </w:rPr>
              <w:t>marmites_sfr.py</w:t>
            </w:r>
            <w:r>
              <w:rPr>
                <w:sz w:val="16"/>
              </w:rPr>
              <w:t xml:space="preserve"> — priority-flood routing from </w:t>
            </w:r>
            <w:r>
              <w:rPr>
                <w:rFonts w:ascii="Consolas" w:hAnsi="Consolas"/>
                <w:sz w:val="14"/>
              </w:rPr>
              <w:t>inputPONDw.asc</w:t>
            </w:r>
            <w:r>
              <w:rPr>
                <w:sz w:val="16"/>
              </w:rPr>
              <w:t xml:space="preserve">; </w:t>
            </w:r>
            <w:r>
              <w:rPr>
                <w:b/>
                <w:sz w:val="16"/>
              </w:rPr>
              <w:t>builds and reloads, never run coupled</w:t>
            </w:r>
          </w:p>
        </w:tc>
        <w:tc>
          <w:tcPr>
            <w:tcW w:w="3912" w:type="dxa"/>
            <w:shd w:val="clear" w:color="auto" w:fill="F2F6FA"/>
          </w:tcPr>
          <w:p w14:paraId="37E05B68" w14:textId="77777777" w:rsidR="008B7720" w:rsidRDefault="008F49CB">
            <w:pPr>
              <w:spacing w:after="40"/>
            </w:pPr>
            <w:r>
              <w:rPr>
                <w:sz w:val="16"/>
              </w:rPr>
              <w:t>SFR built directly on the DISV grid; DEM routing, Manning rectangular, drainage-scaled width, downstream-monotonic bed (SFRmaker rule)</w:t>
            </w:r>
          </w:p>
        </w:tc>
      </w:tr>
      <w:tr w:rsidR="008B7720" w14:paraId="642DCAAB" w14:textId="77777777">
        <w:trPr>
          <w:jc w:val="center"/>
        </w:trPr>
        <w:tc>
          <w:tcPr>
            <w:tcW w:w="1417" w:type="dxa"/>
          </w:tcPr>
          <w:p w14:paraId="103E99FE" w14:textId="77777777" w:rsidR="008B7720" w:rsidRDefault="008F49CB">
            <w:pPr>
              <w:spacing w:after="40"/>
            </w:pPr>
            <w:r>
              <w:rPr>
                <w:sz w:val="16"/>
              </w:rPr>
              <w:t>Ponds</w:t>
            </w:r>
          </w:p>
        </w:tc>
        <w:tc>
          <w:tcPr>
            <w:tcW w:w="4082" w:type="dxa"/>
          </w:tcPr>
          <w:p w14:paraId="4CA67213" w14:textId="77777777" w:rsidR="008B7720" w:rsidRDefault="008F49CB">
            <w:pPr>
              <w:spacing w:after="40"/>
            </w:pPr>
            <w:r>
              <w:rPr>
                <w:rFonts w:ascii="Consolas" w:hAnsi="Consolas"/>
                <w:sz w:val="14"/>
              </w:rPr>
              <w:t>marmites_lak.py</w:t>
            </w:r>
            <w:r>
              <w:rPr>
                <w:sz w:val="16"/>
              </w:rPr>
              <w:t xml:space="preserve"> — 12 EMBEDDEDV lakes from </w:t>
            </w:r>
            <w:r>
              <w:rPr>
                <w:rFonts w:ascii="Consolas" w:hAnsi="Consolas"/>
                <w:sz w:val="14"/>
              </w:rPr>
              <w:t>lm_ponds.shp</w:t>
            </w:r>
            <w:r>
              <w:rPr>
                <w:sz w:val="16"/>
              </w:rPr>
              <w:t xml:space="preserve">; </w:t>
            </w:r>
            <w:r>
              <w:rPr>
                <w:b/>
                <w:sz w:val="16"/>
              </w:rPr>
              <w:t>builds, never run coupled</w:t>
            </w:r>
          </w:p>
        </w:tc>
        <w:tc>
          <w:tcPr>
            <w:tcW w:w="3912" w:type="dxa"/>
          </w:tcPr>
          <w:p w14:paraId="287323B6" w14:textId="77777777" w:rsidR="008B7720" w:rsidRDefault="008F49CB">
            <w:pPr>
              <w:spacing w:after="40"/>
            </w:pPr>
            <w:r>
              <w:rPr>
                <w:sz w:val="16"/>
              </w:rPr>
              <w:t>19 charcas as EMBEDDEDV LAK, centroid-seeded cells, wedge stage/vol table, Manning spill outlet</w:t>
            </w:r>
          </w:p>
        </w:tc>
      </w:tr>
      <w:tr w:rsidR="008B7720" w14:paraId="6D536733" w14:textId="77777777">
        <w:trPr>
          <w:jc w:val="center"/>
        </w:trPr>
        <w:tc>
          <w:tcPr>
            <w:tcW w:w="1417" w:type="dxa"/>
            <w:shd w:val="clear" w:color="auto" w:fill="F2F6FA"/>
          </w:tcPr>
          <w:p w14:paraId="4BC4DBE3" w14:textId="77777777" w:rsidR="008B7720" w:rsidRDefault="008F49CB">
            <w:pPr>
              <w:spacing w:after="40"/>
            </w:pPr>
            <w:r>
              <w:rPr>
                <w:sz w:val="16"/>
              </w:rPr>
              <w:t>CRR</w:t>
            </w:r>
          </w:p>
        </w:tc>
        <w:tc>
          <w:tcPr>
            <w:tcW w:w="4082" w:type="dxa"/>
            <w:shd w:val="clear" w:color="auto" w:fill="F2F6FA"/>
          </w:tcPr>
          <w:p w14:paraId="5A345E2B" w14:textId="77777777" w:rsidR="008B7720" w:rsidRDefault="008F49CB">
            <w:pPr>
              <w:spacing w:after="40"/>
            </w:pPr>
            <w:r>
              <w:rPr>
                <w:b/>
                <w:sz w:val="16"/>
              </w:rPr>
              <w:t>Not started.</w:t>
            </w:r>
            <w:r>
              <w:rPr>
                <w:sz w:val="16"/>
              </w:rPr>
              <w:t xml:space="preserve"> Design decided (analysis doc R2): must run in Python, receiver = MM soil column</w:t>
            </w:r>
          </w:p>
        </w:tc>
        <w:tc>
          <w:tcPr>
            <w:tcW w:w="3912" w:type="dxa"/>
            <w:shd w:val="clear" w:color="auto" w:fill="F2F6FA"/>
          </w:tcPr>
          <w:p w14:paraId="260D7522" w14:textId="77777777" w:rsidR="008B7720" w:rsidRDefault="008F49CB">
            <w:pPr>
              <w:spacing w:after="40"/>
            </w:pPr>
            <w:r>
              <w:rPr>
                <w:sz w:val="16"/>
              </w:rPr>
              <w:t>Implemented as static MVR movers, MFD weights α=β·S/ΣS, receivers LAK &gt; SFR &gt; UZF</w:t>
            </w:r>
          </w:p>
        </w:tc>
      </w:tr>
      <w:tr w:rsidR="008B7720" w14:paraId="43744972" w14:textId="77777777">
        <w:trPr>
          <w:jc w:val="center"/>
        </w:trPr>
        <w:tc>
          <w:tcPr>
            <w:tcW w:w="1417" w:type="dxa"/>
          </w:tcPr>
          <w:p w14:paraId="33AB052A" w14:textId="77777777" w:rsidR="008B7720" w:rsidRDefault="008F49CB">
            <w:pPr>
              <w:spacing w:after="40"/>
            </w:pPr>
            <w:r>
              <w:rPr>
                <w:sz w:val="16"/>
              </w:rPr>
              <w:t>ET</w:t>
            </w:r>
          </w:p>
        </w:tc>
        <w:tc>
          <w:tcPr>
            <w:tcW w:w="4082" w:type="dxa"/>
          </w:tcPr>
          <w:p w14:paraId="42F1FCFE" w14:textId="77777777" w:rsidR="008B7720" w:rsidRDefault="008F49CB">
            <w:pPr>
              <w:spacing w:after="40"/>
            </w:pPr>
            <w:r>
              <w:rPr>
                <w:sz w:val="16"/>
              </w:rPr>
              <w:t xml:space="preserve">ETsoil + ETg both in MM; ETg applied to MF6 as a WEL sink; </w:t>
            </w:r>
            <w:r>
              <w:rPr>
                <w:b/>
                <w:sz w:val="16"/>
              </w:rPr>
              <w:t>no UZF ET at all</w:t>
            </w:r>
          </w:p>
        </w:tc>
        <w:tc>
          <w:tcPr>
            <w:tcW w:w="3912" w:type="dxa"/>
          </w:tcPr>
          <w:p w14:paraId="588362DB" w14:textId="77777777" w:rsidR="008B7720" w:rsidRDefault="008F49CB">
            <w:pPr>
              <w:spacing w:after="40"/>
            </w:pPr>
            <w:r>
              <w:rPr>
                <w:sz w:val="16"/>
              </w:rPr>
              <w:t>All ET in UZF (unsaturated + groundwater), extinction depth = COS rooting depth</w:t>
            </w:r>
          </w:p>
        </w:tc>
      </w:tr>
      <w:tr w:rsidR="008B7720" w14:paraId="4FDA6EE5" w14:textId="77777777">
        <w:trPr>
          <w:jc w:val="center"/>
        </w:trPr>
        <w:tc>
          <w:tcPr>
            <w:tcW w:w="1417" w:type="dxa"/>
            <w:shd w:val="clear" w:color="auto" w:fill="F2F6FA"/>
          </w:tcPr>
          <w:p w14:paraId="5F3264BE" w14:textId="77777777" w:rsidR="008B7720" w:rsidRDefault="008F49CB">
            <w:pPr>
              <w:spacing w:after="40"/>
            </w:pPr>
            <w:r>
              <w:rPr>
                <w:sz w:val="16"/>
              </w:rPr>
              <w:t>Coupling</w:t>
            </w:r>
          </w:p>
        </w:tc>
        <w:tc>
          <w:tcPr>
            <w:tcW w:w="4082" w:type="dxa"/>
            <w:shd w:val="clear" w:color="auto" w:fill="F2F6FA"/>
          </w:tcPr>
          <w:p w14:paraId="2B4FAE0F" w14:textId="77777777" w:rsidR="008B7720" w:rsidRDefault="008F49CB">
            <w:pPr>
              <w:spacing w:after="40"/>
            </w:pPr>
            <w:r>
              <w:rPr>
                <w:sz w:val="16"/>
              </w:rPr>
              <w:t xml:space="preserve">BMI/API through libmf6, </w:t>
            </w:r>
            <w:r>
              <w:rPr>
                <w:rFonts w:ascii="Consolas" w:hAnsi="Consolas"/>
                <w:sz w:val="14"/>
              </w:rPr>
              <w:t>lagged</w:t>
            </w:r>
            <w:r>
              <w:rPr>
                <w:sz w:val="16"/>
              </w:rPr>
              <w:t xml:space="preserve"> or </w:t>
            </w:r>
            <w:r>
              <w:rPr>
                <w:rFonts w:ascii="Consolas" w:hAnsi="Consolas"/>
                <w:sz w:val="14"/>
              </w:rPr>
              <w:t>iterative</w:t>
            </w:r>
            <w:r>
              <w:rPr>
                <w:sz w:val="16"/>
              </w:rPr>
              <w:t>, per stress period</w:t>
            </w:r>
          </w:p>
        </w:tc>
        <w:tc>
          <w:tcPr>
            <w:tcW w:w="3912" w:type="dxa"/>
            <w:shd w:val="clear" w:color="auto" w:fill="F2F6FA"/>
          </w:tcPr>
          <w:p w14:paraId="2AD5318B" w14:textId="77777777" w:rsidR="008B7720" w:rsidRDefault="008F49CB">
            <w:pPr>
              <w:spacing w:after="40"/>
            </w:pPr>
            <w:r>
              <w:rPr>
                <w:sz w:val="16"/>
              </w:rPr>
              <w:t>None — a standalone MF6 run</w:t>
            </w:r>
          </w:p>
        </w:tc>
      </w:tr>
      <w:tr w:rsidR="008B7720" w14:paraId="12C6F2A9" w14:textId="77777777">
        <w:trPr>
          <w:jc w:val="center"/>
        </w:trPr>
        <w:tc>
          <w:tcPr>
            <w:tcW w:w="1417" w:type="dxa"/>
          </w:tcPr>
          <w:p w14:paraId="09DD3963" w14:textId="77777777" w:rsidR="008B7720" w:rsidRDefault="008F49CB">
            <w:pPr>
              <w:spacing w:after="40"/>
            </w:pPr>
            <w:r>
              <w:rPr>
                <w:sz w:val="16"/>
              </w:rPr>
              <w:t>Configuration</w:t>
            </w:r>
          </w:p>
        </w:tc>
        <w:tc>
          <w:tcPr>
            <w:tcW w:w="4082" w:type="dxa"/>
          </w:tcPr>
          <w:p w14:paraId="06EF378D" w14:textId="77777777" w:rsidR="008B7720" w:rsidRDefault="008F49CB">
            <w:pPr>
              <w:spacing w:after="40"/>
            </w:pPr>
            <w:r>
              <w:rPr>
                <w:sz w:val="16"/>
              </w:rPr>
              <w:t xml:space="preserve">~40 </w:t>
            </w:r>
            <w:r>
              <w:rPr>
                <w:rFonts w:ascii="Consolas" w:hAnsi="Consolas"/>
                <w:sz w:val="14"/>
              </w:rPr>
              <w:t>argparse</w:t>
            </w:r>
            <w:r>
              <w:rPr>
                <w:sz w:val="16"/>
              </w:rPr>
              <w:t xml:space="preserve"> flags on </w:t>
            </w:r>
            <w:r>
              <w:rPr>
                <w:rFonts w:ascii="Consolas" w:hAnsi="Consolas"/>
                <w:sz w:val="14"/>
              </w:rPr>
              <w:t>tests/run_lamata_mf6.py</w:t>
            </w:r>
            <w:r>
              <w:rPr>
                <w:sz w:val="16"/>
              </w:rPr>
              <w:t xml:space="preserve">; a legacy positional </w:t>
            </w:r>
            <w:r>
              <w:rPr>
                <w:rFonts w:ascii="Consolas" w:hAnsi="Consolas"/>
                <w:sz w:val="14"/>
              </w:rPr>
              <w:t>.ini</w:t>
            </w:r>
            <w:r>
              <w:rPr>
                <w:sz w:val="16"/>
              </w:rPr>
              <w:t xml:space="preserve">; a TOML schema exists </w:t>
            </w:r>
            <w:r>
              <w:rPr>
                <w:sz w:val="16"/>
              </w:rPr>
              <w:lastRenderedPageBreak/>
              <w:t>(</w:t>
            </w:r>
            <w:r>
              <w:rPr>
                <w:rFonts w:ascii="Consolas" w:hAnsi="Consolas"/>
                <w:sz w:val="14"/>
              </w:rPr>
              <w:t>code/marmites_config.py</w:t>
            </w:r>
            <w:r>
              <w:rPr>
                <w:sz w:val="16"/>
              </w:rPr>
              <w:t>) but only covers the MM run-control block</w:t>
            </w:r>
          </w:p>
        </w:tc>
        <w:tc>
          <w:tcPr>
            <w:tcW w:w="3912" w:type="dxa"/>
          </w:tcPr>
          <w:p w14:paraId="2232D29F" w14:textId="77777777" w:rsidR="008B7720" w:rsidRDefault="008F49CB">
            <w:pPr>
              <w:spacing w:after="40"/>
            </w:pPr>
            <w:r>
              <w:rPr>
                <w:rFonts w:ascii="Consolas" w:hAnsi="Consolas"/>
                <w:sz w:val="14"/>
              </w:rPr>
              <w:lastRenderedPageBreak/>
              <w:t>config.py</w:t>
            </w:r>
            <w:r>
              <w:rPr>
                <w:sz w:val="16"/>
              </w:rPr>
              <w:t xml:space="preserve"> (three machine paths) + a documented module-level settings block at the top of the script</w:t>
            </w:r>
          </w:p>
        </w:tc>
      </w:tr>
      <w:tr w:rsidR="008B7720" w14:paraId="7D2EC2F0" w14:textId="77777777">
        <w:trPr>
          <w:jc w:val="center"/>
        </w:trPr>
        <w:tc>
          <w:tcPr>
            <w:tcW w:w="1417" w:type="dxa"/>
            <w:shd w:val="clear" w:color="auto" w:fill="F2F6FA"/>
          </w:tcPr>
          <w:p w14:paraId="7557E926" w14:textId="77777777" w:rsidR="008B7720" w:rsidRDefault="008F49CB">
            <w:pPr>
              <w:spacing w:after="40"/>
            </w:pPr>
            <w:r>
              <w:rPr>
                <w:sz w:val="16"/>
              </w:rPr>
              <w:t>Calibration</w:t>
            </w:r>
          </w:p>
        </w:tc>
        <w:tc>
          <w:tcPr>
            <w:tcW w:w="4082" w:type="dxa"/>
            <w:shd w:val="clear" w:color="auto" w:fill="F2F6FA"/>
          </w:tcPr>
          <w:p w14:paraId="48985A01" w14:textId="77777777" w:rsidR="008B7720" w:rsidRDefault="008F49CB">
            <w:pPr>
              <w:spacing w:after="40"/>
            </w:pPr>
            <w:r>
              <w:rPr>
                <w:sz w:val="16"/>
              </w:rPr>
              <w:t>None. Drawdown deficit flagged as a calibration matter, deferred</w:t>
            </w:r>
          </w:p>
        </w:tc>
        <w:tc>
          <w:tcPr>
            <w:tcW w:w="3912" w:type="dxa"/>
            <w:shd w:val="clear" w:color="auto" w:fill="F2F6FA"/>
          </w:tcPr>
          <w:p w14:paraId="17C1B44E" w14:textId="77777777" w:rsidR="008B7720" w:rsidRDefault="008F49CB">
            <w:pPr>
              <w:spacing w:after="40"/>
            </w:pPr>
            <w:r>
              <w:rPr>
                <w:sz w:val="16"/>
              </w:rPr>
              <w:t>pyEMU + pestpp-ies: pilot points, geostatistical prior, Tikhonov smoothness, heads / MODIS AET / SFR streamflow</w:t>
            </w:r>
          </w:p>
        </w:tc>
      </w:tr>
      <w:tr w:rsidR="008B7720" w14:paraId="4759DA6B" w14:textId="77777777">
        <w:trPr>
          <w:jc w:val="center"/>
        </w:trPr>
        <w:tc>
          <w:tcPr>
            <w:tcW w:w="1417" w:type="dxa"/>
          </w:tcPr>
          <w:p w14:paraId="05F970A5" w14:textId="77777777" w:rsidR="008B7720" w:rsidRDefault="008F49CB">
            <w:pPr>
              <w:spacing w:after="40"/>
            </w:pPr>
            <w:r>
              <w:rPr>
                <w:sz w:val="16"/>
              </w:rPr>
              <w:t>Post-processing</w:t>
            </w:r>
          </w:p>
        </w:tc>
        <w:tc>
          <w:tcPr>
            <w:tcW w:w="4082" w:type="dxa"/>
          </w:tcPr>
          <w:p w14:paraId="4D631C5E" w14:textId="77777777" w:rsidR="008B7720" w:rsidRDefault="008F49CB">
            <w:pPr>
              <w:spacing w:after="40"/>
            </w:pPr>
            <w:r>
              <w:rPr>
                <w:sz w:val="16"/>
              </w:rPr>
              <w:t xml:space="preserve">Native </w:t>
            </w:r>
            <w:r>
              <w:rPr>
                <w:rFonts w:ascii="Consolas" w:hAnsi="Consolas"/>
                <w:sz w:val="14"/>
              </w:rPr>
              <w:t>MARMITESplot_v3</w:t>
            </w:r>
            <w:r>
              <w:rPr>
                <w:sz w:val="16"/>
              </w:rPr>
              <w:t xml:space="preserve"> suite, complete: Sankeys, per-point series, calibration criteria, MM and GW maps, input parameter maps, general map</w:t>
            </w:r>
          </w:p>
        </w:tc>
        <w:tc>
          <w:tcPr>
            <w:tcW w:w="3912" w:type="dxa"/>
          </w:tcPr>
          <w:p w14:paraId="6E44255A" w14:textId="77777777" w:rsidR="008B7720" w:rsidRDefault="008F49CB">
            <w:pPr>
              <w:spacing w:after="40"/>
            </w:pPr>
            <w:r>
              <w:rPr>
                <w:rFonts w:ascii="Consolas" w:hAnsi="Consolas"/>
                <w:sz w:val="14"/>
              </w:rPr>
              <w:t>postprocess_cdl.py</w:t>
            </w:r>
            <w:r>
              <w:rPr>
                <w:sz w:val="16"/>
              </w:rPr>
              <w:t>: water balance in mm/yr, streamflow hydrographs, head and AET fits, lake stage/volume, MVR accounting, per-pond panels</w:t>
            </w:r>
          </w:p>
        </w:tc>
      </w:tr>
      <w:tr w:rsidR="008B7720" w14:paraId="1728A5BD" w14:textId="77777777">
        <w:trPr>
          <w:jc w:val="center"/>
        </w:trPr>
        <w:tc>
          <w:tcPr>
            <w:tcW w:w="1417" w:type="dxa"/>
            <w:shd w:val="clear" w:color="auto" w:fill="F2F6FA"/>
          </w:tcPr>
          <w:p w14:paraId="5D1D03ED" w14:textId="77777777" w:rsidR="008B7720" w:rsidRDefault="008F49CB">
            <w:pPr>
              <w:spacing w:after="40"/>
            </w:pPr>
            <w:r>
              <w:rPr>
                <w:sz w:val="16"/>
              </w:rPr>
              <w:t>Repo rule</w:t>
            </w:r>
          </w:p>
        </w:tc>
        <w:tc>
          <w:tcPr>
            <w:tcW w:w="4082" w:type="dxa"/>
            <w:shd w:val="clear" w:color="auto" w:fill="F2F6FA"/>
          </w:tcPr>
          <w:p w14:paraId="3D2C78C2" w14:textId="77777777" w:rsidR="008B7720" w:rsidRDefault="008F49CB">
            <w:pPr>
              <w:spacing w:after="40"/>
            </w:pPr>
            <w:r>
              <w:rPr>
                <w:sz w:val="16"/>
              </w:rPr>
              <w:t xml:space="preserve">Repo = code + docs + </w:t>
            </w:r>
            <w:r>
              <w:rPr>
                <w:b/>
                <w:sz w:val="16"/>
              </w:rPr>
              <w:t>strictly</w:t>
            </w:r>
            <w:r>
              <w:rPr>
                <w:sz w:val="16"/>
              </w:rPr>
              <w:t xml:space="preserve"> the files MM/MF read; all output to </w:t>
            </w:r>
            <w:r>
              <w:rPr>
                <w:rFonts w:ascii="Consolas" w:hAnsi="Consolas"/>
                <w:sz w:val="14"/>
              </w:rPr>
              <w:t>$MARMITES_WS_ROOT</w:t>
            </w:r>
            <w:r>
              <w:rPr>
                <w:sz w:val="16"/>
              </w:rPr>
              <w:t xml:space="preserve"> outside the repo</w:t>
            </w:r>
          </w:p>
        </w:tc>
        <w:tc>
          <w:tcPr>
            <w:tcW w:w="3912" w:type="dxa"/>
            <w:shd w:val="clear" w:color="auto" w:fill="F2F6FA"/>
          </w:tcPr>
          <w:p w14:paraId="6E218643" w14:textId="77777777" w:rsidR="008B7720" w:rsidRDefault="008F49CB">
            <w:pPr>
              <w:spacing w:after="40"/>
            </w:pPr>
            <w:r>
              <w:rPr>
                <w:sz w:val="16"/>
              </w:rPr>
              <w:t xml:space="preserve">Repo carries </w:t>
            </w:r>
            <w:r>
              <w:rPr>
                <w:rFonts w:ascii="Consolas" w:hAnsi="Consolas"/>
                <w:sz w:val="14"/>
              </w:rPr>
              <w:t>input_data/</w:t>
            </w:r>
            <w:r>
              <w:rPr>
                <w:sz w:val="16"/>
              </w:rPr>
              <w:t xml:space="preserve"> and a ready-to-run </w:t>
            </w:r>
            <w:r>
              <w:rPr>
                <w:rFonts w:ascii="Consolas" w:hAnsi="Consolas"/>
                <w:sz w:val="14"/>
              </w:rPr>
              <w:t>input_model/</w:t>
            </w:r>
            <w:r>
              <w:rPr>
                <w:sz w:val="16"/>
              </w:rPr>
              <w:t>; large rasters documented, not committed</w:t>
            </w:r>
          </w:p>
        </w:tc>
      </w:tr>
    </w:tbl>
    <w:p w14:paraId="0D6AFEA2" w14:textId="77777777" w:rsidR="008B7720" w:rsidRDefault="008B7720">
      <w:pPr>
        <w:spacing w:after="40"/>
      </w:pPr>
    </w:p>
    <w:p w14:paraId="5CB73E74" w14:textId="77777777" w:rsidR="008B7720" w:rsidRDefault="008F49CB">
      <w:pPr>
        <w:pStyle w:val="Heading2"/>
      </w:pPr>
      <w:bookmarkStart w:id="8" w:name="_Toc239881195"/>
      <w:r>
        <w:t>2.2  What already exists on the MARMITES side (do not rebuild it)</w:t>
      </w:r>
      <w:bookmarkEnd w:id="8"/>
    </w:p>
    <w:p w14:paraId="7CE3CB6B" w14:textId="77777777" w:rsidR="008B7720" w:rsidRDefault="008F49CB">
      <w:pPr>
        <w:pStyle w:val="ListBullet"/>
        <w:spacing w:after="60"/>
      </w:pPr>
      <w:r>
        <w:rPr>
          <w:rFonts w:ascii="Consolas" w:hAnsi="Consolas"/>
          <w:sz w:val="18"/>
        </w:rPr>
        <w:t>code/ppMF6/marmites_sfr.py</w:t>
      </w:r>
      <w:r>
        <w:t xml:space="preserve"> — priority-flood stream network, downstream-monotonic bed elevations, </w:t>
      </w:r>
      <w:r>
        <w:rPr>
          <w:rFonts w:ascii="Consolas" w:hAnsi="Consolas"/>
          <w:sz w:val="18"/>
        </w:rPr>
        <w:t>EVAPORATION = 0</w:t>
      </w:r>
      <w:r>
        <w:t>, outlet reaches replacing the six outlet DRN cells.</w:t>
      </w:r>
    </w:p>
    <w:p w14:paraId="49FFBB8F" w14:textId="77777777" w:rsidR="008B7720" w:rsidRDefault="008F49CB">
      <w:pPr>
        <w:pStyle w:val="ListBullet"/>
        <w:spacing w:after="60"/>
      </w:pPr>
      <w:r>
        <w:rPr>
          <w:rFonts w:ascii="Consolas" w:hAnsi="Consolas"/>
          <w:sz w:val="18"/>
        </w:rPr>
        <w:t>code/ppMF6/marmites_lak.py</w:t>
      </w:r>
      <w:r>
        <w:t xml:space="preserve"> — EMBEDDEDV lakes, wedge stage–volume–area table, host-cell assignment by centroid, on-channel / inlet / outlet reach attributes.</w:t>
      </w:r>
    </w:p>
    <w:p w14:paraId="72CB482B" w14:textId="77777777" w:rsidR="008B7720" w:rsidRDefault="008F49CB">
      <w:pPr>
        <w:pStyle w:val="ListBullet"/>
        <w:spacing w:after="60"/>
      </w:pPr>
      <w:r>
        <w:rPr>
          <w:rFonts w:ascii="Consolas" w:hAnsi="Consolas"/>
          <w:sz w:val="18"/>
        </w:rPr>
        <w:t>code/ppMF6/marmites_mf6.py</w:t>
      </w:r>
      <w:r>
        <w:t xml:space="preserve"> — MVR wiring for the stream running through the on-channel ponds; </w:t>
      </w:r>
      <w:r>
        <w:rPr>
          <w:rFonts w:ascii="Consolas" w:hAnsi="Consolas"/>
          <w:sz w:val="18"/>
        </w:rPr>
        <w:t>_add_sfr_package</w:t>
      </w:r>
      <w:r>
        <w:t xml:space="preserve">, </w:t>
      </w:r>
      <w:r>
        <w:rPr>
          <w:rFonts w:ascii="Consolas" w:hAnsi="Consolas"/>
          <w:sz w:val="18"/>
        </w:rPr>
        <w:t>_add_lak_package</w:t>
      </w:r>
      <w:r>
        <w:t xml:space="preserve">, </w:t>
      </w:r>
      <w:r>
        <w:rPr>
          <w:rFonts w:ascii="Consolas" w:hAnsi="Consolas"/>
          <w:sz w:val="18"/>
        </w:rPr>
        <w:t>_add_mvr_package</w:t>
      </w:r>
      <w:r>
        <w:t>.</w:t>
      </w:r>
    </w:p>
    <w:p w14:paraId="7B9C970C" w14:textId="77777777" w:rsidR="008B7720" w:rsidRDefault="008F49CB">
      <w:pPr>
        <w:pStyle w:val="ListBullet"/>
        <w:spacing w:after="60"/>
      </w:pPr>
      <w:r>
        <w:rPr>
          <w:rFonts w:ascii="Consolas" w:hAnsi="Consolas"/>
          <w:sz w:val="18"/>
        </w:rPr>
        <w:t>code/marmites_coupler.py</w:t>
      </w:r>
      <w:r>
        <w:t xml:space="preserve"> — the SFR </w:t>
      </w:r>
      <w:r>
        <w:rPr>
          <w:b/>
        </w:rPr>
        <w:t>INFLOW</w:t>
      </w:r>
      <w:r>
        <w:t xml:space="preserve"> pointer is already bound and the MM runoff of channel cells is already injected as reach inflow, through the post-</w:t>
      </w:r>
      <w:r>
        <w:rPr>
          <w:rFonts w:ascii="Consolas" w:hAnsi="Consolas"/>
          <w:sz w:val="18"/>
        </w:rPr>
        <w:t>prepare_solve</w:t>
      </w:r>
      <w:r>
        <w:t xml:space="preserve"> callback.</w:t>
      </w:r>
    </w:p>
    <w:p w14:paraId="415BAA42" w14:textId="77777777" w:rsidR="008B7720" w:rsidRDefault="008F49CB">
      <w:pPr>
        <w:pStyle w:val="ListBullet"/>
        <w:spacing w:after="60"/>
      </w:pPr>
      <w:r>
        <w:rPr>
          <w:rFonts w:ascii="Consolas" w:hAnsi="Consolas"/>
          <w:sz w:val="18"/>
        </w:rPr>
        <w:t>code/marmites_config.py</w:t>
      </w:r>
      <w:r>
        <w:t xml:space="preserve"> — a validated TOML schema with an </w:t>
      </w:r>
      <w:r>
        <w:rPr>
          <w:rFonts w:ascii="Consolas" w:hAnsi="Consolas"/>
          <w:sz w:val="18"/>
        </w:rPr>
        <w:t>MMConfig</w:t>
      </w:r>
      <w:r>
        <w:t xml:space="preserve"> dataclass and a legacy-ini converter. WP0 extends this rather than inventing a new mechanism.</w:t>
      </w:r>
    </w:p>
    <w:p w14:paraId="749F8C67" w14:textId="77777777" w:rsidR="008B7720" w:rsidRDefault="008F49CB">
      <w:pPr>
        <w:pStyle w:val="Heading2"/>
      </w:pPr>
      <w:bookmarkStart w:id="9" w:name="_Toc239881196"/>
      <w:r>
        <w:t>2.3  What is genuinely missing</w:t>
      </w:r>
      <w:bookmarkEnd w:id="9"/>
    </w:p>
    <w:p w14:paraId="27DA30DF" w14:textId="77777777" w:rsidR="008B7720" w:rsidRDefault="008F49CB">
      <w:pPr>
        <w:pStyle w:val="ListBullet"/>
        <w:spacing w:after="60"/>
      </w:pPr>
      <w:r>
        <w:t xml:space="preserve">A coupled </w:t>
      </w:r>
      <w:r>
        <w:rPr>
          <w:b/>
        </w:rPr>
        <w:t>run</w:t>
      </w:r>
      <w:r>
        <w:t xml:space="preserve"> of SFR and LAK — the packages have never been exercised through the API.</w:t>
      </w:r>
    </w:p>
    <w:p w14:paraId="7891B2C0" w14:textId="77777777" w:rsidR="008B7720" w:rsidRDefault="008F49CB">
      <w:pPr>
        <w:pStyle w:val="ListBullet"/>
        <w:spacing w:after="60"/>
      </w:pPr>
      <w:r>
        <w:t>Any ET in the deep unsaturated zone (UZF), and therefore any three-source ET total.</w:t>
      </w:r>
    </w:p>
    <w:p w14:paraId="0883647E" w14:textId="77777777" w:rsidR="008B7720" w:rsidRDefault="008F49CB">
      <w:pPr>
        <w:pStyle w:val="ListBullet"/>
        <w:spacing w:after="60"/>
      </w:pPr>
      <w:r>
        <w:t>The CRR cascade, and the descending-topographic cell ordering it needs.</w:t>
      </w:r>
    </w:p>
    <w:p w14:paraId="33B2E940" w14:textId="77777777" w:rsidR="008B7720" w:rsidRDefault="008F49CB">
      <w:pPr>
        <w:pStyle w:val="ListBullet"/>
        <w:spacing w:after="60"/>
      </w:pPr>
      <w:r>
        <w:t>A LAK↔MM exchange: lake inflow written from MM, lake stage read back so MM's open-water evaporation uses the real wetted area.</w:t>
      </w:r>
    </w:p>
    <w:p w14:paraId="71AB0DEB" w14:textId="77777777" w:rsidR="008B7720" w:rsidRDefault="008F49CB">
      <w:pPr>
        <w:pStyle w:val="ListBullet"/>
        <w:spacing w:after="60"/>
      </w:pPr>
      <w:r>
        <w:t>Streamflow, lake-stage and total-ET observation exports — the inputs a PEST run consumes.</w:t>
      </w:r>
    </w:p>
    <w:p w14:paraId="4A41F020" w14:textId="77777777" w:rsidR="008B7720" w:rsidRDefault="008F49CB">
      <w:pPr>
        <w:pStyle w:val="ListBullet"/>
        <w:spacing w:after="60"/>
      </w:pPr>
      <w:r>
        <w:t>Everything on the calibration side.</w:t>
      </w:r>
    </w:p>
    <w:p w14:paraId="5EA5C9EC" w14:textId="77777777" w:rsidR="008B7720" w:rsidRDefault="008F49CB">
      <w:pPr>
        <w:pStyle w:val="Heading1"/>
      </w:pPr>
      <w:bookmarkStart w:id="10" w:name="_Toc239881197"/>
      <w:r>
        <w:t>3  Target architecture</w:t>
      </w:r>
      <w:bookmarkEnd w:id="10"/>
    </w:p>
    <w:p w14:paraId="19405BD2" w14:textId="77777777" w:rsidR="008B7720" w:rsidRDefault="008F49CB">
      <w:pPr>
        <w:pStyle w:val="Heading2"/>
      </w:pPr>
      <w:bookmarkStart w:id="11" w:name="_Toc239881198"/>
      <w:r>
        <w:t>3.1  The merged picture</w:t>
      </w:r>
      <w:bookmarkEnd w:id="11"/>
    </w:p>
    <w:p w14:paraId="550F4F25" w14:textId="77777777" w:rsidR="008B7720" w:rsidRDefault="008F49CB">
      <w:pPr>
        <w:pBdr>
          <w:top w:val="single" w:sz="4" w:space="4" w:color="BFBFBF"/>
          <w:left w:val="single" w:sz="4" w:space="4" w:color="BFBFBF"/>
          <w:bottom w:val="single" w:sz="4" w:space="4" w:color="BFBFBF"/>
          <w:right w:val="single" w:sz="4" w:space="4" w:color="BFBFBF"/>
        </w:pBdr>
        <w:shd w:val="clear" w:color="auto" w:fill="F5F5F5"/>
        <w:spacing w:before="80" w:after="160" w:line="240" w:lineRule="auto"/>
        <w:ind w:left="227"/>
      </w:pPr>
      <w:r>
        <w:rPr>
          <w:rFonts w:ascii="Consolas" w:hAnsi="Consolas"/>
          <w:sz w:val="17"/>
        </w:rPr>
        <w:t xml:space="preserve">  MARMITES (python, per stress period)                     MODFLOW 6 (libmf6, BMI)</w:t>
      </w:r>
      <w:r>
        <w:rPr>
          <w:rFonts w:ascii="Consolas" w:hAnsi="Consolas"/>
          <w:sz w:val="17"/>
        </w:rPr>
        <w:br/>
        <w:t xml:space="preserve">  ────────────────────────────────────                     ─────────────────────────</w:t>
      </w:r>
      <w:r>
        <w:rPr>
          <w:rFonts w:ascii="Consolas" w:hAnsi="Consolas"/>
          <w:sz w:val="17"/>
        </w:rPr>
        <w:br/>
        <w:t xml:space="preserve">  MMsurf   P, PE, PT, LAI, interception  ─┐</w:t>
      </w:r>
      <w:r>
        <w:rPr>
          <w:rFonts w:ascii="Consolas" w:hAnsi="Consolas"/>
          <w:sz w:val="17"/>
        </w:rPr>
        <w:br/>
        <w:t xml:space="preserve">                                          │</w:t>
      </w:r>
      <w:r>
        <w:rPr>
          <w:rFonts w:ascii="Consolas" w:hAnsi="Consolas"/>
          <w:sz w:val="17"/>
        </w:rPr>
        <w:br/>
        <w:t xml:space="preserve">  MMsoil   per soil layer:                │   perc (m/d)        ┌──►  UZF   SINF</w:t>
      </w:r>
      <w:r>
        <w:rPr>
          <w:rFonts w:ascii="Consolas" w:hAnsi="Consolas"/>
          <w:sz w:val="17"/>
        </w:rPr>
        <w:br/>
      </w:r>
      <w:r>
        <w:rPr>
          <w:rFonts w:ascii="Consolas" w:hAnsi="Consolas"/>
          <w:sz w:val="17"/>
        </w:rPr>
        <w:t xml:space="preserve">            Esoil, Tsoil, Ssoil, Rsoil    ├───────────────────► │      (deep unsat zone only)</w:t>
      </w:r>
      <w:r>
        <w:rPr>
          <w:rFonts w:ascii="Consolas" w:hAnsi="Consolas"/>
          <w:sz w:val="17"/>
        </w:rPr>
        <w:br/>
        <w:t xml:space="preserve">            Ssurf, I, Ro, Eow             │   PETres (m/d)      └──►  UZF   PET   ── ETuzf</w:t>
      </w:r>
      <w:r>
        <w:rPr>
          <w:rFonts w:ascii="Consolas" w:hAnsi="Consolas"/>
          <w:sz w:val="17"/>
        </w:rPr>
        <w:br/>
        <w:t xml:space="preserve">            ETg = Eg + Tg                 │   ETg (m3/d)        ────►  WEL   Q</w:t>
      </w:r>
      <w:r>
        <w:rPr>
          <w:rFonts w:ascii="Consolas" w:hAnsi="Consolas"/>
          <w:sz w:val="17"/>
        </w:rPr>
        <w:br/>
        <w:t xml:space="preserve">                                          │</w:t>
      </w:r>
      <w:r>
        <w:rPr>
          <w:rFonts w:ascii="Consolas" w:hAnsi="Consolas"/>
          <w:sz w:val="17"/>
        </w:rPr>
        <w:br/>
        <w:t xml:space="preserve">  CRR      MFD cascade over the DEM       │   Ro_reach (m3/d)   ────►  SFR   INFLOW</w:t>
      </w:r>
      <w:r>
        <w:rPr>
          <w:rFonts w:ascii="Consolas" w:hAnsi="Consolas"/>
          <w:sz w:val="17"/>
        </w:rPr>
        <w:br/>
        <w:t xml:space="preserve">            β·S_ij/ΣS_ij, sinks evaporate ├───────────────────►</w:t>
      </w:r>
      <w:r>
        <w:rPr>
          <w:rFonts w:ascii="Consolas" w:hAnsi="Consolas"/>
          <w:sz w:val="17"/>
        </w:rPr>
        <w:br/>
      </w:r>
      <w:r>
        <w:rPr>
          <w:rFonts w:ascii="Consolas" w:hAnsi="Consolas"/>
          <w:sz w:val="17"/>
        </w:rPr>
        <w:t xml:space="preserve">            receivers: LAK &gt; SFR &gt; soil   │   Ro_lake (m3/d)    ────►  LAK   RUNOFF</w:t>
      </w:r>
      <w:r>
        <w:rPr>
          <w:rFonts w:ascii="Consolas" w:hAnsi="Consolas"/>
          <w:sz w:val="17"/>
        </w:rPr>
        <w:br/>
        <w:t xml:space="preserve">                                          │</w:t>
      </w:r>
      <w:r>
        <w:rPr>
          <w:rFonts w:ascii="Consolas" w:hAnsi="Consolas"/>
          <w:sz w:val="17"/>
        </w:rPr>
        <w:br/>
        <w:t xml:space="preserve">                            ◄─────────────┘   heads, exfiltration (DRN-SEEP),</w:t>
      </w:r>
      <w:r>
        <w:rPr>
          <w:rFonts w:ascii="Consolas" w:hAnsi="Consolas"/>
          <w:sz w:val="17"/>
        </w:rPr>
        <w:br/>
        <w:t xml:space="preserve">                                              rejected infiltration, LAK stage</w:t>
      </w:r>
      <w:r>
        <w:rPr>
          <w:rFonts w:ascii="Consolas" w:hAnsi="Consolas"/>
          <w:sz w:val="17"/>
        </w:rPr>
        <w:br/>
      </w:r>
      <w:r>
        <w:rPr>
          <w:rFonts w:ascii="Consolas" w:hAnsi="Consolas"/>
          <w:sz w:val="17"/>
        </w:rPr>
        <w:br/>
        <w:t xml:space="preserve">  TOTAL ET  =  Ei (MM)  +  Eow (MM)  +  ETsoil (MM)  +  ETuzf (MF/UZF)  +  ETg (MM, via WEL)</w:t>
      </w:r>
      <w:r>
        <w:rPr>
          <w:rFonts w:ascii="Consolas" w:hAnsi="Consolas"/>
          <w:sz w:val="17"/>
        </w:rPr>
        <w:br/>
        <w:t xml:space="preserve">                                                         ▲</w:t>
      </w:r>
      <w:r>
        <w:rPr>
          <w:rFonts w:ascii="Consolas" w:hAnsi="Consolas"/>
          <w:sz w:val="17"/>
        </w:rPr>
        <w:br/>
      </w:r>
      <w:r>
        <w:rPr>
          <w:rFonts w:ascii="Consolas" w:hAnsi="Consolas"/>
          <w:sz w:val="17"/>
        </w:rPr>
        <w:t xml:space="preserve">                                       UZF groundwater ET is OFF — no LINEAR_GWET / SQUARE_GWET</w:t>
      </w:r>
    </w:p>
    <w:p w14:paraId="475C1FB3" w14:textId="77777777" w:rsidR="008B7720" w:rsidRDefault="008F49CB">
      <w:pPr>
        <w:pStyle w:val="Heading2"/>
      </w:pPr>
      <w:bookmarkStart w:id="12" w:name="_Toc239881199"/>
      <w:r>
        <w:lastRenderedPageBreak/>
        <w:t>3.2  What crosses the API each stress period (extended)</w:t>
      </w:r>
      <w:bookmarkEnd w:id="12"/>
    </w:p>
    <w:tbl>
      <w:tblPr>
        <w:tblStyle w:val="TableGrid"/>
        <w:tblW w:w="0" w:type="auto"/>
        <w:jc w:val="center"/>
        <w:tblLayout w:type="fixed"/>
        <w:tblLook w:val="04A0" w:firstRow="1" w:lastRow="0" w:firstColumn="1" w:lastColumn="0" w:noHBand="0" w:noVBand="1"/>
      </w:tblPr>
      <w:tblGrid>
        <w:gridCol w:w="1247"/>
        <w:gridCol w:w="2948"/>
        <w:gridCol w:w="2948"/>
        <w:gridCol w:w="2268"/>
      </w:tblGrid>
      <w:tr w:rsidR="008B7720" w14:paraId="57EF2F66" w14:textId="77777777">
        <w:trPr>
          <w:jc w:val="center"/>
        </w:trPr>
        <w:tc>
          <w:tcPr>
            <w:tcW w:w="1247" w:type="dxa"/>
            <w:shd w:val="clear" w:color="auto" w:fill="1F4E79"/>
          </w:tcPr>
          <w:p w14:paraId="3438E707" w14:textId="77777777" w:rsidR="008B7720" w:rsidRDefault="008F49CB">
            <w:pPr>
              <w:spacing w:after="40"/>
            </w:pPr>
            <w:r>
              <w:rPr>
                <w:b/>
                <w:color w:val="FFFFFF"/>
                <w:sz w:val="17"/>
              </w:rPr>
              <w:t>Direction</w:t>
            </w:r>
          </w:p>
        </w:tc>
        <w:tc>
          <w:tcPr>
            <w:tcW w:w="2948" w:type="dxa"/>
            <w:shd w:val="clear" w:color="auto" w:fill="1F4E79"/>
          </w:tcPr>
          <w:p w14:paraId="0603B896" w14:textId="77777777" w:rsidR="008B7720" w:rsidRDefault="008F49CB">
            <w:pPr>
              <w:spacing w:after="40"/>
            </w:pPr>
            <w:r>
              <w:rPr>
                <w:b/>
                <w:color w:val="FFFFFF"/>
                <w:sz w:val="17"/>
              </w:rPr>
              <w:t>Quantity</w:t>
            </w:r>
          </w:p>
        </w:tc>
        <w:tc>
          <w:tcPr>
            <w:tcW w:w="2948" w:type="dxa"/>
            <w:shd w:val="clear" w:color="auto" w:fill="1F4E79"/>
          </w:tcPr>
          <w:p w14:paraId="57CCF914" w14:textId="77777777" w:rsidR="008B7720" w:rsidRDefault="008F49CB">
            <w:pPr>
              <w:spacing w:after="40"/>
            </w:pPr>
            <w:r>
              <w:rPr>
                <w:b/>
                <w:color w:val="FFFFFF"/>
                <w:sz w:val="17"/>
              </w:rPr>
              <w:t>Target / source</w:t>
            </w:r>
          </w:p>
        </w:tc>
        <w:tc>
          <w:tcPr>
            <w:tcW w:w="2268" w:type="dxa"/>
            <w:shd w:val="clear" w:color="auto" w:fill="1F4E79"/>
          </w:tcPr>
          <w:p w14:paraId="6D7C6302" w14:textId="77777777" w:rsidR="008B7720" w:rsidRDefault="008F49CB">
            <w:pPr>
              <w:spacing w:after="40"/>
            </w:pPr>
            <w:r>
              <w:rPr>
                <w:b/>
                <w:color w:val="FFFFFF"/>
                <w:sz w:val="17"/>
              </w:rPr>
              <w:t>Status</w:t>
            </w:r>
          </w:p>
        </w:tc>
      </w:tr>
      <w:tr w:rsidR="008B7720" w14:paraId="1EB1DB59" w14:textId="77777777">
        <w:trPr>
          <w:jc w:val="center"/>
        </w:trPr>
        <w:tc>
          <w:tcPr>
            <w:tcW w:w="1247" w:type="dxa"/>
          </w:tcPr>
          <w:p w14:paraId="0DFA36A5" w14:textId="77777777" w:rsidR="008B7720" w:rsidRDefault="008F49CB">
            <w:pPr>
              <w:spacing w:after="40"/>
            </w:pPr>
            <w:r>
              <w:rPr>
                <w:sz w:val="17"/>
              </w:rPr>
              <w:t>MM → MF6</w:t>
            </w:r>
          </w:p>
        </w:tc>
        <w:tc>
          <w:tcPr>
            <w:tcW w:w="2948" w:type="dxa"/>
          </w:tcPr>
          <w:p w14:paraId="530F2292" w14:textId="77777777" w:rsidR="008B7720" w:rsidRDefault="008F49CB">
            <w:pPr>
              <w:spacing w:after="40"/>
            </w:pPr>
            <w:r>
              <w:rPr>
                <w:sz w:val="17"/>
              </w:rPr>
              <w:t>percolation (m/d)</w:t>
            </w:r>
          </w:p>
        </w:tc>
        <w:tc>
          <w:tcPr>
            <w:tcW w:w="2948" w:type="dxa"/>
          </w:tcPr>
          <w:p w14:paraId="06AE1196" w14:textId="77777777" w:rsidR="008B7720" w:rsidRDefault="008F49CB">
            <w:pPr>
              <w:spacing w:after="40"/>
            </w:pPr>
            <w:r>
              <w:rPr>
                <w:sz w:val="17"/>
              </w:rPr>
              <w:t xml:space="preserve">UZF </w:t>
            </w:r>
            <w:r>
              <w:rPr>
                <w:rFonts w:ascii="Consolas" w:hAnsi="Consolas"/>
                <w:sz w:val="15"/>
              </w:rPr>
              <w:t>SINF</w:t>
            </w:r>
            <w:r>
              <w:rPr>
                <w:sz w:val="17"/>
              </w:rPr>
              <w:t xml:space="preserve"> (never </w:t>
            </w:r>
            <w:r>
              <w:rPr>
                <w:rFonts w:ascii="Consolas" w:hAnsi="Consolas"/>
                <w:sz w:val="15"/>
              </w:rPr>
              <w:t>FINF</w:t>
            </w:r>
            <w:r>
              <w:rPr>
                <w:sz w:val="17"/>
              </w:rPr>
              <w:t>)</w:t>
            </w:r>
          </w:p>
        </w:tc>
        <w:tc>
          <w:tcPr>
            <w:tcW w:w="2268" w:type="dxa"/>
          </w:tcPr>
          <w:p w14:paraId="5EE55319" w14:textId="77777777" w:rsidR="008B7720" w:rsidRDefault="008F49CB">
            <w:pPr>
              <w:spacing w:after="40"/>
            </w:pPr>
            <w:r>
              <w:rPr>
                <w:sz w:val="17"/>
              </w:rPr>
              <w:t>exists</w:t>
            </w:r>
          </w:p>
        </w:tc>
      </w:tr>
      <w:tr w:rsidR="008B7720" w14:paraId="31779A3F" w14:textId="77777777">
        <w:trPr>
          <w:jc w:val="center"/>
        </w:trPr>
        <w:tc>
          <w:tcPr>
            <w:tcW w:w="1247" w:type="dxa"/>
            <w:shd w:val="clear" w:color="auto" w:fill="F2F6FA"/>
          </w:tcPr>
          <w:p w14:paraId="2838A313" w14:textId="77777777" w:rsidR="008B7720" w:rsidRDefault="008F49CB">
            <w:pPr>
              <w:spacing w:after="40"/>
            </w:pPr>
            <w:r>
              <w:rPr>
                <w:sz w:val="17"/>
              </w:rPr>
              <w:t>MM → MF6</w:t>
            </w:r>
          </w:p>
        </w:tc>
        <w:tc>
          <w:tcPr>
            <w:tcW w:w="2948" w:type="dxa"/>
            <w:shd w:val="clear" w:color="auto" w:fill="F2F6FA"/>
          </w:tcPr>
          <w:p w14:paraId="1FD4DD28" w14:textId="77777777" w:rsidR="008B7720" w:rsidRDefault="008F49CB">
            <w:pPr>
              <w:spacing w:after="40"/>
            </w:pPr>
            <w:r>
              <w:rPr>
                <w:sz w:val="17"/>
              </w:rPr>
              <w:t>ETg (m³/d)</w:t>
            </w:r>
          </w:p>
        </w:tc>
        <w:tc>
          <w:tcPr>
            <w:tcW w:w="2948" w:type="dxa"/>
            <w:shd w:val="clear" w:color="auto" w:fill="F2F6FA"/>
          </w:tcPr>
          <w:p w14:paraId="4435056C" w14:textId="77777777" w:rsidR="008B7720" w:rsidRDefault="008F49CB">
            <w:pPr>
              <w:spacing w:after="40"/>
            </w:pPr>
            <w:r>
              <w:rPr>
                <w:sz w:val="17"/>
              </w:rPr>
              <w:t xml:space="preserve">WEL </w:t>
            </w:r>
            <w:r>
              <w:rPr>
                <w:rFonts w:ascii="Consolas" w:hAnsi="Consolas"/>
                <w:sz w:val="15"/>
              </w:rPr>
              <w:t>Q</w:t>
            </w:r>
            <w:r>
              <w:rPr>
                <w:sz w:val="17"/>
              </w:rPr>
              <w:t>, AUTO_FLOW_REDUCE</w:t>
            </w:r>
          </w:p>
        </w:tc>
        <w:tc>
          <w:tcPr>
            <w:tcW w:w="2268" w:type="dxa"/>
            <w:shd w:val="clear" w:color="auto" w:fill="F2F6FA"/>
          </w:tcPr>
          <w:p w14:paraId="411DDB6C" w14:textId="77777777" w:rsidR="008B7720" w:rsidRDefault="008F49CB">
            <w:pPr>
              <w:spacing w:after="40"/>
            </w:pPr>
            <w:r>
              <w:rPr>
                <w:sz w:val="17"/>
              </w:rPr>
              <w:t>exists</w:t>
            </w:r>
          </w:p>
        </w:tc>
      </w:tr>
      <w:tr w:rsidR="008B7720" w14:paraId="604146E1" w14:textId="77777777">
        <w:trPr>
          <w:jc w:val="center"/>
        </w:trPr>
        <w:tc>
          <w:tcPr>
            <w:tcW w:w="1247" w:type="dxa"/>
          </w:tcPr>
          <w:p w14:paraId="54653ED3" w14:textId="77777777" w:rsidR="008B7720" w:rsidRDefault="008F49CB">
            <w:pPr>
              <w:spacing w:after="40"/>
            </w:pPr>
            <w:r>
              <w:rPr>
                <w:sz w:val="17"/>
              </w:rPr>
              <w:t>MM → MF6</w:t>
            </w:r>
          </w:p>
        </w:tc>
        <w:tc>
          <w:tcPr>
            <w:tcW w:w="2948" w:type="dxa"/>
          </w:tcPr>
          <w:p w14:paraId="4B27F99F" w14:textId="77777777" w:rsidR="008B7720" w:rsidRDefault="008F49CB">
            <w:pPr>
              <w:spacing w:after="40"/>
            </w:pPr>
            <w:r>
              <w:rPr>
                <w:sz w:val="17"/>
              </w:rPr>
              <w:t>runoff of channel cells (m³/d)</w:t>
            </w:r>
          </w:p>
        </w:tc>
        <w:tc>
          <w:tcPr>
            <w:tcW w:w="2948" w:type="dxa"/>
          </w:tcPr>
          <w:p w14:paraId="57A021DA" w14:textId="77777777" w:rsidR="008B7720" w:rsidRDefault="008F49CB">
            <w:pPr>
              <w:spacing w:after="40"/>
            </w:pPr>
            <w:r>
              <w:rPr>
                <w:sz w:val="17"/>
              </w:rPr>
              <w:t xml:space="preserve">SFR </w:t>
            </w:r>
            <w:r>
              <w:rPr>
                <w:rFonts w:ascii="Consolas" w:hAnsi="Consolas"/>
                <w:sz w:val="15"/>
              </w:rPr>
              <w:t>INFLOW</w:t>
            </w:r>
          </w:p>
        </w:tc>
        <w:tc>
          <w:tcPr>
            <w:tcW w:w="2268" w:type="dxa"/>
          </w:tcPr>
          <w:p w14:paraId="353F80E9" w14:textId="77777777" w:rsidR="008B7720" w:rsidRDefault="008F49CB">
            <w:pPr>
              <w:spacing w:after="40"/>
            </w:pPr>
            <w:r>
              <w:rPr>
                <w:sz w:val="17"/>
              </w:rPr>
              <w:t>exists, never run coupled</w:t>
            </w:r>
          </w:p>
        </w:tc>
      </w:tr>
      <w:tr w:rsidR="008B7720" w14:paraId="7D23C8CE" w14:textId="77777777">
        <w:trPr>
          <w:jc w:val="center"/>
        </w:trPr>
        <w:tc>
          <w:tcPr>
            <w:tcW w:w="1247" w:type="dxa"/>
            <w:shd w:val="clear" w:color="auto" w:fill="F2F6FA"/>
          </w:tcPr>
          <w:p w14:paraId="43491695" w14:textId="77777777" w:rsidR="008B7720" w:rsidRDefault="008F49CB">
            <w:pPr>
              <w:spacing w:after="40"/>
            </w:pPr>
            <w:r>
              <w:rPr>
                <w:b/>
                <w:sz w:val="17"/>
              </w:rPr>
              <w:t>MM → MF6</w:t>
            </w:r>
          </w:p>
        </w:tc>
        <w:tc>
          <w:tcPr>
            <w:tcW w:w="2948" w:type="dxa"/>
            <w:shd w:val="clear" w:color="auto" w:fill="F2F6FA"/>
          </w:tcPr>
          <w:p w14:paraId="65F41ABC" w14:textId="77777777" w:rsidR="008B7720" w:rsidRDefault="008F49CB">
            <w:pPr>
              <w:spacing w:after="40"/>
            </w:pPr>
            <w:r>
              <w:rPr>
                <w:b/>
                <w:sz w:val="17"/>
              </w:rPr>
              <w:t>residual PET after MM's own ET (m/d)</w:t>
            </w:r>
          </w:p>
        </w:tc>
        <w:tc>
          <w:tcPr>
            <w:tcW w:w="2948" w:type="dxa"/>
            <w:shd w:val="clear" w:color="auto" w:fill="F2F6FA"/>
          </w:tcPr>
          <w:p w14:paraId="60B27882" w14:textId="77777777" w:rsidR="008B7720" w:rsidRDefault="008F49CB">
            <w:pPr>
              <w:spacing w:after="40"/>
            </w:pPr>
            <w:r>
              <w:rPr>
                <w:b/>
                <w:sz w:val="17"/>
              </w:rPr>
              <w:t xml:space="preserve">UZF </w:t>
            </w:r>
            <w:r>
              <w:rPr>
                <w:rFonts w:ascii="Consolas" w:hAnsi="Consolas"/>
                <w:b/>
                <w:sz w:val="15"/>
              </w:rPr>
              <w:t>PET</w:t>
            </w:r>
          </w:p>
        </w:tc>
        <w:tc>
          <w:tcPr>
            <w:tcW w:w="2268" w:type="dxa"/>
            <w:shd w:val="clear" w:color="auto" w:fill="F2F6FA"/>
          </w:tcPr>
          <w:p w14:paraId="39C607BE" w14:textId="77777777" w:rsidR="008B7720" w:rsidRDefault="008F49CB">
            <w:pPr>
              <w:spacing w:after="40"/>
            </w:pPr>
            <w:r>
              <w:rPr>
                <w:b/>
                <w:sz w:val="17"/>
              </w:rPr>
              <w:t>new — WP2</w:t>
            </w:r>
          </w:p>
        </w:tc>
      </w:tr>
      <w:tr w:rsidR="008B7720" w14:paraId="02C18619" w14:textId="77777777">
        <w:trPr>
          <w:jc w:val="center"/>
        </w:trPr>
        <w:tc>
          <w:tcPr>
            <w:tcW w:w="1247" w:type="dxa"/>
          </w:tcPr>
          <w:p w14:paraId="60DB7D4C" w14:textId="77777777" w:rsidR="008B7720" w:rsidRDefault="008F49CB">
            <w:pPr>
              <w:spacing w:after="40"/>
            </w:pPr>
            <w:r>
              <w:rPr>
                <w:b/>
                <w:sz w:val="17"/>
              </w:rPr>
              <w:t>MM → MF6</w:t>
            </w:r>
          </w:p>
        </w:tc>
        <w:tc>
          <w:tcPr>
            <w:tcW w:w="2948" w:type="dxa"/>
          </w:tcPr>
          <w:p w14:paraId="5F62AD31" w14:textId="77777777" w:rsidR="008B7720" w:rsidRDefault="008F49CB">
            <w:pPr>
              <w:spacing w:after="40"/>
            </w:pPr>
            <w:r>
              <w:rPr>
                <w:b/>
                <w:sz w:val="17"/>
              </w:rPr>
              <w:t>runoff captured by a pond (m³/d)</w:t>
            </w:r>
          </w:p>
        </w:tc>
        <w:tc>
          <w:tcPr>
            <w:tcW w:w="2948" w:type="dxa"/>
          </w:tcPr>
          <w:p w14:paraId="679B0FCF" w14:textId="77777777" w:rsidR="008B7720" w:rsidRDefault="008F49CB">
            <w:pPr>
              <w:spacing w:after="40"/>
            </w:pPr>
            <w:r>
              <w:rPr>
                <w:b/>
                <w:sz w:val="17"/>
              </w:rPr>
              <w:t xml:space="preserve">LAK </w:t>
            </w:r>
            <w:r>
              <w:rPr>
                <w:rFonts w:ascii="Consolas" w:hAnsi="Consolas"/>
                <w:b/>
                <w:sz w:val="15"/>
              </w:rPr>
              <w:t>RUNOFF</w:t>
            </w:r>
          </w:p>
        </w:tc>
        <w:tc>
          <w:tcPr>
            <w:tcW w:w="2268" w:type="dxa"/>
          </w:tcPr>
          <w:p w14:paraId="42BA5E54" w14:textId="77777777" w:rsidR="008B7720" w:rsidRDefault="008F49CB">
            <w:pPr>
              <w:spacing w:after="40"/>
            </w:pPr>
            <w:r>
              <w:rPr>
                <w:b/>
                <w:sz w:val="17"/>
              </w:rPr>
              <w:t>new — WP4</w:t>
            </w:r>
          </w:p>
        </w:tc>
      </w:tr>
      <w:tr w:rsidR="008B7720" w14:paraId="419B40FD" w14:textId="77777777">
        <w:trPr>
          <w:jc w:val="center"/>
        </w:trPr>
        <w:tc>
          <w:tcPr>
            <w:tcW w:w="1247" w:type="dxa"/>
            <w:shd w:val="clear" w:color="auto" w:fill="F2F6FA"/>
          </w:tcPr>
          <w:p w14:paraId="55422ECB" w14:textId="77777777" w:rsidR="008B7720" w:rsidRDefault="008F49CB">
            <w:pPr>
              <w:spacing w:after="40"/>
            </w:pPr>
            <w:r>
              <w:rPr>
                <w:sz w:val="17"/>
              </w:rPr>
              <w:t>MF6 → MM</w:t>
            </w:r>
          </w:p>
        </w:tc>
        <w:tc>
          <w:tcPr>
            <w:tcW w:w="2948" w:type="dxa"/>
            <w:shd w:val="clear" w:color="auto" w:fill="F2F6FA"/>
          </w:tcPr>
          <w:p w14:paraId="670A070D" w14:textId="77777777" w:rsidR="008B7720" w:rsidRDefault="008F49CB">
            <w:pPr>
              <w:spacing w:after="40"/>
            </w:pPr>
            <w:r>
              <w:rPr>
                <w:sz w:val="17"/>
              </w:rPr>
              <w:t>heads (m)</w:t>
            </w:r>
          </w:p>
        </w:tc>
        <w:tc>
          <w:tcPr>
            <w:tcW w:w="2948" w:type="dxa"/>
            <w:shd w:val="clear" w:color="auto" w:fill="F2F6FA"/>
          </w:tcPr>
          <w:p w14:paraId="06BD5E62" w14:textId="77777777" w:rsidR="008B7720" w:rsidRDefault="008F49CB">
            <w:pPr>
              <w:spacing w:after="40"/>
            </w:pPr>
            <w:r>
              <w:rPr>
                <w:rFonts w:ascii="Consolas" w:hAnsi="Consolas"/>
                <w:sz w:val="15"/>
              </w:rPr>
              <w:t>X</w:t>
            </w:r>
            <w:r>
              <w:rPr>
                <w:sz w:val="17"/>
              </w:rPr>
              <w:t>, per surface cell</w:t>
            </w:r>
          </w:p>
        </w:tc>
        <w:tc>
          <w:tcPr>
            <w:tcW w:w="2268" w:type="dxa"/>
            <w:shd w:val="clear" w:color="auto" w:fill="F2F6FA"/>
          </w:tcPr>
          <w:p w14:paraId="29DA9538" w14:textId="77777777" w:rsidR="008B7720" w:rsidRDefault="008F49CB">
            <w:pPr>
              <w:spacing w:after="40"/>
            </w:pPr>
            <w:r>
              <w:rPr>
                <w:sz w:val="17"/>
              </w:rPr>
              <w:t>exists</w:t>
            </w:r>
          </w:p>
        </w:tc>
      </w:tr>
      <w:tr w:rsidR="008B7720" w14:paraId="389D1827" w14:textId="77777777">
        <w:trPr>
          <w:jc w:val="center"/>
        </w:trPr>
        <w:tc>
          <w:tcPr>
            <w:tcW w:w="1247" w:type="dxa"/>
          </w:tcPr>
          <w:p w14:paraId="7C18F3DC" w14:textId="77777777" w:rsidR="008B7720" w:rsidRDefault="008F49CB">
            <w:pPr>
              <w:spacing w:after="40"/>
            </w:pPr>
            <w:r>
              <w:rPr>
                <w:sz w:val="17"/>
              </w:rPr>
              <w:t>MF6 → MM</w:t>
            </w:r>
          </w:p>
        </w:tc>
        <w:tc>
          <w:tcPr>
            <w:tcW w:w="2948" w:type="dxa"/>
          </w:tcPr>
          <w:p w14:paraId="645049D6" w14:textId="77777777" w:rsidR="008B7720" w:rsidRDefault="008F49CB">
            <w:pPr>
              <w:spacing w:after="40"/>
            </w:pPr>
            <w:r>
              <w:rPr>
                <w:sz w:val="17"/>
              </w:rPr>
              <w:t>exfiltration (m³/d)</w:t>
            </w:r>
          </w:p>
        </w:tc>
        <w:tc>
          <w:tcPr>
            <w:tcW w:w="2948" w:type="dxa"/>
          </w:tcPr>
          <w:p w14:paraId="772D8DF3" w14:textId="77777777" w:rsidR="008B7720" w:rsidRDefault="008F49CB">
            <w:pPr>
              <w:spacing w:after="40"/>
            </w:pPr>
            <w:r>
              <w:rPr>
                <w:sz w:val="17"/>
              </w:rPr>
              <w:t xml:space="preserve">DRN-SEEP flows (or UZF </w:t>
            </w:r>
            <w:r>
              <w:rPr>
                <w:rFonts w:ascii="Consolas" w:hAnsi="Consolas"/>
                <w:sz w:val="15"/>
              </w:rPr>
              <w:t>GWD</w:t>
            </w:r>
            <w:r>
              <w:rPr>
                <w:sz w:val="17"/>
              </w:rPr>
              <w:t>)</w:t>
            </w:r>
          </w:p>
        </w:tc>
        <w:tc>
          <w:tcPr>
            <w:tcW w:w="2268" w:type="dxa"/>
          </w:tcPr>
          <w:p w14:paraId="29ABA31B" w14:textId="77777777" w:rsidR="008B7720" w:rsidRDefault="008F49CB">
            <w:pPr>
              <w:spacing w:after="40"/>
            </w:pPr>
            <w:r>
              <w:rPr>
                <w:sz w:val="17"/>
              </w:rPr>
              <w:t>exists</w:t>
            </w:r>
          </w:p>
        </w:tc>
      </w:tr>
      <w:tr w:rsidR="008B7720" w14:paraId="3CFC1E30" w14:textId="77777777">
        <w:trPr>
          <w:jc w:val="center"/>
        </w:trPr>
        <w:tc>
          <w:tcPr>
            <w:tcW w:w="1247" w:type="dxa"/>
            <w:shd w:val="clear" w:color="auto" w:fill="F2F6FA"/>
          </w:tcPr>
          <w:p w14:paraId="7DB465BC" w14:textId="77777777" w:rsidR="008B7720" w:rsidRDefault="008F49CB">
            <w:pPr>
              <w:spacing w:after="40"/>
            </w:pPr>
            <w:r>
              <w:rPr>
                <w:sz w:val="17"/>
              </w:rPr>
              <w:t>MF6 → MM</w:t>
            </w:r>
          </w:p>
        </w:tc>
        <w:tc>
          <w:tcPr>
            <w:tcW w:w="2948" w:type="dxa"/>
            <w:shd w:val="clear" w:color="auto" w:fill="F2F6FA"/>
          </w:tcPr>
          <w:p w14:paraId="0CAFC7C6" w14:textId="77777777" w:rsidR="008B7720" w:rsidRDefault="008F49CB">
            <w:pPr>
              <w:spacing w:after="40"/>
            </w:pPr>
            <w:r>
              <w:rPr>
                <w:sz w:val="17"/>
              </w:rPr>
              <w:t>rejected infiltration (m³/d)</w:t>
            </w:r>
          </w:p>
        </w:tc>
        <w:tc>
          <w:tcPr>
            <w:tcW w:w="2948" w:type="dxa"/>
            <w:shd w:val="clear" w:color="auto" w:fill="F2F6FA"/>
          </w:tcPr>
          <w:p w14:paraId="4E8FAEC0" w14:textId="77777777" w:rsidR="008B7720" w:rsidRDefault="008F49CB">
            <w:pPr>
              <w:spacing w:after="40"/>
            </w:pPr>
            <w:r>
              <w:rPr>
                <w:sz w:val="17"/>
              </w:rPr>
              <w:t xml:space="preserve">UZF </w:t>
            </w:r>
            <w:r>
              <w:rPr>
                <w:rFonts w:ascii="Consolas" w:hAnsi="Consolas"/>
                <w:sz w:val="15"/>
              </w:rPr>
              <w:t>REJ-INF</w:t>
            </w:r>
          </w:p>
        </w:tc>
        <w:tc>
          <w:tcPr>
            <w:tcW w:w="2268" w:type="dxa"/>
            <w:shd w:val="clear" w:color="auto" w:fill="F2F6FA"/>
          </w:tcPr>
          <w:p w14:paraId="792FE1F3" w14:textId="77777777" w:rsidR="008B7720" w:rsidRDefault="008F49CB">
            <w:pPr>
              <w:spacing w:after="40"/>
            </w:pPr>
            <w:r>
              <w:rPr>
                <w:sz w:val="17"/>
              </w:rPr>
              <w:t>exists</w:t>
            </w:r>
          </w:p>
        </w:tc>
      </w:tr>
      <w:tr w:rsidR="008B7720" w14:paraId="057D44DA" w14:textId="77777777">
        <w:trPr>
          <w:jc w:val="center"/>
        </w:trPr>
        <w:tc>
          <w:tcPr>
            <w:tcW w:w="1247" w:type="dxa"/>
          </w:tcPr>
          <w:p w14:paraId="2F1EFB78" w14:textId="77777777" w:rsidR="008B7720" w:rsidRDefault="008F49CB">
            <w:pPr>
              <w:spacing w:after="40"/>
            </w:pPr>
            <w:r>
              <w:rPr>
                <w:b/>
                <w:sz w:val="17"/>
              </w:rPr>
              <w:t>MF6 → MM</w:t>
            </w:r>
          </w:p>
        </w:tc>
        <w:tc>
          <w:tcPr>
            <w:tcW w:w="2948" w:type="dxa"/>
          </w:tcPr>
          <w:p w14:paraId="52A1F0E0" w14:textId="77777777" w:rsidR="008B7720" w:rsidRDefault="008F49CB">
            <w:pPr>
              <w:spacing w:after="40"/>
            </w:pPr>
            <w:r>
              <w:rPr>
                <w:b/>
                <w:sz w:val="17"/>
              </w:rPr>
              <w:t>ETuzf actually taken (m³/d)</w:t>
            </w:r>
          </w:p>
        </w:tc>
        <w:tc>
          <w:tcPr>
            <w:tcW w:w="2948" w:type="dxa"/>
          </w:tcPr>
          <w:p w14:paraId="29A2A9C0" w14:textId="77777777" w:rsidR="008B7720" w:rsidRDefault="008F49CB">
            <w:pPr>
              <w:spacing w:after="40"/>
            </w:pPr>
            <w:r>
              <w:rPr>
                <w:b/>
                <w:sz w:val="17"/>
              </w:rPr>
              <w:t>UZF ET budget term</w:t>
            </w:r>
          </w:p>
        </w:tc>
        <w:tc>
          <w:tcPr>
            <w:tcW w:w="2268" w:type="dxa"/>
          </w:tcPr>
          <w:p w14:paraId="60570590" w14:textId="77777777" w:rsidR="008B7720" w:rsidRDefault="008F49CB">
            <w:pPr>
              <w:spacing w:after="40"/>
            </w:pPr>
            <w:r>
              <w:rPr>
                <w:b/>
                <w:sz w:val="17"/>
              </w:rPr>
              <w:t>new — WP2</w:t>
            </w:r>
          </w:p>
        </w:tc>
      </w:tr>
      <w:tr w:rsidR="008B7720" w14:paraId="3E8DED00" w14:textId="77777777">
        <w:trPr>
          <w:jc w:val="center"/>
        </w:trPr>
        <w:tc>
          <w:tcPr>
            <w:tcW w:w="1247" w:type="dxa"/>
            <w:shd w:val="clear" w:color="auto" w:fill="F2F6FA"/>
          </w:tcPr>
          <w:p w14:paraId="31C70303" w14:textId="77777777" w:rsidR="008B7720" w:rsidRDefault="008F49CB">
            <w:pPr>
              <w:spacing w:after="40"/>
            </w:pPr>
            <w:r>
              <w:rPr>
                <w:b/>
                <w:sz w:val="17"/>
              </w:rPr>
              <w:t>MF6 → MM</w:t>
            </w:r>
          </w:p>
        </w:tc>
        <w:tc>
          <w:tcPr>
            <w:tcW w:w="2948" w:type="dxa"/>
            <w:shd w:val="clear" w:color="auto" w:fill="F2F6FA"/>
          </w:tcPr>
          <w:p w14:paraId="3ACB5D30" w14:textId="77777777" w:rsidR="008B7720" w:rsidRDefault="008F49CB">
            <w:pPr>
              <w:spacing w:after="40"/>
            </w:pPr>
            <w:r>
              <w:rPr>
                <w:b/>
                <w:sz w:val="17"/>
              </w:rPr>
              <w:t>lake stage (m) → wetted area for E_ow</w:t>
            </w:r>
          </w:p>
        </w:tc>
        <w:tc>
          <w:tcPr>
            <w:tcW w:w="2948" w:type="dxa"/>
            <w:shd w:val="clear" w:color="auto" w:fill="F2F6FA"/>
          </w:tcPr>
          <w:p w14:paraId="26C2BEC6" w14:textId="77777777" w:rsidR="008B7720" w:rsidRDefault="008F49CB">
            <w:pPr>
              <w:spacing w:after="40"/>
            </w:pPr>
            <w:r>
              <w:rPr>
                <w:b/>
                <w:sz w:val="17"/>
              </w:rPr>
              <w:t xml:space="preserve">LAK </w:t>
            </w:r>
            <w:r>
              <w:rPr>
                <w:rFonts w:ascii="Consolas" w:hAnsi="Consolas"/>
                <w:b/>
                <w:sz w:val="15"/>
              </w:rPr>
              <w:t>STAGE</w:t>
            </w:r>
          </w:p>
        </w:tc>
        <w:tc>
          <w:tcPr>
            <w:tcW w:w="2268" w:type="dxa"/>
            <w:shd w:val="clear" w:color="auto" w:fill="F2F6FA"/>
          </w:tcPr>
          <w:p w14:paraId="181D7E96" w14:textId="77777777" w:rsidR="008B7720" w:rsidRDefault="008F49CB">
            <w:pPr>
              <w:spacing w:after="40"/>
            </w:pPr>
            <w:r>
              <w:rPr>
                <w:b/>
                <w:sz w:val="17"/>
              </w:rPr>
              <w:t>new — WP4</w:t>
            </w:r>
          </w:p>
        </w:tc>
      </w:tr>
    </w:tbl>
    <w:p w14:paraId="65C9EECA" w14:textId="77777777" w:rsidR="008B7720" w:rsidRDefault="008B7720">
      <w:pPr>
        <w:spacing w:after="40"/>
      </w:pPr>
    </w:p>
    <w:tbl>
      <w:tblPr>
        <w:tblStyle w:val="TableGrid"/>
        <w:tblW w:w="0" w:type="auto"/>
        <w:tblLook w:val="04A0" w:firstRow="1" w:lastRow="0" w:firstColumn="1" w:lastColumn="0" w:noHBand="0" w:noVBand="1"/>
      </w:tblPr>
      <w:tblGrid>
        <w:gridCol w:w="9411"/>
      </w:tblGrid>
      <w:tr w:rsidR="008B7720" w14:paraId="783B9C95" w14:textId="77777777">
        <w:tc>
          <w:tcPr>
            <w:tcW w:w="9411" w:type="dxa"/>
            <w:shd w:val="clear" w:color="auto" w:fill="FFF4E5"/>
          </w:tcPr>
          <w:p w14:paraId="0EDABAC4" w14:textId="77777777" w:rsidR="008B7720" w:rsidRDefault="008F49CB">
            <w:r>
              <w:rPr>
                <w:b/>
                <w:sz w:val="18"/>
              </w:rPr>
              <w:t xml:space="preserve">Timing rule (do not relearn it):  </w:t>
            </w:r>
            <w:r>
              <w:rPr>
                <w:sz w:val="18"/>
              </w:rPr>
              <w:t xml:space="preserve">every API-written input — </w:t>
            </w:r>
            <w:r>
              <w:rPr>
                <w:rFonts w:ascii="Consolas" w:hAnsi="Consolas"/>
                <w:sz w:val="16"/>
              </w:rPr>
              <w:t>SINF</w:t>
            </w:r>
            <w:r>
              <w:rPr>
                <w:sz w:val="18"/>
              </w:rPr>
              <w:t xml:space="preserve">, </w:t>
            </w:r>
            <w:r>
              <w:rPr>
                <w:rFonts w:ascii="Consolas" w:hAnsi="Consolas"/>
                <w:sz w:val="16"/>
              </w:rPr>
              <w:t>Q</w:t>
            </w:r>
            <w:r>
              <w:rPr>
                <w:sz w:val="18"/>
              </w:rPr>
              <w:t xml:space="preserve">, </w:t>
            </w:r>
            <w:r>
              <w:rPr>
                <w:rFonts w:ascii="Consolas" w:hAnsi="Consolas"/>
                <w:sz w:val="16"/>
              </w:rPr>
              <w:t>INFLOW</w:t>
            </w:r>
            <w:r>
              <w:rPr>
                <w:sz w:val="18"/>
              </w:rPr>
              <w:t xml:space="preserve">, and now </w:t>
            </w:r>
            <w:r>
              <w:rPr>
                <w:rFonts w:ascii="Consolas" w:hAnsi="Consolas"/>
                <w:sz w:val="16"/>
              </w:rPr>
              <w:t>PET</w:t>
            </w:r>
            <w:r>
              <w:rPr>
                <w:sz w:val="18"/>
              </w:rPr>
              <w:t xml:space="preserve"> and LAK </w:t>
            </w:r>
            <w:r>
              <w:rPr>
                <w:rFonts w:ascii="Consolas" w:hAnsi="Consolas"/>
                <w:sz w:val="16"/>
              </w:rPr>
              <w:t>RUNOFF</w:t>
            </w:r>
            <w:r>
              <w:rPr>
                <w:sz w:val="18"/>
              </w:rPr>
              <w:t xml:space="preserve"> — must be written </w:t>
            </w:r>
            <w:r>
              <w:rPr>
                <w:b/>
                <w:sz w:val="18"/>
              </w:rPr>
              <w:t>after</w:t>
            </w:r>
            <w:r>
              <w:rPr>
                <w:sz w:val="18"/>
              </w:rPr>
              <w:t xml:space="preserve"> </w:t>
            </w:r>
            <w:r>
              <w:rPr>
                <w:rFonts w:ascii="Consolas" w:hAnsi="Consolas"/>
                <w:sz w:val="16"/>
              </w:rPr>
              <w:t>prepare_solve</w:t>
            </w:r>
            <w:r>
              <w:rPr>
                <w:sz w:val="18"/>
              </w:rPr>
              <w:t xml:space="preserve">, through the existing </w:t>
            </w:r>
            <w:r>
              <w:rPr>
                <w:rFonts w:ascii="Consolas" w:hAnsi="Consolas"/>
                <w:sz w:val="16"/>
              </w:rPr>
              <w:t>write_cb</w:t>
            </w:r>
            <w:r>
              <w:rPr>
                <w:sz w:val="18"/>
              </w:rPr>
              <w:t xml:space="preserve"> callback. UZF re-derives its arrays from the period data during both </w:t>
            </w:r>
            <w:r>
              <w:rPr>
                <w:rFonts w:ascii="Consolas" w:hAnsi="Consolas"/>
                <w:sz w:val="16"/>
              </w:rPr>
              <w:t>prepare_time_step</w:t>
            </w:r>
            <w:r>
              <w:rPr>
                <w:sz w:val="18"/>
              </w:rPr>
              <w:t xml:space="preserve"> and </w:t>
            </w:r>
            <w:r>
              <w:rPr>
                <w:rFonts w:ascii="Consolas" w:hAnsi="Consolas"/>
                <w:sz w:val="16"/>
              </w:rPr>
              <w:t>prepare_solve</w:t>
            </w:r>
            <w:r>
              <w:rPr>
                <w:sz w:val="18"/>
              </w:rPr>
              <w:t>, so anything written earlier is silently overwritten. This is the bug that made UZF apply a constant 977 m³/d for the whole project.</w:t>
            </w:r>
          </w:p>
        </w:tc>
      </w:tr>
    </w:tbl>
    <w:p w14:paraId="21F306DA" w14:textId="77777777" w:rsidR="008B7720" w:rsidRDefault="008B7720">
      <w:pPr>
        <w:spacing w:after="40"/>
      </w:pPr>
    </w:p>
    <w:p w14:paraId="035AA374" w14:textId="77777777" w:rsidR="008B7720" w:rsidRDefault="008F49CB">
      <w:pPr>
        <w:pStyle w:val="Heading2"/>
      </w:pPr>
      <w:bookmarkStart w:id="13" w:name="_Toc239881200"/>
      <w:r>
        <w:t>3.3  Three decisions taken here, with their reasons</w:t>
      </w:r>
      <w:bookmarkEnd w:id="13"/>
    </w:p>
    <w:p w14:paraId="473D4CD7" w14:textId="77777777" w:rsidR="008B7720" w:rsidRDefault="008F49CB">
      <w:pPr>
        <w:pStyle w:val="Heading3"/>
      </w:pPr>
      <w:r>
        <w:t>D1 — CRR runs in Python, not as MVR movers</w:t>
      </w:r>
    </w:p>
    <w:p w14:paraId="15B9BAAF" w14:textId="77777777" w:rsidR="008B7720" w:rsidRDefault="008F49CB">
      <w:r>
        <w:t xml:space="preserve">The CdL model routes the cascade with static MVR movers whose reinfiltration receiver is a UZF cell. In CdL that is correct, because UZF </w:t>
      </w:r>
      <w:r>
        <w:rPr>
          <w:b/>
        </w:rPr>
        <w:t>is</w:t>
      </w:r>
      <w:r>
        <w:t xml:space="preserve"> the soil zone. In MARMITES, UZF is only the percolation zone below the soil column, so an MVR reinfiltration would inject water beneath </w:t>
      </w:r>
      <w:r>
        <w:rPr>
          <w:rFonts w:ascii="Consolas" w:hAnsi="Consolas"/>
          <w:sz w:val="18"/>
        </w:rPr>
        <w:t>Ssoil</w:t>
      </w:r>
      <w:r>
        <w:t xml:space="preserve"> and bypass </w:t>
      </w:r>
      <w:r>
        <w:rPr>
          <w:rFonts w:ascii="Consolas" w:hAnsi="Consolas"/>
          <w:sz w:val="18"/>
        </w:rPr>
        <w:t>Esoil</w:t>
      </w:r>
      <w:r>
        <w:t xml:space="preserve">, </w:t>
      </w:r>
      <w:r>
        <w:rPr>
          <w:rFonts w:ascii="Consolas" w:hAnsi="Consolas"/>
          <w:sz w:val="18"/>
        </w:rPr>
        <w:t>Tsoil</w:t>
      </w:r>
      <w:r>
        <w:t xml:space="preserve"> and the Eq. 1b infiltration limit — defeating the ET partitioning that is the point of the model. The cascade therefore runs in the coupler, reusing Daoud's Eq. 23 weights and the LAK &gt; SFR &gt; soil receiver priority; only the reinfiltration target differs. (Analysis doc, revision R2.)</w:t>
      </w:r>
    </w:p>
    <w:p w14:paraId="113B989B" w14:textId="77777777" w:rsidR="008B7720" w:rsidRDefault="008F49CB">
      <w:pPr>
        <w:pStyle w:val="Heading3"/>
      </w:pPr>
      <w:r>
        <w:t>D2 — LAK connection type is EMBEDDEDV, definitively</w:t>
      </w:r>
    </w:p>
    <w:p w14:paraId="365A1B4C" w14:textId="77777777" w:rsidR="008B7720" w:rsidRDefault="008F49CB">
      <w:r>
        <w:t xml:space="preserve">The ponds are sub-grid (341–2036 m² against a 2500 m² cell; two contain no cell centre), so there is nothing to excavate. A VERTICAL connection puts the lakebed at the cell </w:t>
      </w:r>
      <w:r>
        <w:rPr>
          <w:b/>
        </w:rPr>
        <w:t>top</w:t>
      </w:r>
      <w:r>
        <w:t>, which would leave a dug-in pond permanently dry. This matches the locked CdL decision; tune inside the design (bed leakance, table, surfdep, solver settings), never the connection type.</w:t>
      </w:r>
    </w:p>
    <w:p w14:paraId="39D5F3CC" w14:textId="77777777" w:rsidR="008B7720" w:rsidRDefault="008F49CB">
      <w:pPr>
        <w:pStyle w:val="Heading3"/>
      </w:pPr>
      <w:r>
        <w:t>D3 — geospatial libraries stay off the model path</w:t>
      </w:r>
    </w:p>
    <w:p w14:paraId="5FF6B3FF" w14:textId="77777777" w:rsidR="008B7720" w:rsidRDefault="008F49CB">
      <w:r>
        <w:t xml:space="preserve">Reading </w:t>
      </w:r>
      <w:r>
        <w:rPr>
          <w:rFonts w:ascii="Consolas" w:hAnsi="Consolas"/>
          <w:sz w:val="18"/>
        </w:rPr>
        <w:t>hydrography.shp</w:t>
      </w:r>
      <w:r>
        <w:t xml:space="preserve"> and </w:t>
      </w:r>
      <w:r>
        <w:rPr>
          <w:rFonts w:ascii="Consolas" w:hAnsi="Consolas"/>
          <w:sz w:val="18"/>
        </w:rPr>
        <w:t>lm_ponds.shp</w:t>
      </w:r>
      <w:r>
        <w:t xml:space="preserve"> during the build would put geopandas (or pyshp, which is not installed) into the model path, where today only one optional figure needs it. Instead, a one-off converter (</w:t>
      </w:r>
      <w:r>
        <w:rPr>
          <w:rFonts w:ascii="Consolas" w:hAnsi="Consolas"/>
          <w:sz w:val="18"/>
        </w:rPr>
        <w:t>tools/gis_to_dataset.py</w:t>
      </w:r>
      <w:r>
        <w:t>, WP1) turns the shapefiles and rasters into small plain-text tables that live in the repository dataset and that MM/MF read directly. This answers the open dependency question in the handoff document and satisfies the repository rule at the same time.</w:t>
      </w:r>
    </w:p>
    <w:p w14:paraId="16642424" w14:textId="77777777" w:rsidR="008B7720" w:rsidRDefault="008F49CB">
      <w:pPr>
        <w:pStyle w:val="Heading3"/>
      </w:pPr>
      <w:r>
        <w:t>D4 — two infiltration returns, in opposite directions; do not merge them</w:t>
      </w:r>
    </w:p>
    <w:p w14:paraId="1ACB3F24" w14:textId="77777777" w:rsidR="008B7720" w:rsidRDefault="008F49CB">
      <w:r>
        <w:t>Two distinct fluxes are easy to conflate, and conflating them would quietly break the soil budget. Both exist, and they chain:</w:t>
      </w:r>
    </w:p>
    <w:tbl>
      <w:tblPr>
        <w:tblStyle w:val="TableGrid"/>
        <w:tblW w:w="0" w:type="auto"/>
        <w:jc w:val="center"/>
        <w:tblLayout w:type="fixed"/>
        <w:tblLook w:val="04A0" w:firstRow="1" w:lastRow="0" w:firstColumn="1" w:lastColumn="0" w:noHBand="0" w:noVBand="1"/>
      </w:tblPr>
      <w:tblGrid>
        <w:gridCol w:w="1247"/>
        <w:gridCol w:w="4082"/>
        <w:gridCol w:w="4082"/>
      </w:tblGrid>
      <w:tr w:rsidR="008B7720" w14:paraId="53B18B24" w14:textId="77777777">
        <w:trPr>
          <w:jc w:val="center"/>
        </w:trPr>
        <w:tc>
          <w:tcPr>
            <w:tcW w:w="1247" w:type="dxa"/>
            <w:shd w:val="clear" w:color="auto" w:fill="1F4E79"/>
          </w:tcPr>
          <w:p w14:paraId="0241F530" w14:textId="77777777" w:rsidR="008B7720" w:rsidRDefault="008B7720">
            <w:pPr>
              <w:spacing w:after="40"/>
            </w:pPr>
          </w:p>
        </w:tc>
        <w:tc>
          <w:tcPr>
            <w:tcW w:w="4082" w:type="dxa"/>
            <w:shd w:val="clear" w:color="auto" w:fill="1F4E79"/>
          </w:tcPr>
          <w:p w14:paraId="3767F340" w14:textId="77777777" w:rsidR="008B7720" w:rsidRDefault="008F49CB">
            <w:pPr>
              <w:spacing w:after="40"/>
            </w:pPr>
            <w:r>
              <w:rPr>
                <w:b/>
                <w:color w:val="FFFFFF"/>
                <w:sz w:val="17"/>
              </w:rPr>
              <w:t>Rejected infiltration returning to the soil</w:t>
            </w:r>
          </w:p>
        </w:tc>
        <w:tc>
          <w:tcPr>
            <w:tcW w:w="4082" w:type="dxa"/>
            <w:shd w:val="clear" w:color="auto" w:fill="1F4E79"/>
          </w:tcPr>
          <w:p w14:paraId="29EBBCAA" w14:textId="77777777" w:rsidR="008B7720" w:rsidRDefault="008F49CB">
            <w:pPr>
              <w:spacing w:after="40"/>
            </w:pPr>
            <w:r>
              <w:rPr>
                <w:b/>
                <w:color w:val="FFFFFF"/>
                <w:sz w:val="17"/>
              </w:rPr>
              <w:t>CRR cascade reinfiltration</w:t>
            </w:r>
          </w:p>
        </w:tc>
      </w:tr>
      <w:tr w:rsidR="008B7720" w14:paraId="71A87DDF" w14:textId="77777777">
        <w:trPr>
          <w:jc w:val="center"/>
        </w:trPr>
        <w:tc>
          <w:tcPr>
            <w:tcW w:w="1247" w:type="dxa"/>
          </w:tcPr>
          <w:p w14:paraId="5D33C58F" w14:textId="77777777" w:rsidR="008B7720" w:rsidRDefault="008F49CB">
            <w:pPr>
              <w:spacing w:after="40"/>
            </w:pPr>
            <w:r>
              <w:rPr>
                <w:sz w:val="17"/>
              </w:rPr>
              <w:t>What it is</w:t>
            </w:r>
          </w:p>
        </w:tc>
        <w:tc>
          <w:tcPr>
            <w:tcW w:w="4082" w:type="dxa"/>
          </w:tcPr>
          <w:p w14:paraId="262EE4DB" w14:textId="77777777" w:rsidR="008B7720" w:rsidRDefault="008F49CB">
            <w:pPr>
              <w:spacing w:after="40"/>
            </w:pPr>
            <w:r>
              <w:rPr>
                <w:sz w:val="17"/>
              </w:rPr>
              <w:t xml:space="preserve">MF6/UZF refuses infiltration, or groundwater exfiltrates; the water is given back to the </w:t>
            </w:r>
            <w:r>
              <w:rPr>
                <w:b/>
                <w:sz w:val="17"/>
              </w:rPr>
              <w:t>same</w:t>
            </w:r>
            <w:r>
              <w:rPr>
                <w:sz w:val="17"/>
              </w:rPr>
              <w:t xml:space="preserve"> cell's soil column</w:t>
            </w:r>
          </w:p>
        </w:tc>
        <w:tc>
          <w:tcPr>
            <w:tcW w:w="4082" w:type="dxa"/>
          </w:tcPr>
          <w:p w14:paraId="700E5A3B" w14:textId="77777777" w:rsidR="008B7720" w:rsidRDefault="008F49CB">
            <w:pPr>
              <w:spacing w:after="40"/>
            </w:pPr>
            <w:r>
              <w:rPr>
                <w:sz w:val="17"/>
              </w:rPr>
              <w:t xml:space="preserve">Surface runoff </w:t>
            </w:r>
            <w:r>
              <w:rPr>
                <w:rFonts w:ascii="Consolas" w:hAnsi="Consolas"/>
                <w:sz w:val="15"/>
              </w:rPr>
              <w:t>Ro</w:t>
            </w:r>
            <w:r>
              <w:rPr>
                <w:sz w:val="17"/>
              </w:rPr>
              <w:t xml:space="preserve"> routed from an </w:t>
            </w:r>
            <w:r>
              <w:rPr>
                <w:b/>
                <w:sz w:val="17"/>
              </w:rPr>
              <w:t>upslope</w:t>
            </w:r>
            <w:r>
              <w:rPr>
                <w:sz w:val="17"/>
              </w:rPr>
              <w:t xml:space="preserve"> cell to a downslope one</w:t>
            </w:r>
          </w:p>
        </w:tc>
      </w:tr>
      <w:tr w:rsidR="008B7720" w14:paraId="6C683722" w14:textId="77777777">
        <w:trPr>
          <w:jc w:val="center"/>
        </w:trPr>
        <w:tc>
          <w:tcPr>
            <w:tcW w:w="1247" w:type="dxa"/>
            <w:shd w:val="clear" w:color="auto" w:fill="F2F6FA"/>
          </w:tcPr>
          <w:p w14:paraId="67F1B857" w14:textId="77777777" w:rsidR="008B7720" w:rsidRDefault="008F49CB">
            <w:pPr>
              <w:spacing w:after="40"/>
            </w:pPr>
            <w:r>
              <w:rPr>
                <w:sz w:val="17"/>
              </w:rPr>
              <w:t>Enters at</w:t>
            </w:r>
          </w:p>
        </w:tc>
        <w:tc>
          <w:tcPr>
            <w:tcW w:w="4082" w:type="dxa"/>
            <w:shd w:val="clear" w:color="auto" w:fill="F2F6FA"/>
          </w:tcPr>
          <w:p w14:paraId="3F39C3D6" w14:textId="77777777" w:rsidR="008B7720" w:rsidRDefault="008F49CB">
            <w:pPr>
              <w:spacing w:after="40"/>
            </w:pPr>
            <w:r>
              <w:rPr>
                <w:b/>
                <w:sz w:val="17"/>
              </w:rPr>
              <w:t>the BOTTOM</w:t>
            </w:r>
            <w:r>
              <w:rPr>
                <w:sz w:val="17"/>
              </w:rPr>
              <w:t xml:space="preserve"> soil layer, propagating upward</w:t>
            </w:r>
          </w:p>
        </w:tc>
        <w:tc>
          <w:tcPr>
            <w:tcW w:w="4082" w:type="dxa"/>
            <w:shd w:val="clear" w:color="auto" w:fill="F2F6FA"/>
          </w:tcPr>
          <w:p w14:paraId="261AC79A" w14:textId="77777777" w:rsidR="008B7720" w:rsidRDefault="008F49CB">
            <w:pPr>
              <w:spacing w:after="40"/>
            </w:pPr>
            <w:r>
              <w:rPr>
                <w:b/>
                <w:sz w:val="17"/>
              </w:rPr>
              <w:t>the TOP</w:t>
            </w:r>
            <w:r>
              <w:rPr>
                <w:sz w:val="17"/>
              </w:rPr>
              <w:t xml:space="preserve"> soil layer</w:t>
            </w:r>
          </w:p>
        </w:tc>
      </w:tr>
      <w:tr w:rsidR="008B7720" w14:paraId="5413E78C" w14:textId="77777777">
        <w:trPr>
          <w:jc w:val="center"/>
        </w:trPr>
        <w:tc>
          <w:tcPr>
            <w:tcW w:w="1247" w:type="dxa"/>
          </w:tcPr>
          <w:p w14:paraId="75180B89" w14:textId="77777777" w:rsidR="008B7720" w:rsidRDefault="008F49CB">
            <w:pPr>
              <w:spacing w:after="40"/>
            </w:pPr>
            <w:r>
              <w:rPr>
                <w:sz w:val="17"/>
              </w:rPr>
              <w:t>Governed by</w:t>
            </w:r>
          </w:p>
        </w:tc>
        <w:tc>
          <w:tcPr>
            <w:tcW w:w="4082" w:type="dxa"/>
          </w:tcPr>
          <w:p w14:paraId="367F6E19" w14:textId="77777777" w:rsidR="008B7720" w:rsidRDefault="008F49CB">
            <w:pPr>
              <w:spacing w:after="40"/>
            </w:pPr>
            <w:r>
              <w:rPr>
                <w:sz w:val="17"/>
              </w:rPr>
              <w:t xml:space="preserve">saturation from below: the column fills, emerges as </w:t>
            </w:r>
            <w:r>
              <w:rPr>
                <w:rFonts w:ascii="Consolas" w:hAnsi="Consolas"/>
                <w:sz w:val="15"/>
              </w:rPr>
              <w:t>Exf_g1</w:t>
            </w:r>
            <w:r>
              <w:rPr>
                <w:sz w:val="17"/>
              </w:rPr>
              <w:t xml:space="preserve"> and becomes Dunnian runoff</w:t>
            </w:r>
          </w:p>
        </w:tc>
        <w:tc>
          <w:tcPr>
            <w:tcW w:w="4082" w:type="dxa"/>
          </w:tcPr>
          <w:p w14:paraId="51AF7B24" w14:textId="77777777" w:rsidR="008B7720" w:rsidRDefault="008F49CB">
            <w:pPr>
              <w:spacing w:after="40"/>
            </w:pPr>
            <w:r>
              <w:rPr>
                <w:sz w:val="17"/>
              </w:rPr>
              <w:t xml:space="preserve">the infiltration law, Eq. 1b: </w:t>
            </w:r>
            <w:r>
              <w:rPr>
                <w:rFonts w:ascii="Consolas" w:hAnsi="Consolas"/>
                <w:sz w:val="15"/>
              </w:rPr>
              <w:t>I = min[Ssurf , D_soil,1 (φ1 − θ1)]</w:t>
            </w:r>
          </w:p>
        </w:tc>
      </w:tr>
      <w:tr w:rsidR="008B7720" w14:paraId="50CB9630" w14:textId="77777777">
        <w:trPr>
          <w:jc w:val="center"/>
        </w:trPr>
        <w:tc>
          <w:tcPr>
            <w:tcW w:w="1247" w:type="dxa"/>
            <w:shd w:val="clear" w:color="auto" w:fill="F2F6FA"/>
          </w:tcPr>
          <w:p w14:paraId="1AA6CD0A" w14:textId="77777777" w:rsidR="008B7720" w:rsidRDefault="008F49CB">
            <w:pPr>
              <w:spacing w:after="40"/>
            </w:pPr>
            <w:r>
              <w:rPr>
                <w:sz w:val="17"/>
              </w:rPr>
              <w:lastRenderedPageBreak/>
              <w:t>Status</w:t>
            </w:r>
          </w:p>
        </w:tc>
        <w:tc>
          <w:tcPr>
            <w:tcW w:w="4082" w:type="dxa"/>
            <w:shd w:val="clear" w:color="auto" w:fill="F2F6FA"/>
          </w:tcPr>
          <w:p w14:paraId="0C14B0AF" w14:textId="77777777" w:rsidR="008B7720" w:rsidRDefault="008F49CB">
            <w:pPr>
              <w:spacing w:after="40"/>
            </w:pPr>
            <w:r>
              <w:rPr>
                <w:b/>
                <w:sz w:val="17"/>
              </w:rPr>
              <w:t>already coded</w:t>
            </w:r>
            <w:r>
              <w:rPr>
                <w:sz w:val="17"/>
              </w:rPr>
              <w:t xml:space="preserve"> in MMsoil — the documented MARMITES behaviour (analysis doc §5). WP5 must not disturb it</w:t>
            </w:r>
          </w:p>
        </w:tc>
        <w:tc>
          <w:tcPr>
            <w:tcW w:w="4082" w:type="dxa"/>
            <w:shd w:val="clear" w:color="auto" w:fill="F2F6FA"/>
          </w:tcPr>
          <w:p w14:paraId="10CAD7F5" w14:textId="77777777" w:rsidR="008B7720" w:rsidRDefault="008F49CB">
            <w:pPr>
              <w:spacing w:after="40"/>
            </w:pPr>
            <w:r>
              <w:rPr>
                <w:b/>
                <w:sz w:val="17"/>
              </w:rPr>
              <w:t>WP5</w:t>
            </w:r>
            <w:r>
              <w:rPr>
                <w:sz w:val="17"/>
              </w:rPr>
              <w:t>, new; D1 above is about this leg only</w:t>
            </w:r>
          </w:p>
        </w:tc>
      </w:tr>
    </w:tbl>
    <w:p w14:paraId="2D4D9484" w14:textId="77777777" w:rsidR="008B7720" w:rsidRDefault="008B7720">
      <w:pPr>
        <w:spacing w:after="40"/>
      </w:pPr>
    </w:p>
    <w:p w14:paraId="14476712" w14:textId="77777777" w:rsidR="008B7720" w:rsidRDefault="008F49CB">
      <w:r>
        <w:t xml:space="preserve">The chain runs: MF6 rejects infiltration → it returns bottom-up into that cell's column → it emerges as </w:t>
      </w:r>
      <w:r>
        <w:rPr>
          <w:rFonts w:ascii="Consolas" w:hAnsi="Consolas"/>
          <w:sz w:val="18"/>
        </w:rPr>
        <w:t>Ro</w:t>
      </w:r>
      <w:r>
        <w:t xml:space="preserve"> → CRR routes that </w:t>
      </w:r>
      <w:r>
        <w:rPr>
          <w:rFonts w:ascii="Consolas" w:hAnsi="Consolas"/>
          <w:sz w:val="18"/>
        </w:rPr>
        <w:t>Ro</w:t>
      </w:r>
      <w:r>
        <w:t xml:space="preserve"> downslope → it reinfiltrates top-down into the receiving column, or reaches a pond or a reach. Where D1 and this agree, and it is the point that matters: the receiver is always the </w:t>
      </w:r>
      <w:r>
        <w:rPr>
          <w:b/>
        </w:rPr>
        <w:t>MARMITES soil column</w:t>
      </w:r>
      <w:r>
        <w:t>, never a UZF cell.</w:t>
      </w:r>
    </w:p>
    <w:p w14:paraId="1249CC39" w14:textId="77777777" w:rsidR="008B7720" w:rsidRDefault="008F49CB">
      <w:pPr>
        <w:pStyle w:val="Heading3"/>
      </w:pPr>
      <w:r>
        <w:t>D5 — one grid path, Voronoi by default</w:t>
      </w:r>
    </w:p>
    <w:p w14:paraId="342C6067" w14:textId="77777777" w:rsidR="008B7720" w:rsidRDefault="008F49CB">
      <w:r>
        <w:t xml:space="preserve">La Mata moves off its 50 m structured raster onto a Voronoi/DISV grid built the way CdL builds its own, so both case studies share one discretisation and the surface packages are written once. This is </w:t>
      </w:r>
      <w:r>
        <w:rPr>
          <w:b/>
        </w:rPr>
        <w:t>WP1c</w:t>
      </w:r>
      <w:r>
        <w:t xml:space="preserve">, placed before WP2 because SFR routing, LAK host cells and the CRR neighbour graph all depend on grid topology. It also removes D2's sub-grid problem: with pond-scale seeded cells a pond cell really is a pond, so WP4's open-water bypass becomes exact rather than approximate. The structured producer is </w:t>
      </w:r>
      <w:r>
        <w:rPr>
          <w:b/>
        </w:rPr>
        <w:t>kept permanently</w:t>
      </w:r>
      <w:r>
        <w:t>, as the regression anchor and for the MODFLOW-NWT comparison.</w:t>
      </w:r>
    </w:p>
    <w:p w14:paraId="257B2404" w14:textId="77777777" w:rsidR="008B7720" w:rsidRDefault="008F49CB">
      <w:pPr>
        <w:pStyle w:val="Heading1"/>
      </w:pPr>
      <w:bookmarkStart w:id="14" w:name="_Toc239881201"/>
      <w:r>
        <w:t>4  Standing rules and known traps</w:t>
      </w:r>
      <w:bookmarkEnd w:id="14"/>
    </w:p>
    <w:p w14:paraId="002163B5" w14:textId="77777777" w:rsidR="008B7720" w:rsidRDefault="008F49CB">
      <w:r>
        <w:t>These are the things that have already cost time. Every step below assumes them.</w:t>
      </w:r>
    </w:p>
    <w:tbl>
      <w:tblPr>
        <w:tblStyle w:val="TableGrid"/>
        <w:tblW w:w="0" w:type="auto"/>
        <w:jc w:val="center"/>
        <w:tblLayout w:type="fixed"/>
        <w:tblLook w:val="04A0" w:firstRow="1" w:lastRow="0" w:firstColumn="1" w:lastColumn="0" w:noHBand="0" w:noVBand="1"/>
      </w:tblPr>
      <w:tblGrid>
        <w:gridCol w:w="454"/>
        <w:gridCol w:w="3969"/>
        <w:gridCol w:w="4989"/>
      </w:tblGrid>
      <w:tr w:rsidR="008B7720" w14:paraId="05BB3AE7" w14:textId="77777777">
        <w:trPr>
          <w:jc w:val="center"/>
        </w:trPr>
        <w:tc>
          <w:tcPr>
            <w:tcW w:w="454" w:type="dxa"/>
            <w:shd w:val="clear" w:color="auto" w:fill="1F4E79"/>
          </w:tcPr>
          <w:p w14:paraId="1BFAB75A" w14:textId="77777777" w:rsidR="008B7720" w:rsidRDefault="008F49CB">
            <w:pPr>
              <w:spacing w:after="40"/>
            </w:pPr>
            <w:r>
              <w:rPr>
                <w:b/>
                <w:color w:val="FFFFFF"/>
                <w:sz w:val="17"/>
              </w:rPr>
              <w:t>#</w:t>
            </w:r>
          </w:p>
        </w:tc>
        <w:tc>
          <w:tcPr>
            <w:tcW w:w="3969" w:type="dxa"/>
            <w:shd w:val="clear" w:color="auto" w:fill="1F4E79"/>
          </w:tcPr>
          <w:p w14:paraId="7C58ABB2" w14:textId="77777777" w:rsidR="008B7720" w:rsidRDefault="008F49CB">
            <w:pPr>
              <w:spacing w:after="40"/>
            </w:pPr>
            <w:r>
              <w:rPr>
                <w:b/>
                <w:color w:val="FFFFFF"/>
                <w:sz w:val="17"/>
              </w:rPr>
              <w:t>Rule / trap</w:t>
            </w:r>
          </w:p>
        </w:tc>
        <w:tc>
          <w:tcPr>
            <w:tcW w:w="4989" w:type="dxa"/>
            <w:shd w:val="clear" w:color="auto" w:fill="1F4E79"/>
          </w:tcPr>
          <w:p w14:paraId="70BFB622" w14:textId="77777777" w:rsidR="008B7720" w:rsidRDefault="008F49CB">
            <w:pPr>
              <w:spacing w:after="40"/>
            </w:pPr>
            <w:r>
              <w:rPr>
                <w:b/>
                <w:color w:val="FFFFFF"/>
                <w:sz w:val="17"/>
              </w:rPr>
              <w:t>Why it matters</w:t>
            </w:r>
          </w:p>
        </w:tc>
      </w:tr>
      <w:tr w:rsidR="008B7720" w14:paraId="0D9C163D" w14:textId="77777777">
        <w:trPr>
          <w:jc w:val="center"/>
        </w:trPr>
        <w:tc>
          <w:tcPr>
            <w:tcW w:w="454" w:type="dxa"/>
          </w:tcPr>
          <w:p w14:paraId="7ACF6FD4" w14:textId="77777777" w:rsidR="008B7720" w:rsidRDefault="008F49CB">
            <w:pPr>
              <w:spacing w:after="40"/>
            </w:pPr>
            <w:r>
              <w:rPr>
                <w:sz w:val="17"/>
              </w:rPr>
              <w:t>1</w:t>
            </w:r>
          </w:p>
        </w:tc>
        <w:tc>
          <w:tcPr>
            <w:tcW w:w="3969" w:type="dxa"/>
          </w:tcPr>
          <w:p w14:paraId="030215E6" w14:textId="77777777" w:rsidR="008B7720" w:rsidRDefault="008F49CB">
            <w:pPr>
              <w:spacing w:after="40"/>
            </w:pPr>
            <w:r>
              <w:rPr>
                <w:sz w:val="17"/>
              </w:rPr>
              <w:t xml:space="preserve">The repository holds code, docs and </w:t>
            </w:r>
            <w:r>
              <w:rPr>
                <w:b/>
                <w:sz w:val="17"/>
              </w:rPr>
              <w:t>strictly</w:t>
            </w:r>
            <w:r>
              <w:rPr>
                <w:sz w:val="17"/>
              </w:rPr>
              <w:t xml:space="preserve"> the files MM and MF read directly. All run output goes to </w:t>
            </w:r>
            <w:r>
              <w:rPr>
                <w:rFonts w:ascii="Consolas" w:hAnsi="Consolas"/>
                <w:sz w:val="15"/>
              </w:rPr>
              <w:t>$MARMITES_WS_ROOT</w:t>
            </w:r>
            <w:r>
              <w:rPr>
                <w:sz w:val="17"/>
              </w:rPr>
              <w:t>.</w:t>
            </w:r>
          </w:p>
        </w:tc>
        <w:tc>
          <w:tcPr>
            <w:tcW w:w="4989" w:type="dxa"/>
          </w:tcPr>
          <w:p w14:paraId="020ED207" w14:textId="77777777" w:rsidR="008B7720" w:rsidRDefault="008F49CB">
            <w:pPr>
              <w:spacing w:after="40"/>
            </w:pPr>
            <w:r>
              <w:rPr>
                <w:sz w:val="17"/>
              </w:rPr>
              <w:t xml:space="preserve">No GIS, no output, however small. </w:t>
            </w:r>
            <w:r>
              <w:rPr>
                <w:rFonts w:ascii="Consolas" w:hAnsi="Consolas"/>
                <w:sz w:val="15"/>
              </w:rPr>
              <w:t>.gitignore</w:t>
            </w:r>
            <w:r>
              <w:rPr>
                <w:sz w:val="17"/>
              </w:rPr>
              <w:t xml:space="preserve"> enforces it.</w:t>
            </w:r>
          </w:p>
        </w:tc>
      </w:tr>
      <w:tr w:rsidR="008B7720" w14:paraId="0B7CB8D1" w14:textId="77777777">
        <w:trPr>
          <w:jc w:val="center"/>
        </w:trPr>
        <w:tc>
          <w:tcPr>
            <w:tcW w:w="454" w:type="dxa"/>
            <w:shd w:val="clear" w:color="auto" w:fill="F2F6FA"/>
          </w:tcPr>
          <w:p w14:paraId="380DD568" w14:textId="77777777" w:rsidR="008B7720" w:rsidRDefault="008F49CB">
            <w:pPr>
              <w:spacing w:after="40"/>
            </w:pPr>
            <w:r>
              <w:rPr>
                <w:sz w:val="17"/>
              </w:rPr>
              <w:t>2</w:t>
            </w:r>
          </w:p>
        </w:tc>
        <w:tc>
          <w:tcPr>
            <w:tcW w:w="3969" w:type="dxa"/>
            <w:shd w:val="clear" w:color="auto" w:fill="F2F6FA"/>
          </w:tcPr>
          <w:p w14:paraId="05C0D24B" w14:textId="77777777" w:rsidR="008B7720" w:rsidRDefault="008F49CB">
            <w:pPr>
              <w:spacing w:after="40"/>
            </w:pPr>
            <w:r>
              <w:rPr>
                <w:sz w:val="17"/>
              </w:rPr>
              <w:t xml:space="preserve">Never </w:t>
            </w:r>
            <w:r>
              <w:rPr>
                <w:rFonts w:ascii="Consolas" w:hAnsi="Consolas"/>
                <w:sz w:val="15"/>
              </w:rPr>
              <w:t>git add -A</w:t>
            </w:r>
            <w:r>
              <w:rPr>
                <w:sz w:val="17"/>
              </w:rPr>
              <w:t xml:space="preserve"> while on </w:t>
            </w:r>
            <w:r>
              <w:rPr>
                <w:rFonts w:ascii="Consolas" w:hAnsi="Consolas"/>
                <w:sz w:val="15"/>
              </w:rPr>
              <w:t>master</w:t>
            </w:r>
            <w:r>
              <w:rPr>
                <w:sz w:val="17"/>
              </w:rPr>
              <w:t>.</w:t>
            </w:r>
          </w:p>
        </w:tc>
        <w:tc>
          <w:tcPr>
            <w:tcW w:w="4989" w:type="dxa"/>
            <w:shd w:val="clear" w:color="auto" w:fill="F2F6FA"/>
          </w:tcPr>
          <w:p w14:paraId="51502A89" w14:textId="77777777" w:rsidR="008B7720" w:rsidRDefault="008F49CB">
            <w:pPr>
              <w:spacing w:after="40"/>
            </w:pPr>
            <w:r>
              <w:rPr>
                <w:rFonts w:ascii="Consolas" w:hAnsi="Consolas"/>
                <w:sz w:val="15"/>
              </w:rPr>
              <w:t>master</w:t>
            </w:r>
            <w:r>
              <w:rPr>
                <w:sz w:val="17"/>
              </w:rPr>
              <w:t xml:space="preserve"> carries only upstream's minimal </w:t>
            </w:r>
            <w:r>
              <w:rPr>
                <w:rFonts w:ascii="Consolas" w:hAnsi="Consolas"/>
                <w:sz w:val="15"/>
              </w:rPr>
              <w:t>.gitignore</w:t>
            </w:r>
            <w:r>
              <w:rPr>
                <w:sz w:val="17"/>
              </w:rPr>
              <w:t>.</w:t>
            </w:r>
          </w:p>
        </w:tc>
      </w:tr>
      <w:tr w:rsidR="008B7720" w14:paraId="5C37BA7B" w14:textId="77777777">
        <w:trPr>
          <w:jc w:val="center"/>
        </w:trPr>
        <w:tc>
          <w:tcPr>
            <w:tcW w:w="454" w:type="dxa"/>
          </w:tcPr>
          <w:p w14:paraId="4ACAE4BF" w14:textId="77777777" w:rsidR="008B7720" w:rsidRDefault="008F49CB">
            <w:pPr>
              <w:spacing w:after="40"/>
            </w:pPr>
            <w:r>
              <w:rPr>
                <w:sz w:val="17"/>
              </w:rPr>
              <w:t>3</w:t>
            </w:r>
          </w:p>
        </w:tc>
        <w:tc>
          <w:tcPr>
            <w:tcW w:w="3969" w:type="dxa"/>
          </w:tcPr>
          <w:p w14:paraId="64B63D6A" w14:textId="77777777" w:rsidR="008B7720" w:rsidRDefault="008F49CB">
            <w:pPr>
              <w:spacing w:after="40"/>
            </w:pPr>
            <w:r>
              <w:rPr>
                <w:sz w:val="17"/>
              </w:rPr>
              <w:t xml:space="preserve">UZF infiltration is </w:t>
            </w:r>
            <w:r>
              <w:rPr>
                <w:rFonts w:ascii="Consolas" w:hAnsi="Consolas"/>
                <w:sz w:val="15"/>
              </w:rPr>
              <w:t>SINF</w:t>
            </w:r>
            <w:r>
              <w:rPr>
                <w:sz w:val="17"/>
              </w:rPr>
              <w:t xml:space="preserve">, not </w:t>
            </w:r>
            <w:r>
              <w:rPr>
                <w:rFonts w:ascii="Consolas" w:hAnsi="Consolas"/>
                <w:sz w:val="15"/>
              </w:rPr>
              <w:t>FINF</w:t>
            </w:r>
            <w:r>
              <w:rPr>
                <w:sz w:val="17"/>
              </w:rPr>
              <w:t>.</w:t>
            </w:r>
          </w:p>
        </w:tc>
        <w:tc>
          <w:tcPr>
            <w:tcW w:w="4989" w:type="dxa"/>
          </w:tcPr>
          <w:p w14:paraId="3E5EF708" w14:textId="77777777" w:rsidR="008B7720" w:rsidRDefault="008F49CB">
            <w:pPr>
              <w:spacing w:after="40"/>
            </w:pPr>
            <w:r>
              <w:rPr>
                <w:rFonts w:ascii="Consolas" w:hAnsi="Consolas"/>
                <w:sz w:val="15"/>
              </w:rPr>
              <w:t>FINF</w:t>
            </w:r>
            <w:r>
              <w:rPr>
                <w:sz w:val="17"/>
              </w:rPr>
              <w:t xml:space="preserve"> resolves to a valid but non-operative pointer.</w:t>
            </w:r>
          </w:p>
        </w:tc>
      </w:tr>
      <w:tr w:rsidR="008B7720" w14:paraId="05675266" w14:textId="77777777">
        <w:trPr>
          <w:jc w:val="center"/>
        </w:trPr>
        <w:tc>
          <w:tcPr>
            <w:tcW w:w="454" w:type="dxa"/>
            <w:shd w:val="clear" w:color="auto" w:fill="F2F6FA"/>
          </w:tcPr>
          <w:p w14:paraId="60F9F2F3" w14:textId="77777777" w:rsidR="008B7720" w:rsidRDefault="008F49CB">
            <w:pPr>
              <w:spacing w:after="40"/>
            </w:pPr>
            <w:r>
              <w:rPr>
                <w:sz w:val="17"/>
              </w:rPr>
              <w:t>4</w:t>
            </w:r>
          </w:p>
        </w:tc>
        <w:tc>
          <w:tcPr>
            <w:tcW w:w="3969" w:type="dxa"/>
            <w:shd w:val="clear" w:color="auto" w:fill="F2F6FA"/>
          </w:tcPr>
          <w:p w14:paraId="6FEA2E30" w14:textId="77777777" w:rsidR="008B7720" w:rsidRDefault="008F49CB">
            <w:pPr>
              <w:spacing w:after="40"/>
            </w:pPr>
            <w:r>
              <w:rPr>
                <w:sz w:val="17"/>
              </w:rPr>
              <w:t xml:space="preserve">Write every API input </w:t>
            </w:r>
            <w:r>
              <w:rPr>
                <w:b/>
                <w:sz w:val="17"/>
              </w:rPr>
              <w:t>after</w:t>
            </w:r>
            <w:r>
              <w:rPr>
                <w:sz w:val="17"/>
              </w:rPr>
              <w:t xml:space="preserve"> </w:t>
            </w:r>
            <w:r>
              <w:rPr>
                <w:rFonts w:ascii="Consolas" w:hAnsi="Consolas"/>
                <w:sz w:val="15"/>
              </w:rPr>
              <w:t>prepare_solve</w:t>
            </w:r>
            <w:r>
              <w:rPr>
                <w:sz w:val="17"/>
              </w:rPr>
              <w:t>.</w:t>
            </w:r>
          </w:p>
        </w:tc>
        <w:tc>
          <w:tcPr>
            <w:tcW w:w="4989" w:type="dxa"/>
            <w:shd w:val="clear" w:color="auto" w:fill="F2F6FA"/>
          </w:tcPr>
          <w:p w14:paraId="05FAE672" w14:textId="77777777" w:rsidR="008B7720" w:rsidRDefault="008F49CB">
            <w:pPr>
              <w:spacing w:after="40"/>
            </w:pPr>
            <w:r>
              <w:rPr>
                <w:sz w:val="17"/>
              </w:rPr>
              <w:t>See §3.2. Applies to the two new writes as well.</w:t>
            </w:r>
          </w:p>
        </w:tc>
      </w:tr>
      <w:tr w:rsidR="008B7720" w14:paraId="3E7580B3" w14:textId="77777777">
        <w:trPr>
          <w:jc w:val="center"/>
        </w:trPr>
        <w:tc>
          <w:tcPr>
            <w:tcW w:w="454" w:type="dxa"/>
          </w:tcPr>
          <w:p w14:paraId="67D0C242" w14:textId="77777777" w:rsidR="008B7720" w:rsidRDefault="008F49CB">
            <w:pPr>
              <w:spacing w:after="40"/>
            </w:pPr>
            <w:r>
              <w:rPr>
                <w:sz w:val="17"/>
              </w:rPr>
              <w:t>5</w:t>
            </w:r>
          </w:p>
        </w:tc>
        <w:tc>
          <w:tcPr>
            <w:tcW w:w="3969" w:type="dxa"/>
          </w:tcPr>
          <w:p w14:paraId="4EB94873" w14:textId="77777777" w:rsidR="008B7720" w:rsidRDefault="008F49CB">
            <w:pPr>
              <w:spacing w:after="40"/>
            </w:pPr>
            <w:r>
              <w:rPr>
                <w:rFonts w:ascii="Consolas" w:hAnsi="Consolas"/>
                <w:sz w:val="15"/>
              </w:rPr>
              <w:t>get_input_var_names()</w:t>
            </w:r>
            <w:r>
              <w:rPr>
                <w:sz w:val="17"/>
              </w:rPr>
              <w:t xml:space="preserve"> is not authoritative.</w:t>
            </w:r>
          </w:p>
        </w:tc>
        <w:tc>
          <w:tcPr>
            <w:tcW w:w="4989" w:type="dxa"/>
          </w:tcPr>
          <w:p w14:paraId="351D41E3" w14:textId="77777777" w:rsidR="008B7720" w:rsidRDefault="008F49CB">
            <w:pPr>
              <w:spacing w:after="40"/>
            </w:pPr>
            <w:r>
              <w:rPr>
                <w:sz w:val="17"/>
              </w:rPr>
              <w:t xml:space="preserve">Advanced-package variables (UZF </w:t>
            </w:r>
            <w:r>
              <w:rPr>
                <w:rFonts w:ascii="Consolas" w:hAnsi="Consolas"/>
                <w:sz w:val="15"/>
              </w:rPr>
              <w:t>SINF</w:t>
            </w:r>
            <w:r>
              <w:rPr>
                <w:sz w:val="17"/>
              </w:rPr>
              <w:t xml:space="preserve">) are reachable but unlisted. Validate a bound pointer by </w:t>
            </w:r>
            <w:r>
              <w:rPr>
                <w:b/>
                <w:sz w:val="17"/>
              </w:rPr>
              <w:t>size</w:t>
            </w:r>
            <w:r>
              <w:rPr>
                <w:sz w:val="17"/>
              </w:rPr>
              <w:t>.</w:t>
            </w:r>
          </w:p>
        </w:tc>
      </w:tr>
      <w:tr w:rsidR="008B7720" w14:paraId="20D6EDF3" w14:textId="77777777">
        <w:trPr>
          <w:jc w:val="center"/>
        </w:trPr>
        <w:tc>
          <w:tcPr>
            <w:tcW w:w="454" w:type="dxa"/>
            <w:shd w:val="clear" w:color="auto" w:fill="F2F6FA"/>
          </w:tcPr>
          <w:p w14:paraId="3CD727B2" w14:textId="77777777" w:rsidR="008B7720" w:rsidRDefault="008F49CB">
            <w:pPr>
              <w:spacing w:after="40"/>
            </w:pPr>
            <w:r>
              <w:rPr>
                <w:sz w:val="17"/>
              </w:rPr>
              <w:t>6</w:t>
            </w:r>
          </w:p>
        </w:tc>
        <w:tc>
          <w:tcPr>
            <w:tcW w:w="3969" w:type="dxa"/>
            <w:shd w:val="clear" w:color="auto" w:fill="F2F6FA"/>
          </w:tcPr>
          <w:p w14:paraId="251ABB3F" w14:textId="77777777" w:rsidR="008B7720" w:rsidRDefault="008F49CB">
            <w:pPr>
              <w:spacing w:after="40"/>
            </w:pPr>
            <w:r>
              <w:rPr>
                <w:sz w:val="17"/>
              </w:rPr>
              <w:t xml:space="preserve">Keep the infiltration-fidelity guard in </w:t>
            </w:r>
            <w:r>
              <w:rPr>
                <w:rFonts w:ascii="Consolas" w:hAnsi="Consolas"/>
                <w:sz w:val="15"/>
              </w:rPr>
              <w:t>check_solution</w:t>
            </w:r>
            <w:r>
              <w:rPr>
                <w:sz w:val="17"/>
              </w:rPr>
              <w:t>.</w:t>
            </w:r>
          </w:p>
        </w:tc>
        <w:tc>
          <w:tcPr>
            <w:tcW w:w="4989" w:type="dxa"/>
            <w:shd w:val="clear" w:color="auto" w:fill="F2F6FA"/>
          </w:tcPr>
          <w:p w14:paraId="0D8E22BA" w14:textId="77777777" w:rsidR="008B7720" w:rsidRDefault="008F49CB">
            <w:pPr>
              <w:spacing w:after="40"/>
            </w:pPr>
            <w:r>
              <w:rPr>
                <w:sz w:val="17"/>
              </w:rPr>
              <w:t>It is what caught trap 3. WP2 adds a sibling guard for groundwater ET.</w:t>
            </w:r>
          </w:p>
        </w:tc>
      </w:tr>
      <w:tr w:rsidR="008B7720" w14:paraId="0038A1CC" w14:textId="77777777">
        <w:trPr>
          <w:jc w:val="center"/>
        </w:trPr>
        <w:tc>
          <w:tcPr>
            <w:tcW w:w="454" w:type="dxa"/>
          </w:tcPr>
          <w:p w14:paraId="7073357A" w14:textId="77777777" w:rsidR="008B7720" w:rsidRDefault="008F49CB">
            <w:pPr>
              <w:spacing w:after="40"/>
            </w:pPr>
            <w:r>
              <w:rPr>
                <w:sz w:val="17"/>
              </w:rPr>
              <w:t>7</w:t>
            </w:r>
          </w:p>
        </w:tc>
        <w:tc>
          <w:tcPr>
            <w:tcW w:w="3969" w:type="dxa"/>
          </w:tcPr>
          <w:p w14:paraId="0ED77DFD" w14:textId="77777777" w:rsidR="008B7720" w:rsidRDefault="008F49CB">
            <w:pPr>
              <w:spacing w:after="40"/>
            </w:pPr>
            <w:r>
              <w:rPr>
                <w:sz w:val="17"/>
              </w:rPr>
              <w:t>A steady-state period ignores the initial-head file.</w:t>
            </w:r>
          </w:p>
        </w:tc>
        <w:tc>
          <w:tcPr>
            <w:tcW w:w="4989" w:type="dxa"/>
          </w:tcPr>
          <w:p w14:paraId="7C08FF57" w14:textId="77777777" w:rsidR="008B7720" w:rsidRDefault="008F49CB">
            <w:pPr>
              <w:spacing w:after="40"/>
            </w:pPr>
            <w:r>
              <w:rPr>
                <w:sz w:val="17"/>
              </w:rPr>
              <w:t>Seed it with mean recharge/ETg (</w:t>
            </w:r>
            <w:r>
              <w:rPr>
                <w:rFonts w:ascii="Consolas" w:hAnsi="Consolas"/>
                <w:sz w:val="15"/>
              </w:rPr>
              <w:t>--steady-means</w:t>
            </w:r>
            <w:r>
              <w:rPr>
                <w:sz w:val="17"/>
              </w:rPr>
              <w:t xml:space="preserve"> / </w:t>
            </w:r>
            <w:r>
              <w:rPr>
                <w:rFonts w:ascii="Consolas" w:hAnsi="Consolas"/>
                <w:sz w:val="15"/>
              </w:rPr>
              <w:t>spinup.steady_means</w:t>
            </w:r>
            <w:r>
              <w:rPr>
                <w:sz w:val="17"/>
              </w:rPr>
              <w:t>), not carried heads.</w:t>
            </w:r>
          </w:p>
        </w:tc>
      </w:tr>
      <w:tr w:rsidR="008B7720" w14:paraId="394C30A8" w14:textId="77777777">
        <w:trPr>
          <w:jc w:val="center"/>
        </w:trPr>
        <w:tc>
          <w:tcPr>
            <w:tcW w:w="454" w:type="dxa"/>
            <w:shd w:val="clear" w:color="auto" w:fill="F2F6FA"/>
          </w:tcPr>
          <w:p w14:paraId="17A3C5E2" w14:textId="77777777" w:rsidR="008B7720" w:rsidRDefault="008F49CB">
            <w:pPr>
              <w:spacing w:after="40"/>
            </w:pPr>
            <w:r>
              <w:rPr>
                <w:sz w:val="17"/>
              </w:rPr>
              <w:t>8</w:t>
            </w:r>
          </w:p>
        </w:tc>
        <w:tc>
          <w:tcPr>
            <w:tcW w:w="3969" w:type="dxa"/>
            <w:shd w:val="clear" w:color="auto" w:fill="F2F6FA"/>
          </w:tcPr>
          <w:p w14:paraId="00EB407B" w14:textId="77777777" w:rsidR="008B7720" w:rsidRDefault="008F49CB">
            <w:pPr>
              <w:spacing w:after="40"/>
            </w:pPr>
            <w:r>
              <w:rPr>
                <w:rFonts w:ascii="Consolas" w:hAnsi="Consolas"/>
                <w:sz w:val="15"/>
              </w:rPr>
              <w:t>max_outer</w:t>
            </w:r>
            <w:r>
              <w:rPr>
                <w:sz w:val="17"/>
              </w:rPr>
              <w:t xml:space="preserve"> must equal the IMS </w:t>
            </w:r>
            <w:r>
              <w:rPr>
                <w:rFonts w:ascii="Consolas" w:hAnsi="Consolas"/>
                <w:sz w:val="15"/>
              </w:rPr>
              <w:t>OUTER_MAXIMUM</w:t>
            </w:r>
            <w:r>
              <w:rPr>
                <w:sz w:val="17"/>
              </w:rPr>
              <w:t>.</w:t>
            </w:r>
          </w:p>
        </w:tc>
        <w:tc>
          <w:tcPr>
            <w:tcW w:w="4989" w:type="dxa"/>
            <w:shd w:val="clear" w:color="auto" w:fill="F2F6FA"/>
          </w:tcPr>
          <w:p w14:paraId="5C155434" w14:textId="77777777" w:rsidR="008B7720" w:rsidRDefault="008F49CB">
            <w:pPr>
              <w:spacing w:after="40"/>
            </w:pPr>
            <w:r>
              <w:rPr>
                <w:sz w:val="17"/>
              </w:rPr>
              <w:t>Otherwise ATS never sees a failed step and cannot retry with a smaller dt.</w:t>
            </w:r>
          </w:p>
        </w:tc>
      </w:tr>
      <w:tr w:rsidR="008B7720" w14:paraId="1F24C6B7" w14:textId="77777777">
        <w:trPr>
          <w:jc w:val="center"/>
        </w:trPr>
        <w:tc>
          <w:tcPr>
            <w:tcW w:w="454" w:type="dxa"/>
          </w:tcPr>
          <w:p w14:paraId="3AF3656A" w14:textId="77777777" w:rsidR="008B7720" w:rsidRDefault="008F49CB">
            <w:pPr>
              <w:spacing w:after="40"/>
            </w:pPr>
            <w:r>
              <w:rPr>
                <w:sz w:val="17"/>
              </w:rPr>
              <w:t>9</w:t>
            </w:r>
          </w:p>
        </w:tc>
        <w:tc>
          <w:tcPr>
            <w:tcW w:w="3969" w:type="dxa"/>
          </w:tcPr>
          <w:p w14:paraId="268658D2" w14:textId="77777777" w:rsidR="008B7720" w:rsidRDefault="008F49CB">
            <w:pPr>
              <w:spacing w:after="40"/>
            </w:pPr>
            <w:r>
              <w:rPr>
                <w:sz w:val="17"/>
              </w:rPr>
              <w:t xml:space="preserve">Confirm </w:t>
            </w:r>
            <w:r>
              <w:rPr>
                <w:rFonts w:ascii="Consolas" w:hAnsi="Consolas"/>
                <w:sz w:val="15"/>
              </w:rPr>
              <w:t>.hds</w:t>
            </w:r>
            <w:r>
              <w:rPr>
                <w:sz w:val="17"/>
              </w:rPr>
              <w:t xml:space="preserve"> / </w:t>
            </w:r>
            <w:r>
              <w:rPr>
                <w:rFonts w:ascii="Consolas" w:hAnsi="Consolas"/>
                <w:sz w:val="15"/>
              </w:rPr>
              <w:t>.lst</w:t>
            </w:r>
            <w:r>
              <w:rPr>
                <w:sz w:val="17"/>
              </w:rPr>
              <w:t xml:space="preserve"> / </w:t>
            </w:r>
            <w:r>
              <w:rPr>
                <w:rFonts w:ascii="Consolas" w:hAnsi="Consolas"/>
                <w:sz w:val="15"/>
              </w:rPr>
              <w:t>.uzf.cbc</w:t>
            </w:r>
            <w:r>
              <w:rPr>
                <w:sz w:val="17"/>
              </w:rPr>
              <w:t xml:space="preserve"> and </w:t>
            </w:r>
            <w:r>
              <w:rPr>
                <w:rFonts w:ascii="Consolas" w:hAnsi="Consolas"/>
                <w:sz w:val="15"/>
              </w:rPr>
              <w:t>_coupled_*.h5</w:t>
            </w:r>
            <w:r>
              <w:rPr>
                <w:sz w:val="17"/>
              </w:rPr>
              <w:t xml:space="preserve"> come from the </w:t>
            </w:r>
            <w:r>
              <w:rPr>
                <w:b/>
                <w:sz w:val="17"/>
              </w:rPr>
              <w:t>same</w:t>
            </w:r>
            <w:r>
              <w:rPr>
                <w:sz w:val="17"/>
              </w:rPr>
              <w:t xml:space="preserve"> run.</w:t>
            </w:r>
          </w:p>
        </w:tc>
        <w:tc>
          <w:tcPr>
            <w:tcW w:w="4989" w:type="dxa"/>
          </w:tcPr>
          <w:p w14:paraId="0B0A2471" w14:textId="77777777" w:rsidR="008B7720" w:rsidRDefault="008F49CB">
            <w:pPr>
              <w:spacing w:after="40"/>
            </w:pPr>
            <w:r>
              <w:rPr>
                <w:sz w:val="17"/>
              </w:rPr>
              <w:t>A one-year cbc mixed with a full-run h5 has already wasted a diagnosis.</w:t>
            </w:r>
          </w:p>
        </w:tc>
      </w:tr>
      <w:tr w:rsidR="008B7720" w14:paraId="26D35B9E" w14:textId="77777777">
        <w:trPr>
          <w:jc w:val="center"/>
        </w:trPr>
        <w:tc>
          <w:tcPr>
            <w:tcW w:w="454" w:type="dxa"/>
            <w:shd w:val="clear" w:color="auto" w:fill="F2F6FA"/>
          </w:tcPr>
          <w:p w14:paraId="60E80EC7" w14:textId="77777777" w:rsidR="008B7720" w:rsidRDefault="008F49CB">
            <w:pPr>
              <w:spacing w:after="40"/>
            </w:pPr>
            <w:r>
              <w:rPr>
                <w:sz w:val="17"/>
              </w:rPr>
              <w:t>10</w:t>
            </w:r>
          </w:p>
        </w:tc>
        <w:tc>
          <w:tcPr>
            <w:tcW w:w="3969" w:type="dxa"/>
            <w:shd w:val="clear" w:color="auto" w:fill="F2F6FA"/>
          </w:tcPr>
          <w:p w14:paraId="418BE041" w14:textId="77777777" w:rsidR="008B7720" w:rsidRDefault="008F49CB">
            <w:pPr>
              <w:spacing w:after="40"/>
            </w:pPr>
            <w:r>
              <w:rPr>
                <w:sz w:val="17"/>
              </w:rPr>
              <w:t xml:space="preserve">flopy: an EXTERNAL lake outlet is </w:t>
            </w:r>
            <w:r>
              <w:rPr>
                <w:rFonts w:ascii="Consolas" w:hAnsi="Consolas"/>
                <w:sz w:val="15"/>
              </w:rPr>
              <w:t>lakeout = -1</w:t>
            </w:r>
            <w:r>
              <w:rPr>
                <w:sz w:val="17"/>
              </w:rPr>
              <w:t xml:space="preserve">, </w:t>
            </w:r>
            <w:r>
              <w:rPr>
                <w:b/>
                <w:sz w:val="17"/>
              </w:rPr>
              <w:t>not</w:t>
            </w:r>
            <w:r>
              <w:rPr>
                <w:sz w:val="17"/>
              </w:rPr>
              <w:t xml:space="preserve"> 0.</w:t>
            </w:r>
          </w:p>
        </w:tc>
        <w:tc>
          <w:tcPr>
            <w:tcW w:w="4989" w:type="dxa"/>
            <w:shd w:val="clear" w:color="auto" w:fill="F2F6FA"/>
          </w:tcPr>
          <w:p w14:paraId="2E26F009" w14:textId="77777777" w:rsidR="008B7720" w:rsidRDefault="008F49CB">
            <w:pPr>
              <w:spacing w:after="40"/>
            </w:pPr>
            <w:r>
              <w:rPr>
                <w:sz w:val="17"/>
              </w:rPr>
              <w:t>The CdL transient failed on exactly this.</w:t>
            </w:r>
          </w:p>
        </w:tc>
      </w:tr>
      <w:tr w:rsidR="008B7720" w14:paraId="5A745BA8" w14:textId="77777777">
        <w:trPr>
          <w:jc w:val="center"/>
        </w:trPr>
        <w:tc>
          <w:tcPr>
            <w:tcW w:w="454" w:type="dxa"/>
          </w:tcPr>
          <w:p w14:paraId="156E87C7" w14:textId="77777777" w:rsidR="008B7720" w:rsidRDefault="008F49CB">
            <w:pPr>
              <w:spacing w:after="40"/>
            </w:pPr>
            <w:r>
              <w:rPr>
                <w:sz w:val="17"/>
              </w:rPr>
              <w:t>11</w:t>
            </w:r>
          </w:p>
        </w:tc>
        <w:tc>
          <w:tcPr>
            <w:tcW w:w="3969" w:type="dxa"/>
          </w:tcPr>
          <w:p w14:paraId="4C5BACCB" w14:textId="77777777" w:rsidR="008B7720" w:rsidRDefault="008F49CB">
            <w:pPr>
              <w:spacing w:after="40"/>
            </w:pPr>
            <w:r>
              <w:rPr>
                <w:sz w:val="17"/>
              </w:rPr>
              <w:t xml:space="preserve">flopy </w:t>
            </w:r>
            <w:r>
              <w:rPr>
                <w:rFonts w:ascii="Consolas" w:hAnsi="Consolas"/>
                <w:sz w:val="15"/>
              </w:rPr>
              <w:t>get_structured_faceflows(ia=, ja=)</w:t>
            </w:r>
            <w:r>
              <w:rPr>
                <w:sz w:val="17"/>
              </w:rPr>
              <w:t xml:space="preserve"> is broken upstream (3.10 and 3.11).</w:t>
            </w:r>
          </w:p>
        </w:tc>
        <w:tc>
          <w:tcPr>
            <w:tcW w:w="4989" w:type="dxa"/>
          </w:tcPr>
          <w:p w14:paraId="7400B6DE" w14:textId="77777777" w:rsidR="008B7720" w:rsidRDefault="008F49CB">
            <w:pPr>
              <w:spacing w:after="40"/>
            </w:pPr>
            <w:r>
              <w:rPr>
                <w:rFonts w:ascii="Consolas" w:hAnsi="Consolas"/>
                <w:sz w:val="15"/>
              </w:rPr>
              <w:t>_ja_down_index</w:t>
            </w:r>
            <w:r>
              <w:rPr>
                <w:sz w:val="17"/>
              </w:rPr>
              <w:t xml:space="preserve"> in </w:t>
            </w:r>
            <w:r>
              <w:rPr>
                <w:rFonts w:ascii="Consolas" w:hAnsi="Consolas"/>
                <w:sz w:val="15"/>
              </w:rPr>
              <w:t>marmites_postprocess.py</w:t>
            </w:r>
            <w:r>
              <w:rPr>
                <w:sz w:val="17"/>
              </w:rPr>
              <w:t xml:space="preserve"> is the replacement. Remember it if SFR/LAK post-processing needs face flows.</w:t>
            </w:r>
          </w:p>
        </w:tc>
      </w:tr>
      <w:tr w:rsidR="008B7720" w14:paraId="0C5A4588" w14:textId="77777777">
        <w:trPr>
          <w:jc w:val="center"/>
        </w:trPr>
        <w:tc>
          <w:tcPr>
            <w:tcW w:w="454" w:type="dxa"/>
            <w:shd w:val="clear" w:color="auto" w:fill="F2F6FA"/>
          </w:tcPr>
          <w:p w14:paraId="3CED235C" w14:textId="77777777" w:rsidR="008B7720" w:rsidRDefault="008F49CB">
            <w:pPr>
              <w:spacing w:after="40"/>
            </w:pPr>
            <w:r>
              <w:rPr>
                <w:sz w:val="17"/>
              </w:rPr>
              <w:t>12</w:t>
            </w:r>
          </w:p>
        </w:tc>
        <w:tc>
          <w:tcPr>
            <w:tcW w:w="3969" w:type="dxa"/>
            <w:shd w:val="clear" w:color="auto" w:fill="F2F6FA"/>
          </w:tcPr>
          <w:p w14:paraId="70724667" w14:textId="77777777" w:rsidR="008B7720" w:rsidRDefault="008F49CB">
            <w:pPr>
              <w:spacing w:after="40"/>
            </w:pPr>
            <w:r>
              <w:rPr>
                <w:rFonts w:ascii="Consolas" w:hAnsi="Consolas"/>
                <w:sz w:val="15"/>
              </w:rPr>
              <w:t>inputPONDw.asc</w:t>
            </w:r>
            <w:r>
              <w:rPr>
                <w:sz w:val="17"/>
              </w:rPr>
              <w:t xml:space="preserve"> / </w:t>
            </w:r>
            <w:r>
              <w:rPr>
                <w:rFonts w:ascii="Consolas" w:hAnsi="Consolas"/>
                <w:sz w:val="15"/>
              </w:rPr>
              <w:t>inputPONDhmax.asc</w:t>
            </w:r>
            <w:r>
              <w:rPr>
                <w:sz w:val="17"/>
              </w:rPr>
              <w:t xml:space="preserve"> hold the </w:t>
            </w:r>
            <w:r>
              <w:rPr>
                <w:b/>
                <w:sz w:val="17"/>
              </w:rPr>
              <w:t>stream</w:t>
            </w:r>
            <w:r>
              <w:rPr>
                <w:sz w:val="17"/>
              </w:rPr>
              <w:t xml:space="preserve"> network, not ponds.</w:t>
            </w:r>
          </w:p>
        </w:tc>
        <w:tc>
          <w:tcPr>
            <w:tcW w:w="4989" w:type="dxa"/>
            <w:shd w:val="clear" w:color="auto" w:fill="F2F6FA"/>
          </w:tcPr>
          <w:p w14:paraId="6B03D048" w14:textId="77777777" w:rsidR="008B7720" w:rsidRDefault="008F49CB">
            <w:pPr>
              <w:spacing w:after="40"/>
            </w:pPr>
            <w:r>
              <w:rPr>
                <w:sz w:val="17"/>
              </w:rPr>
              <w:t xml:space="preserve">A legacy misnomer. WP1 renames them; the </w:t>
            </w:r>
            <w:r>
              <w:rPr>
                <w:rFonts w:ascii="Consolas" w:hAnsi="Consolas"/>
                <w:sz w:val="15"/>
              </w:rPr>
              <w:t>IN_007</w:t>
            </w:r>
            <w:r>
              <w:rPr>
                <w:sz w:val="17"/>
              </w:rPr>
              <w:t xml:space="preserve"> / </w:t>
            </w:r>
            <w:r>
              <w:rPr>
                <w:rFonts w:ascii="Consolas" w:hAnsi="Consolas"/>
                <w:sz w:val="15"/>
              </w:rPr>
              <w:t>IN_008</w:t>
            </w:r>
            <w:r>
              <w:rPr>
                <w:sz w:val="17"/>
              </w:rPr>
              <w:t xml:space="preserve"> maps built from them retire with SFR.</w:t>
            </w:r>
          </w:p>
        </w:tc>
      </w:tr>
      <w:tr w:rsidR="008B7720" w14:paraId="7A95876D" w14:textId="77777777">
        <w:trPr>
          <w:jc w:val="center"/>
        </w:trPr>
        <w:tc>
          <w:tcPr>
            <w:tcW w:w="454" w:type="dxa"/>
          </w:tcPr>
          <w:p w14:paraId="7E2A311E" w14:textId="77777777" w:rsidR="008B7720" w:rsidRDefault="008F49CB">
            <w:pPr>
              <w:spacing w:after="40"/>
            </w:pPr>
            <w:r>
              <w:rPr>
                <w:sz w:val="17"/>
              </w:rPr>
              <w:t>13</w:t>
            </w:r>
          </w:p>
        </w:tc>
        <w:tc>
          <w:tcPr>
            <w:tcW w:w="3969" w:type="dxa"/>
          </w:tcPr>
          <w:p w14:paraId="33AB4D60" w14:textId="77777777" w:rsidR="008B7720" w:rsidRDefault="008F49CB">
            <w:pPr>
              <w:spacing w:after="40"/>
            </w:pPr>
            <w:r>
              <w:rPr>
                <w:sz w:val="17"/>
              </w:rPr>
              <w:t>A configuration silently overridden by a cache is a lost run.</w:t>
            </w:r>
          </w:p>
        </w:tc>
        <w:tc>
          <w:tcPr>
            <w:tcW w:w="4989" w:type="dxa"/>
          </w:tcPr>
          <w:p w14:paraId="4DC430EB" w14:textId="77777777" w:rsidR="008B7720" w:rsidRDefault="008F49CB">
            <w:pPr>
              <w:spacing w:after="40"/>
            </w:pPr>
            <w:r>
              <w:rPr>
                <w:sz w:val="17"/>
              </w:rPr>
              <w:t>The CdL grid-design cache did this. WP0 stamps the resolved configuration into the run folder and fails fast on a mismatch.</w:t>
            </w:r>
          </w:p>
        </w:tc>
      </w:tr>
      <w:tr w:rsidR="008B7720" w14:paraId="418BC34D" w14:textId="77777777">
        <w:trPr>
          <w:jc w:val="center"/>
        </w:trPr>
        <w:tc>
          <w:tcPr>
            <w:tcW w:w="454" w:type="dxa"/>
            <w:shd w:val="clear" w:color="auto" w:fill="F2F6FA"/>
          </w:tcPr>
          <w:p w14:paraId="55795B8E" w14:textId="77777777" w:rsidR="008B7720" w:rsidRDefault="008F49CB">
            <w:pPr>
              <w:spacing w:after="40"/>
            </w:pPr>
            <w:r>
              <w:rPr>
                <w:sz w:val="17"/>
              </w:rPr>
              <w:t>14</w:t>
            </w:r>
          </w:p>
        </w:tc>
        <w:tc>
          <w:tcPr>
            <w:tcW w:w="3969" w:type="dxa"/>
            <w:shd w:val="clear" w:color="auto" w:fill="F2F6FA"/>
          </w:tcPr>
          <w:p w14:paraId="2BBA3346" w14:textId="77777777" w:rsidR="008B7720" w:rsidRDefault="008F49CB">
            <w:pPr>
              <w:spacing w:after="40"/>
            </w:pPr>
            <w:r>
              <w:rPr>
                <w:sz w:val="17"/>
              </w:rPr>
              <w:t xml:space="preserve">Remind Alain to reload the edited </w:t>
            </w:r>
            <w:r>
              <w:rPr>
                <w:rFonts w:ascii="Consolas" w:hAnsi="Consolas"/>
                <w:sz w:val="15"/>
              </w:rPr>
              <w:t>.py</w:t>
            </w:r>
            <w:r>
              <w:rPr>
                <w:sz w:val="17"/>
              </w:rPr>
              <w:t xml:space="preserve"> files in Spyder before flipping any setting.</w:t>
            </w:r>
          </w:p>
        </w:tc>
        <w:tc>
          <w:tcPr>
            <w:tcW w:w="4989" w:type="dxa"/>
            <w:shd w:val="clear" w:color="auto" w:fill="F2F6FA"/>
          </w:tcPr>
          <w:p w14:paraId="214DD25B" w14:textId="77777777" w:rsidR="008B7720" w:rsidRDefault="008F49CB">
            <w:pPr>
              <w:spacing w:after="40"/>
            </w:pPr>
            <w:r>
              <w:rPr>
                <w:sz w:val="17"/>
              </w:rPr>
              <w:t>Every hand-off, without exception.</w:t>
            </w:r>
          </w:p>
        </w:tc>
      </w:tr>
    </w:tbl>
    <w:p w14:paraId="29D03D70" w14:textId="77777777" w:rsidR="008B7720" w:rsidRDefault="008B7720">
      <w:pPr>
        <w:spacing w:after="40"/>
      </w:pPr>
    </w:p>
    <w:p w14:paraId="34D1AAB5" w14:textId="77777777" w:rsidR="008B7720" w:rsidRDefault="008F49CB">
      <w:pPr>
        <w:pStyle w:val="Heading1"/>
      </w:pPr>
      <w:bookmarkStart w:id="15" w:name="_Toc239881202"/>
      <w:r>
        <w:t>5  The work packages</w:t>
      </w:r>
      <w:bookmarkEnd w:id="15"/>
    </w:p>
    <w:p w14:paraId="6A8EC45B" w14:textId="77777777" w:rsidR="008B7720" w:rsidRDefault="008F49CB">
      <w:pPr>
        <w:pStyle w:val="Heading2"/>
      </w:pPr>
      <w:bookmarkStart w:id="16" w:name="_Toc239881203"/>
      <w:r>
        <w:t>WP0 — A configuration file replaces the command-line tags</w:t>
      </w:r>
      <w:bookmarkEnd w:id="16"/>
    </w:p>
    <w:p w14:paraId="020FD8C3" w14:textId="77777777" w:rsidR="008B7720" w:rsidRDefault="008F49CB">
      <w:r>
        <w:rPr>
          <w:b/>
        </w:rPr>
        <w:t xml:space="preserve">Objective. </w:t>
      </w:r>
      <w:r>
        <w:t xml:space="preserve">One human-readable file per model configuration, in the CdL spirit: machine paths in one place, model and run settings in a documented, validated block. The ~40 argparse flags become configuration keys; the CLI keeps only a </w:t>
      </w:r>
      <w:r>
        <w:rPr>
          <w:rFonts w:ascii="Consolas" w:hAnsi="Consolas"/>
          <w:sz w:val="18"/>
        </w:rPr>
        <w:t>--config</w:t>
      </w:r>
      <w:r>
        <w:t xml:space="preserve"> argument and an explicit override switch.</w:t>
      </w:r>
    </w:p>
    <w:p w14:paraId="34FB746D" w14:textId="77777777" w:rsidR="008B7720" w:rsidRDefault="008F49CB">
      <w:pPr>
        <w:pStyle w:val="Heading3"/>
      </w:pPr>
      <w:r>
        <w:lastRenderedPageBreak/>
        <w:t>Design</w:t>
      </w:r>
    </w:p>
    <w:p w14:paraId="2DAE4D4C" w14:textId="77777777" w:rsidR="008B7720" w:rsidRDefault="008F49CB">
      <w:r>
        <w:t>Two layers, mirroring CdL but reusing what MARMITES already has:</w:t>
      </w:r>
    </w:p>
    <w:tbl>
      <w:tblPr>
        <w:tblStyle w:val="TableGrid"/>
        <w:tblW w:w="0" w:type="auto"/>
        <w:jc w:val="center"/>
        <w:tblLayout w:type="fixed"/>
        <w:tblLook w:val="04A0" w:firstRow="1" w:lastRow="0" w:firstColumn="1" w:lastColumn="0" w:noHBand="0" w:noVBand="1"/>
      </w:tblPr>
      <w:tblGrid>
        <w:gridCol w:w="1814"/>
        <w:gridCol w:w="2041"/>
        <w:gridCol w:w="4195"/>
        <w:gridCol w:w="1474"/>
      </w:tblGrid>
      <w:tr w:rsidR="008B7720" w14:paraId="15464BA6" w14:textId="77777777">
        <w:trPr>
          <w:jc w:val="center"/>
        </w:trPr>
        <w:tc>
          <w:tcPr>
            <w:tcW w:w="1814" w:type="dxa"/>
            <w:shd w:val="clear" w:color="auto" w:fill="1F4E79"/>
          </w:tcPr>
          <w:p w14:paraId="12D822F8" w14:textId="77777777" w:rsidR="008B7720" w:rsidRDefault="008F49CB">
            <w:pPr>
              <w:spacing w:after="40"/>
            </w:pPr>
            <w:r>
              <w:rPr>
                <w:b/>
                <w:color w:val="FFFFFF"/>
                <w:sz w:val="17"/>
              </w:rPr>
              <w:t>Layer</w:t>
            </w:r>
          </w:p>
        </w:tc>
        <w:tc>
          <w:tcPr>
            <w:tcW w:w="2041" w:type="dxa"/>
            <w:shd w:val="clear" w:color="auto" w:fill="1F4E79"/>
          </w:tcPr>
          <w:p w14:paraId="08C24D14" w14:textId="77777777" w:rsidR="008B7720" w:rsidRDefault="008F49CB">
            <w:pPr>
              <w:spacing w:after="40"/>
            </w:pPr>
            <w:r>
              <w:rPr>
                <w:b/>
                <w:color w:val="FFFFFF"/>
                <w:sz w:val="17"/>
              </w:rPr>
              <w:t>File</w:t>
            </w:r>
          </w:p>
        </w:tc>
        <w:tc>
          <w:tcPr>
            <w:tcW w:w="4195" w:type="dxa"/>
            <w:shd w:val="clear" w:color="auto" w:fill="1F4E79"/>
          </w:tcPr>
          <w:p w14:paraId="2113A899" w14:textId="77777777" w:rsidR="008B7720" w:rsidRDefault="008F49CB">
            <w:pPr>
              <w:spacing w:after="40"/>
            </w:pPr>
            <w:r>
              <w:rPr>
                <w:b/>
                <w:color w:val="FFFFFF"/>
                <w:sz w:val="17"/>
              </w:rPr>
              <w:t>Holds</w:t>
            </w:r>
          </w:p>
        </w:tc>
        <w:tc>
          <w:tcPr>
            <w:tcW w:w="1474" w:type="dxa"/>
            <w:shd w:val="clear" w:color="auto" w:fill="1F4E79"/>
          </w:tcPr>
          <w:p w14:paraId="0A37AF21" w14:textId="77777777" w:rsidR="008B7720" w:rsidRDefault="008F49CB">
            <w:pPr>
              <w:spacing w:after="40"/>
            </w:pPr>
            <w:r>
              <w:rPr>
                <w:b/>
                <w:color w:val="FFFFFF"/>
                <w:sz w:val="17"/>
              </w:rPr>
              <w:t>CdL equivalent</w:t>
            </w:r>
          </w:p>
        </w:tc>
      </w:tr>
      <w:tr w:rsidR="008B7720" w14:paraId="1EFA8739" w14:textId="77777777">
        <w:trPr>
          <w:jc w:val="center"/>
        </w:trPr>
        <w:tc>
          <w:tcPr>
            <w:tcW w:w="1814" w:type="dxa"/>
          </w:tcPr>
          <w:p w14:paraId="44D0DDCB" w14:textId="77777777" w:rsidR="008B7720" w:rsidRDefault="008F49CB">
            <w:pPr>
              <w:spacing w:after="40"/>
            </w:pPr>
            <w:r>
              <w:rPr>
                <w:sz w:val="17"/>
              </w:rPr>
              <w:t>Machine paths</w:t>
            </w:r>
          </w:p>
        </w:tc>
        <w:tc>
          <w:tcPr>
            <w:tcW w:w="2041" w:type="dxa"/>
          </w:tcPr>
          <w:p w14:paraId="1BD9A152" w14:textId="77777777" w:rsidR="008B7720" w:rsidRDefault="008F49CB">
            <w:pPr>
              <w:spacing w:after="40"/>
            </w:pPr>
            <w:r>
              <w:rPr>
                <w:rFonts w:ascii="Consolas" w:hAnsi="Consolas"/>
                <w:sz w:val="15"/>
              </w:rPr>
              <w:t>code/mm_paths.py</w:t>
            </w:r>
          </w:p>
        </w:tc>
        <w:tc>
          <w:tcPr>
            <w:tcW w:w="4195" w:type="dxa"/>
          </w:tcPr>
          <w:p w14:paraId="070E81D6" w14:textId="77777777" w:rsidR="008B7720" w:rsidRDefault="008F49CB">
            <w:pPr>
              <w:spacing w:after="40"/>
            </w:pPr>
            <w:r>
              <w:rPr>
                <w:rFonts w:ascii="Consolas" w:hAnsi="Consolas"/>
                <w:sz w:val="15"/>
              </w:rPr>
              <w:t>REPO</w:t>
            </w:r>
            <w:r>
              <w:rPr>
                <w:sz w:val="17"/>
              </w:rPr>
              <w:t xml:space="preserve">, </w:t>
            </w:r>
            <w:r>
              <w:rPr>
                <w:rFonts w:ascii="Consolas" w:hAnsi="Consolas"/>
                <w:sz w:val="15"/>
              </w:rPr>
              <w:t>DATA_ROOT</w:t>
            </w:r>
            <w:r>
              <w:rPr>
                <w:sz w:val="17"/>
              </w:rPr>
              <w:t xml:space="preserve">, </w:t>
            </w:r>
            <w:r>
              <w:rPr>
                <w:rFonts w:ascii="Consolas" w:hAnsi="Consolas"/>
                <w:sz w:val="15"/>
              </w:rPr>
              <w:t>WS_ROOT</w:t>
            </w:r>
            <w:r>
              <w:rPr>
                <w:sz w:val="17"/>
              </w:rPr>
              <w:t xml:space="preserve">, </w:t>
            </w:r>
            <w:r>
              <w:rPr>
                <w:rFonts w:ascii="Consolas" w:hAnsi="Consolas"/>
                <w:sz w:val="15"/>
              </w:rPr>
              <w:t>LIBMF6</w:t>
            </w:r>
            <w:r>
              <w:rPr>
                <w:sz w:val="17"/>
              </w:rPr>
              <w:t xml:space="preserve">, </w:t>
            </w:r>
            <w:r>
              <w:rPr>
                <w:rFonts w:ascii="Consolas" w:hAnsi="Consolas"/>
                <w:sz w:val="15"/>
              </w:rPr>
              <w:t>MF6_EXE</w:t>
            </w:r>
            <w:r>
              <w:rPr>
                <w:sz w:val="17"/>
              </w:rPr>
              <w:t xml:space="preserve">, </w:t>
            </w:r>
            <w:r>
              <w:rPr>
                <w:rFonts w:ascii="Consolas" w:hAnsi="Consolas"/>
                <w:sz w:val="15"/>
              </w:rPr>
              <w:t>PESTPP_IES</w:t>
            </w:r>
            <w:r>
              <w:rPr>
                <w:sz w:val="17"/>
              </w:rPr>
              <w:t xml:space="preserve">, </w:t>
            </w:r>
            <w:r>
              <w:rPr>
                <w:rFonts w:ascii="Consolas" w:hAnsi="Consolas"/>
                <w:sz w:val="15"/>
              </w:rPr>
              <w:t>PYTHON_EXE</w:t>
            </w:r>
            <w:r>
              <w:rPr>
                <w:sz w:val="17"/>
              </w:rPr>
              <w:t xml:space="preserve"> — each overridable by an </w:t>
            </w:r>
            <w:r>
              <w:rPr>
                <w:rFonts w:ascii="Consolas" w:hAnsi="Consolas"/>
                <w:sz w:val="15"/>
              </w:rPr>
              <w:t>MM_*</w:t>
            </w:r>
            <w:r>
              <w:rPr>
                <w:sz w:val="17"/>
              </w:rPr>
              <w:t xml:space="preserve"> environment variable</w:t>
            </w:r>
          </w:p>
        </w:tc>
        <w:tc>
          <w:tcPr>
            <w:tcW w:w="1474" w:type="dxa"/>
          </w:tcPr>
          <w:p w14:paraId="5297A750" w14:textId="77777777" w:rsidR="008B7720" w:rsidRDefault="008F49CB">
            <w:pPr>
              <w:spacing w:after="40"/>
            </w:pPr>
            <w:r>
              <w:rPr>
                <w:rFonts w:ascii="Consolas" w:hAnsi="Consolas"/>
                <w:sz w:val="15"/>
              </w:rPr>
              <w:t>CdL/code/config.py</w:t>
            </w:r>
          </w:p>
        </w:tc>
      </w:tr>
      <w:tr w:rsidR="008B7720" w14:paraId="090A6A5F" w14:textId="77777777">
        <w:trPr>
          <w:jc w:val="center"/>
        </w:trPr>
        <w:tc>
          <w:tcPr>
            <w:tcW w:w="1814" w:type="dxa"/>
            <w:shd w:val="clear" w:color="auto" w:fill="F2F6FA"/>
          </w:tcPr>
          <w:p w14:paraId="0C226369" w14:textId="77777777" w:rsidR="008B7720" w:rsidRDefault="008F49CB">
            <w:pPr>
              <w:spacing w:after="40"/>
            </w:pPr>
            <w:r>
              <w:rPr>
                <w:sz w:val="17"/>
              </w:rPr>
              <w:t>Model + run settings</w:t>
            </w:r>
          </w:p>
        </w:tc>
        <w:tc>
          <w:tcPr>
            <w:tcW w:w="2041" w:type="dxa"/>
            <w:shd w:val="clear" w:color="auto" w:fill="F2F6FA"/>
          </w:tcPr>
          <w:p w14:paraId="1E4C747C" w14:textId="77777777" w:rsidR="008B7720" w:rsidRDefault="008F49CB">
            <w:pPr>
              <w:spacing w:after="40"/>
            </w:pPr>
            <w:r>
              <w:rPr>
                <w:rFonts w:ascii="Consolas" w:hAnsi="Consolas"/>
                <w:sz w:val="15"/>
              </w:rPr>
              <w:t>configs/lamata.toml</w:t>
            </w:r>
            <w:r>
              <w:rPr>
                <w:sz w:val="17"/>
              </w:rPr>
              <w:t xml:space="preserve"> (and siblings per configuration)</w:t>
            </w:r>
          </w:p>
        </w:tc>
        <w:tc>
          <w:tcPr>
            <w:tcW w:w="4195" w:type="dxa"/>
            <w:shd w:val="clear" w:color="auto" w:fill="F2F6FA"/>
          </w:tcPr>
          <w:p w14:paraId="761D7B81" w14:textId="77777777" w:rsidR="008B7720" w:rsidRDefault="008F49CB">
            <w:pPr>
              <w:spacing w:after="40"/>
            </w:pPr>
            <w:r>
              <w:rPr>
                <w:sz w:val="17"/>
              </w:rPr>
              <w:t>everything that is a flag today, grouped in sections, plus the new SFR/LAK/CRR/ET/PEST keys</w:t>
            </w:r>
          </w:p>
        </w:tc>
        <w:tc>
          <w:tcPr>
            <w:tcW w:w="1474" w:type="dxa"/>
            <w:shd w:val="clear" w:color="auto" w:fill="F2F6FA"/>
          </w:tcPr>
          <w:p w14:paraId="6418087C" w14:textId="77777777" w:rsidR="008B7720" w:rsidRDefault="008F49CB">
            <w:pPr>
              <w:spacing w:after="40"/>
            </w:pPr>
            <w:r>
              <w:rPr>
                <w:sz w:val="17"/>
              </w:rPr>
              <w:t xml:space="preserve">the module-level settings block at the top of </w:t>
            </w:r>
            <w:r>
              <w:rPr>
                <w:rFonts w:ascii="Consolas" w:hAnsi="Consolas"/>
                <w:sz w:val="15"/>
              </w:rPr>
              <w:t>cdl_gwf_model_fable_v2.py</w:t>
            </w:r>
          </w:p>
        </w:tc>
      </w:tr>
    </w:tbl>
    <w:p w14:paraId="6F9F7282" w14:textId="77777777" w:rsidR="008B7720" w:rsidRDefault="008B7720">
      <w:pPr>
        <w:spacing w:after="40"/>
      </w:pPr>
    </w:p>
    <w:p w14:paraId="52F8E7AD" w14:textId="77777777" w:rsidR="008B7720" w:rsidRDefault="008F49CB">
      <w:r>
        <w:t xml:space="preserve">TOML rather than a Python module, because </w:t>
      </w:r>
      <w:r>
        <w:rPr>
          <w:rFonts w:ascii="Consolas" w:hAnsi="Consolas"/>
          <w:sz w:val="18"/>
        </w:rPr>
        <w:t>code/marmites_config.py</w:t>
      </w:r>
      <w:r>
        <w:t xml:space="preserve"> already parses TOML into a validated </w:t>
      </w:r>
      <w:r>
        <w:rPr>
          <w:rFonts w:ascii="Consolas" w:hAnsi="Consolas"/>
          <w:sz w:val="18"/>
        </w:rPr>
        <w:t>MMConfig</w:t>
      </w:r>
      <w:r>
        <w:t xml:space="preserve"> dataclass with a legacy-ini converter and a test file (</w:t>
      </w:r>
      <w:r>
        <w:rPr>
          <w:rFonts w:ascii="Consolas" w:hAnsi="Consolas"/>
          <w:sz w:val="18"/>
        </w:rPr>
        <w:t>tests/test_config.py</w:t>
      </w:r>
      <w:r>
        <w:t xml:space="preserve">). Extending that schema costs a fraction of writing a second mechanism, and it keeps the configuration data — so it can be copied into a run folder, diffed between runs, and templated by pyEMU in WP7. Machine paths stay in Python so environment variables and </w:t>
      </w:r>
      <w:r>
        <w:rPr>
          <w:rFonts w:ascii="Consolas" w:hAnsi="Consolas"/>
          <w:sz w:val="18"/>
        </w:rPr>
        <w:t>Path</w:t>
      </w:r>
      <w:r>
        <w:t xml:space="preserve"> arithmetic work exactly as in CdL.</w:t>
      </w:r>
    </w:p>
    <w:p w14:paraId="31DCBAD4" w14:textId="77777777" w:rsidR="008B7720" w:rsidRDefault="008F49CB">
      <w:pPr>
        <w:pStyle w:val="Heading3"/>
      </w:pPr>
      <w:r>
        <w:t>Steps</w:t>
      </w:r>
    </w:p>
    <w:tbl>
      <w:tblPr>
        <w:tblStyle w:val="TableGrid"/>
        <w:tblW w:w="0" w:type="auto"/>
        <w:jc w:val="center"/>
        <w:tblLayout w:type="fixed"/>
        <w:tblLook w:val="04A0" w:firstRow="1" w:lastRow="0" w:firstColumn="1" w:lastColumn="0" w:noHBand="0" w:noVBand="1"/>
      </w:tblPr>
      <w:tblGrid>
        <w:gridCol w:w="454"/>
        <w:gridCol w:w="4535"/>
        <w:gridCol w:w="2041"/>
        <w:gridCol w:w="2381"/>
      </w:tblGrid>
      <w:tr w:rsidR="008B7720" w14:paraId="7DCEE149" w14:textId="77777777">
        <w:trPr>
          <w:jc w:val="center"/>
        </w:trPr>
        <w:tc>
          <w:tcPr>
            <w:tcW w:w="454" w:type="dxa"/>
            <w:shd w:val="clear" w:color="auto" w:fill="1F4E79"/>
          </w:tcPr>
          <w:p w14:paraId="7BF82ED4" w14:textId="77777777" w:rsidR="008B7720" w:rsidRDefault="008F49CB">
            <w:pPr>
              <w:spacing w:after="40"/>
            </w:pPr>
            <w:r>
              <w:rPr>
                <w:b/>
                <w:color w:val="FFFFFF"/>
                <w:sz w:val="16"/>
              </w:rPr>
              <w:t>#</w:t>
            </w:r>
          </w:p>
        </w:tc>
        <w:tc>
          <w:tcPr>
            <w:tcW w:w="4535" w:type="dxa"/>
            <w:shd w:val="clear" w:color="auto" w:fill="1F4E79"/>
          </w:tcPr>
          <w:p w14:paraId="7B2976B8" w14:textId="77777777" w:rsidR="008B7720" w:rsidRDefault="008F49CB">
            <w:pPr>
              <w:spacing w:after="40"/>
            </w:pPr>
            <w:r>
              <w:rPr>
                <w:b/>
                <w:color w:val="FFFFFF"/>
                <w:sz w:val="16"/>
              </w:rPr>
              <w:t>Action</w:t>
            </w:r>
          </w:p>
        </w:tc>
        <w:tc>
          <w:tcPr>
            <w:tcW w:w="2041" w:type="dxa"/>
            <w:shd w:val="clear" w:color="auto" w:fill="1F4E79"/>
          </w:tcPr>
          <w:p w14:paraId="00BC6CDB" w14:textId="77777777" w:rsidR="008B7720" w:rsidRDefault="008F49CB">
            <w:pPr>
              <w:spacing w:after="40"/>
            </w:pPr>
            <w:r>
              <w:rPr>
                <w:b/>
                <w:color w:val="FFFFFF"/>
                <w:sz w:val="16"/>
              </w:rPr>
              <w:t>Files</w:t>
            </w:r>
          </w:p>
        </w:tc>
        <w:tc>
          <w:tcPr>
            <w:tcW w:w="2381" w:type="dxa"/>
            <w:shd w:val="clear" w:color="auto" w:fill="1F4E79"/>
          </w:tcPr>
          <w:p w14:paraId="57A8B259" w14:textId="77777777" w:rsidR="008B7720" w:rsidRDefault="008F49CB">
            <w:pPr>
              <w:spacing w:after="40"/>
            </w:pPr>
            <w:r>
              <w:rPr>
                <w:b/>
                <w:color w:val="FFFFFF"/>
                <w:sz w:val="16"/>
              </w:rPr>
              <w:t>Done when</w:t>
            </w:r>
          </w:p>
        </w:tc>
      </w:tr>
      <w:tr w:rsidR="008B7720" w14:paraId="0EA86BB7" w14:textId="77777777">
        <w:trPr>
          <w:jc w:val="center"/>
        </w:trPr>
        <w:tc>
          <w:tcPr>
            <w:tcW w:w="454" w:type="dxa"/>
          </w:tcPr>
          <w:p w14:paraId="04A5BAD7" w14:textId="77777777" w:rsidR="008B7720" w:rsidRDefault="008F49CB">
            <w:pPr>
              <w:spacing w:after="40"/>
            </w:pPr>
            <w:r>
              <w:rPr>
                <w:sz w:val="16"/>
              </w:rPr>
              <w:t>0.1</w:t>
            </w:r>
          </w:p>
        </w:tc>
        <w:tc>
          <w:tcPr>
            <w:tcW w:w="4535" w:type="dxa"/>
          </w:tcPr>
          <w:p w14:paraId="64FD6D65" w14:textId="77777777" w:rsidR="008B7720" w:rsidRDefault="008F49CB">
            <w:pPr>
              <w:spacing w:after="40"/>
            </w:pPr>
            <w:r>
              <w:rPr>
                <w:sz w:val="16"/>
              </w:rPr>
              <w:t xml:space="preserve">Extend the </w:t>
            </w:r>
            <w:r>
              <w:rPr>
                <w:rFonts w:ascii="Consolas" w:hAnsi="Consolas"/>
                <w:sz w:val="14"/>
              </w:rPr>
              <w:t>MMConfig</w:t>
            </w:r>
            <w:r>
              <w:rPr>
                <w:sz w:val="16"/>
              </w:rPr>
              <w:t xml:space="preserve"> dataclass with the new sections: </w:t>
            </w:r>
            <w:r>
              <w:rPr>
                <w:rFonts w:ascii="Consolas" w:hAnsi="Consolas"/>
                <w:sz w:val="14"/>
              </w:rPr>
              <w:t>[paths] [run] [grid] [layers] [uzf] [seep] [et] [sfr] [lak] [crr] [spinup] [postproc] [pest] [meta]</w:t>
            </w:r>
            <w:r>
              <w:rPr>
                <w:sz w:val="16"/>
              </w:rPr>
              <w:t>. Give every key a default equal to today's flag default, so an empty file reproduces today's behaviour.</w:t>
            </w:r>
          </w:p>
        </w:tc>
        <w:tc>
          <w:tcPr>
            <w:tcW w:w="2041" w:type="dxa"/>
          </w:tcPr>
          <w:p w14:paraId="695AAABC" w14:textId="77777777" w:rsidR="008B7720" w:rsidRDefault="008F49CB">
            <w:pPr>
              <w:spacing w:after="40"/>
            </w:pPr>
            <w:r>
              <w:rPr>
                <w:rFonts w:ascii="Consolas" w:hAnsi="Consolas"/>
                <w:sz w:val="14"/>
              </w:rPr>
              <w:t>code/marmites_config.py</w:t>
            </w:r>
          </w:p>
        </w:tc>
        <w:tc>
          <w:tcPr>
            <w:tcW w:w="2381" w:type="dxa"/>
          </w:tcPr>
          <w:p w14:paraId="5654CF7A" w14:textId="77777777" w:rsidR="008B7720" w:rsidRDefault="008F49CB">
            <w:pPr>
              <w:spacing w:after="40"/>
            </w:pPr>
            <w:r>
              <w:rPr>
                <w:rFonts w:ascii="Consolas" w:hAnsi="Consolas"/>
                <w:sz w:val="14"/>
              </w:rPr>
              <w:t>load_mm_config()</w:t>
            </w:r>
            <w:r>
              <w:rPr>
                <w:sz w:val="16"/>
              </w:rPr>
              <w:t xml:space="preserve"> round-trips a full file; unknown keys </w:t>
            </w:r>
            <w:r>
              <w:rPr>
                <w:b/>
                <w:sz w:val="16"/>
              </w:rPr>
              <w:t>raise</w:t>
            </w:r>
          </w:p>
        </w:tc>
      </w:tr>
      <w:tr w:rsidR="008B7720" w14:paraId="55646695" w14:textId="77777777">
        <w:trPr>
          <w:jc w:val="center"/>
        </w:trPr>
        <w:tc>
          <w:tcPr>
            <w:tcW w:w="454" w:type="dxa"/>
            <w:shd w:val="clear" w:color="auto" w:fill="F2F6FA"/>
          </w:tcPr>
          <w:p w14:paraId="6E3910A3" w14:textId="77777777" w:rsidR="008B7720" w:rsidRDefault="008F49CB">
            <w:pPr>
              <w:spacing w:after="40"/>
            </w:pPr>
            <w:r>
              <w:rPr>
                <w:sz w:val="16"/>
              </w:rPr>
              <w:t>0.2</w:t>
            </w:r>
          </w:p>
        </w:tc>
        <w:tc>
          <w:tcPr>
            <w:tcW w:w="4535" w:type="dxa"/>
            <w:shd w:val="clear" w:color="auto" w:fill="F2F6FA"/>
          </w:tcPr>
          <w:p w14:paraId="1E403028" w14:textId="77777777" w:rsidR="008B7720" w:rsidRDefault="008F49CB">
            <w:pPr>
              <w:spacing w:after="40"/>
            </w:pPr>
            <w:r>
              <w:rPr>
                <w:sz w:val="16"/>
              </w:rPr>
              <w:t xml:space="preserve">Write </w:t>
            </w:r>
            <w:r>
              <w:rPr>
                <w:rFonts w:ascii="Consolas" w:hAnsi="Consolas"/>
                <w:sz w:val="14"/>
              </w:rPr>
              <w:t>code/mm_paths.py</w:t>
            </w:r>
            <w:r>
              <w:rPr>
                <w:sz w:val="16"/>
              </w:rPr>
              <w:t xml:space="preserve"> with the seven roots and their </w:t>
            </w:r>
            <w:r>
              <w:rPr>
                <w:rFonts w:ascii="Consolas" w:hAnsi="Consolas"/>
                <w:sz w:val="14"/>
              </w:rPr>
              <w:t>MM_*</w:t>
            </w:r>
            <w:r>
              <w:rPr>
                <w:sz w:val="16"/>
              </w:rPr>
              <w:t xml:space="preserve"> environment-variable overrides, plus a </w:t>
            </w:r>
            <w:r>
              <w:rPr>
                <w:rFonts w:ascii="Consolas" w:hAnsi="Consolas"/>
                <w:sz w:val="14"/>
              </w:rPr>
              <w:t>report_paths()</w:t>
            </w:r>
            <w:r>
              <w:rPr>
                <w:sz w:val="16"/>
              </w:rPr>
              <w:t xml:space="preserve"> that prints what resolved.</w:t>
            </w:r>
          </w:p>
        </w:tc>
        <w:tc>
          <w:tcPr>
            <w:tcW w:w="2041" w:type="dxa"/>
            <w:shd w:val="clear" w:color="auto" w:fill="F2F6FA"/>
          </w:tcPr>
          <w:p w14:paraId="1F843A96" w14:textId="77777777" w:rsidR="008B7720" w:rsidRDefault="008F49CB">
            <w:pPr>
              <w:spacing w:after="40"/>
            </w:pPr>
            <w:r>
              <w:rPr>
                <w:sz w:val="16"/>
              </w:rPr>
              <w:t>new file</w:t>
            </w:r>
          </w:p>
        </w:tc>
        <w:tc>
          <w:tcPr>
            <w:tcW w:w="2381" w:type="dxa"/>
            <w:shd w:val="clear" w:color="auto" w:fill="F2F6FA"/>
          </w:tcPr>
          <w:p w14:paraId="2EC84DFB" w14:textId="77777777" w:rsidR="008B7720" w:rsidRDefault="008F49CB">
            <w:pPr>
              <w:spacing w:after="40"/>
            </w:pPr>
            <w:r>
              <w:rPr>
                <w:sz w:val="16"/>
              </w:rPr>
              <w:t>importing it on a clean machine prints every root and flags the missing ones</w:t>
            </w:r>
          </w:p>
        </w:tc>
      </w:tr>
      <w:tr w:rsidR="008B7720" w14:paraId="3560E42A" w14:textId="77777777">
        <w:trPr>
          <w:jc w:val="center"/>
        </w:trPr>
        <w:tc>
          <w:tcPr>
            <w:tcW w:w="454" w:type="dxa"/>
          </w:tcPr>
          <w:p w14:paraId="07C03826" w14:textId="77777777" w:rsidR="008B7720" w:rsidRDefault="008F49CB">
            <w:pPr>
              <w:spacing w:after="40"/>
            </w:pPr>
            <w:r>
              <w:rPr>
                <w:sz w:val="16"/>
              </w:rPr>
              <w:t>0.3</w:t>
            </w:r>
          </w:p>
        </w:tc>
        <w:tc>
          <w:tcPr>
            <w:tcW w:w="4535" w:type="dxa"/>
          </w:tcPr>
          <w:p w14:paraId="7436D15C" w14:textId="77777777" w:rsidR="008B7720" w:rsidRDefault="008F49CB">
            <w:pPr>
              <w:spacing w:after="40"/>
            </w:pPr>
            <w:r>
              <w:rPr>
                <w:sz w:val="16"/>
              </w:rPr>
              <w:t xml:space="preserve">Author </w:t>
            </w:r>
            <w:r>
              <w:rPr>
                <w:rFonts w:ascii="Consolas" w:hAnsi="Consolas"/>
                <w:sz w:val="14"/>
              </w:rPr>
              <w:t>configs/lamata.toml</w:t>
            </w:r>
            <w:r>
              <w:rPr>
                <w:sz w:val="16"/>
              </w:rPr>
              <w:t xml:space="preserve"> — the full annotated reference configuration (§7), reproducing the canonical spun-up run exactly.</w:t>
            </w:r>
          </w:p>
        </w:tc>
        <w:tc>
          <w:tcPr>
            <w:tcW w:w="2041" w:type="dxa"/>
          </w:tcPr>
          <w:p w14:paraId="760AA22A" w14:textId="77777777" w:rsidR="008B7720" w:rsidRDefault="008F49CB">
            <w:pPr>
              <w:spacing w:after="40"/>
            </w:pPr>
            <w:r>
              <w:rPr>
                <w:sz w:val="16"/>
              </w:rPr>
              <w:t>new file</w:t>
            </w:r>
          </w:p>
        </w:tc>
        <w:tc>
          <w:tcPr>
            <w:tcW w:w="2381" w:type="dxa"/>
          </w:tcPr>
          <w:p w14:paraId="10FC2D42" w14:textId="77777777" w:rsidR="008B7720" w:rsidRDefault="008F49CB">
            <w:pPr>
              <w:spacing w:after="40"/>
            </w:pPr>
            <w:r>
              <w:rPr>
                <w:sz w:val="16"/>
              </w:rPr>
              <w:t>the run below is byte-identical to the flag-driven one</w:t>
            </w:r>
          </w:p>
        </w:tc>
      </w:tr>
      <w:tr w:rsidR="008B7720" w14:paraId="7A04E3BC" w14:textId="77777777">
        <w:trPr>
          <w:jc w:val="center"/>
        </w:trPr>
        <w:tc>
          <w:tcPr>
            <w:tcW w:w="454" w:type="dxa"/>
            <w:shd w:val="clear" w:color="auto" w:fill="F2F6FA"/>
          </w:tcPr>
          <w:p w14:paraId="611DF905" w14:textId="77777777" w:rsidR="008B7720" w:rsidRDefault="008F49CB">
            <w:pPr>
              <w:spacing w:after="40"/>
            </w:pPr>
            <w:r>
              <w:rPr>
                <w:sz w:val="16"/>
              </w:rPr>
              <w:t>0.4</w:t>
            </w:r>
          </w:p>
        </w:tc>
        <w:tc>
          <w:tcPr>
            <w:tcW w:w="4535" w:type="dxa"/>
            <w:shd w:val="clear" w:color="auto" w:fill="F2F6FA"/>
          </w:tcPr>
          <w:p w14:paraId="55E725E2" w14:textId="77777777" w:rsidR="008B7720" w:rsidRDefault="008F49CB">
            <w:pPr>
              <w:spacing w:after="40"/>
            </w:pPr>
            <w:r>
              <w:rPr>
                <w:sz w:val="16"/>
              </w:rPr>
              <w:t xml:space="preserve">Rewrite the CLI: </w:t>
            </w:r>
            <w:r>
              <w:rPr>
                <w:rFonts w:ascii="Consolas" w:hAnsi="Consolas"/>
                <w:sz w:val="14"/>
              </w:rPr>
              <w:t>run_lamata_mf6.py --config configs/lamata.toml [--set section.key=value ...] [--run-tag TAG]</w:t>
            </w:r>
            <w:r>
              <w:rPr>
                <w:sz w:val="16"/>
              </w:rPr>
              <w:t xml:space="preserve">. Keep </w:t>
            </w:r>
            <w:r>
              <w:rPr>
                <w:rFonts w:ascii="Consolas" w:hAnsi="Consolas"/>
                <w:sz w:val="14"/>
              </w:rPr>
              <w:t>--set</w:t>
            </w:r>
            <w:r>
              <w:rPr>
                <w:sz w:val="16"/>
              </w:rPr>
              <w:t xml:space="preserve"> for one-off overrides; delete the rest of the flags. Every override is echoed at startup.</w:t>
            </w:r>
          </w:p>
        </w:tc>
        <w:tc>
          <w:tcPr>
            <w:tcW w:w="2041" w:type="dxa"/>
            <w:shd w:val="clear" w:color="auto" w:fill="F2F6FA"/>
          </w:tcPr>
          <w:p w14:paraId="1FA52C9D" w14:textId="77777777" w:rsidR="008B7720" w:rsidRDefault="008F49CB">
            <w:pPr>
              <w:spacing w:after="40"/>
            </w:pPr>
            <w:r>
              <w:rPr>
                <w:rFonts w:ascii="Consolas" w:hAnsi="Consolas"/>
                <w:sz w:val="14"/>
              </w:rPr>
              <w:t>tests/run_lamata_mf6.py</w:t>
            </w:r>
          </w:p>
        </w:tc>
        <w:tc>
          <w:tcPr>
            <w:tcW w:w="2381" w:type="dxa"/>
            <w:shd w:val="clear" w:color="auto" w:fill="F2F6FA"/>
          </w:tcPr>
          <w:p w14:paraId="1EAD50E3" w14:textId="77777777" w:rsidR="008B7720" w:rsidRDefault="008F49CB">
            <w:pPr>
              <w:spacing w:after="40"/>
            </w:pPr>
            <w:r>
              <w:rPr>
                <w:rFonts w:ascii="Consolas" w:hAnsi="Consolas"/>
                <w:sz w:val="14"/>
              </w:rPr>
              <w:t>--help</w:t>
            </w:r>
            <w:r>
              <w:rPr>
                <w:sz w:val="16"/>
              </w:rPr>
              <w:t xml:space="preserve"> fits on a screen; no behaviour depends on an unprinted default</w:t>
            </w:r>
          </w:p>
        </w:tc>
      </w:tr>
      <w:tr w:rsidR="008B7720" w14:paraId="5CEB519C" w14:textId="77777777">
        <w:trPr>
          <w:jc w:val="center"/>
        </w:trPr>
        <w:tc>
          <w:tcPr>
            <w:tcW w:w="454" w:type="dxa"/>
          </w:tcPr>
          <w:p w14:paraId="28A1AA3F" w14:textId="77777777" w:rsidR="008B7720" w:rsidRDefault="008F49CB">
            <w:pPr>
              <w:spacing w:after="40"/>
            </w:pPr>
            <w:r>
              <w:rPr>
                <w:sz w:val="16"/>
              </w:rPr>
              <w:t>0.5</w:t>
            </w:r>
          </w:p>
        </w:tc>
        <w:tc>
          <w:tcPr>
            <w:tcW w:w="4535" w:type="dxa"/>
          </w:tcPr>
          <w:p w14:paraId="5D0CEB9B" w14:textId="77777777" w:rsidR="008B7720" w:rsidRDefault="008F49CB">
            <w:pPr>
              <w:spacing w:after="40"/>
            </w:pPr>
            <w:r>
              <w:rPr>
                <w:b/>
                <w:sz w:val="16"/>
              </w:rPr>
              <w:t>Provenance</w:t>
            </w:r>
            <w:r>
              <w:rPr>
                <w:sz w:val="16"/>
              </w:rPr>
              <w:t xml:space="preserve">: copy the resolved configuration (after </w:t>
            </w:r>
            <w:r>
              <w:rPr>
                <w:rFonts w:ascii="Consolas" w:hAnsi="Consolas"/>
                <w:sz w:val="14"/>
              </w:rPr>
              <w:t>--set</w:t>
            </w:r>
            <w:r>
              <w:rPr>
                <w:sz w:val="16"/>
              </w:rPr>
              <w:t xml:space="preserve">) into the run folder as </w:t>
            </w:r>
            <w:r>
              <w:rPr>
                <w:rFonts w:ascii="Consolas" w:hAnsi="Consolas"/>
                <w:sz w:val="14"/>
              </w:rPr>
              <w:t>_input/resolved_config.toml</w:t>
            </w:r>
            <w:r>
              <w:rPr>
                <w:sz w:val="16"/>
              </w:rPr>
              <w:t>, and write its hash into the coupled HDF5 attributes.</w:t>
            </w:r>
          </w:p>
        </w:tc>
        <w:tc>
          <w:tcPr>
            <w:tcW w:w="2041" w:type="dxa"/>
          </w:tcPr>
          <w:p w14:paraId="53B78667" w14:textId="77777777" w:rsidR="008B7720" w:rsidRDefault="008F49CB">
            <w:pPr>
              <w:spacing w:after="40"/>
            </w:pPr>
            <w:r>
              <w:rPr>
                <w:rFonts w:ascii="Consolas" w:hAnsi="Consolas"/>
                <w:sz w:val="14"/>
              </w:rPr>
              <w:t>run_lamata_mf6.py</w:t>
            </w:r>
            <w:r>
              <w:rPr>
                <w:sz w:val="16"/>
              </w:rPr>
              <w:t xml:space="preserve">, </w:t>
            </w:r>
            <w:r>
              <w:rPr>
                <w:rFonts w:ascii="Consolas" w:hAnsi="Consolas"/>
                <w:sz w:val="14"/>
              </w:rPr>
              <w:t>marmites_coupler.py</w:t>
            </w:r>
          </w:p>
        </w:tc>
        <w:tc>
          <w:tcPr>
            <w:tcW w:w="2381" w:type="dxa"/>
          </w:tcPr>
          <w:p w14:paraId="42AC093D" w14:textId="77777777" w:rsidR="008B7720" w:rsidRDefault="008F49CB">
            <w:pPr>
              <w:spacing w:after="40"/>
            </w:pPr>
            <w:r>
              <w:rPr>
                <w:sz w:val="16"/>
              </w:rPr>
              <w:t>every run folder says exactly what produced it</w:t>
            </w:r>
          </w:p>
        </w:tc>
      </w:tr>
      <w:tr w:rsidR="008B7720" w14:paraId="5844D2A1" w14:textId="77777777">
        <w:trPr>
          <w:jc w:val="center"/>
        </w:trPr>
        <w:tc>
          <w:tcPr>
            <w:tcW w:w="454" w:type="dxa"/>
            <w:shd w:val="clear" w:color="auto" w:fill="F2F6FA"/>
          </w:tcPr>
          <w:p w14:paraId="4AA6AF74" w14:textId="77777777" w:rsidR="008B7720" w:rsidRDefault="008F49CB">
            <w:pPr>
              <w:spacing w:after="40"/>
            </w:pPr>
            <w:r>
              <w:rPr>
                <w:sz w:val="16"/>
              </w:rPr>
              <w:t>0.6</w:t>
            </w:r>
          </w:p>
        </w:tc>
        <w:tc>
          <w:tcPr>
            <w:tcW w:w="4535" w:type="dxa"/>
            <w:shd w:val="clear" w:color="auto" w:fill="F2F6FA"/>
          </w:tcPr>
          <w:p w14:paraId="77A5D08D" w14:textId="77777777" w:rsidR="008B7720" w:rsidRDefault="008F49CB">
            <w:pPr>
              <w:spacing w:after="40"/>
            </w:pPr>
            <w:r>
              <w:rPr>
                <w:b/>
                <w:sz w:val="16"/>
              </w:rPr>
              <w:t>Fail-fast guards</w:t>
            </w:r>
            <w:r>
              <w:rPr>
                <w:sz w:val="16"/>
              </w:rPr>
              <w:t>, in the spirit of the CdL design-tag sidecar: a cached grid / layer set / spin-up state carries the configuration hash it was built from; a mismatch stops with a message naming the offending key. No silent override, ever.</w:t>
            </w:r>
          </w:p>
        </w:tc>
        <w:tc>
          <w:tcPr>
            <w:tcW w:w="2041" w:type="dxa"/>
            <w:shd w:val="clear" w:color="auto" w:fill="F2F6FA"/>
          </w:tcPr>
          <w:p w14:paraId="2F3EA224" w14:textId="77777777" w:rsidR="008B7720" w:rsidRDefault="008F49CB">
            <w:pPr>
              <w:spacing w:after="40"/>
            </w:pPr>
            <w:r>
              <w:rPr>
                <w:rFonts w:ascii="Consolas" w:hAnsi="Consolas"/>
                <w:sz w:val="14"/>
              </w:rPr>
              <w:t>marmites_mf6.py</w:t>
            </w:r>
            <w:r>
              <w:rPr>
                <w:sz w:val="16"/>
              </w:rPr>
              <w:t xml:space="preserve">, </w:t>
            </w:r>
            <w:r>
              <w:rPr>
                <w:rFonts w:ascii="Consolas" w:hAnsi="Consolas"/>
                <w:sz w:val="14"/>
              </w:rPr>
              <w:t>run_lamata_mf6.py</w:t>
            </w:r>
          </w:p>
        </w:tc>
        <w:tc>
          <w:tcPr>
            <w:tcW w:w="2381" w:type="dxa"/>
            <w:shd w:val="clear" w:color="auto" w:fill="F2F6FA"/>
          </w:tcPr>
          <w:p w14:paraId="10DF0EBB" w14:textId="77777777" w:rsidR="008B7720" w:rsidRDefault="008F49CB">
            <w:pPr>
              <w:spacing w:after="40"/>
            </w:pPr>
            <w:r>
              <w:rPr>
                <w:sz w:val="16"/>
              </w:rPr>
              <w:t xml:space="preserve">changing </w:t>
            </w:r>
            <w:r>
              <w:rPr>
                <w:rFonts w:ascii="Consolas" w:hAnsi="Consolas"/>
                <w:sz w:val="14"/>
              </w:rPr>
              <w:t>layers.nlay</w:t>
            </w:r>
            <w:r>
              <w:rPr>
                <w:sz w:val="16"/>
              </w:rPr>
              <w:t xml:space="preserve"> against a stale cache raises</w:t>
            </w:r>
          </w:p>
        </w:tc>
      </w:tr>
      <w:tr w:rsidR="008B7720" w14:paraId="68EC5230" w14:textId="77777777">
        <w:trPr>
          <w:jc w:val="center"/>
        </w:trPr>
        <w:tc>
          <w:tcPr>
            <w:tcW w:w="454" w:type="dxa"/>
          </w:tcPr>
          <w:p w14:paraId="63515B41" w14:textId="77777777" w:rsidR="008B7720" w:rsidRDefault="008F49CB">
            <w:pPr>
              <w:spacing w:after="40"/>
            </w:pPr>
            <w:r>
              <w:rPr>
                <w:sz w:val="16"/>
              </w:rPr>
              <w:t>0.7</w:t>
            </w:r>
          </w:p>
        </w:tc>
        <w:tc>
          <w:tcPr>
            <w:tcW w:w="4535" w:type="dxa"/>
          </w:tcPr>
          <w:p w14:paraId="4326B49D" w14:textId="77777777" w:rsidR="008B7720" w:rsidRDefault="008F49CB">
            <w:pPr>
              <w:spacing w:after="40"/>
            </w:pPr>
            <w:r>
              <w:rPr>
                <w:sz w:val="16"/>
              </w:rPr>
              <w:t xml:space="preserve">Migration helper </w:t>
            </w:r>
            <w:r>
              <w:rPr>
                <w:rFonts w:ascii="Consolas" w:hAnsi="Consolas"/>
                <w:sz w:val="14"/>
              </w:rPr>
              <w:t>tools/flags_to_toml.py</w:t>
            </w:r>
            <w:r>
              <w:rPr>
                <w:sz w:val="16"/>
              </w:rPr>
              <w:t>: takes an old command line, prints the equivalent TOML.</w:t>
            </w:r>
          </w:p>
        </w:tc>
        <w:tc>
          <w:tcPr>
            <w:tcW w:w="2041" w:type="dxa"/>
          </w:tcPr>
          <w:p w14:paraId="3EEBC95F" w14:textId="77777777" w:rsidR="008B7720" w:rsidRDefault="008F49CB">
            <w:pPr>
              <w:spacing w:after="40"/>
            </w:pPr>
            <w:r>
              <w:rPr>
                <w:sz w:val="16"/>
              </w:rPr>
              <w:t>new file</w:t>
            </w:r>
          </w:p>
        </w:tc>
        <w:tc>
          <w:tcPr>
            <w:tcW w:w="2381" w:type="dxa"/>
          </w:tcPr>
          <w:p w14:paraId="76990F49" w14:textId="77777777" w:rsidR="008B7720" w:rsidRDefault="008F49CB">
            <w:pPr>
              <w:spacing w:after="40"/>
            </w:pPr>
            <w:r>
              <w:rPr>
                <w:sz w:val="16"/>
              </w:rPr>
              <w:t xml:space="preserve">the two canonical commands in </w:t>
            </w:r>
            <w:r>
              <w:rPr>
                <w:rFonts w:ascii="Consolas" w:hAnsi="Consolas"/>
                <w:sz w:val="14"/>
              </w:rPr>
              <w:t>MARMITES_NEXT_STEPS.md</w:t>
            </w:r>
            <w:r>
              <w:rPr>
                <w:sz w:val="16"/>
              </w:rPr>
              <w:t xml:space="preserve"> §0 convert cleanly</w:t>
            </w:r>
          </w:p>
        </w:tc>
      </w:tr>
      <w:tr w:rsidR="008B7720" w14:paraId="3358B268" w14:textId="77777777">
        <w:trPr>
          <w:jc w:val="center"/>
        </w:trPr>
        <w:tc>
          <w:tcPr>
            <w:tcW w:w="454" w:type="dxa"/>
            <w:shd w:val="clear" w:color="auto" w:fill="F2F6FA"/>
          </w:tcPr>
          <w:p w14:paraId="4D19E037" w14:textId="77777777" w:rsidR="008B7720" w:rsidRDefault="008F49CB">
            <w:pPr>
              <w:spacing w:after="40"/>
            </w:pPr>
            <w:r>
              <w:rPr>
                <w:sz w:val="16"/>
              </w:rPr>
              <w:t>0.8</w:t>
            </w:r>
          </w:p>
        </w:tc>
        <w:tc>
          <w:tcPr>
            <w:tcW w:w="4535" w:type="dxa"/>
            <w:shd w:val="clear" w:color="auto" w:fill="F2F6FA"/>
          </w:tcPr>
          <w:p w14:paraId="74BB8395" w14:textId="77777777" w:rsidR="008B7720" w:rsidRDefault="008F49CB">
            <w:pPr>
              <w:spacing w:after="40"/>
            </w:pPr>
            <w:r>
              <w:rPr>
                <w:sz w:val="16"/>
              </w:rPr>
              <w:t xml:space="preserve">Extend </w:t>
            </w:r>
            <w:r>
              <w:rPr>
                <w:rFonts w:ascii="Consolas" w:hAnsi="Consolas"/>
                <w:sz w:val="14"/>
              </w:rPr>
              <w:t>tests/test_config.py</w:t>
            </w:r>
            <w:r>
              <w:rPr>
                <w:sz w:val="16"/>
              </w:rPr>
              <w:t xml:space="preserve">: defaults, round-trip, unknown-key rejection, </w:t>
            </w:r>
            <w:r>
              <w:rPr>
                <w:rFonts w:ascii="Consolas" w:hAnsi="Consolas"/>
                <w:sz w:val="14"/>
              </w:rPr>
              <w:t>--set</w:t>
            </w:r>
            <w:r>
              <w:rPr>
                <w:sz w:val="16"/>
              </w:rPr>
              <w:t xml:space="preserve"> override, guard trip.</w:t>
            </w:r>
          </w:p>
        </w:tc>
        <w:tc>
          <w:tcPr>
            <w:tcW w:w="2041" w:type="dxa"/>
            <w:shd w:val="clear" w:color="auto" w:fill="F2F6FA"/>
          </w:tcPr>
          <w:p w14:paraId="58B3D0A8" w14:textId="77777777" w:rsidR="008B7720" w:rsidRDefault="008F49CB">
            <w:pPr>
              <w:spacing w:after="40"/>
            </w:pPr>
            <w:r>
              <w:rPr>
                <w:rFonts w:ascii="Consolas" w:hAnsi="Consolas"/>
                <w:sz w:val="14"/>
              </w:rPr>
              <w:t>tests/test_config.py</w:t>
            </w:r>
          </w:p>
        </w:tc>
        <w:tc>
          <w:tcPr>
            <w:tcW w:w="2381" w:type="dxa"/>
            <w:shd w:val="clear" w:color="auto" w:fill="F2F6FA"/>
          </w:tcPr>
          <w:p w14:paraId="05589BAB" w14:textId="77777777" w:rsidR="008B7720" w:rsidRDefault="008F49CB">
            <w:pPr>
              <w:spacing w:after="40"/>
            </w:pPr>
            <w:r>
              <w:rPr>
                <w:sz w:val="16"/>
              </w:rPr>
              <w:t>suite green</w:t>
            </w:r>
          </w:p>
        </w:tc>
      </w:tr>
    </w:tbl>
    <w:p w14:paraId="6CC11DF7" w14:textId="77777777" w:rsidR="008B7720" w:rsidRDefault="008B7720">
      <w:pPr>
        <w:spacing w:after="40"/>
      </w:pPr>
    </w:p>
    <w:p w14:paraId="47A772EF" w14:textId="77777777" w:rsidR="008B7720" w:rsidRDefault="008F49CB">
      <w:pPr>
        <w:pStyle w:val="Heading3"/>
      </w:pPr>
      <w:r>
        <w:t>Acceptance</w:t>
      </w:r>
    </w:p>
    <w:p w14:paraId="7DF10B5E" w14:textId="77777777" w:rsidR="008B7720" w:rsidRDefault="008F49CB">
      <w:pPr>
        <w:pStyle w:val="ListBullet"/>
        <w:spacing w:after="60"/>
      </w:pPr>
      <w:r>
        <w:rPr>
          <w:rFonts w:ascii="Consolas" w:hAnsi="Consolas"/>
          <w:sz w:val="18"/>
        </w:rPr>
        <w:t>python tests/run_lamata_mf6.py --config configs/lamata.toml</w:t>
      </w:r>
      <w:r>
        <w:t xml:space="preserve"> reproduces the current canonical run (same MF6 input files, same water balance).</w:t>
      </w:r>
    </w:p>
    <w:p w14:paraId="234E1F78" w14:textId="77777777" w:rsidR="008B7720" w:rsidRDefault="008F49CB">
      <w:pPr>
        <w:pStyle w:val="ListBullet"/>
        <w:spacing w:after="60"/>
      </w:pPr>
      <w:r>
        <w:t xml:space="preserve">No model behaviour is reachable except through the configuration file or an echoed </w:t>
      </w:r>
      <w:r>
        <w:rPr>
          <w:rFonts w:ascii="Consolas" w:hAnsi="Consolas"/>
          <w:sz w:val="18"/>
        </w:rPr>
        <w:t>--set</w:t>
      </w:r>
      <w:r>
        <w:t>.</w:t>
      </w:r>
    </w:p>
    <w:p w14:paraId="0719FE10" w14:textId="77777777" w:rsidR="008B7720" w:rsidRDefault="008F49CB">
      <w:pPr>
        <w:pStyle w:val="ListBullet"/>
        <w:spacing w:after="60"/>
      </w:pPr>
      <w:r>
        <w:t>Full flag → key map published (Appendix A) and the old commands in the handoff document rewritten.</w:t>
      </w:r>
    </w:p>
    <w:p w14:paraId="0B345986" w14:textId="77777777" w:rsidR="008B7720" w:rsidRDefault="008F49CB">
      <w:pPr>
        <w:pStyle w:val="Heading2"/>
      </w:pPr>
      <w:bookmarkStart w:id="17" w:name="_Toc239881204"/>
      <w:r>
        <w:t>WP1 — Input-data inventory and the DATA_ROOT split</w:t>
      </w:r>
      <w:bookmarkEnd w:id="17"/>
    </w:p>
    <w:p w14:paraId="725B1583" w14:textId="77777777" w:rsidR="008B7720" w:rsidRDefault="008F49CB">
      <w:r>
        <w:rPr>
          <w:b/>
        </w:rPr>
        <w:t xml:space="preserve">Objective. </w:t>
      </w:r>
      <w:r>
        <w:t>Name every input MM and the SFR/LAK/CRR approach need; put the raw geospatial sources in a data root outside the repository; and generate, once, the small plain-text intermediates that MM and MF actually read — which are the only new files allowed into the repository.</w:t>
      </w:r>
    </w:p>
    <w:p w14:paraId="2B552665" w14:textId="77777777" w:rsidR="008B7720" w:rsidRDefault="008F49CB">
      <w:r>
        <w:lastRenderedPageBreak/>
        <w:t>The full inventory is §6. The mechanism is a single converter run by hand, never by the model:</w:t>
      </w:r>
    </w:p>
    <w:p w14:paraId="7CAEC86E" w14:textId="77777777" w:rsidR="008B7720" w:rsidRDefault="008F49CB">
      <w:pPr>
        <w:pBdr>
          <w:top w:val="single" w:sz="4" w:space="4" w:color="BFBFBF"/>
          <w:left w:val="single" w:sz="4" w:space="4" w:color="BFBFBF"/>
          <w:bottom w:val="single" w:sz="4" w:space="4" w:color="BFBFBF"/>
          <w:right w:val="single" w:sz="4" w:space="4" w:color="BFBFBF"/>
        </w:pBdr>
        <w:shd w:val="clear" w:color="auto" w:fill="F5F5F5"/>
        <w:spacing w:before="80" w:after="160" w:line="240" w:lineRule="auto"/>
        <w:ind w:left="227"/>
      </w:pPr>
      <w:r>
        <w:rPr>
          <w:rFonts w:ascii="Consolas" w:hAnsi="Consolas"/>
          <w:sz w:val="17"/>
        </w:rPr>
        <w:t xml:space="preserve">  DATA_ROOT (outside the repo)                     REPO  example/LaMata/  (read directly by MM/MF)</w:t>
      </w:r>
      <w:r>
        <w:rPr>
          <w:rFonts w:ascii="Consolas" w:hAnsi="Consolas"/>
          <w:sz w:val="17"/>
        </w:rPr>
        <w:br/>
        <w:t xml:space="preserve">  ────────────────────────────                     ──────────────────────────────────────────────</w:t>
      </w:r>
      <w:r>
        <w:rPr>
          <w:rFonts w:ascii="Consolas" w:hAnsi="Consolas"/>
          <w:sz w:val="17"/>
        </w:rPr>
        <w:br/>
        <w:t xml:space="preserve">  GIS/hydrography.shp        ─┐</w:t>
      </w:r>
      <w:r>
        <w:rPr>
          <w:rFonts w:ascii="Consolas" w:hAnsi="Consolas"/>
          <w:sz w:val="17"/>
        </w:rPr>
        <w:br/>
        <w:t xml:space="preserve">  GIS/lm_ponds.shp            │   tools/gis_to_dataset.py     inputSTREAM.csv     (reach table)</w:t>
      </w:r>
      <w:r>
        <w:rPr>
          <w:rFonts w:ascii="Consolas" w:hAnsi="Consolas"/>
          <w:sz w:val="17"/>
        </w:rPr>
        <w:br/>
        <w:t xml:space="preserve">  GIS/Limite.shp              ├──────────────────────────►    inputPONDS.csv      (pond table)</w:t>
      </w:r>
      <w:r>
        <w:rPr>
          <w:rFonts w:ascii="Consolas" w:hAnsi="Consolas"/>
          <w:sz w:val="17"/>
        </w:rPr>
        <w:br/>
        <w:t xml:space="preserve">  GIS/demfill, GIS/lm_dem     │   geopandas + rasterio,       inputSTREAMw.asc    (renamed)</w:t>
      </w:r>
      <w:r>
        <w:rPr>
          <w:rFonts w:ascii="Consolas" w:hAnsi="Consolas"/>
          <w:sz w:val="17"/>
        </w:rPr>
        <w:br/>
      </w:r>
      <w:r>
        <w:rPr>
          <w:rFonts w:ascii="Consolas" w:hAnsi="Consolas"/>
          <w:sz w:val="17"/>
        </w:rPr>
        <w:t xml:space="preserve">  GIS/202109MonitPts.shp     ─┘   run ONCE, by hand           inputSTREAMhmax.asc (renamed)</w:t>
      </w:r>
      <w:r>
        <w:rPr>
          <w:rFonts w:ascii="Consolas" w:hAnsi="Consolas"/>
          <w:sz w:val="17"/>
        </w:rPr>
        <w:br/>
        <w:t xml:space="preserve">                                                              inputDEMfill.asc    (CRR + SFR routing)</w:t>
      </w:r>
    </w:p>
    <w:p w14:paraId="584C18B3" w14:textId="77777777" w:rsidR="008B7720" w:rsidRDefault="008F49CB">
      <w:pPr>
        <w:pStyle w:val="Heading3"/>
      </w:pPr>
      <w:r>
        <w:t>Steps</w:t>
      </w:r>
    </w:p>
    <w:tbl>
      <w:tblPr>
        <w:tblStyle w:val="TableGrid"/>
        <w:tblW w:w="0" w:type="auto"/>
        <w:jc w:val="center"/>
        <w:tblLayout w:type="fixed"/>
        <w:tblLook w:val="04A0" w:firstRow="1" w:lastRow="0" w:firstColumn="1" w:lastColumn="0" w:noHBand="0" w:noVBand="1"/>
      </w:tblPr>
      <w:tblGrid>
        <w:gridCol w:w="454"/>
        <w:gridCol w:w="4535"/>
        <w:gridCol w:w="2041"/>
        <w:gridCol w:w="2381"/>
      </w:tblGrid>
      <w:tr w:rsidR="008B7720" w14:paraId="69A4CDB8" w14:textId="77777777">
        <w:trPr>
          <w:jc w:val="center"/>
        </w:trPr>
        <w:tc>
          <w:tcPr>
            <w:tcW w:w="454" w:type="dxa"/>
            <w:shd w:val="clear" w:color="auto" w:fill="1F4E79"/>
          </w:tcPr>
          <w:p w14:paraId="7A5C64DD" w14:textId="77777777" w:rsidR="008B7720" w:rsidRDefault="008F49CB">
            <w:pPr>
              <w:spacing w:after="40"/>
            </w:pPr>
            <w:r>
              <w:rPr>
                <w:b/>
                <w:color w:val="FFFFFF"/>
                <w:sz w:val="16"/>
              </w:rPr>
              <w:t>#</w:t>
            </w:r>
          </w:p>
        </w:tc>
        <w:tc>
          <w:tcPr>
            <w:tcW w:w="4535" w:type="dxa"/>
            <w:shd w:val="clear" w:color="auto" w:fill="1F4E79"/>
          </w:tcPr>
          <w:p w14:paraId="45966A52" w14:textId="77777777" w:rsidR="008B7720" w:rsidRDefault="008F49CB">
            <w:pPr>
              <w:spacing w:after="40"/>
            </w:pPr>
            <w:r>
              <w:rPr>
                <w:b/>
                <w:color w:val="FFFFFF"/>
                <w:sz w:val="16"/>
              </w:rPr>
              <w:t>Action</w:t>
            </w:r>
          </w:p>
        </w:tc>
        <w:tc>
          <w:tcPr>
            <w:tcW w:w="2041" w:type="dxa"/>
            <w:shd w:val="clear" w:color="auto" w:fill="1F4E79"/>
          </w:tcPr>
          <w:p w14:paraId="3679A554" w14:textId="77777777" w:rsidR="008B7720" w:rsidRDefault="008F49CB">
            <w:pPr>
              <w:spacing w:after="40"/>
            </w:pPr>
            <w:r>
              <w:rPr>
                <w:b/>
                <w:color w:val="FFFFFF"/>
                <w:sz w:val="16"/>
              </w:rPr>
              <w:t>Files</w:t>
            </w:r>
          </w:p>
        </w:tc>
        <w:tc>
          <w:tcPr>
            <w:tcW w:w="2381" w:type="dxa"/>
            <w:shd w:val="clear" w:color="auto" w:fill="1F4E79"/>
          </w:tcPr>
          <w:p w14:paraId="73C863AD" w14:textId="77777777" w:rsidR="008B7720" w:rsidRDefault="008F49CB">
            <w:pPr>
              <w:spacing w:after="40"/>
            </w:pPr>
            <w:r>
              <w:rPr>
                <w:b/>
                <w:color w:val="FFFFFF"/>
                <w:sz w:val="16"/>
              </w:rPr>
              <w:t>Done when</w:t>
            </w:r>
          </w:p>
        </w:tc>
      </w:tr>
      <w:tr w:rsidR="008B7720" w14:paraId="4FE9964A" w14:textId="77777777">
        <w:trPr>
          <w:jc w:val="center"/>
        </w:trPr>
        <w:tc>
          <w:tcPr>
            <w:tcW w:w="454" w:type="dxa"/>
          </w:tcPr>
          <w:p w14:paraId="7274FF01" w14:textId="77777777" w:rsidR="008B7720" w:rsidRDefault="008F49CB">
            <w:pPr>
              <w:spacing w:after="40"/>
            </w:pPr>
            <w:r>
              <w:rPr>
                <w:sz w:val="16"/>
              </w:rPr>
              <w:t>1.1</w:t>
            </w:r>
          </w:p>
        </w:tc>
        <w:tc>
          <w:tcPr>
            <w:tcW w:w="4535" w:type="dxa"/>
          </w:tcPr>
          <w:p w14:paraId="0D67D08A" w14:textId="77777777" w:rsidR="008B7720" w:rsidRDefault="008F49CB">
            <w:pPr>
              <w:spacing w:after="40"/>
            </w:pPr>
            <w:r>
              <w:rPr>
                <w:sz w:val="16"/>
              </w:rPr>
              <w:t xml:space="preserve">Write </w:t>
            </w:r>
            <w:r>
              <w:rPr>
                <w:rFonts w:ascii="Consolas" w:hAnsi="Consolas"/>
                <w:sz w:val="14"/>
              </w:rPr>
              <w:t>tools/gis_to_dataset.py</w:t>
            </w:r>
            <w:r>
              <w:rPr>
                <w:sz w:val="16"/>
              </w:rPr>
              <w:t xml:space="preserve">: reads the shapefiles/rasters named in </w:t>
            </w:r>
            <w:r>
              <w:rPr>
                <w:rFonts w:ascii="Consolas" w:hAnsi="Consolas"/>
                <w:sz w:val="14"/>
              </w:rPr>
              <w:t>[paths] data_root</w:t>
            </w:r>
            <w:r>
              <w:rPr>
                <w:sz w:val="16"/>
              </w:rPr>
              <w:t>, writes the six intermediates above, prints a provenance header (source file, mtime, CRS, feature count) into each output.</w:t>
            </w:r>
          </w:p>
        </w:tc>
        <w:tc>
          <w:tcPr>
            <w:tcW w:w="2041" w:type="dxa"/>
          </w:tcPr>
          <w:p w14:paraId="62B7E552" w14:textId="77777777" w:rsidR="008B7720" w:rsidRDefault="008F49CB">
            <w:pPr>
              <w:spacing w:after="40"/>
            </w:pPr>
            <w:r>
              <w:rPr>
                <w:sz w:val="16"/>
              </w:rPr>
              <w:t>new file</w:t>
            </w:r>
          </w:p>
        </w:tc>
        <w:tc>
          <w:tcPr>
            <w:tcW w:w="2381" w:type="dxa"/>
          </w:tcPr>
          <w:p w14:paraId="43E5548E" w14:textId="77777777" w:rsidR="008B7720" w:rsidRDefault="008F49CB">
            <w:pPr>
              <w:spacing w:after="40"/>
            </w:pPr>
            <w:r>
              <w:rPr>
                <w:sz w:val="16"/>
              </w:rPr>
              <w:t>re-running it is idempotent; outputs carry their provenance</w:t>
            </w:r>
          </w:p>
        </w:tc>
      </w:tr>
      <w:tr w:rsidR="008B7720" w14:paraId="6A8B5BD0" w14:textId="77777777">
        <w:trPr>
          <w:jc w:val="center"/>
        </w:trPr>
        <w:tc>
          <w:tcPr>
            <w:tcW w:w="454" w:type="dxa"/>
            <w:shd w:val="clear" w:color="auto" w:fill="F2F6FA"/>
          </w:tcPr>
          <w:p w14:paraId="4F377265" w14:textId="77777777" w:rsidR="008B7720" w:rsidRDefault="008F49CB">
            <w:pPr>
              <w:spacing w:after="40"/>
            </w:pPr>
            <w:r>
              <w:rPr>
                <w:sz w:val="16"/>
              </w:rPr>
              <w:t>1.2</w:t>
            </w:r>
          </w:p>
        </w:tc>
        <w:tc>
          <w:tcPr>
            <w:tcW w:w="4535" w:type="dxa"/>
            <w:shd w:val="clear" w:color="auto" w:fill="F2F6FA"/>
          </w:tcPr>
          <w:p w14:paraId="1D2C5A8B" w14:textId="77777777" w:rsidR="008B7720" w:rsidRDefault="008F49CB">
            <w:pPr>
              <w:spacing w:after="40"/>
            </w:pPr>
            <w:r>
              <w:rPr>
                <w:sz w:val="16"/>
              </w:rPr>
              <w:t xml:space="preserve">Rename the misnomer rasters </w:t>
            </w:r>
            <w:r>
              <w:rPr>
                <w:rFonts w:ascii="Consolas" w:hAnsi="Consolas"/>
                <w:sz w:val="14"/>
              </w:rPr>
              <w:t>inputPONDw.asc</w:t>
            </w:r>
            <w:r>
              <w:rPr>
                <w:sz w:val="16"/>
              </w:rPr>
              <w:t xml:space="preserve"> → </w:t>
            </w:r>
            <w:r>
              <w:rPr>
                <w:rFonts w:ascii="Consolas" w:hAnsi="Consolas"/>
                <w:sz w:val="14"/>
              </w:rPr>
              <w:t>inputSTREAMw.asc</w:t>
            </w:r>
            <w:r>
              <w:rPr>
                <w:sz w:val="16"/>
              </w:rPr>
              <w:t xml:space="preserve"> and </w:t>
            </w:r>
            <w:r>
              <w:rPr>
                <w:rFonts w:ascii="Consolas" w:hAnsi="Consolas"/>
                <w:sz w:val="14"/>
              </w:rPr>
              <w:t>inputPONDhmax.asc</w:t>
            </w:r>
            <w:r>
              <w:rPr>
                <w:sz w:val="16"/>
              </w:rPr>
              <w:t xml:space="preserve"> → </w:t>
            </w:r>
            <w:r>
              <w:rPr>
                <w:rFonts w:ascii="Consolas" w:hAnsi="Consolas"/>
                <w:sz w:val="14"/>
              </w:rPr>
              <w:t>inputSTREAMhmax.asc</w:t>
            </w:r>
            <w:r>
              <w:rPr>
                <w:sz w:val="16"/>
              </w:rPr>
              <w:t>, with a compatibility shim that reads either name for one release.</w:t>
            </w:r>
          </w:p>
        </w:tc>
        <w:tc>
          <w:tcPr>
            <w:tcW w:w="2041" w:type="dxa"/>
            <w:shd w:val="clear" w:color="auto" w:fill="F2F6FA"/>
          </w:tcPr>
          <w:p w14:paraId="499A55C5" w14:textId="77777777" w:rsidR="008B7720" w:rsidRDefault="008F49CB">
            <w:pPr>
              <w:spacing w:after="40"/>
            </w:pPr>
            <w:r>
              <w:rPr>
                <w:rFonts w:ascii="Consolas" w:hAnsi="Consolas"/>
                <w:sz w:val="14"/>
              </w:rPr>
              <w:t>example/LaMata/</w:t>
            </w:r>
            <w:r>
              <w:rPr>
                <w:sz w:val="16"/>
              </w:rPr>
              <w:t xml:space="preserve">, </w:t>
            </w:r>
            <w:r>
              <w:rPr>
                <w:rFonts w:ascii="Consolas" w:hAnsi="Consolas"/>
                <w:sz w:val="14"/>
              </w:rPr>
              <w:t>marmites_sfr.py</w:t>
            </w:r>
            <w:r>
              <w:rPr>
                <w:sz w:val="16"/>
              </w:rPr>
              <w:t xml:space="preserve">, </w:t>
            </w:r>
            <w:r>
              <w:rPr>
                <w:rFonts w:ascii="Consolas" w:hAnsi="Consolas"/>
                <w:sz w:val="14"/>
              </w:rPr>
              <w:t>marmites_postprocess.py</w:t>
            </w:r>
          </w:p>
        </w:tc>
        <w:tc>
          <w:tcPr>
            <w:tcW w:w="2381" w:type="dxa"/>
            <w:shd w:val="clear" w:color="auto" w:fill="F2F6FA"/>
          </w:tcPr>
          <w:p w14:paraId="40D94726" w14:textId="77777777" w:rsidR="008B7720" w:rsidRDefault="008F49CB">
            <w:pPr>
              <w:spacing w:after="40"/>
            </w:pPr>
            <w:r>
              <w:rPr>
                <w:sz w:val="16"/>
              </w:rPr>
              <w:t>no code refers to a “pond” file that holds a stream</w:t>
            </w:r>
          </w:p>
        </w:tc>
      </w:tr>
      <w:tr w:rsidR="008B7720" w14:paraId="7D4213F4" w14:textId="77777777">
        <w:trPr>
          <w:jc w:val="center"/>
        </w:trPr>
        <w:tc>
          <w:tcPr>
            <w:tcW w:w="454" w:type="dxa"/>
          </w:tcPr>
          <w:p w14:paraId="7F4E20B0" w14:textId="77777777" w:rsidR="008B7720" w:rsidRDefault="008F49CB">
            <w:pPr>
              <w:spacing w:after="40"/>
            </w:pPr>
            <w:r>
              <w:rPr>
                <w:sz w:val="16"/>
              </w:rPr>
              <w:t>1.3</w:t>
            </w:r>
          </w:p>
        </w:tc>
        <w:tc>
          <w:tcPr>
            <w:tcW w:w="4535" w:type="dxa"/>
          </w:tcPr>
          <w:p w14:paraId="7348EFE1" w14:textId="77777777" w:rsidR="008B7720" w:rsidRDefault="008F49CB">
            <w:pPr>
              <w:spacing w:after="40"/>
            </w:pPr>
            <w:r>
              <w:rPr>
                <w:sz w:val="16"/>
              </w:rPr>
              <w:t xml:space="preserve">Retire the </w:t>
            </w:r>
            <w:r>
              <w:rPr>
                <w:rFonts w:ascii="Consolas" w:hAnsi="Consolas"/>
                <w:sz w:val="14"/>
              </w:rPr>
              <w:t>IN_007_gridSsurfhmax</w:t>
            </w:r>
            <w:r>
              <w:rPr>
                <w:sz w:val="16"/>
              </w:rPr>
              <w:t xml:space="preserve"> / </w:t>
            </w:r>
            <w:r>
              <w:rPr>
                <w:rFonts w:ascii="Consolas" w:hAnsi="Consolas"/>
                <w:sz w:val="14"/>
              </w:rPr>
              <w:t>IN_008_gridSsurfw</w:t>
            </w:r>
            <w:r>
              <w:rPr>
                <w:sz w:val="16"/>
              </w:rPr>
              <w:t xml:space="preserve"> input maps once SFR reads the reach table; replace them with an SFR-network map and a LAK-configuration map (a second mode of </w:t>
            </w:r>
            <w:r>
              <w:rPr>
                <w:rFonts w:ascii="Consolas" w:hAnsi="Consolas"/>
                <w:sz w:val="14"/>
              </w:rPr>
              <w:t>_fig_general_map</w:t>
            </w:r>
            <w:r>
              <w:rPr>
                <w:sz w:val="16"/>
              </w:rPr>
              <w:t>, as flagged in the handoff).</w:t>
            </w:r>
          </w:p>
        </w:tc>
        <w:tc>
          <w:tcPr>
            <w:tcW w:w="2041" w:type="dxa"/>
          </w:tcPr>
          <w:p w14:paraId="502772F6" w14:textId="77777777" w:rsidR="008B7720" w:rsidRDefault="008F49CB">
            <w:pPr>
              <w:spacing w:after="40"/>
            </w:pPr>
            <w:r>
              <w:rPr>
                <w:rFonts w:ascii="Consolas" w:hAnsi="Consolas"/>
                <w:sz w:val="14"/>
              </w:rPr>
              <w:t>marmites_postprocess.py</w:t>
            </w:r>
          </w:p>
        </w:tc>
        <w:tc>
          <w:tcPr>
            <w:tcW w:w="2381" w:type="dxa"/>
          </w:tcPr>
          <w:p w14:paraId="14723AAF" w14:textId="77777777" w:rsidR="008B7720" w:rsidRDefault="008F49CB">
            <w:pPr>
              <w:spacing w:after="40"/>
            </w:pPr>
            <w:r>
              <w:rPr>
                <w:sz w:val="16"/>
              </w:rPr>
              <w:t>the input map set describes what the model actually uses</w:t>
            </w:r>
          </w:p>
        </w:tc>
      </w:tr>
      <w:tr w:rsidR="008B7720" w14:paraId="4B9E4508" w14:textId="77777777">
        <w:trPr>
          <w:jc w:val="center"/>
        </w:trPr>
        <w:tc>
          <w:tcPr>
            <w:tcW w:w="454" w:type="dxa"/>
            <w:shd w:val="clear" w:color="auto" w:fill="F2F6FA"/>
          </w:tcPr>
          <w:p w14:paraId="6B04634F" w14:textId="77777777" w:rsidR="008B7720" w:rsidRDefault="008F49CB">
            <w:pPr>
              <w:spacing w:after="40"/>
            </w:pPr>
            <w:r>
              <w:rPr>
                <w:sz w:val="16"/>
              </w:rPr>
              <w:t>1.4</w:t>
            </w:r>
          </w:p>
        </w:tc>
        <w:tc>
          <w:tcPr>
            <w:tcW w:w="4535" w:type="dxa"/>
            <w:shd w:val="clear" w:color="auto" w:fill="F2F6FA"/>
          </w:tcPr>
          <w:p w14:paraId="2262CEA7" w14:textId="77777777" w:rsidR="008B7720" w:rsidRDefault="008F49CB">
            <w:pPr>
              <w:spacing w:after="40"/>
            </w:pPr>
            <w:r>
              <w:rPr>
                <w:sz w:val="16"/>
              </w:rPr>
              <w:t xml:space="preserve">Point </w:t>
            </w:r>
            <w:r>
              <w:rPr>
                <w:rFonts w:ascii="Consolas" w:hAnsi="Consolas"/>
                <w:sz w:val="14"/>
              </w:rPr>
              <w:t>[paths] nwt_reference</w:t>
            </w:r>
            <w:r>
              <w:rPr>
                <w:sz w:val="16"/>
              </w:rPr>
              <w:t xml:space="preserve"> at the archive </w:t>
            </w:r>
            <w:r>
              <w:rPr>
                <w:rFonts w:ascii="Consolas" w:hAnsi="Consolas"/>
                <w:sz w:val="14"/>
              </w:rPr>
              <w:t>E:\00code_ws\LaMata_new_PhD_artigo_2s3L\_h5_MM.h5</w:t>
            </w:r>
            <w:r>
              <w:rPr>
                <w:sz w:val="16"/>
              </w:rPr>
              <w:t xml:space="preserve"> instead of the repository dataset; keep the digest cache.</w:t>
            </w:r>
          </w:p>
        </w:tc>
        <w:tc>
          <w:tcPr>
            <w:tcW w:w="2041" w:type="dxa"/>
            <w:shd w:val="clear" w:color="auto" w:fill="F2F6FA"/>
          </w:tcPr>
          <w:p w14:paraId="439EA75F" w14:textId="77777777" w:rsidR="008B7720" w:rsidRDefault="008F49CB">
            <w:pPr>
              <w:spacing w:after="40"/>
            </w:pPr>
            <w:r>
              <w:rPr>
                <w:rFonts w:ascii="Consolas" w:hAnsi="Consolas"/>
                <w:sz w:val="14"/>
              </w:rPr>
              <w:t>tests/plot_water_budget.py</w:t>
            </w:r>
          </w:p>
        </w:tc>
        <w:tc>
          <w:tcPr>
            <w:tcW w:w="2381" w:type="dxa"/>
            <w:shd w:val="clear" w:color="auto" w:fill="F2F6FA"/>
          </w:tcPr>
          <w:p w14:paraId="3887C506" w14:textId="77777777" w:rsidR="008B7720" w:rsidRDefault="008F49CB">
            <w:pPr>
              <w:spacing w:after="40"/>
            </w:pPr>
            <w:r>
              <w:rPr>
                <w:sz w:val="16"/>
              </w:rPr>
              <w:t>the NWT comparison figures draw without a 1.3 GB copy in the repo</w:t>
            </w:r>
          </w:p>
        </w:tc>
      </w:tr>
      <w:tr w:rsidR="008B7720" w14:paraId="38E8D1AE" w14:textId="77777777">
        <w:trPr>
          <w:jc w:val="center"/>
        </w:trPr>
        <w:tc>
          <w:tcPr>
            <w:tcW w:w="454" w:type="dxa"/>
          </w:tcPr>
          <w:p w14:paraId="11CB132F" w14:textId="77777777" w:rsidR="008B7720" w:rsidRDefault="008F49CB">
            <w:pPr>
              <w:spacing w:after="40"/>
            </w:pPr>
            <w:r>
              <w:rPr>
                <w:sz w:val="16"/>
              </w:rPr>
              <w:t>1.5</w:t>
            </w:r>
          </w:p>
        </w:tc>
        <w:tc>
          <w:tcPr>
            <w:tcW w:w="4535" w:type="dxa"/>
          </w:tcPr>
          <w:p w14:paraId="36ABAC4B" w14:textId="77777777" w:rsidR="008B7720" w:rsidRDefault="008F49CB">
            <w:pPr>
              <w:spacing w:after="40"/>
            </w:pPr>
            <w:r>
              <w:rPr>
                <w:sz w:val="16"/>
              </w:rPr>
              <w:t xml:space="preserve">Write </w:t>
            </w:r>
            <w:r>
              <w:rPr>
                <w:rFonts w:ascii="Consolas" w:hAnsi="Consolas"/>
                <w:sz w:val="14"/>
              </w:rPr>
              <w:t>example/LaMata/README.md</w:t>
            </w:r>
            <w:r>
              <w:rPr>
                <w:sz w:val="16"/>
              </w:rPr>
              <w:t xml:space="preserve"> — the Tier A table of §6.1, one line per file: what reads it, what produced it, units.</w:t>
            </w:r>
          </w:p>
        </w:tc>
        <w:tc>
          <w:tcPr>
            <w:tcW w:w="2041" w:type="dxa"/>
          </w:tcPr>
          <w:p w14:paraId="72FD9841" w14:textId="77777777" w:rsidR="008B7720" w:rsidRDefault="008F49CB">
            <w:pPr>
              <w:spacing w:after="40"/>
            </w:pPr>
            <w:r>
              <w:rPr>
                <w:sz w:val="16"/>
              </w:rPr>
              <w:t>new file</w:t>
            </w:r>
          </w:p>
        </w:tc>
        <w:tc>
          <w:tcPr>
            <w:tcW w:w="2381" w:type="dxa"/>
          </w:tcPr>
          <w:p w14:paraId="05C6DBBF" w14:textId="77777777" w:rsidR="008B7720" w:rsidRDefault="008F49CB">
            <w:pPr>
              <w:spacing w:after="40"/>
            </w:pPr>
            <w:r>
              <w:rPr>
                <w:sz w:val="16"/>
              </w:rPr>
              <w:t>a fresh clone can be understood without archaeology</w:t>
            </w:r>
          </w:p>
        </w:tc>
      </w:tr>
      <w:tr w:rsidR="008B7720" w14:paraId="1DC0E6D0" w14:textId="77777777">
        <w:trPr>
          <w:jc w:val="center"/>
        </w:trPr>
        <w:tc>
          <w:tcPr>
            <w:tcW w:w="454" w:type="dxa"/>
            <w:shd w:val="clear" w:color="auto" w:fill="F2F6FA"/>
          </w:tcPr>
          <w:p w14:paraId="56C0C8E4" w14:textId="77777777" w:rsidR="008B7720" w:rsidRDefault="008F49CB">
            <w:pPr>
              <w:spacing w:after="40"/>
            </w:pPr>
            <w:r>
              <w:rPr>
                <w:sz w:val="16"/>
              </w:rPr>
              <w:t>1.6</w:t>
            </w:r>
          </w:p>
        </w:tc>
        <w:tc>
          <w:tcPr>
            <w:tcW w:w="4535" w:type="dxa"/>
            <w:shd w:val="clear" w:color="auto" w:fill="F2F6FA"/>
          </w:tcPr>
          <w:p w14:paraId="3CE7B403" w14:textId="77777777" w:rsidR="008B7720" w:rsidRDefault="008F49CB">
            <w:pPr>
              <w:spacing w:after="40"/>
            </w:pPr>
            <w:r>
              <w:rPr>
                <w:sz w:val="16"/>
              </w:rPr>
              <w:t xml:space="preserve">Add a </w:t>
            </w:r>
            <w:r>
              <w:rPr>
                <w:rFonts w:ascii="Consolas" w:hAnsi="Consolas"/>
                <w:sz w:val="14"/>
              </w:rPr>
              <w:t>pytest</w:t>
            </w:r>
            <w:r>
              <w:rPr>
                <w:sz w:val="16"/>
              </w:rPr>
              <w:t xml:space="preserve"> check that no file matching the excluded patterns (</w:t>
            </w:r>
            <w:r>
              <w:rPr>
                <w:rFonts w:ascii="Consolas" w:hAnsi="Consolas"/>
                <w:sz w:val="14"/>
              </w:rPr>
              <w:t>*.shp</w:t>
            </w:r>
            <w:r>
              <w:rPr>
                <w:sz w:val="16"/>
              </w:rPr>
              <w:t xml:space="preserve">, </w:t>
            </w:r>
            <w:r>
              <w:rPr>
                <w:rFonts w:ascii="Consolas" w:hAnsi="Consolas"/>
                <w:sz w:val="14"/>
              </w:rPr>
              <w:t>*.tif</w:t>
            </w:r>
            <w:r>
              <w:rPr>
                <w:sz w:val="16"/>
              </w:rPr>
              <w:t xml:space="preserve">, </w:t>
            </w:r>
            <w:r>
              <w:rPr>
                <w:rFonts w:ascii="Consolas" w:hAnsi="Consolas"/>
                <w:sz w:val="14"/>
              </w:rPr>
              <w:t>*.h5</w:t>
            </w:r>
            <w:r>
              <w:rPr>
                <w:sz w:val="16"/>
              </w:rPr>
              <w:t>, output folders) exists under the repository.</w:t>
            </w:r>
          </w:p>
        </w:tc>
        <w:tc>
          <w:tcPr>
            <w:tcW w:w="2041" w:type="dxa"/>
            <w:shd w:val="clear" w:color="auto" w:fill="F2F6FA"/>
          </w:tcPr>
          <w:p w14:paraId="1FF1A11F" w14:textId="77777777" w:rsidR="008B7720" w:rsidRDefault="008F49CB">
            <w:pPr>
              <w:spacing w:after="40"/>
            </w:pPr>
            <w:r>
              <w:rPr>
                <w:rFonts w:ascii="Consolas" w:hAnsi="Consolas"/>
                <w:sz w:val="14"/>
              </w:rPr>
              <w:t>code/tests/test_repo_hygiene.py</w:t>
            </w:r>
          </w:p>
        </w:tc>
        <w:tc>
          <w:tcPr>
            <w:tcW w:w="2381" w:type="dxa"/>
            <w:shd w:val="clear" w:color="auto" w:fill="F2F6FA"/>
          </w:tcPr>
          <w:p w14:paraId="13BEE76C" w14:textId="77777777" w:rsidR="008B7720" w:rsidRDefault="008F49CB">
            <w:pPr>
              <w:spacing w:after="40"/>
            </w:pPr>
            <w:r>
              <w:rPr>
                <w:sz w:val="16"/>
              </w:rPr>
              <w:t>rule 1 is enforced by the suite, not by memory</w:t>
            </w:r>
          </w:p>
        </w:tc>
      </w:tr>
      <w:tr w:rsidR="008B7720" w14:paraId="45719C4E" w14:textId="77777777">
        <w:trPr>
          <w:jc w:val="center"/>
        </w:trPr>
        <w:tc>
          <w:tcPr>
            <w:tcW w:w="454" w:type="dxa"/>
          </w:tcPr>
          <w:p w14:paraId="0C638578" w14:textId="77777777" w:rsidR="008B7720" w:rsidRDefault="008F49CB">
            <w:pPr>
              <w:spacing w:after="40"/>
            </w:pPr>
            <w:r>
              <w:rPr>
                <w:sz w:val="16"/>
              </w:rPr>
              <w:t>1.7</w:t>
            </w:r>
          </w:p>
        </w:tc>
        <w:tc>
          <w:tcPr>
            <w:tcW w:w="4535" w:type="dxa"/>
          </w:tcPr>
          <w:p w14:paraId="61040025" w14:textId="77777777" w:rsidR="008B7720" w:rsidRDefault="008F49CB">
            <w:pPr>
              <w:spacing w:after="40"/>
            </w:pPr>
            <w:r>
              <w:rPr>
                <w:b/>
                <w:sz w:val="16"/>
              </w:rPr>
              <w:t>Enumerate every parameter of the three legacy ini files</w:t>
            </w:r>
            <w:r>
              <w:rPr>
                <w:sz w:val="16"/>
              </w:rPr>
              <w:t xml:space="preserve"> (§6.4) into the WP0 schema — that is the authoritative definition of “the inputs MM needs”. </w:t>
            </w:r>
            <w:r>
              <w:rPr>
                <w:rFonts w:ascii="Consolas" w:hAnsi="Consolas"/>
                <w:sz w:val="14"/>
              </w:rPr>
              <w:t>__inputMM_v3.ini</w:t>
            </w:r>
            <w:r>
              <w:rPr>
                <w:sz w:val="16"/>
              </w:rPr>
              <w:t xml:space="preserve"> and </w:t>
            </w:r>
            <w:r>
              <w:rPr>
                <w:rFonts w:ascii="Consolas" w:hAnsi="Consolas"/>
                <w:sz w:val="14"/>
              </w:rPr>
              <w:t>__inputMMsurf.ini</w:t>
            </w:r>
            <w:r>
              <w:rPr>
                <w:sz w:val="16"/>
              </w:rPr>
              <w:t xml:space="preserve"> migrate parameter for parameter; </w:t>
            </w:r>
            <w:r>
              <w:rPr>
                <w:rFonts w:ascii="Consolas" w:hAnsi="Consolas"/>
                <w:sz w:val="14"/>
              </w:rPr>
              <w:t>__inputMF_flopy_v3_2s3L.ini</w:t>
            </w:r>
            <w:r>
              <w:rPr>
                <w:sz w:val="16"/>
              </w:rPr>
              <w:t xml:space="preserve"> is </w:t>
            </w:r>
            <w:r>
              <w:rPr>
                <w:b/>
                <w:sz w:val="16"/>
              </w:rPr>
              <w:t>obsolete</w:t>
            </w:r>
            <w:r>
              <w:rPr>
                <w:sz w:val="16"/>
              </w:rPr>
              <w:t xml:space="preserve"> (MODFLOW-NWT) and is re-expressed for MF6, not carried across.</w:t>
            </w:r>
          </w:p>
        </w:tc>
        <w:tc>
          <w:tcPr>
            <w:tcW w:w="2041" w:type="dxa"/>
          </w:tcPr>
          <w:p w14:paraId="71866414" w14:textId="77777777" w:rsidR="008B7720" w:rsidRDefault="008F49CB">
            <w:pPr>
              <w:spacing w:after="40"/>
            </w:pPr>
            <w:r>
              <w:rPr>
                <w:rFonts w:ascii="Consolas" w:hAnsi="Consolas"/>
                <w:sz w:val="14"/>
              </w:rPr>
              <w:t>code/marmites_config.py</w:t>
            </w:r>
            <w:r>
              <w:rPr>
                <w:sz w:val="16"/>
              </w:rPr>
              <w:t xml:space="preserve">, </w:t>
            </w:r>
            <w:r>
              <w:rPr>
                <w:rFonts w:ascii="Consolas" w:hAnsi="Consolas"/>
                <w:sz w:val="14"/>
              </w:rPr>
              <w:t>code/tools/flags_to_toml.py</w:t>
            </w:r>
          </w:p>
        </w:tc>
        <w:tc>
          <w:tcPr>
            <w:tcW w:w="2381" w:type="dxa"/>
          </w:tcPr>
          <w:p w14:paraId="4BBA4EE6" w14:textId="77777777" w:rsidR="008B7720" w:rsidRDefault="008F49CB">
            <w:pPr>
              <w:spacing w:after="40"/>
            </w:pPr>
            <w:r>
              <w:rPr>
                <w:sz w:val="16"/>
              </w:rPr>
              <w:t>every ini parameter has a schema key or is explicitly recorded as retired</w:t>
            </w:r>
          </w:p>
        </w:tc>
      </w:tr>
      <w:tr w:rsidR="008B7720" w14:paraId="2F096B5B" w14:textId="77777777">
        <w:trPr>
          <w:jc w:val="center"/>
        </w:trPr>
        <w:tc>
          <w:tcPr>
            <w:tcW w:w="454" w:type="dxa"/>
            <w:shd w:val="clear" w:color="auto" w:fill="F2F6FA"/>
          </w:tcPr>
          <w:p w14:paraId="32863281" w14:textId="77777777" w:rsidR="008B7720" w:rsidRDefault="008F49CB">
            <w:pPr>
              <w:spacing w:after="40"/>
            </w:pPr>
            <w:r>
              <w:rPr>
                <w:sz w:val="16"/>
              </w:rPr>
              <w:t>1.8</w:t>
            </w:r>
          </w:p>
        </w:tc>
        <w:tc>
          <w:tcPr>
            <w:tcW w:w="4535" w:type="dxa"/>
            <w:shd w:val="clear" w:color="auto" w:fill="F2F6FA"/>
          </w:tcPr>
          <w:p w14:paraId="614C545B" w14:textId="77777777" w:rsidR="008B7720" w:rsidRDefault="008F49CB">
            <w:pPr>
              <w:spacing w:after="40"/>
            </w:pPr>
            <w:r>
              <w:rPr>
                <w:sz w:val="16"/>
              </w:rPr>
              <w:t xml:space="preserve">Hand the enumeration to WP1b so the </w:t>
            </w:r>
            <w:r>
              <w:rPr>
                <w:b/>
                <w:sz w:val="16"/>
              </w:rPr>
              <w:t>front-end presents all of it already filled</w:t>
            </w:r>
            <w:r>
              <w:rPr>
                <w:sz w:val="16"/>
              </w:rPr>
              <w:t xml:space="preserve"> from the current case study — nothing left for the user to discover.</w:t>
            </w:r>
          </w:p>
        </w:tc>
        <w:tc>
          <w:tcPr>
            <w:tcW w:w="2041" w:type="dxa"/>
            <w:shd w:val="clear" w:color="auto" w:fill="F2F6FA"/>
          </w:tcPr>
          <w:p w14:paraId="484D0A90" w14:textId="77777777" w:rsidR="008B7720" w:rsidRDefault="008F49CB">
            <w:pPr>
              <w:spacing w:after="40"/>
            </w:pPr>
            <w:r>
              <w:rPr>
                <w:rFonts w:ascii="Consolas" w:hAnsi="Consolas"/>
                <w:sz w:val="14"/>
              </w:rPr>
              <w:t>code/app/pages/2_Configuration.py</w:t>
            </w:r>
          </w:p>
        </w:tc>
        <w:tc>
          <w:tcPr>
            <w:tcW w:w="2381" w:type="dxa"/>
            <w:shd w:val="clear" w:color="auto" w:fill="F2F6FA"/>
          </w:tcPr>
          <w:p w14:paraId="4E9B188B" w14:textId="77777777" w:rsidR="008B7720" w:rsidRDefault="008F49CB">
            <w:pPr>
              <w:spacing w:after="40"/>
            </w:pPr>
            <w:r>
              <w:rPr>
                <w:sz w:val="16"/>
              </w:rPr>
              <w:t xml:space="preserve">opening the app on </w:t>
            </w:r>
            <w:r>
              <w:rPr>
                <w:rFonts w:ascii="Consolas" w:hAnsi="Consolas"/>
                <w:sz w:val="14"/>
              </w:rPr>
              <w:t>example/LaMata</w:t>
            </w:r>
            <w:r>
              <w:rPr>
                <w:sz w:val="16"/>
              </w:rPr>
              <w:t xml:space="preserve"> shows every parameter populated</w:t>
            </w:r>
          </w:p>
        </w:tc>
      </w:tr>
    </w:tbl>
    <w:p w14:paraId="17685A41" w14:textId="77777777" w:rsidR="008B7720" w:rsidRDefault="008B7720">
      <w:pPr>
        <w:spacing w:after="40"/>
      </w:pPr>
    </w:p>
    <w:p w14:paraId="195B1B13" w14:textId="77777777" w:rsidR="008B7720" w:rsidRDefault="008F49CB">
      <w:pPr>
        <w:pStyle w:val="Heading3"/>
      </w:pPr>
      <w:r>
        <w:t>Acceptance</w:t>
      </w:r>
    </w:p>
    <w:p w14:paraId="572A68DD" w14:textId="77777777" w:rsidR="008B7720" w:rsidRDefault="008F49CB">
      <w:pPr>
        <w:pStyle w:val="ListBullet"/>
        <w:spacing w:after="60"/>
      </w:pPr>
      <w:r>
        <w:t xml:space="preserve">A fresh clone plus </w:t>
      </w:r>
      <w:r>
        <w:rPr>
          <w:rFonts w:ascii="Consolas" w:hAnsi="Consolas"/>
          <w:sz w:val="18"/>
        </w:rPr>
        <w:t>DATA_ROOT</w:t>
      </w:r>
      <w:r>
        <w:t xml:space="preserve"> reproduces a run; nothing geospatial is imported on the model path.</w:t>
      </w:r>
    </w:p>
    <w:p w14:paraId="1105D2A2" w14:textId="77777777" w:rsidR="008B7720" w:rsidRDefault="008F49CB">
      <w:pPr>
        <w:pStyle w:val="ListBullet"/>
        <w:spacing w:after="60"/>
      </w:pPr>
      <w:r>
        <w:t>Every new repository file is one MM or MF reads directly, and is listed in the dataset README.</w:t>
      </w:r>
    </w:p>
    <w:p w14:paraId="276E5D5B" w14:textId="77777777" w:rsidR="008B7720" w:rsidRDefault="008F49CB">
      <w:pPr>
        <w:pStyle w:val="Heading2"/>
      </w:pPr>
      <w:bookmarkStart w:id="18" w:name="_Toc239881205"/>
      <w:r>
        <w:t>WP1b — Streamlit web interface</w:t>
      </w:r>
      <w:bookmarkEnd w:id="18"/>
    </w:p>
    <w:p w14:paraId="500030FE" w14:textId="77777777" w:rsidR="008B7720" w:rsidRDefault="008F49CB">
      <w:r>
        <w:rPr>
          <w:b/>
        </w:rPr>
        <w:t xml:space="preserve">Objective. </w:t>
      </w:r>
      <w:r>
        <w:t xml:space="preserve">A browser front-end that browses the input data — the shapefiles included — edits and validates the run configuration, launches a run on this machine or on the server, follows it while it runs, and presents the output. It is a </w:t>
      </w:r>
      <w:r>
        <w:rPr>
          <w:b/>
        </w:rPr>
        <w:t>viewer and a launcher</w:t>
      </w:r>
      <w:r>
        <w:t>. It never becomes part of the model path.</w:t>
      </w:r>
    </w:p>
    <w:p w14:paraId="32645E4F" w14:textId="77777777" w:rsidR="008B7720" w:rsidRDefault="008F49CB">
      <w:pPr>
        <w:pStyle w:val="Heading3"/>
      </w:pPr>
      <w:r>
        <w:t>Why it belongs here, and why it is not one delivery</w:t>
      </w:r>
    </w:p>
    <w:p w14:paraId="4F82D4F7" w14:textId="77777777" w:rsidR="008B7720" w:rsidRDefault="008F49CB">
      <w:r>
        <w:t xml:space="preserve">It sits on WP0 and WP1: it edits the configuration file WP0 defines and browses the data WP1 sorts into tiers. It is also the natural home for the geospatial libraries — decision </w:t>
      </w:r>
      <w:r>
        <w:rPr>
          <w:b/>
        </w:rPr>
        <w:t>D3</w:t>
      </w:r>
      <w:r>
        <w:t xml:space="preserve"> pushes geopandas and rasterio off the model path, and this is the one place they are welcome, alongside the WP1 converter. But its output side can only show figures that exist, so it is delivered in three stages:</w:t>
      </w:r>
    </w:p>
    <w:tbl>
      <w:tblPr>
        <w:tblStyle w:val="TableGrid"/>
        <w:tblW w:w="0" w:type="auto"/>
        <w:jc w:val="center"/>
        <w:tblLayout w:type="fixed"/>
        <w:tblLook w:val="04A0" w:firstRow="1" w:lastRow="0" w:firstColumn="1" w:lastColumn="0" w:noHBand="0" w:noVBand="1"/>
      </w:tblPr>
      <w:tblGrid>
        <w:gridCol w:w="794"/>
        <w:gridCol w:w="1474"/>
        <w:gridCol w:w="7143"/>
      </w:tblGrid>
      <w:tr w:rsidR="008B7720" w14:paraId="2985509D" w14:textId="77777777">
        <w:trPr>
          <w:jc w:val="center"/>
        </w:trPr>
        <w:tc>
          <w:tcPr>
            <w:tcW w:w="794" w:type="dxa"/>
            <w:shd w:val="clear" w:color="auto" w:fill="1F4E79"/>
          </w:tcPr>
          <w:p w14:paraId="6930E085" w14:textId="77777777" w:rsidR="008B7720" w:rsidRDefault="008F49CB">
            <w:pPr>
              <w:spacing w:after="40"/>
            </w:pPr>
            <w:r>
              <w:rPr>
                <w:b/>
                <w:color w:val="FFFFFF"/>
                <w:sz w:val="17"/>
              </w:rPr>
              <w:t>Stage</w:t>
            </w:r>
          </w:p>
        </w:tc>
        <w:tc>
          <w:tcPr>
            <w:tcW w:w="1474" w:type="dxa"/>
            <w:shd w:val="clear" w:color="auto" w:fill="1F4E79"/>
          </w:tcPr>
          <w:p w14:paraId="13223186" w14:textId="77777777" w:rsidR="008B7720" w:rsidRDefault="008F49CB">
            <w:pPr>
              <w:spacing w:after="40"/>
            </w:pPr>
            <w:r>
              <w:rPr>
                <w:b/>
                <w:color w:val="FFFFFF"/>
                <w:sz w:val="17"/>
              </w:rPr>
              <w:t>Delivered with</w:t>
            </w:r>
          </w:p>
        </w:tc>
        <w:tc>
          <w:tcPr>
            <w:tcW w:w="7143" w:type="dxa"/>
            <w:shd w:val="clear" w:color="auto" w:fill="1F4E79"/>
          </w:tcPr>
          <w:p w14:paraId="21D2A80A" w14:textId="77777777" w:rsidR="008B7720" w:rsidRDefault="008F49CB">
            <w:pPr>
              <w:spacing w:after="40"/>
            </w:pPr>
            <w:r>
              <w:rPr>
                <w:b/>
                <w:color w:val="FFFFFF"/>
                <w:sz w:val="17"/>
              </w:rPr>
              <w:t>Content</w:t>
            </w:r>
          </w:p>
        </w:tc>
      </w:tr>
      <w:tr w:rsidR="008B7720" w14:paraId="20B34776" w14:textId="77777777">
        <w:trPr>
          <w:jc w:val="center"/>
        </w:trPr>
        <w:tc>
          <w:tcPr>
            <w:tcW w:w="794" w:type="dxa"/>
          </w:tcPr>
          <w:p w14:paraId="7A726DB9" w14:textId="77777777" w:rsidR="008B7720" w:rsidRDefault="008F49CB">
            <w:pPr>
              <w:spacing w:after="40"/>
            </w:pPr>
            <w:r>
              <w:rPr>
                <w:sz w:val="17"/>
              </w:rPr>
              <w:t>1</w:t>
            </w:r>
          </w:p>
        </w:tc>
        <w:tc>
          <w:tcPr>
            <w:tcW w:w="1474" w:type="dxa"/>
          </w:tcPr>
          <w:p w14:paraId="12E8587B" w14:textId="77777777" w:rsidR="008B7720" w:rsidRDefault="008F49CB">
            <w:pPr>
              <w:spacing w:after="40"/>
            </w:pPr>
            <w:r>
              <w:rPr>
                <w:sz w:val="17"/>
              </w:rPr>
              <w:t>WP1</w:t>
            </w:r>
          </w:p>
        </w:tc>
        <w:tc>
          <w:tcPr>
            <w:tcW w:w="7143" w:type="dxa"/>
          </w:tcPr>
          <w:p w14:paraId="76972D57" w14:textId="77777777" w:rsidR="008B7720" w:rsidRDefault="008F49CB">
            <w:pPr>
              <w:spacing w:after="40"/>
            </w:pPr>
            <w:r>
              <w:rPr>
                <w:sz w:val="17"/>
              </w:rPr>
              <w:t xml:space="preserve">Inputs page (Tier A tables + a real map of the Tier B shapefiles and rasters), Configuration page, Run </w:t>
            </w:r>
            <w:r>
              <w:rPr>
                <w:sz w:val="17"/>
              </w:rPr>
              <w:lastRenderedPageBreak/>
              <w:t>page (launch + follow), a first Results page over the figures the native suite already writes</w:t>
            </w:r>
          </w:p>
        </w:tc>
      </w:tr>
      <w:tr w:rsidR="008B7720" w14:paraId="3C2ED17E" w14:textId="77777777">
        <w:trPr>
          <w:jc w:val="center"/>
        </w:trPr>
        <w:tc>
          <w:tcPr>
            <w:tcW w:w="794" w:type="dxa"/>
            <w:shd w:val="clear" w:color="auto" w:fill="F2F6FA"/>
          </w:tcPr>
          <w:p w14:paraId="18C9403A" w14:textId="77777777" w:rsidR="008B7720" w:rsidRDefault="008F49CB">
            <w:pPr>
              <w:spacing w:after="40"/>
            </w:pPr>
            <w:r>
              <w:rPr>
                <w:sz w:val="17"/>
              </w:rPr>
              <w:lastRenderedPageBreak/>
              <w:t>2</w:t>
            </w:r>
          </w:p>
        </w:tc>
        <w:tc>
          <w:tcPr>
            <w:tcW w:w="1474" w:type="dxa"/>
            <w:shd w:val="clear" w:color="auto" w:fill="F2F6FA"/>
          </w:tcPr>
          <w:p w14:paraId="7BB1BA0C" w14:textId="77777777" w:rsidR="008B7720" w:rsidRDefault="008F49CB">
            <w:pPr>
              <w:spacing w:after="40"/>
            </w:pPr>
            <w:r>
              <w:rPr>
                <w:sz w:val="17"/>
              </w:rPr>
              <w:t>WP6</w:t>
            </w:r>
          </w:p>
        </w:tc>
        <w:tc>
          <w:tcPr>
            <w:tcW w:w="7143" w:type="dxa"/>
            <w:shd w:val="clear" w:color="auto" w:fill="F2F6FA"/>
          </w:tcPr>
          <w:p w14:paraId="6C3B5B6A" w14:textId="77777777" w:rsidR="008B7720" w:rsidRDefault="008F49CB">
            <w:pPr>
              <w:spacing w:after="40"/>
            </w:pPr>
            <w:r>
              <w:rPr>
                <w:sz w:val="17"/>
              </w:rPr>
              <w:t>Results grows with the new material: streamflow hydrographs, per-pond lake stage and volume, CRR routing, the ET split, soil moisture at depth against the probes</w:t>
            </w:r>
          </w:p>
        </w:tc>
      </w:tr>
      <w:tr w:rsidR="008B7720" w14:paraId="28CA6DD2" w14:textId="77777777">
        <w:trPr>
          <w:jc w:val="center"/>
        </w:trPr>
        <w:tc>
          <w:tcPr>
            <w:tcW w:w="794" w:type="dxa"/>
          </w:tcPr>
          <w:p w14:paraId="6B279C79" w14:textId="77777777" w:rsidR="008B7720" w:rsidRDefault="008F49CB">
            <w:pPr>
              <w:spacing w:after="40"/>
            </w:pPr>
            <w:r>
              <w:rPr>
                <w:sz w:val="17"/>
              </w:rPr>
              <w:t>3</w:t>
            </w:r>
          </w:p>
        </w:tc>
        <w:tc>
          <w:tcPr>
            <w:tcW w:w="1474" w:type="dxa"/>
          </w:tcPr>
          <w:p w14:paraId="69AAB5A8" w14:textId="77777777" w:rsidR="008B7720" w:rsidRDefault="008F49CB">
            <w:pPr>
              <w:spacing w:after="40"/>
            </w:pPr>
            <w:r>
              <w:rPr>
                <w:sz w:val="17"/>
              </w:rPr>
              <w:t>WP7</w:t>
            </w:r>
          </w:p>
        </w:tc>
        <w:tc>
          <w:tcPr>
            <w:tcW w:w="7143" w:type="dxa"/>
          </w:tcPr>
          <w:p w14:paraId="5507D6DB" w14:textId="77777777" w:rsidR="008B7720" w:rsidRDefault="008F49CB">
            <w:pPr>
              <w:spacing w:after="40"/>
            </w:pPr>
            <w:r>
              <w:rPr>
                <w:sz w:val="17"/>
              </w:rPr>
              <w:t>Calibration page: phi progress, parameter and observation ensembles, per-group fits</w:t>
            </w:r>
          </w:p>
        </w:tc>
      </w:tr>
    </w:tbl>
    <w:p w14:paraId="78E3D818" w14:textId="77777777" w:rsidR="008B7720" w:rsidRDefault="008B7720">
      <w:pPr>
        <w:spacing w:after="40"/>
      </w:pPr>
    </w:p>
    <w:p w14:paraId="57E60382" w14:textId="77777777" w:rsidR="008B7720" w:rsidRDefault="008F49CB">
      <w:pPr>
        <w:pStyle w:val="Heading3"/>
      </w:pPr>
      <w:r>
        <w:t>Layout</w:t>
      </w:r>
    </w:p>
    <w:p w14:paraId="2E21768F" w14:textId="77777777" w:rsidR="008B7720" w:rsidRDefault="008F49CB">
      <w:pPr>
        <w:pBdr>
          <w:top w:val="single" w:sz="4" w:space="4" w:color="BFBFBF"/>
          <w:left w:val="single" w:sz="4" w:space="4" w:color="BFBFBF"/>
          <w:bottom w:val="single" w:sz="4" w:space="4" w:color="BFBFBF"/>
          <w:right w:val="single" w:sz="4" w:space="4" w:color="BFBFBF"/>
        </w:pBdr>
        <w:shd w:val="clear" w:color="auto" w:fill="F5F5F5"/>
        <w:spacing w:before="80" w:after="160" w:line="240" w:lineRule="auto"/>
        <w:ind w:left="227"/>
      </w:pPr>
      <w:r>
        <w:rPr>
          <w:rFonts w:ascii="Consolas" w:hAnsi="Consolas"/>
          <w:sz w:val="17"/>
        </w:rPr>
        <w:t xml:space="preserve">  app/                                REPO -- code only, as everything else in it</w:t>
      </w:r>
      <w:r>
        <w:rPr>
          <w:rFonts w:ascii="Consolas" w:hAnsi="Consolas"/>
          <w:sz w:val="17"/>
        </w:rPr>
        <w:br/>
        <w:t xml:space="preserve">    Home.py                           entry point; the run registry and the machine banner</w:t>
      </w:r>
      <w:r>
        <w:rPr>
          <w:rFonts w:ascii="Consolas" w:hAnsi="Consolas"/>
          <w:sz w:val="17"/>
        </w:rPr>
        <w:br/>
        <w:t xml:space="preserve">    pages/1_Inputs.py                 Tier A tables + Tier B shapefile / raster map</w:t>
      </w:r>
      <w:r>
        <w:rPr>
          <w:rFonts w:ascii="Consolas" w:hAnsi="Consolas"/>
          <w:sz w:val="17"/>
        </w:rPr>
        <w:br/>
        <w:t xml:space="preserve">    pages/2_Configuration.py          read, edit and VALIDATE configs/*.toml</w:t>
      </w:r>
      <w:r>
        <w:rPr>
          <w:rFonts w:ascii="Consolas" w:hAnsi="Consolas"/>
          <w:sz w:val="17"/>
        </w:rPr>
        <w:br/>
        <w:t xml:space="preserve">    pages/3_Run.py                    launch (local | server) and follow the log</w:t>
      </w:r>
      <w:r>
        <w:rPr>
          <w:rFonts w:ascii="Consolas" w:hAnsi="Consolas"/>
          <w:sz w:val="17"/>
        </w:rPr>
        <w:br/>
        <w:t xml:space="preserve">    pages/4_Results.py                figures, water balance, hydrographs, obs fits</w:t>
      </w:r>
      <w:r>
        <w:rPr>
          <w:rFonts w:ascii="Consolas" w:hAnsi="Consolas"/>
          <w:sz w:val="17"/>
        </w:rPr>
        <w:br/>
      </w:r>
      <w:r>
        <w:rPr>
          <w:rFonts w:ascii="Consolas" w:hAnsi="Consolas"/>
          <w:sz w:val="17"/>
        </w:rPr>
        <w:t xml:space="preserve">    pages/5_Calibration.py            pestpp-ies output                       (stage 3)</w:t>
      </w:r>
      <w:r>
        <w:rPr>
          <w:rFonts w:ascii="Consolas" w:hAnsi="Consolas"/>
          <w:sz w:val="17"/>
        </w:rPr>
        <w:br/>
        <w:t xml:space="preserve">    lib/loaders.py                    cached readers, keyed on (path, mtime, size)</w:t>
      </w:r>
      <w:r>
        <w:rPr>
          <w:rFonts w:ascii="Consolas" w:hAnsi="Consolas"/>
          <w:sz w:val="17"/>
        </w:rPr>
        <w:br/>
        <w:t xml:space="preserve">    lib/runs.py                       the run registry: launch, status, log tail</w:t>
      </w:r>
      <w:r>
        <w:rPr>
          <w:rFonts w:ascii="Consolas" w:hAnsi="Consolas"/>
          <w:sz w:val="17"/>
        </w:rPr>
        <w:br/>
        <w:t xml:space="preserve">  .streamlit/config.toml              theme, server address and port, upload cap</w:t>
      </w:r>
    </w:p>
    <w:p w14:paraId="54CE07BE" w14:textId="77777777" w:rsidR="008B7720" w:rsidRDefault="008F49CB">
      <w:pPr>
        <w:pStyle w:val="Heading3"/>
      </w:pPr>
      <w:r>
        <w:t>Steps</w:t>
      </w:r>
    </w:p>
    <w:tbl>
      <w:tblPr>
        <w:tblStyle w:val="TableGrid"/>
        <w:tblW w:w="0" w:type="auto"/>
        <w:jc w:val="center"/>
        <w:tblLayout w:type="fixed"/>
        <w:tblLook w:val="04A0" w:firstRow="1" w:lastRow="0" w:firstColumn="1" w:lastColumn="0" w:noHBand="0" w:noVBand="1"/>
      </w:tblPr>
      <w:tblGrid>
        <w:gridCol w:w="737"/>
        <w:gridCol w:w="4252"/>
        <w:gridCol w:w="2041"/>
        <w:gridCol w:w="2381"/>
      </w:tblGrid>
      <w:tr w:rsidR="008B7720" w14:paraId="55127BAE" w14:textId="77777777">
        <w:trPr>
          <w:jc w:val="center"/>
        </w:trPr>
        <w:tc>
          <w:tcPr>
            <w:tcW w:w="737" w:type="dxa"/>
            <w:shd w:val="clear" w:color="auto" w:fill="1F4E79"/>
          </w:tcPr>
          <w:p w14:paraId="7F0BDBE9" w14:textId="77777777" w:rsidR="008B7720" w:rsidRDefault="008F49CB">
            <w:pPr>
              <w:spacing w:after="40"/>
            </w:pPr>
            <w:r>
              <w:rPr>
                <w:b/>
                <w:color w:val="FFFFFF"/>
                <w:sz w:val="16"/>
              </w:rPr>
              <w:t>#</w:t>
            </w:r>
          </w:p>
        </w:tc>
        <w:tc>
          <w:tcPr>
            <w:tcW w:w="4252" w:type="dxa"/>
            <w:shd w:val="clear" w:color="auto" w:fill="1F4E79"/>
          </w:tcPr>
          <w:p w14:paraId="05007C53" w14:textId="77777777" w:rsidR="008B7720" w:rsidRDefault="008F49CB">
            <w:pPr>
              <w:spacing w:after="40"/>
            </w:pPr>
            <w:r>
              <w:rPr>
                <w:b/>
                <w:color w:val="FFFFFF"/>
                <w:sz w:val="16"/>
              </w:rPr>
              <w:t>Action</w:t>
            </w:r>
          </w:p>
        </w:tc>
        <w:tc>
          <w:tcPr>
            <w:tcW w:w="2041" w:type="dxa"/>
            <w:shd w:val="clear" w:color="auto" w:fill="1F4E79"/>
          </w:tcPr>
          <w:p w14:paraId="7EAE273C" w14:textId="77777777" w:rsidR="008B7720" w:rsidRDefault="008F49CB">
            <w:pPr>
              <w:spacing w:after="40"/>
            </w:pPr>
            <w:r>
              <w:rPr>
                <w:b/>
                <w:color w:val="FFFFFF"/>
                <w:sz w:val="16"/>
              </w:rPr>
              <w:t>Files</w:t>
            </w:r>
          </w:p>
        </w:tc>
        <w:tc>
          <w:tcPr>
            <w:tcW w:w="2381" w:type="dxa"/>
            <w:shd w:val="clear" w:color="auto" w:fill="1F4E79"/>
          </w:tcPr>
          <w:p w14:paraId="7A2413A4" w14:textId="77777777" w:rsidR="008B7720" w:rsidRDefault="008F49CB">
            <w:pPr>
              <w:spacing w:after="40"/>
            </w:pPr>
            <w:r>
              <w:rPr>
                <w:b/>
                <w:color w:val="FFFFFF"/>
                <w:sz w:val="16"/>
              </w:rPr>
              <w:t>Done when</w:t>
            </w:r>
          </w:p>
        </w:tc>
      </w:tr>
      <w:tr w:rsidR="008B7720" w14:paraId="59015A47" w14:textId="77777777">
        <w:trPr>
          <w:jc w:val="center"/>
        </w:trPr>
        <w:tc>
          <w:tcPr>
            <w:tcW w:w="737" w:type="dxa"/>
          </w:tcPr>
          <w:p w14:paraId="411F9ADA" w14:textId="77777777" w:rsidR="008B7720" w:rsidRDefault="008F49CB">
            <w:pPr>
              <w:spacing w:after="40"/>
            </w:pPr>
            <w:r>
              <w:rPr>
                <w:sz w:val="16"/>
              </w:rPr>
              <w:t>1b.1</w:t>
            </w:r>
          </w:p>
        </w:tc>
        <w:tc>
          <w:tcPr>
            <w:tcW w:w="4252" w:type="dxa"/>
          </w:tcPr>
          <w:p w14:paraId="74847276" w14:textId="77777777" w:rsidR="008B7720" w:rsidRDefault="008F49CB">
            <w:pPr>
              <w:spacing w:after="40"/>
            </w:pPr>
            <w:r>
              <w:rPr>
                <w:sz w:val="16"/>
              </w:rPr>
              <w:t xml:space="preserve">Scaffold the multi-page app and pin its dependencies in a </w:t>
            </w:r>
            <w:r>
              <w:rPr>
                <w:b/>
                <w:sz w:val="16"/>
              </w:rPr>
              <w:t>separate optional group</w:t>
            </w:r>
            <w:r>
              <w:rPr>
                <w:sz w:val="16"/>
              </w:rPr>
              <w:t xml:space="preserve"> (</w:t>
            </w:r>
            <w:r>
              <w:rPr>
                <w:rFonts w:ascii="Consolas" w:hAnsi="Consolas"/>
                <w:sz w:val="14"/>
              </w:rPr>
              <w:t>streamlit</w:t>
            </w:r>
            <w:r>
              <w:rPr>
                <w:sz w:val="16"/>
              </w:rPr>
              <w:t xml:space="preserve">, </w:t>
            </w:r>
            <w:r>
              <w:rPr>
                <w:rFonts w:ascii="Consolas" w:hAnsi="Consolas"/>
                <w:sz w:val="14"/>
              </w:rPr>
              <w:t>streamlit-folium</w:t>
            </w:r>
            <w:r>
              <w:rPr>
                <w:sz w:val="16"/>
              </w:rPr>
              <w:t xml:space="preserve"> or </w:t>
            </w:r>
            <w:r>
              <w:rPr>
                <w:rFonts w:ascii="Consolas" w:hAnsi="Consolas"/>
                <w:sz w:val="14"/>
              </w:rPr>
              <w:t>pydeck</w:t>
            </w:r>
            <w:r>
              <w:rPr>
                <w:sz w:val="16"/>
              </w:rPr>
              <w:t xml:space="preserve">, </w:t>
            </w:r>
            <w:r>
              <w:rPr>
                <w:rFonts w:ascii="Consolas" w:hAnsi="Consolas"/>
                <w:sz w:val="14"/>
              </w:rPr>
              <w:t>geopandas</w:t>
            </w:r>
            <w:r>
              <w:rPr>
                <w:sz w:val="16"/>
              </w:rPr>
              <w:t xml:space="preserve">, </w:t>
            </w:r>
            <w:r>
              <w:rPr>
                <w:rFonts w:ascii="Consolas" w:hAnsi="Consolas"/>
                <w:sz w:val="14"/>
              </w:rPr>
              <w:t>rasterio</w:t>
            </w:r>
            <w:r>
              <w:rPr>
                <w:sz w:val="16"/>
              </w:rPr>
              <w:t>) so the model environment is untouched.</w:t>
            </w:r>
          </w:p>
        </w:tc>
        <w:tc>
          <w:tcPr>
            <w:tcW w:w="2041" w:type="dxa"/>
          </w:tcPr>
          <w:p w14:paraId="18280DD5" w14:textId="77777777" w:rsidR="008B7720" w:rsidRDefault="008F49CB">
            <w:pPr>
              <w:spacing w:after="40"/>
            </w:pPr>
            <w:r>
              <w:rPr>
                <w:rFonts w:ascii="Consolas" w:hAnsi="Consolas"/>
                <w:sz w:val="14"/>
              </w:rPr>
              <w:t>app/</w:t>
            </w:r>
            <w:r>
              <w:rPr>
                <w:sz w:val="16"/>
              </w:rPr>
              <w:t xml:space="preserve">, </w:t>
            </w:r>
            <w:r>
              <w:rPr>
                <w:rFonts w:ascii="Consolas" w:hAnsi="Consolas"/>
                <w:sz w:val="14"/>
              </w:rPr>
              <w:t>environment-ui.yml</w:t>
            </w:r>
          </w:p>
        </w:tc>
        <w:tc>
          <w:tcPr>
            <w:tcW w:w="2381" w:type="dxa"/>
          </w:tcPr>
          <w:p w14:paraId="53A76CAF" w14:textId="77777777" w:rsidR="008B7720" w:rsidRDefault="008F49CB">
            <w:pPr>
              <w:spacing w:after="40"/>
            </w:pPr>
            <w:r>
              <w:rPr>
                <w:rFonts w:ascii="Consolas" w:hAnsi="Consolas"/>
                <w:sz w:val="14"/>
              </w:rPr>
              <w:t>streamlit run app/Home.py</w:t>
            </w:r>
            <w:r>
              <w:rPr>
                <w:sz w:val="16"/>
              </w:rPr>
              <w:t xml:space="preserve"> opens; the model env still runs headless without any of it</w:t>
            </w:r>
          </w:p>
        </w:tc>
      </w:tr>
      <w:tr w:rsidR="008B7720" w14:paraId="1FDF1772" w14:textId="77777777">
        <w:trPr>
          <w:jc w:val="center"/>
        </w:trPr>
        <w:tc>
          <w:tcPr>
            <w:tcW w:w="737" w:type="dxa"/>
            <w:shd w:val="clear" w:color="auto" w:fill="F2F6FA"/>
          </w:tcPr>
          <w:p w14:paraId="23F1346E" w14:textId="77777777" w:rsidR="008B7720" w:rsidRDefault="008F49CB">
            <w:pPr>
              <w:spacing w:after="40"/>
            </w:pPr>
            <w:r>
              <w:rPr>
                <w:sz w:val="16"/>
              </w:rPr>
              <w:t>1b.2</w:t>
            </w:r>
          </w:p>
        </w:tc>
        <w:tc>
          <w:tcPr>
            <w:tcW w:w="4252" w:type="dxa"/>
            <w:shd w:val="clear" w:color="auto" w:fill="F2F6FA"/>
          </w:tcPr>
          <w:p w14:paraId="7775233E" w14:textId="77777777" w:rsidR="008B7720" w:rsidRDefault="008F49CB">
            <w:pPr>
              <w:spacing w:after="40"/>
            </w:pPr>
            <w:r>
              <w:rPr>
                <w:b/>
                <w:sz w:val="16"/>
              </w:rPr>
              <w:t>Inputs page.</w:t>
            </w:r>
            <w:r>
              <w:rPr>
                <w:sz w:val="16"/>
              </w:rPr>
              <w:t xml:space="preserve"> Tier A: each file as a table or a raster preview, with the units and the “read by” column of §6.1. Tier B: the shapefiles (hydrography, ponds, boundary, monitoring points, irrigated fields, EC tower) and the DEM on one map, layer toggles, click for attributes.</w:t>
            </w:r>
          </w:p>
        </w:tc>
        <w:tc>
          <w:tcPr>
            <w:tcW w:w="2041" w:type="dxa"/>
            <w:shd w:val="clear" w:color="auto" w:fill="F2F6FA"/>
          </w:tcPr>
          <w:p w14:paraId="63D60612" w14:textId="77777777" w:rsidR="008B7720" w:rsidRDefault="008F49CB">
            <w:pPr>
              <w:spacing w:after="40"/>
            </w:pPr>
            <w:r>
              <w:rPr>
                <w:rFonts w:ascii="Consolas" w:hAnsi="Consolas"/>
                <w:sz w:val="14"/>
              </w:rPr>
              <w:t>app/pages/1_Inputs.py</w:t>
            </w:r>
            <w:r>
              <w:rPr>
                <w:sz w:val="16"/>
              </w:rPr>
              <w:t xml:space="preserve">, </w:t>
            </w:r>
            <w:r>
              <w:rPr>
                <w:rFonts w:ascii="Consolas" w:hAnsi="Consolas"/>
                <w:sz w:val="14"/>
              </w:rPr>
              <w:t>app/lib/loaders.py</w:t>
            </w:r>
          </w:p>
        </w:tc>
        <w:tc>
          <w:tcPr>
            <w:tcW w:w="2381" w:type="dxa"/>
            <w:shd w:val="clear" w:color="auto" w:fill="F2F6FA"/>
          </w:tcPr>
          <w:p w14:paraId="24B3C6D1" w14:textId="77777777" w:rsidR="008B7720" w:rsidRDefault="008F49CB">
            <w:pPr>
              <w:spacing w:after="40"/>
            </w:pPr>
            <w:r>
              <w:rPr>
                <w:sz w:val="16"/>
              </w:rPr>
              <w:t>every file listed in §6 is reachable from the page</w:t>
            </w:r>
          </w:p>
        </w:tc>
      </w:tr>
      <w:tr w:rsidR="008B7720" w14:paraId="38A8A55C" w14:textId="77777777">
        <w:trPr>
          <w:jc w:val="center"/>
        </w:trPr>
        <w:tc>
          <w:tcPr>
            <w:tcW w:w="737" w:type="dxa"/>
          </w:tcPr>
          <w:p w14:paraId="4C9329E2" w14:textId="77777777" w:rsidR="008B7720" w:rsidRDefault="008F49CB">
            <w:pPr>
              <w:spacing w:after="40"/>
            </w:pPr>
            <w:r>
              <w:rPr>
                <w:sz w:val="16"/>
              </w:rPr>
              <w:t>1b.3</w:t>
            </w:r>
          </w:p>
        </w:tc>
        <w:tc>
          <w:tcPr>
            <w:tcW w:w="4252" w:type="dxa"/>
          </w:tcPr>
          <w:p w14:paraId="44BAA927" w14:textId="77777777" w:rsidR="008B7720" w:rsidRDefault="008F49CB">
            <w:pPr>
              <w:spacing w:after="40"/>
            </w:pPr>
            <w:r>
              <w:rPr>
                <w:b/>
                <w:sz w:val="16"/>
              </w:rPr>
              <w:t>CRS handling.</w:t>
            </w:r>
            <w:r>
              <w:rPr>
                <w:sz w:val="16"/>
              </w:rPr>
              <w:t xml:space="preserve"> La Mata's projected CRS must be detected and reprojected to EPSG:4326 for a web map — reuse the CdL </w:t>
            </w:r>
            <w:r>
              <w:rPr>
                <w:rFonts w:ascii="Consolas" w:hAnsi="Consolas"/>
                <w:sz w:val="14"/>
              </w:rPr>
              <w:t>report_crs</w:t>
            </w:r>
            <w:r>
              <w:rPr>
                <w:sz w:val="16"/>
              </w:rPr>
              <w:t xml:space="preserve"> / reprojection pattern rather than assuming a CRS. Show the detected CRS in the sidebar.</w:t>
            </w:r>
          </w:p>
        </w:tc>
        <w:tc>
          <w:tcPr>
            <w:tcW w:w="2041" w:type="dxa"/>
          </w:tcPr>
          <w:p w14:paraId="47F82624" w14:textId="77777777" w:rsidR="008B7720" w:rsidRDefault="008F49CB">
            <w:pPr>
              <w:spacing w:after="40"/>
            </w:pPr>
            <w:r>
              <w:rPr>
                <w:rFonts w:ascii="Consolas" w:hAnsi="Consolas"/>
                <w:sz w:val="14"/>
              </w:rPr>
              <w:t>app/lib/loaders.py</w:t>
            </w:r>
          </w:p>
        </w:tc>
        <w:tc>
          <w:tcPr>
            <w:tcW w:w="2381" w:type="dxa"/>
          </w:tcPr>
          <w:p w14:paraId="15DC1F47" w14:textId="77777777" w:rsidR="008B7720" w:rsidRDefault="008F49CB">
            <w:pPr>
              <w:spacing w:after="40"/>
            </w:pPr>
            <w:r>
              <w:rPr>
                <w:sz w:val="16"/>
              </w:rPr>
              <w:t xml:space="preserve">layers overlay correctly; a layer with a missing </w:t>
            </w:r>
            <w:r>
              <w:rPr>
                <w:rFonts w:ascii="Consolas" w:hAnsi="Consolas"/>
                <w:sz w:val="14"/>
              </w:rPr>
              <w:t>.prj</w:t>
            </w:r>
            <w:r>
              <w:rPr>
                <w:sz w:val="16"/>
              </w:rPr>
              <w:t xml:space="preserve"> is reported, not silently misplaced</w:t>
            </w:r>
          </w:p>
        </w:tc>
      </w:tr>
      <w:tr w:rsidR="008B7720" w14:paraId="5DC2211C" w14:textId="77777777">
        <w:trPr>
          <w:jc w:val="center"/>
        </w:trPr>
        <w:tc>
          <w:tcPr>
            <w:tcW w:w="737" w:type="dxa"/>
            <w:shd w:val="clear" w:color="auto" w:fill="F2F6FA"/>
          </w:tcPr>
          <w:p w14:paraId="38DC8799" w14:textId="77777777" w:rsidR="008B7720" w:rsidRDefault="008F49CB">
            <w:pPr>
              <w:spacing w:after="40"/>
            </w:pPr>
            <w:r>
              <w:rPr>
                <w:sz w:val="16"/>
              </w:rPr>
              <w:t>1b.4</w:t>
            </w:r>
          </w:p>
        </w:tc>
        <w:tc>
          <w:tcPr>
            <w:tcW w:w="4252" w:type="dxa"/>
            <w:shd w:val="clear" w:color="auto" w:fill="F2F6FA"/>
          </w:tcPr>
          <w:p w14:paraId="7F4AD5DD" w14:textId="77777777" w:rsidR="008B7720" w:rsidRDefault="008F49CB">
            <w:pPr>
              <w:spacing w:after="40"/>
            </w:pPr>
            <w:r>
              <w:rPr>
                <w:b/>
                <w:sz w:val="16"/>
              </w:rPr>
              <w:t>Caching.</w:t>
            </w:r>
            <w:r>
              <w:rPr>
                <w:sz w:val="16"/>
              </w:rPr>
              <w:t xml:space="preserve"> </w:t>
            </w:r>
            <w:r>
              <w:rPr>
                <w:rFonts w:ascii="Consolas" w:hAnsi="Consolas"/>
                <w:sz w:val="14"/>
              </w:rPr>
              <w:t>@st.cache_data</w:t>
            </w:r>
            <w:r>
              <w:rPr>
                <w:sz w:val="16"/>
              </w:rPr>
              <w:t xml:space="preserve"> on every reader, keyed on path + mtime + size (the same digest idea as the cbc cache); </w:t>
            </w:r>
            <w:r>
              <w:rPr>
                <w:rFonts w:ascii="Consolas" w:hAnsi="Consolas"/>
                <w:sz w:val="14"/>
              </w:rPr>
              <w:t>@st.cache_resource</w:t>
            </w:r>
            <w:r>
              <w:rPr>
                <w:sz w:val="16"/>
              </w:rPr>
              <w:t xml:space="preserve"> for the grid and open HDF5 handles. Without this, Streamlit re-reads a 180 MB coupled HDF5 on </w:t>
            </w:r>
            <w:r>
              <w:rPr>
                <w:b/>
                <w:sz w:val="16"/>
              </w:rPr>
              <w:t>every</w:t>
            </w:r>
            <w:r>
              <w:rPr>
                <w:sz w:val="16"/>
              </w:rPr>
              <w:t xml:space="preserve"> widget click — it reruns the whole script each interaction.</w:t>
            </w:r>
          </w:p>
        </w:tc>
        <w:tc>
          <w:tcPr>
            <w:tcW w:w="2041" w:type="dxa"/>
            <w:shd w:val="clear" w:color="auto" w:fill="F2F6FA"/>
          </w:tcPr>
          <w:p w14:paraId="74FB84F4" w14:textId="77777777" w:rsidR="008B7720" w:rsidRDefault="008F49CB">
            <w:pPr>
              <w:spacing w:after="40"/>
            </w:pPr>
            <w:r>
              <w:rPr>
                <w:rFonts w:ascii="Consolas" w:hAnsi="Consolas"/>
                <w:sz w:val="14"/>
              </w:rPr>
              <w:t>app/lib/loaders.py</w:t>
            </w:r>
          </w:p>
        </w:tc>
        <w:tc>
          <w:tcPr>
            <w:tcW w:w="2381" w:type="dxa"/>
            <w:shd w:val="clear" w:color="auto" w:fill="F2F6FA"/>
          </w:tcPr>
          <w:p w14:paraId="702886A3" w14:textId="77777777" w:rsidR="008B7720" w:rsidRDefault="008F49CB">
            <w:pPr>
              <w:spacing w:after="40"/>
            </w:pPr>
            <w:r>
              <w:rPr>
                <w:sz w:val="16"/>
              </w:rPr>
              <w:t>a widget click is instant on a full run</w:t>
            </w:r>
          </w:p>
        </w:tc>
      </w:tr>
      <w:tr w:rsidR="008B7720" w14:paraId="6575731A" w14:textId="77777777">
        <w:trPr>
          <w:jc w:val="center"/>
        </w:trPr>
        <w:tc>
          <w:tcPr>
            <w:tcW w:w="737" w:type="dxa"/>
          </w:tcPr>
          <w:p w14:paraId="7B7D1FC9" w14:textId="77777777" w:rsidR="008B7720" w:rsidRDefault="008F49CB">
            <w:pPr>
              <w:spacing w:after="40"/>
            </w:pPr>
            <w:r>
              <w:rPr>
                <w:sz w:val="16"/>
              </w:rPr>
              <w:t>1b.5</w:t>
            </w:r>
          </w:p>
        </w:tc>
        <w:tc>
          <w:tcPr>
            <w:tcW w:w="4252" w:type="dxa"/>
          </w:tcPr>
          <w:p w14:paraId="0A396273" w14:textId="77777777" w:rsidR="008B7720" w:rsidRDefault="008F49CB">
            <w:pPr>
              <w:spacing w:after="40"/>
            </w:pPr>
            <w:r>
              <w:rPr>
                <w:b/>
                <w:sz w:val="16"/>
              </w:rPr>
              <w:t>Configuration page</w:t>
            </w:r>
            <w:r>
              <w:rPr>
                <w:sz w:val="16"/>
              </w:rPr>
              <w:t xml:space="preserve"> built from the </w:t>
            </w:r>
            <w:r>
              <w:rPr>
                <w:rFonts w:ascii="Consolas" w:hAnsi="Consolas"/>
                <w:sz w:val="14"/>
              </w:rPr>
              <w:t>MMConfig</w:t>
            </w:r>
            <w:r>
              <w:rPr>
                <w:sz w:val="16"/>
              </w:rPr>
              <w:t xml:space="preserve"> schema, not hand-written widgets, so new keys appear by themselves. Save refuses on a validation failure — the same fail-fast rule as WP0.6. Writes to </w:t>
            </w:r>
            <w:r>
              <w:rPr>
                <w:rFonts w:ascii="Consolas" w:hAnsi="Consolas"/>
                <w:sz w:val="14"/>
              </w:rPr>
              <w:t>configs/</w:t>
            </w:r>
            <w:r>
              <w:rPr>
                <w:sz w:val="16"/>
              </w:rPr>
              <w:t xml:space="preserve">; never mutates a run's </w:t>
            </w:r>
            <w:r>
              <w:rPr>
                <w:rFonts w:ascii="Consolas" w:hAnsi="Consolas"/>
                <w:sz w:val="14"/>
              </w:rPr>
              <w:t>resolved_config.toml</w:t>
            </w:r>
            <w:r>
              <w:rPr>
                <w:sz w:val="16"/>
              </w:rPr>
              <w:t>.</w:t>
            </w:r>
          </w:p>
        </w:tc>
        <w:tc>
          <w:tcPr>
            <w:tcW w:w="2041" w:type="dxa"/>
          </w:tcPr>
          <w:p w14:paraId="56829624" w14:textId="77777777" w:rsidR="008B7720" w:rsidRDefault="008F49CB">
            <w:pPr>
              <w:spacing w:after="40"/>
            </w:pPr>
            <w:r>
              <w:rPr>
                <w:rFonts w:ascii="Consolas" w:hAnsi="Consolas"/>
                <w:sz w:val="14"/>
              </w:rPr>
              <w:t>app/pages/2_Configuration.py</w:t>
            </w:r>
          </w:p>
        </w:tc>
        <w:tc>
          <w:tcPr>
            <w:tcW w:w="2381" w:type="dxa"/>
          </w:tcPr>
          <w:p w14:paraId="6AC6BE0A" w14:textId="77777777" w:rsidR="008B7720" w:rsidRDefault="008F49CB">
            <w:pPr>
              <w:spacing w:after="40"/>
            </w:pPr>
            <w:r>
              <w:rPr>
                <w:sz w:val="16"/>
              </w:rPr>
              <w:t>an invalid value cannot be saved; a new schema key appears unaided</w:t>
            </w:r>
          </w:p>
        </w:tc>
      </w:tr>
      <w:tr w:rsidR="008B7720" w14:paraId="39A984E2" w14:textId="77777777">
        <w:trPr>
          <w:jc w:val="center"/>
        </w:trPr>
        <w:tc>
          <w:tcPr>
            <w:tcW w:w="737" w:type="dxa"/>
            <w:shd w:val="clear" w:color="auto" w:fill="F2F6FA"/>
          </w:tcPr>
          <w:p w14:paraId="65CD94D2" w14:textId="77777777" w:rsidR="008B7720" w:rsidRDefault="008F49CB">
            <w:pPr>
              <w:spacing w:after="40"/>
            </w:pPr>
            <w:r>
              <w:rPr>
                <w:sz w:val="16"/>
              </w:rPr>
              <w:t>1b.6</w:t>
            </w:r>
          </w:p>
        </w:tc>
        <w:tc>
          <w:tcPr>
            <w:tcW w:w="4252" w:type="dxa"/>
            <w:shd w:val="clear" w:color="auto" w:fill="F2F6FA"/>
          </w:tcPr>
          <w:p w14:paraId="1AD3171B" w14:textId="77777777" w:rsidR="008B7720" w:rsidRDefault="008F49CB">
            <w:pPr>
              <w:spacing w:after="40"/>
            </w:pPr>
            <w:r>
              <w:rPr>
                <w:b/>
                <w:sz w:val="16"/>
              </w:rPr>
              <w:t>Run page — local or server.</w:t>
            </w:r>
            <w:r>
              <w:rPr>
                <w:sz w:val="16"/>
              </w:rPr>
              <w:t xml:space="preserve"> Launch the entry point as a </w:t>
            </w:r>
            <w:r>
              <w:rPr>
                <w:b/>
                <w:sz w:val="16"/>
              </w:rPr>
              <w:t>detached</w:t>
            </w:r>
            <w:r>
              <w:rPr>
                <w:sz w:val="16"/>
              </w:rPr>
              <w:t xml:space="preserve"> subprocess writing </w:t>
            </w:r>
            <w:r>
              <w:rPr>
                <w:rFonts w:ascii="Consolas" w:hAnsi="Consolas"/>
                <w:sz w:val="14"/>
              </w:rPr>
              <w:t>&lt;ws_root&gt;/runs/&lt;stamp&gt;/run.log</w:t>
            </w:r>
            <w:r>
              <w:rPr>
                <w:sz w:val="16"/>
              </w:rPr>
              <w:t xml:space="preserve"> and </w:t>
            </w:r>
            <w:r>
              <w:rPr>
                <w:rFonts w:ascii="Consolas" w:hAnsi="Consolas"/>
                <w:sz w:val="14"/>
              </w:rPr>
              <w:t>status.json</w:t>
            </w:r>
            <w:r>
              <w:rPr>
                <w:sz w:val="16"/>
              </w:rPr>
              <w:t>; the page polls the log tail. Never run the model in-line: a coupled run is ~11.5 min and an IES run is hours, and an in-line call would block the app and die on a browser refresh.</w:t>
            </w:r>
          </w:p>
        </w:tc>
        <w:tc>
          <w:tcPr>
            <w:tcW w:w="2041" w:type="dxa"/>
            <w:shd w:val="clear" w:color="auto" w:fill="F2F6FA"/>
          </w:tcPr>
          <w:p w14:paraId="2F2A1FFB" w14:textId="77777777" w:rsidR="008B7720" w:rsidRDefault="008F49CB">
            <w:pPr>
              <w:spacing w:after="40"/>
            </w:pPr>
            <w:r>
              <w:rPr>
                <w:rFonts w:ascii="Consolas" w:hAnsi="Consolas"/>
                <w:sz w:val="14"/>
              </w:rPr>
              <w:t>app/lib/runs.py</w:t>
            </w:r>
            <w:r>
              <w:rPr>
                <w:sz w:val="16"/>
              </w:rPr>
              <w:t xml:space="preserve">, </w:t>
            </w:r>
            <w:r>
              <w:rPr>
                <w:rFonts w:ascii="Consolas" w:hAnsi="Consolas"/>
                <w:sz w:val="14"/>
              </w:rPr>
              <w:t>app/pages/3_Run.py</w:t>
            </w:r>
          </w:p>
        </w:tc>
        <w:tc>
          <w:tcPr>
            <w:tcW w:w="2381" w:type="dxa"/>
            <w:shd w:val="clear" w:color="auto" w:fill="F2F6FA"/>
          </w:tcPr>
          <w:p w14:paraId="7E19AA5C" w14:textId="77777777" w:rsidR="008B7720" w:rsidRDefault="008F49CB">
            <w:pPr>
              <w:spacing w:after="40"/>
            </w:pPr>
            <w:r>
              <w:rPr>
                <w:sz w:val="16"/>
              </w:rPr>
              <w:t>a run survives closing and reopening the browser; the log follows live</w:t>
            </w:r>
          </w:p>
        </w:tc>
      </w:tr>
      <w:tr w:rsidR="008B7720" w14:paraId="5B4909EB" w14:textId="77777777">
        <w:trPr>
          <w:jc w:val="center"/>
        </w:trPr>
        <w:tc>
          <w:tcPr>
            <w:tcW w:w="737" w:type="dxa"/>
          </w:tcPr>
          <w:p w14:paraId="375B9683" w14:textId="77777777" w:rsidR="008B7720" w:rsidRDefault="008F49CB">
            <w:pPr>
              <w:spacing w:after="40"/>
            </w:pPr>
            <w:r>
              <w:rPr>
                <w:sz w:val="16"/>
              </w:rPr>
              <w:t>1b.7</w:t>
            </w:r>
          </w:p>
        </w:tc>
        <w:tc>
          <w:tcPr>
            <w:tcW w:w="4252" w:type="dxa"/>
          </w:tcPr>
          <w:p w14:paraId="4FA9F336" w14:textId="77777777" w:rsidR="008B7720" w:rsidRDefault="008F49CB">
            <w:pPr>
              <w:spacing w:after="40"/>
            </w:pPr>
            <w:r>
              <w:rPr>
                <w:b/>
                <w:sz w:val="16"/>
              </w:rPr>
              <w:t>Server mode.</w:t>
            </w:r>
            <w:r>
              <w:rPr>
                <w:sz w:val="16"/>
              </w:rPr>
              <w:t xml:space="preserve"> Two honest options; take the first: run Streamlit </w:t>
            </w:r>
            <w:r>
              <w:rPr>
                <w:b/>
                <w:sz w:val="16"/>
              </w:rPr>
              <w:t>on</w:t>
            </w:r>
            <w:r>
              <w:rPr>
                <w:sz w:val="16"/>
              </w:rPr>
              <w:t xml:space="preserve"> the server (</w:t>
            </w:r>
            <w:r>
              <w:rPr>
                <w:rFonts w:ascii="Consolas" w:hAnsi="Consolas"/>
                <w:sz w:val="14"/>
              </w:rPr>
              <w:t>streamlit run app/Home.py --server.address 0.0.0.0 --server.port 8501</w:t>
            </w:r>
            <w:r>
              <w:rPr>
                <w:sz w:val="16"/>
              </w:rPr>
              <w:t xml:space="preserve">) and reach it over the LAN — the PEST workers already run there, and the app only needs to see </w:t>
            </w:r>
            <w:r>
              <w:rPr>
                <w:rFonts w:ascii="Consolas" w:hAnsi="Consolas"/>
                <w:sz w:val="14"/>
              </w:rPr>
              <w:t>$MARMITES_WS_ROOT</w:t>
            </w:r>
            <w:r>
              <w:rPr>
                <w:sz w:val="16"/>
              </w:rPr>
              <w:t>. The alternative, submitting over SSH from a local app, adds a credential path for no gain.</w:t>
            </w:r>
          </w:p>
        </w:tc>
        <w:tc>
          <w:tcPr>
            <w:tcW w:w="2041" w:type="dxa"/>
          </w:tcPr>
          <w:p w14:paraId="45E42D5E" w14:textId="77777777" w:rsidR="008B7720" w:rsidRDefault="008F49CB">
            <w:pPr>
              <w:spacing w:after="40"/>
            </w:pPr>
            <w:r>
              <w:rPr>
                <w:rFonts w:ascii="Consolas" w:hAnsi="Consolas"/>
                <w:sz w:val="14"/>
              </w:rPr>
              <w:t>.streamlit/config.toml</w:t>
            </w:r>
            <w:r>
              <w:rPr>
                <w:sz w:val="16"/>
              </w:rPr>
              <w:t>, docs</w:t>
            </w:r>
          </w:p>
        </w:tc>
        <w:tc>
          <w:tcPr>
            <w:tcW w:w="2381" w:type="dxa"/>
          </w:tcPr>
          <w:p w14:paraId="5DAD4551" w14:textId="77777777" w:rsidR="008B7720" w:rsidRDefault="008F49CB">
            <w:pPr>
              <w:spacing w:after="40"/>
            </w:pPr>
            <w:r>
              <w:rPr>
                <w:sz w:val="16"/>
              </w:rPr>
              <w:t>the same app serves both machines with one setting</w:t>
            </w:r>
          </w:p>
        </w:tc>
      </w:tr>
      <w:tr w:rsidR="008B7720" w14:paraId="158AB121" w14:textId="77777777">
        <w:trPr>
          <w:jc w:val="center"/>
        </w:trPr>
        <w:tc>
          <w:tcPr>
            <w:tcW w:w="737" w:type="dxa"/>
            <w:shd w:val="clear" w:color="auto" w:fill="F2F6FA"/>
          </w:tcPr>
          <w:p w14:paraId="1C0E5FE1" w14:textId="77777777" w:rsidR="008B7720" w:rsidRDefault="008F49CB">
            <w:pPr>
              <w:spacing w:after="40"/>
            </w:pPr>
            <w:r>
              <w:rPr>
                <w:sz w:val="16"/>
              </w:rPr>
              <w:t>1b.8</w:t>
            </w:r>
          </w:p>
        </w:tc>
        <w:tc>
          <w:tcPr>
            <w:tcW w:w="4252" w:type="dxa"/>
            <w:shd w:val="clear" w:color="auto" w:fill="F2F6FA"/>
          </w:tcPr>
          <w:p w14:paraId="6E80F69A" w14:textId="77777777" w:rsidR="008B7720" w:rsidRDefault="008F49CB">
            <w:pPr>
              <w:spacing w:after="40"/>
            </w:pPr>
            <w:r>
              <w:rPr>
                <w:b/>
                <w:sz w:val="16"/>
              </w:rPr>
              <w:t>Results page — show, do not redraw.</w:t>
            </w:r>
            <w:r>
              <w:rPr>
                <w:sz w:val="16"/>
              </w:rPr>
              <w:t xml:space="preserve"> Present the PNGs </w:t>
            </w:r>
            <w:r>
              <w:rPr>
                <w:rFonts w:ascii="Consolas" w:hAnsi="Consolas"/>
                <w:sz w:val="14"/>
              </w:rPr>
              <w:t>run_postproc</w:t>
            </w:r>
            <w:r>
              <w:rPr>
                <w:sz w:val="16"/>
              </w:rPr>
              <w:t xml:space="preserve"> already wrote in </w:t>
            </w:r>
            <w:r>
              <w:rPr>
                <w:rFonts w:ascii="Consolas" w:hAnsi="Consolas"/>
                <w:sz w:val="14"/>
              </w:rPr>
              <w:t>out_&lt;stamp&gt;_&lt;tag&gt;/_output/</w:t>
            </w:r>
            <w:r>
              <w:rPr>
                <w:sz w:val="16"/>
              </w:rPr>
              <w:t>, with a run picker and a figure filter. Add interactivity only where it buys something: a time slider on the head maps, a per-pond stage selector, an observation-point picker. Same rule as the native suite — one source of truth for a figure.</w:t>
            </w:r>
          </w:p>
        </w:tc>
        <w:tc>
          <w:tcPr>
            <w:tcW w:w="2041" w:type="dxa"/>
            <w:shd w:val="clear" w:color="auto" w:fill="F2F6FA"/>
          </w:tcPr>
          <w:p w14:paraId="6481772A" w14:textId="77777777" w:rsidR="008B7720" w:rsidRDefault="008F49CB">
            <w:pPr>
              <w:spacing w:after="40"/>
            </w:pPr>
            <w:r>
              <w:rPr>
                <w:rFonts w:ascii="Consolas" w:hAnsi="Consolas"/>
                <w:sz w:val="14"/>
              </w:rPr>
              <w:t>app/pages/4_Results.py</w:t>
            </w:r>
          </w:p>
        </w:tc>
        <w:tc>
          <w:tcPr>
            <w:tcW w:w="2381" w:type="dxa"/>
            <w:shd w:val="clear" w:color="auto" w:fill="F2F6FA"/>
          </w:tcPr>
          <w:p w14:paraId="55C584F6" w14:textId="77777777" w:rsidR="008B7720" w:rsidRDefault="008F49CB">
            <w:pPr>
              <w:spacing w:after="40"/>
            </w:pPr>
            <w:r>
              <w:rPr>
                <w:sz w:val="16"/>
              </w:rPr>
              <w:t>any archived run can be opened and compared without re-running anything</w:t>
            </w:r>
          </w:p>
        </w:tc>
      </w:tr>
      <w:tr w:rsidR="008B7720" w14:paraId="4F0EE68D" w14:textId="77777777">
        <w:trPr>
          <w:jc w:val="center"/>
        </w:trPr>
        <w:tc>
          <w:tcPr>
            <w:tcW w:w="737" w:type="dxa"/>
          </w:tcPr>
          <w:p w14:paraId="04B9F7B7" w14:textId="77777777" w:rsidR="008B7720" w:rsidRDefault="008F49CB">
            <w:pPr>
              <w:spacing w:after="40"/>
            </w:pPr>
            <w:r>
              <w:rPr>
                <w:sz w:val="16"/>
              </w:rPr>
              <w:lastRenderedPageBreak/>
              <w:t>1b.9</w:t>
            </w:r>
          </w:p>
        </w:tc>
        <w:tc>
          <w:tcPr>
            <w:tcW w:w="4252" w:type="dxa"/>
          </w:tcPr>
          <w:p w14:paraId="6D60C7D9" w14:textId="77777777" w:rsidR="008B7720" w:rsidRDefault="008F49CB">
            <w:pPr>
              <w:spacing w:after="40"/>
            </w:pPr>
            <w:r>
              <w:rPr>
                <w:b/>
                <w:sz w:val="16"/>
              </w:rPr>
              <w:t>Run the WP1 converter from the app</w:t>
            </w:r>
            <w:r>
              <w:rPr>
                <w:sz w:val="16"/>
              </w:rPr>
              <w:t xml:space="preserve">: an “update dataset from GIS” action over </w:t>
            </w:r>
            <w:r>
              <w:rPr>
                <w:rFonts w:ascii="Consolas" w:hAnsi="Consolas"/>
                <w:sz w:val="14"/>
              </w:rPr>
              <w:t>tools/gis_to_dataset.py</w:t>
            </w:r>
            <w:r>
              <w:rPr>
                <w:sz w:val="16"/>
              </w:rPr>
              <w:t>, with a preview of what would change before it writes. Makes the shapefile → plain-text step visible and repeatable instead of folklore.</w:t>
            </w:r>
          </w:p>
        </w:tc>
        <w:tc>
          <w:tcPr>
            <w:tcW w:w="2041" w:type="dxa"/>
          </w:tcPr>
          <w:p w14:paraId="34DFBBA8" w14:textId="77777777" w:rsidR="008B7720" w:rsidRDefault="008F49CB">
            <w:pPr>
              <w:spacing w:after="40"/>
            </w:pPr>
            <w:r>
              <w:rPr>
                <w:rFonts w:ascii="Consolas" w:hAnsi="Consolas"/>
                <w:sz w:val="14"/>
              </w:rPr>
              <w:t>app/pages/1_Inputs.py</w:t>
            </w:r>
          </w:p>
        </w:tc>
        <w:tc>
          <w:tcPr>
            <w:tcW w:w="2381" w:type="dxa"/>
          </w:tcPr>
          <w:p w14:paraId="062EDE32" w14:textId="77777777" w:rsidR="008B7720" w:rsidRDefault="008F49CB">
            <w:pPr>
              <w:spacing w:after="40"/>
            </w:pPr>
            <w:r>
              <w:rPr>
                <w:sz w:val="16"/>
              </w:rPr>
              <w:t>the converter runs from the UI and reports its diff</w:t>
            </w:r>
          </w:p>
        </w:tc>
      </w:tr>
      <w:tr w:rsidR="008B7720" w14:paraId="716C0A5D" w14:textId="77777777">
        <w:trPr>
          <w:jc w:val="center"/>
        </w:trPr>
        <w:tc>
          <w:tcPr>
            <w:tcW w:w="737" w:type="dxa"/>
            <w:shd w:val="clear" w:color="auto" w:fill="F2F6FA"/>
          </w:tcPr>
          <w:p w14:paraId="09AF8685" w14:textId="77777777" w:rsidR="008B7720" w:rsidRDefault="008F49CB">
            <w:pPr>
              <w:spacing w:after="40"/>
            </w:pPr>
            <w:r>
              <w:rPr>
                <w:sz w:val="16"/>
              </w:rPr>
              <w:t>1b.10</w:t>
            </w:r>
          </w:p>
        </w:tc>
        <w:tc>
          <w:tcPr>
            <w:tcW w:w="4252" w:type="dxa"/>
            <w:shd w:val="clear" w:color="auto" w:fill="F2F6FA"/>
          </w:tcPr>
          <w:p w14:paraId="2DC840E2" w14:textId="77777777" w:rsidR="008B7720" w:rsidRDefault="008F49CB">
            <w:pPr>
              <w:spacing w:after="40"/>
            </w:pPr>
            <w:r>
              <w:rPr>
                <w:b/>
                <w:sz w:val="16"/>
              </w:rPr>
              <w:t>Keep it off the model path.</w:t>
            </w:r>
            <w:r>
              <w:rPr>
                <w:sz w:val="16"/>
              </w:rPr>
              <w:t xml:space="preserve"> </w:t>
            </w:r>
            <w:r>
              <w:rPr>
                <w:rFonts w:ascii="Consolas" w:hAnsi="Consolas"/>
                <w:sz w:val="14"/>
              </w:rPr>
              <w:t>app/</w:t>
            </w:r>
            <w:r>
              <w:rPr>
                <w:sz w:val="16"/>
              </w:rPr>
              <w:t xml:space="preserve"> may import </w:t>
            </w:r>
            <w:r>
              <w:rPr>
                <w:rFonts w:ascii="Consolas" w:hAnsi="Consolas"/>
                <w:sz w:val="14"/>
              </w:rPr>
              <w:t>code/</w:t>
            </w:r>
            <w:r>
              <w:rPr>
                <w:sz w:val="16"/>
              </w:rPr>
              <w:t xml:space="preserve">; </w:t>
            </w:r>
            <w:r>
              <w:rPr>
                <w:rFonts w:ascii="Consolas" w:hAnsi="Consolas"/>
                <w:sz w:val="14"/>
              </w:rPr>
              <w:t>code/</w:t>
            </w:r>
            <w:r>
              <w:rPr>
                <w:sz w:val="16"/>
              </w:rPr>
              <w:t xml:space="preserve"> may never import </w:t>
            </w:r>
            <w:r>
              <w:rPr>
                <w:rFonts w:ascii="Consolas" w:hAnsi="Consolas"/>
                <w:sz w:val="14"/>
              </w:rPr>
              <w:t>app/</w:t>
            </w:r>
            <w:r>
              <w:rPr>
                <w:sz w:val="16"/>
              </w:rPr>
              <w:t xml:space="preserve"> or </w:t>
            </w:r>
            <w:r>
              <w:rPr>
                <w:rFonts w:ascii="Consolas" w:hAnsi="Consolas"/>
                <w:sz w:val="14"/>
              </w:rPr>
              <w:t>streamlit</w:t>
            </w:r>
            <w:r>
              <w:rPr>
                <w:sz w:val="16"/>
              </w:rPr>
              <w:t xml:space="preserve">. Add the assertion to the hygiene test. Bind to localhost by default. The launch action takes a </w:t>
            </w:r>
            <w:r>
              <w:rPr>
                <w:b/>
                <w:sz w:val="16"/>
              </w:rPr>
              <w:t>validated configuration path only</w:t>
            </w:r>
            <w:r>
              <w:rPr>
                <w:sz w:val="16"/>
              </w:rPr>
              <w:t xml:space="preserve"> — never a free-text command box, since the page executes a process.</w:t>
            </w:r>
          </w:p>
        </w:tc>
        <w:tc>
          <w:tcPr>
            <w:tcW w:w="2041" w:type="dxa"/>
            <w:shd w:val="clear" w:color="auto" w:fill="F2F6FA"/>
          </w:tcPr>
          <w:p w14:paraId="766DEA27" w14:textId="77777777" w:rsidR="008B7720" w:rsidRDefault="008F49CB">
            <w:pPr>
              <w:spacing w:after="40"/>
            </w:pPr>
            <w:r>
              <w:rPr>
                <w:rFonts w:ascii="Consolas" w:hAnsi="Consolas"/>
                <w:sz w:val="14"/>
              </w:rPr>
              <w:t>tests/test_repo_hygiene.py</w:t>
            </w:r>
          </w:p>
        </w:tc>
        <w:tc>
          <w:tcPr>
            <w:tcW w:w="2381" w:type="dxa"/>
            <w:shd w:val="clear" w:color="auto" w:fill="F2F6FA"/>
          </w:tcPr>
          <w:p w14:paraId="71BCC204" w14:textId="77777777" w:rsidR="008B7720" w:rsidRDefault="008F49CB">
            <w:pPr>
              <w:spacing w:after="40"/>
            </w:pPr>
            <w:r>
              <w:rPr>
                <w:sz w:val="16"/>
              </w:rPr>
              <w:t xml:space="preserve">the test fails if any </w:t>
            </w:r>
            <w:r>
              <w:rPr>
                <w:rFonts w:ascii="Consolas" w:hAnsi="Consolas"/>
                <w:sz w:val="14"/>
              </w:rPr>
              <w:t>code/</w:t>
            </w:r>
            <w:r>
              <w:rPr>
                <w:sz w:val="16"/>
              </w:rPr>
              <w:t xml:space="preserve"> module imports streamlit</w:t>
            </w:r>
          </w:p>
        </w:tc>
      </w:tr>
    </w:tbl>
    <w:p w14:paraId="58D675D0" w14:textId="77777777" w:rsidR="008B7720" w:rsidRDefault="008B7720">
      <w:pPr>
        <w:spacing w:after="40"/>
      </w:pPr>
    </w:p>
    <w:p w14:paraId="36729949" w14:textId="77777777" w:rsidR="008B7720" w:rsidRDefault="008F49CB">
      <w:pPr>
        <w:pStyle w:val="Heading3"/>
      </w:pPr>
      <w:r>
        <w:t>Acceptance</w:t>
      </w:r>
    </w:p>
    <w:p w14:paraId="656F4E7F" w14:textId="77777777" w:rsidR="008B7720" w:rsidRDefault="008F49CB">
      <w:pPr>
        <w:pStyle w:val="ListBullet"/>
        <w:spacing w:after="60"/>
      </w:pPr>
      <w:r>
        <w:rPr>
          <w:rFonts w:ascii="Consolas" w:hAnsi="Consolas"/>
          <w:sz w:val="18"/>
        </w:rPr>
        <w:t>streamlit run app/Home.py</w:t>
      </w:r>
      <w:r>
        <w:t xml:space="preserve"> on this machine and on the server serves the same app from one configuration setting.</w:t>
      </w:r>
    </w:p>
    <w:p w14:paraId="7A235B30" w14:textId="77777777" w:rsidR="008B7720" w:rsidRDefault="008F49CB">
      <w:pPr>
        <w:pStyle w:val="ListBullet"/>
        <w:spacing w:after="60"/>
      </w:pPr>
      <w:r>
        <w:t>Every input in §6 is inspectable from the browser, shapefiles on a map with their attributes.</w:t>
      </w:r>
    </w:p>
    <w:p w14:paraId="396E46B6" w14:textId="77777777" w:rsidR="008B7720" w:rsidRDefault="008F49CB">
      <w:pPr>
        <w:pStyle w:val="ListBullet"/>
        <w:spacing w:after="60"/>
      </w:pPr>
      <w:r>
        <w:t>A run is launched, followed and reviewed without touching a terminal — and the model still runs headless from Spyder and from a PEST worker with Streamlit not installed at all.</w:t>
      </w:r>
    </w:p>
    <w:tbl>
      <w:tblPr>
        <w:tblStyle w:val="TableGrid"/>
        <w:tblW w:w="0" w:type="auto"/>
        <w:tblLook w:val="04A0" w:firstRow="1" w:lastRow="0" w:firstColumn="1" w:lastColumn="0" w:noHBand="0" w:noVBand="1"/>
      </w:tblPr>
      <w:tblGrid>
        <w:gridCol w:w="9411"/>
      </w:tblGrid>
      <w:tr w:rsidR="008B7720" w14:paraId="25C1E2C9" w14:textId="77777777">
        <w:tc>
          <w:tcPr>
            <w:tcW w:w="9411" w:type="dxa"/>
            <w:shd w:val="clear" w:color="auto" w:fill="FFF4E5"/>
          </w:tcPr>
          <w:p w14:paraId="569B7AC6" w14:textId="77777777" w:rsidR="008B7720" w:rsidRDefault="008F49CB">
            <w:r>
              <w:rPr>
                <w:b/>
                <w:sz w:val="18"/>
              </w:rPr>
              <w:t xml:space="preserve">The one thing that would spoil this:  </w:t>
            </w:r>
            <w:r>
              <w:rPr>
                <w:sz w:val="18"/>
              </w:rPr>
              <w:t xml:space="preserve">the app quietly becoming a dependency of the model — a loader that only exists in </w:t>
            </w:r>
            <w:r>
              <w:rPr>
                <w:rFonts w:ascii="Consolas" w:hAnsi="Consolas"/>
                <w:sz w:val="16"/>
              </w:rPr>
              <w:t>app/lib</w:t>
            </w:r>
            <w:r>
              <w:rPr>
                <w:sz w:val="18"/>
              </w:rPr>
              <w:t>, a configuration default that only the UI applies. The model must stay fully runnable from Spyder and from a PEST worker on a machine where Streamlit is not installed. Step 1b.10 is what keeps that true, and it is enforced by a test rather than by intent.</w:t>
            </w:r>
          </w:p>
        </w:tc>
      </w:tr>
    </w:tbl>
    <w:p w14:paraId="1A25FF3B" w14:textId="77777777" w:rsidR="008B7720" w:rsidRDefault="008B7720">
      <w:pPr>
        <w:spacing w:after="40"/>
      </w:pPr>
    </w:p>
    <w:p w14:paraId="3EBD357A" w14:textId="77777777" w:rsidR="008B7720" w:rsidRDefault="008F49CB">
      <w:pPr>
        <w:pStyle w:val="Heading2"/>
      </w:pPr>
      <w:bookmarkStart w:id="19" w:name="_Toc239881206"/>
      <w:r>
        <w:t>WP1c — One grid path: Voronoi by default</w:t>
      </w:r>
      <w:bookmarkEnd w:id="19"/>
    </w:p>
    <w:p w14:paraId="7BB96840" w14:textId="77777777" w:rsidR="008B7720" w:rsidRDefault="008F49CB">
      <w:r>
        <w:rPr>
          <w:b/>
        </w:rPr>
        <w:t xml:space="preserve">Objective. </w:t>
      </w:r>
      <w:r>
        <w:t>Move La Mata off its 50 m structured raster onto a Voronoi/DISV grid built the way CdL builds its own, so the two case studies share one discretisation and every surface package below is written once. The structured grid stays available as a producer, permanently.</w:t>
      </w:r>
    </w:p>
    <w:p w14:paraId="12E164C6" w14:textId="77777777" w:rsidR="008B7720" w:rsidRDefault="008F49CB">
      <w:pPr>
        <w:pStyle w:val="Heading3"/>
      </w:pPr>
      <w:r>
        <w:t>What already exists — more than expected</w:t>
      </w:r>
    </w:p>
    <w:p w14:paraId="6BE3CDC7" w14:textId="77777777" w:rsidR="008B7720" w:rsidRDefault="008F49CB">
      <w:r>
        <w:t>A survey of the code before planning this found the unstructured machinery largely present, and one piece of it genuinely clever:</w:t>
      </w:r>
    </w:p>
    <w:tbl>
      <w:tblPr>
        <w:tblStyle w:val="TableGrid"/>
        <w:tblW w:w="0" w:type="auto"/>
        <w:jc w:val="center"/>
        <w:tblLayout w:type="fixed"/>
        <w:tblLook w:val="04A0" w:firstRow="1" w:lastRow="0" w:firstColumn="1" w:lastColumn="0" w:noHBand="0" w:noVBand="1"/>
      </w:tblPr>
      <w:tblGrid>
        <w:gridCol w:w="1928"/>
        <w:gridCol w:w="1474"/>
        <w:gridCol w:w="6009"/>
      </w:tblGrid>
      <w:tr w:rsidR="008B7720" w14:paraId="2D1D9446" w14:textId="77777777">
        <w:trPr>
          <w:jc w:val="center"/>
        </w:trPr>
        <w:tc>
          <w:tcPr>
            <w:tcW w:w="1928" w:type="dxa"/>
            <w:shd w:val="clear" w:color="auto" w:fill="1F4E79"/>
          </w:tcPr>
          <w:p w14:paraId="1D5A40EF" w14:textId="77777777" w:rsidR="008B7720" w:rsidRDefault="008F49CB">
            <w:pPr>
              <w:spacing w:after="40"/>
            </w:pPr>
            <w:r>
              <w:rPr>
                <w:b/>
                <w:color w:val="FFFFFF"/>
                <w:sz w:val="16"/>
              </w:rPr>
              <w:t>Layer</w:t>
            </w:r>
          </w:p>
        </w:tc>
        <w:tc>
          <w:tcPr>
            <w:tcW w:w="1474" w:type="dxa"/>
            <w:shd w:val="clear" w:color="auto" w:fill="1F4E79"/>
          </w:tcPr>
          <w:p w14:paraId="2A79CB32" w14:textId="77777777" w:rsidR="008B7720" w:rsidRDefault="008F49CB">
            <w:pPr>
              <w:spacing w:after="40"/>
            </w:pPr>
            <w:r>
              <w:rPr>
                <w:b/>
                <w:color w:val="FFFFFF"/>
                <w:sz w:val="16"/>
              </w:rPr>
              <w:t>State</w:t>
            </w:r>
          </w:p>
        </w:tc>
        <w:tc>
          <w:tcPr>
            <w:tcW w:w="6009" w:type="dxa"/>
            <w:shd w:val="clear" w:color="auto" w:fill="1F4E79"/>
          </w:tcPr>
          <w:p w14:paraId="1D7503C0" w14:textId="77777777" w:rsidR="008B7720" w:rsidRDefault="008F49CB">
            <w:pPr>
              <w:spacing w:after="40"/>
            </w:pPr>
            <w:r>
              <w:rPr>
                <w:b/>
                <w:color w:val="FFFFFF"/>
                <w:sz w:val="16"/>
              </w:rPr>
              <w:t>Note</w:t>
            </w:r>
          </w:p>
        </w:tc>
      </w:tr>
      <w:tr w:rsidR="008B7720" w14:paraId="54ABD1F9" w14:textId="77777777">
        <w:trPr>
          <w:jc w:val="center"/>
        </w:trPr>
        <w:tc>
          <w:tcPr>
            <w:tcW w:w="1928" w:type="dxa"/>
          </w:tcPr>
          <w:p w14:paraId="62CE0BC2" w14:textId="77777777" w:rsidR="008B7720" w:rsidRDefault="008F49CB">
            <w:pPr>
              <w:spacing w:after="40"/>
            </w:pPr>
            <w:r>
              <w:rPr>
                <w:rFonts w:ascii="Consolas" w:hAnsi="Consolas"/>
                <w:sz w:val="14"/>
              </w:rPr>
              <w:t>VertexGeometry</w:t>
            </w:r>
          </w:p>
        </w:tc>
        <w:tc>
          <w:tcPr>
            <w:tcW w:w="1474" w:type="dxa"/>
          </w:tcPr>
          <w:p w14:paraId="15A5F283" w14:textId="77777777" w:rsidR="008B7720" w:rsidRDefault="008F49CB">
            <w:pPr>
              <w:spacing w:after="40"/>
            </w:pPr>
            <w:r>
              <w:rPr>
                <w:b/>
                <w:sz w:val="16"/>
              </w:rPr>
              <w:t>generic already</w:t>
            </w:r>
          </w:p>
        </w:tc>
        <w:tc>
          <w:tcPr>
            <w:tcW w:w="6009" w:type="dxa"/>
          </w:tcPr>
          <w:p w14:paraId="1A5547AF" w14:textId="77777777" w:rsidR="008B7720" w:rsidRDefault="008F49CB">
            <w:pPr>
              <w:spacing w:after="40"/>
            </w:pPr>
            <w:r>
              <w:rPr>
                <w:sz w:val="16"/>
              </w:rPr>
              <w:t xml:space="preserve">accepts arbitrary </w:t>
            </w:r>
            <w:r>
              <w:rPr>
                <w:rFonts w:ascii="Consolas" w:hAnsi="Consolas"/>
                <w:sz w:val="14"/>
              </w:rPr>
              <w:t>vertices</w:t>
            </w:r>
            <w:r>
              <w:rPr>
                <w:sz w:val="16"/>
              </w:rPr>
              <w:t>/</w:t>
            </w:r>
            <w:r>
              <w:rPr>
                <w:rFonts w:ascii="Consolas" w:hAnsi="Consolas"/>
                <w:sz w:val="14"/>
              </w:rPr>
              <w:t>cell2d</w:t>
            </w:r>
            <w:r>
              <w:rPr>
                <w:sz w:val="16"/>
              </w:rPr>
              <w:t xml:space="preserve"> or a flopy </w:t>
            </w:r>
            <w:r>
              <w:rPr>
                <w:rFonts w:ascii="Consolas" w:hAnsi="Consolas"/>
                <w:sz w:val="14"/>
              </w:rPr>
              <w:t>VertexGrid</w:t>
            </w:r>
            <w:r>
              <w:rPr>
                <w:sz w:val="16"/>
              </w:rPr>
              <w:t xml:space="preserve">. </w:t>
            </w:r>
            <w:r>
              <w:rPr>
                <w:rFonts w:ascii="Consolas" w:hAnsi="Consolas"/>
                <w:sz w:val="14"/>
              </w:rPr>
              <w:t>disv_from_structured</w:t>
            </w:r>
            <w:r>
              <w:rPr>
                <w:sz w:val="16"/>
              </w:rPr>
              <w:t xml:space="preserve"> is one </w:t>
            </w:r>
            <w:r>
              <w:rPr>
                <w:b/>
                <w:sz w:val="16"/>
              </w:rPr>
              <w:t>producer</w:t>
            </w:r>
            <w:r>
              <w:rPr>
                <w:sz w:val="16"/>
              </w:rPr>
              <w:t>, not an assumption</w:t>
            </w:r>
          </w:p>
        </w:tc>
      </w:tr>
      <w:tr w:rsidR="008B7720" w14:paraId="0D15E1FD" w14:textId="77777777">
        <w:trPr>
          <w:jc w:val="center"/>
        </w:trPr>
        <w:tc>
          <w:tcPr>
            <w:tcW w:w="1928" w:type="dxa"/>
            <w:shd w:val="clear" w:color="auto" w:fill="F2F6FA"/>
          </w:tcPr>
          <w:p w14:paraId="5EA32FA5" w14:textId="77777777" w:rsidR="008B7720" w:rsidRDefault="008F49CB">
            <w:pPr>
              <w:spacing w:after="40"/>
            </w:pPr>
            <w:r>
              <w:rPr>
                <w:sz w:val="16"/>
              </w:rPr>
              <w:t>Cell list on an unstructured grid</w:t>
            </w:r>
          </w:p>
        </w:tc>
        <w:tc>
          <w:tcPr>
            <w:tcW w:w="1474" w:type="dxa"/>
            <w:shd w:val="clear" w:color="auto" w:fill="F2F6FA"/>
          </w:tcPr>
          <w:p w14:paraId="3567C640" w14:textId="77777777" w:rsidR="008B7720" w:rsidRDefault="008F49CB">
            <w:pPr>
              <w:spacing w:after="40"/>
            </w:pPr>
            <w:r>
              <w:rPr>
                <w:b/>
                <w:sz w:val="16"/>
              </w:rPr>
              <w:t>exists</w:t>
            </w:r>
          </w:p>
        </w:tc>
        <w:tc>
          <w:tcPr>
            <w:tcW w:w="6009" w:type="dxa"/>
            <w:shd w:val="clear" w:color="auto" w:fill="F2F6FA"/>
          </w:tcPr>
          <w:p w14:paraId="692D6202" w14:textId="77777777" w:rsidR="008B7720" w:rsidRDefault="008F49CB">
            <w:pPr>
              <w:spacing w:after="40"/>
            </w:pPr>
            <w:r>
              <w:rPr>
                <w:rFonts w:ascii="Consolas" w:hAnsi="Consolas"/>
                <w:sz w:val="14"/>
              </w:rPr>
              <w:t>marmites_gridgen.refined_cell_list()</w:t>
            </w:r>
            <w:r>
              <w:rPr>
                <w:sz w:val="16"/>
              </w:rPr>
              <w:t xml:space="preserve"> returns </w:t>
            </w:r>
            <w:r>
              <w:rPr>
                <w:rFonts w:ascii="Consolas" w:hAnsi="Consolas"/>
                <w:sz w:val="14"/>
              </w:rPr>
              <w:t>(cid, cid, 0, icell2d)</w:t>
            </w:r>
            <w:r>
              <w:rPr>
                <w:sz w:val="16"/>
              </w:rPr>
              <w:t xml:space="preserve"> — setting </w:t>
            </w:r>
            <w:r>
              <w:rPr>
                <w:rFonts w:ascii="Consolas" w:hAnsi="Consolas"/>
                <w:b/>
                <w:sz w:val="14"/>
              </w:rPr>
              <w:t>i := cid</w:t>
            </w:r>
            <w:r>
              <w:rPr>
                <w:b/>
                <w:sz w:val="16"/>
              </w:rPr>
              <w:t xml:space="preserve">, </w:t>
            </w:r>
            <w:r>
              <w:rPr>
                <w:rFonts w:ascii="Consolas" w:hAnsi="Consolas"/>
                <w:b/>
                <w:sz w:val="14"/>
              </w:rPr>
              <w:t>j := 0</w:t>
            </w:r>
            <w:r>
              <w:rPr>
                <w:sz w:val="16"/>
              </w:rPr>
              <w:t xml:space="preserve"> so every legacy </w:t>
            </w:r>
            <w:r>
              <w:rPr>
                <w:rFonts w:ascii="Consolas" w:hAnsi="Consolas"/>
                <w:sz w:val="14"/>
              </w:rPr>
              <w:t>array[i, j]</w:t>
            </w:r>
            <w:r>
              <w:rPr>
                <w:sz w:val="16"/>
              </w:rPr>
              <w:t xml:space="preserve"> access resolves against </w:t>
            </w:r>
            <w:r>
              <w:rPr>
                <w:rFonts w:ascii="Consolas" w:hAnsi="Consolas"/>
                <w:sz w:val="14"/>
              </w:rPr>
              <w:t>(ncell, 1)</w:t>
            </w:r>
            <w:r>
              <w:rPr>
                <w:sz w:val="16"/>
              </w:rPr>
              <w:t xml:space="preserve"> column vectors. This is what lets raster-era MM code run on arbitrary cells</w:t>
            </w:r>
          </w:p>
        </w:tc>
      </w:tr>
      <w:tr w:rsidR="008B7720" w14:paraId="0E6812A7" w14:textId="77777777">
        <w:trPr>
          <w:jc w:val="center"/>
        </w:trPr>
        <w:tc>
          <w:tcPr>
            <w:tcW w:w="1928" w:type="dxa"/>
          </w:tcPr>
          <w:p w14:paraId="1B8B52AC" w14:textId="77777777" w:rsidR="008B7720" w:rsidRDefault="008F49CB">
            <w:pPr>
              <w:spacing w:after="40"/>
            </w:pPr>
            <w:r>
              <w:rPr>
                <w:sz w:val="16"/>
              </w:rPr>
              <w:t>Raster → cell resampling</w:t>
            </w:r>
          </w:p>
        </w:tc>
        <w:tc>
          <w:tcPr>
            <w:tcW w:w="1474" w:type="dxa"/>
          </w:tcPr>
          <w:p w14:paraId="4AEF46F5" w14:textId="77777777" w:rsidR="008B7720" w:rsidRDefault="008F49CB">
            <w:pPr>
              <w:spacing w:after="40"/>
            </w:pPr>
            <w:r>
              <w:rPr>
                <w:b/>
                <w:sz w:val="16"/>
              </w:rPr>
              <w:t>exists</w:t>
            </w:r>
          </w:p>
        </w:tc>
        <w:tc>
          <w:tcPr>
            <w:tcW w:w="6009" w:type="dxa"/>
          </w:tcPr>
          <w:p w14:paraId="588200DD" w14:textId="77777777" w:rsidR="008B7720" w:rsidRDefault="008F49CB">
            <w:pPr>
              <w:spacing w:after="40"/>
            </w:pPr>
            <w:r>
              <w:rPr>
                <w:rFonts w:ascii="Consolas" w:hAnsi="Consolas"/>
                <w:sz w:val="14"/>
              </w:rPr>
              <w:t>resample_inputs</w:t>
            </w:r>
            <w:r>
              <w:rPr>
                <w:sz w:val="16"/>
              </w:rPr>
              <w:t xml:space="preserve"> + </w:t>
            </w:r>
            <w:r>
              <w:rPr>
                <w:rFonts w:ascii="Consolas" w:hAnsi="Consolas"/>
                <w:sz w:val="14"/>
              </w:rPr>
              <w:t>marmites_raster.sample_to_cells</w:t>
            </w:r>
          </w:p>
        </w:tc>
      </w:tr>
      <w:tr w:rsidR="008B7720" w14:paraId="76749172" w14:textId="77777777">
        <w:trPr>
          <w:jc w:val="center"/>
        </w:trPr>
        <w:tc>
          <w:tcPr>
            <w:tcW w:w="1928" w:type="dxa"/>
            <w:shd w:val="clear" w:color="auto" w:fill="F2F6FA"/>
          </w:tcPr>
          <w:p w14:paraId="49A04784" w14:textId="77777777" w:rsidR="008B7720" w:rsidRDefault="008F49CB">
            <w:pPr>
              <w:spacing w:after="40"/>
            </w:pPr>
            <w:r>
              <w:rPr>
                <w:rFonts w:ascii="Consolas" w:hAnsi="Consolas"/>
                <w:sz w:val="14"/>
              </w:rPr>
              <w:t>RefinedModel</w:t>
            </w:r>
          </w:p>
        </w:tc>
        <w:tc>
          <w:tcPr>
            <w:tcW w:w="1474" w:type="dxa"/>
            <w:shd w:val="clear" w:color="auto" w:fill="F2F6FA"/>
          </w:tcPr>
          <w:p w14:paraId="24E46B4C" w14:textId="77777777" w:rsidR="008B7720" w:rsidRDefault="008F49CB">
            <w:pPr>
              <w:spacing w:after="40"/>
            </w:pPr>
            <w:r>
              <w:rPr>
                <w:b/>
                <w:sz w:val="16"/>
              </w:rPr>
              <w:t>exists, tested</w:t>
            </w:r>
          </w:p>
        </w:tc>
        <w:tc>
          <w:tcPr>
            <w:tcW w:w="6009" w:type="dxa"/>
            <w:shd w:val="clear" w:color="auto" w:fill="F2F6FA"/>
          </w:tcPr>
          <w:p w14:paraId="69F4FC01" w14:textId="77777777" w:rsidR="008B7720" w:rsidRDefault="008F49CB">
            <w:pPr>
              <w:spacing w:after="40"/>
            </w:pPr>
            <w:r>
              <w:rPr>
                <w:sz w:val="16"/>
              </w:rPr>
              <w:t>ties gridprops + active nodes + inputs + geometry together (</w:t>
            </w:r>
            <w:r>
              <w:rPr>
                <w:rFonts w:ascii="Consolas" w:hAnsi="Consolas"/>
                <w:sz w:val="14"/>
              </w:rPr>
              <w:t>test_refined_layout.py</w:t>
            </w:r>
            <w:r>
              <w:rPr>
                <w:sz w:val="16"/>
              </w:rPr>
              <w:t>)</w:t>
            </w:r>
          </w:p>
        </w:tc>
      </w:tr>
      <w:tr w:rsidR="008B7720" w14:paraId="0A6174DB" w14:textId="77777777">
        <w:trPr>
          <w:jc w:val="center"/>
        </w:trPr>
        <w:tc>
          <w:tcPr>
            <w:tcW w:w="1928" w:type="dxa"/>
          </w:tcPr>
          <w:p w14:paraId="70FCAF82" w14:textId="77777777" w:rsidR="008B7720" w:rsidRDefault="008F49CB">
            <w:pPr>
              <w:spacing w:after="40"/>
            </w:pPr>
            <w:r>
              <w:rPr>
                <w:sz w:val="16"/>
              </w:rPr>
              <w:t>MF6 DISV build</w:t>
            </w:r>
          </w:p>
        </w:tc>
        <w:tc>
          <w:tcPr>
            <w:tcW w:w="1474" w:type="dxa"/>
          </w:tcPr>
          <w:p w14:paraId="28E5FA0D" w14:textId="77777777" w:rsidR="008B7720" w:rsidRDefault="008F49CB">
            <w:pPr>
              <w:spacing w:after="40"/>
            </w:pPr>
            <w:r>
              <w:rPr>
                <w:b/>
                <w:sz w:val="16"/>
              </w:rPr>
              <w:t>exists</w:t>
            </w:r>
          </w:p>
        </w:tc>
        <w:tc>
          <w:tcPr>
            <w:tcW w:w="6009" w:type="dxa"/>
          </w:tcPr>
          <w:p w14:paraId="19B686E3" w14:textId="77777777" w:rsidR="008B7720" w:rsidRDefault="008F49CB">
            <w:pPr>
              <w:spacing w:after="40"/>
            </w:pPr>
            <w:r>
              <w:rPr>
                <w:rFonts w:ascii="Consolas" w:hAnsi="Consolas"/>
                <w:sz w:val="14"/>
              </w:rPr>
              <w:t>--grid disv</w:t>
            </w:r>
          </w:p>
        </w:tc>
      </w:tr>
      <w:tr w:rsidR="008B7720" w14:paraId="3F83E9E2" w14:textId="77777777">
        <w:trPr>
          <w:jc w:val="center"/>
        </w:trPr>
        <w:tc>
          <w:tcPr>
            <w:tcW w:w="1928" w:type="dxa"/>
            <w:shd w:val="clear" w:color="auto" w:fill="F2F6FA"/>
          </w:tcPr>
          <w:p w14:paraId="57CCA67C" w14:textId="77777777" w:rsidR="008B7720" w:rsidRDefault="008F49CB">
            <w:pPr>
              <w:spacing w:after="40"/>
            </w:pPr>
            <w:r>
              <w:rPr>
                <w:sz w:val="16"/>
              </w:rPr>
              <w:t>Coupler</w:t>
            </w:r>
          </w:p>
        </w:tc>
        <w:tc>
          <w:tcPr>
            <w:tcW w:w="1474" w:type="dxa"/>
            <w:shd w:val="clear" w:color="auto" w:fill="F2F6FA"/>
          </w:tcPr>
          <w:p w14:paraId="611BD456" w14:textId="77777777" w:rsidR="008B7720" w:rsidRDefault="008F49CB">
            <w:pPr>
              <w:spacing w:after="40"/>
            </w:pPr>
            <w:r>
              <w:rPr>
                <w:b/>
                <w:sz w:val="16"/>
              </w:rPr>
              <w:t>ready</w:t>
            </w:r>
          </w:p>
        </w:tc>
        <w:tc>
          <w:tcPr>
            <w:tcW w:w="6009" w:type="dxa"/>
            <w:shd w:val="clear" w:color="auto" w:fill="F2F6FA"/>
          </w:tcPr>
          <w:p w14:paraId="03ADD9A9" w14:textId="77777777" w:rsidR="008B7720" w:rsidRDefault="008F49CB">
            <w:pPr>
              <w:spacing w:after="40"/>
            </w:pPr>
            <w:r>
              <w:rPr>
                <w:sz w:val="16"/>
              </w:rPr>
              <w:t xml:space="preserve">carries </w:t>
            </w:r>
            <w:r>
              <w:rPr>
                <w:rFonts w:ascii="Consolas" w:hAnsi="Consolas"/>
                <w:sz w:val="14"/>
              </w:rPr>
              <w:t>grid_kind</w:t>
            </w:r>
            <w:r>
              <w:rPr>
                <w:sz w:val="16"/>
              </w:rPr>
              <w:t xml:space="preserve"> and </w:t>
            </w:r>
            <w:r>
              <w:rPr>
                <w:rFonts w:ascii="Consolas" w:hAnsi="Consolas"/>
                <w:sz w:val="14"/>
              </w:rPr>
              <w:t>ncpl</w:t>
            </w:r>
            <w:r>
              <w:rPr>
                <w:sz w:val="16"/>
              </w:rPr>
              <w:t xml:space="preserve">; cell area comes from </w:t>
            </w:r>
            <w:r>
              <w:rPr>
                <w:rFonts w:ascii="Consolas" w:hAnsi="Consolas"/>
                <w:sz w:val="14"/>
              </w:rPr>
              <w:t>geom</w:t>
            </w:r>
          </w:p>
        </w:tc>
      </w:tr>
      <w:tr w:rsidR="008B7720" w14:paraId="334EDAC3" w14:textId="77777777">
        <w:trPr>
          <w:jc w:val="center"/>
        </w:trPr>
        <w:tc>
          <w:tcPr>
            <w:tcW w:w="1928" w:type="dxa"/>
          </w:tcPr>
          <w:p w14:paraId="42B05380" w14:textId="77777777" w:rsidR="008B7720" w:rsidRDefault="008F49CB">
            <w:pPr>
              <w:spacing w:after="40"/>
            </w:pPr>
            <w:r>
              <w:rPr>
                <w:sz w:val="16"/>
              </w:rPr>
              <w:t>Driver wiring</w:t>
            </w:r>
          </w:p>
        </w:tc>
        <w:tc>
          <w:tcPr>
            <w:tcW w:w="1474" w:type="dxa"/>
          </w:tcPr>
          <w:p w14:paraId="01802B86" w14:textId="77777777" w:rsidR="008B7720" w:rsidRDefault="008F49CB">
            <w:pPr>
              <w:spacing w:after="40"/>
            </w:pPr>
            <w:r>
              <w:rPr>
                <w:b/>
                <w:sz w:val="16"/>
              </w:rPr>
              <w:t>missing</w:t>
            </w:r>
          </w:p>
        </w:tc>
        <w:tc>
          <w:tcPr>
            <w:tcW w:w="6009" w:type="dxa"/>
          </w:tcPr>
          <w:p w14:paraId="2D1254E0" w14:textId="77777777" w:rsidR="008B7720" w:rsidRDefault="008F49CB">
            <w:pPr>
              <w:spacing w:after="40"/>
            </w:pPr>
            <w:r>
              <w:rPr>
                <w:rFonts w:ascii="Consolas" w:hAnsi="Consolas"/>
                <w:sz w:val="14"/>
              </w:rPr>
              <w:t>RefinedModel</w:t>
            </w:r>
            <w:r>
              <w:rPr>
                <w:sz w:val="16"/>
              </w:rPr>
              <w:t xml:space="preserve"> appears only in tests and a standalone quadtree script — it was never connected to the run</w:t>
            </w:r>
          </w:p>
        </w:tc>
      </w:tr>
      <w:tr w:rsidR="008B7720" w14:paraId="192296ED" w14:textId="77777777">
        <w:trPr>
          <w:jc w:val="center"/>
        </w:trPr>
        <w:tc>
          <w:tcPr>
            <w:tcW w:w="1928" w:type="dxa"/>
            <w:shd w:val="clear" w:color="auto" w:fill="F2F6FA"/>
          </w:tcPr>
          <w:p w14:paraId="732B3175" w14:textId="77777777" w:rsidR="008B7720" w:rsidRDefault="008F49CB">
            <w:pPr>
              <w:spacing w:after="40"/>
            </w:pPr>
            <w:r>
              <w:rPr>
                <w:sz w:val="16"/>
              </w:rPr>
              <w:t>SFR routing</w:t>
            </w:r>
          </w:p>
        </w:tc>
        <w:tc>
          <w:tcPr>
            <w:tcW w:w="1474" w:type="dxa"/>
            <w:shd w:val="clear" w:color="auto" w:fill="F2F6FA"/>
          </w:tcPr>
          <w:p w14:paraId="5B154A0E" w14:textId="77777777" w:rsidR="008B7720" w:rsidRDefault="008F49CB">
            <w:pPr>
              <w:spacing w:after="40"/>
            </w:pPr>
            <w:r>
              <w:rPr>
                <w:b/>
                <w:sz w:val="16"/>
              </w:rPr>
              <w:t>needs work</w:t>
            </w:r>
          </w:p>
        </w:tc>
        <w:tc>
          <w:tcPr>
            <w:tcW w:w="6009" w:type="dxa"/>
            <w:shd w:val="clear" w:color="auto" w:fill="F2F6FA"/>
          </w:tcPr>
          <w:p w14:paraId="5AC6D692" w14:textId="77777777" w:rsidR="008B7720" w:rsidRDefault="008F49CB">
            <w:pPr>
              <w:spacing w:after="40"/>
            </w:pPr>
            <w:r>
              <w:rPr>
                <w:sz w:val="16"/>
              </w:rPr>
              <w:t xml:space="preserve">priority-flood over the fixed 8-neighbour raster stencil </w:t>
            </w:r>
            <w:r>
              <w:rPr>
                <w:rFonts w:ascii="Consolas" w:hAnsi="Consolas"/>
                <w:sz w:val="14"/>
              </w:rPr>
              <w:t>_NB8</w:t>
            </w:r>
          </w:p>
        </w:tc>
      </w:tr>
      <w:tr w:rsidR="008B7720" w14:paraId="0AACE05C" w14:textId="77777777">
        <w:trPr>
          <w:jc w:val="center"/>
        </w:trPr>
        <w:tc>
          <w:tcPr>
            <w:tcW w:w="1928" w:type="dxa"/>
          </w:tcPr>
          <w:p w14:paraId="5F04CD8D" w14:textId="77777777" w:rsidR="008B7720" w:rsidRDefault="008F49CB">
            <w:pPr>
              <w:spacing w:after="40"/>
            </w:pPr>
            <w:r>
              <w:rPr>
                <w:sz w:val="16"/>
              </w:rPr>
              <w:t>CRR neighbours</w:t>
            </w:r>
          </w:p>
        </w:tc>
        <w:tc>
          <w:tcPr>
            <w:tcW w:w="1474" w:type="dxa"/>
          </w:tcPr>
          <w:p w14:paraId="564E70B0" w14:textId="77777777" w:rsidR="008B7720" w:rsidRDefault="008F49CB">
            <w:pPr>
              <w:spacing w:after="40"/>
            </w:pPr>
            <w:r>
              <w:rPr>
                <w:b/>
                <w:sz w:val="16"/>
              </w:rPr>
              <w:t>easier on Voronoi</w:t>
            </w:r>
          </w:p>
        </w:tc>
        <w:tc>
          <w:tcPr>
            <w:tcW w:w="6009" w:type="dxa"/>
          </w:tcPr>
          <w:p w14:paraId="1A46014E" w14:textId="77777777" w:rsidR="008B7720" w:rsidRDefault="008F49CB">
            <w:pPr>
              <w:spacing w:after="40"/>
            </w:pPr>
            <w:r>
              <w:rPr>
                <w:sz w:val="16"/>
              </w:rPr>
              <w:t xml:space="preserve">CdL's shared-face </w:t>
            </w:r>
            <w:r>
              <w:rPr>
                <w:rFonts w:ascii="Consolas" w:hAnsi="Consolas"/>
                <w:sz w:val="14"/>
              </w:rPr>
              <w:t>_e2c</w:t>
            </w:r>
            <w:r>
              <w:rPr>
                <w:sz w:val="16"/>
              </w:rPr>
              <w:t xml:space="preserve"> edge→cells map is the reference</w:t>
            </w:r>
          </w:p>
        </w:tc>
      </w:tr>
      <w:tr w:rsidR="008B7720" w14:paraId="417396DC" w14:textId="77777777">
        <w:trPr>
          <w:jc w:val="center"/>
        </w:trPr>
        <w:tc>
          <w:tcPr>
            <w:tcW w:w="1928" w:type="dxa"/>
            <w:shd w:val="clear" w:color="auto" w:fill="F2F6FA"/>
          </w:tcPr>
          <w:p w14:paraId="2527E6CA" w14:textId="77777777" w:rsidR="008B7720" w:rsidRDefault="008F49CB">
            <w:pPr>
              <w:spacing w:after="40"/>
            </w:pPr>
            <w:r>
              <w:rPr>
                <w:b/>
                <w:sz w:val="16"/>
              </w:rPr>
              <w:t>Post-processing + figures</w:t>
            </w:r>
          </w:p>
        </w:tc>
        <w:tc>
          <w:tcPr>
            <w:tcW w:w="1474" w:type="dxa"/>
            <w:shd w:val="clear" w:color="auto" w:fill="F2F6FA"/>
          </w:tcPr>
          <w:p w14:paraId="06CDA429" w14:textId="77777777" w:rsidR="008B7720" w:rsidRDefault="008F49CB">
            <w:pPr>
              <w:spacing w:after="40"/>
            </w:pPr>
            <w:r>
              <w:rPr>
                <w:b/>
                <w:sz w:val="16"/>
              </w:rPr>
              <w:t>raster-shaped</w:t>
            </w:r>
          </w:p>
        </w:tc>
        <w:tc>
          <w:tcPr>
            <w:tcW w:w="6009" w:type="dxa"/>
            <w:shd w:val="clear" w:color="auto" w:fill="F2F6FA"/>
          </w:tcPr>
          <w:p w14:paraId="1A1F6508" w14:textId="77777777" w:rsidR="008B7720" w:rsidRDefault="008F49CB">
            <w:pPr>
              <w:spacing w:after="40"/>
            </w:pPr>
            <w:r>
              <w:rPr>
                <w:sz w:val="16"/>
              </w:rPr>
              <w:t xml:space="preserve">~104 </w:t>
            </w:r>
            <w:r>
              <w:rPr>
                <w:rFonts w:ascii="Consolas" w:hAnsi="Consolas"/>
                <w:sz w:val="14"/>
              </w:rPr>
              <w:t>nrow</w:t>
            </w:r>
            <w:r>
              <w:rPr>
                <w:sz w:val="16"/>
              </w:rPr>
              <w:t>/</w:t>
            </w:r>
            <w:r>
              <w:rPr>
                <w:rFonts w:ascii="Consolas" w:hAnsi="Consolas"/>
                <w:sz w:val="14"/>
              </w:rPr>
              <w:t>ncol</w:t>
            </w:r>
            <w:r>
              <w:rPr>
                <w:sz w:val="16"/>
              </w:rPr>
              <w:t xml:space="preserve"> references across </w:t>
            </w:r>
            <w:r>
              <w:rPr>
                <w:rFonts w:ascii="Consolas" w:hAnsi="Consolas"/>
                <w:sz w:val="14"/>
              </w:rPr>
              <w:t>marmites_postprocess.py</w:t>
            </w:r>
            <w:r>
              <w:rPr>
                <w:sz w:val="16"/>
              </w:rPr>
              <w:t xml:space="preserve"> and </w:t>
            </w:r>
            <w:r>
              <w:rPr>
                <w:rFonts w:ascii="Consolas" w:hAnsi="Consolas"/>
                <w:sz w:val="14"/>
              </w:rPr>
              <w:t>MARMITESplot_v3.py</w:t>
            </w:r>
            <w:r>
              <w:rPr>
                <w:sz w:val="16"/>
              </w:rPr>
              <w:t xml:space="preserve">, no vertex branch. </w:t>
            </w:r>
            <w:r>
              <w:rPr>
                <w:rFonts w:ascii="Consolas" w:hAnsi="Consolas"/>
                <w:sz w:val="14"/>
              </w:rPr>
              <w:t>plotLAYER</w:t>
            </w:r>
            <w:r>
              <w:rPr>
                <w:sz w:val="16"/>
              </w:rPr>
              <w:t xml:space="preserve"> takes </w:t>
            </w:r>
            <w:r>
              <w:rPr>
                <w:rFonts w:ascii="Consolas" w:hAnsi="Consolas"/>
                <w:sz w:val="14"/>
              </w:rPr>
              <w:t>V</w:t>
            </w:r>
            <w:r>
              <w:rPr>
                <w:sz w:val="16"/>
              </w:rPr>
              <w:t xml:space="preserve"> shaped </w:t>
            </w:r>
            <w:r>
              <w:rPr>
                <w:rFonts w:ascii="Consolas" w:hAnsi="Consolas"/>
                <w:sz w:val="14"/>
              </w:rPr>
              <w:t>(ndays, nlay, nrow, ncol)</w:t>
            </w:r>
            <w:r>
              <w:rPr>
                <w:sz w:val="16"/>
              </w:rPr>
              <w:t xml:space="preserve">. </w:t>
            </w:r>
            <w:r>
              <w:rPr>
                <w:b/>
                <w:sz w:val="16"/>
              </w:rPr>
              <w:t>This is the real cost of the package</w:t>
            </w:r>
          </w:p>
        </w:tc>
      </w:tr>
    </w:tbl>
    <w:p w14:paraId="0A6F3D2F" w14:textId="77777777" w:rsidR="008B7720" w:rsidRDefault="008B7720">
      <w:pPr>
        <w:spacing w:after="40"/>
      </w:pPr>
    </w:p>
    <w:p w14:paraId="688ADD95" w14:textId="77777777" w:rsidR="008B7720" w:rsidRDefault="008F49CB">
      <w:pPr>
        <w:pStyle w:val="Heading3"/>
      </w:pPr>
      <w:r>
        <w:t>Design — the grid becomes a pluggable producer</w:t>
      </w:r>
    </w:p>
    <w:p w14:paraId="32638F19" w14:textId="77777777" w:rsidR="008B7720" w:rsidRDefault="008F49CB">
      <w:pPr>
        <w:pBdr>
          <w:top w:val="single" w:sz="4" w:space="4" w:color="BFBFBF"/>
          <w:left w:val="single" w:sz="4" w:space="4" w:color="BFBFBF"/>
          <w:bottom w:val="single" w:sz="4" w:space="4" w:color="BFBFBF"/>
          <w:right w:val="single" w:sz="4" w:space="4" w:color="BFBFBF"/>
        </w:pBdr>
        <w:shd w:val="clear" w:color="auto" w:fill="F5F5F5"/>
        <w:spacing w:before="80" w:after="160" w:line="240" w:lineRule="auto"/>
        <w:ind w:left="227"/>
      </w:pPr>
      <w:r>
        <w:rPr>
          <w:rFonts w:ascii="Consolas" w:hAnsi="Consolas"/>
          <w:sz w:val="17"/>
        </w:rPr>
        <w:t xml:space="preserve">  one function -&gt; DISV gridprops + active_nodes, selected by  [grid] kind</w:t>
      </w:r>
      <w:r>
        <w:rPr>
          <w:rFonts w:ascii="Consolas" w:hAnsi="Consolas"/>
          <w:sz w:val="17"/>
        </w:rPr>
        <w:br/>
      </w:r>
      <w:r>
        <w:rPr>
          <w:rFonts w:ascii="Consolas" w:hAnsi="Consolas"/>
          <w:sz w:val="17"/>
        </w:rPr>
        <w:br/>
        <w:t xml:space="preserve">    structured   today's raster re-expressed as DISV (disv_from_structured).</w:t>
      </w:r>
      <w:r>
        <w:rPr>
          <w:rFonts w:ascii="Consolas" w:hAnsi="Consolas"/>
          <w:sz w:val="17"/>
        </w:rPr>
        <w:br/>
      </w:r>
      <w:r>
        <w:rPr>
          <w:rFonts w:ascii="Consolas" w:hAnsi="Consolas"/>
          <w:sz w:val="17"/>
        </w:rPr>
        <w:t xml:space="preserve">                 KEPT PERMANENTLY: the regression anchor and the MODFLOW-NWT comparison.</w:t>
      </w:r>
      <w:r>
        <w:rPr>
          <w:rFonts w:ascii="Consolas" w:hAnsi="Consolas"/>
          <w:sz w:val="17"/>
        </w:rPr>
        <w:br/>
        <w:t xml:space="preserve">    voronoi      Triangle + flopy.utils.voronoi.VoronoiGrid, seeded as CdL seeds it:</w:t>
      </w:r>
      <w:r>
        <w:rPr>
          <w:rFonts w:ascii="Consolas" w:hAnsi="Consolas"/>
          <w:sz w:val="17"/>
        </w:rPr>
        <w:br/>
      </w:r>
      <w:r>
        <w:rPr>
          <w:rFonts w:ascii="Consolas" w:hAnsi="Consolas"/>
          <w:sz w:val="17"/>
        </w:rPr>
        <w:lastRenderedPageBreak/>
        <w:t xml:space="preserve">                 graded stream corridor, centroid-seeded pond cells, background size.</w:t>
      </w:r>
      <w:r>
        <w:rPr>
          <w:rFonts w:ascii="Consolas" w:hAnsi="Consolas"/>
          <w:sz w:val="17"/>
        </w:rPr>
        <w:br/>
        <w:t xml:space="preserve">                 CdL's section 3 transfers almost verbatim.          &lt;-- THE DEFAULT</w:t>
      </w:r>
      <w:r>
        <w:rPr>
          <w:rFonts w:ascii="Consolas" w:hAnsi="Consolas"/>
          <w:sz w:val="17"/>
        </w:rPr>
        <w:br/>
        <w:t xml:space="preserve">    quadtree     the existing gridgen path, kept because it already works.</w:t>
      </w:r>
      <w:r>
        <w:rPr>
          <w:rFonts w:ascii="Consolas" w:hAnsi="Consolas"/>
          <w:sz w:val="17"/>
        </w:rPr>
        <w:br/>
      </w:r>
      <w:r>
        <w:rPr>
          <w:rFonts w:ascii="Consolas" w:hAnsi="Consolas"/>
          <w:sz w:val="17"/>
        </w:rPr>
        <w:br/>
        <w:t xml:space="preserve">  everything downstream consumes RefinedModel -&gt; .cells  .geom  .inputs</w:t>
      </w:r>
    </w:p>
    <w:p w14:paraId="30757020" w14:textId="77777777" w:rsidR="008B7720" w:rsidRDefault="008F49CB">
      <w:pPr>
        <w:pStyle w:val="Heading3"/>
      </w:pPr>
      <w:r>
        <w:t>Steps</w:t>
      </w:r>
    </w:p>
    <w:tbl>
      <w:tblPr>
        <w:tblStyle w:val="TableGrid"/>
        <w:tblW w:w="0" w:type="auto"/>
        <w:jc w:val="center"/>
        <w:tblLayout w:type="fixed"/>
        <w:tblLook w:val="04A0" w:firstRow="1" w:lastRow="0" w:firstColumn="1" w:lastColumn="0" w:noHBand="0" w:noVBand="1"/>
      </w:tblPr>
      <w:tblGrid>
        <w:gridCol w:w="737"/>
        <w:gridCol w:w="4252"/>
        <w:gridCol w:w="2041"/>
        <w:gridCol w:w="2381"/>
      </w:tblGrid>
      <w:tr w:rsidR="008B7720" w14:paraId="2724D834" w14:textId="77777777">
        <w:trPr>
          <w:jc w:val="center"/>
        </w:trPr>
        <w:tc>
          <w:tcPr>
            <w:tcW w:w="737" w:type="dxa"/>
            <w:shd w:val="clear" w:color="auto" w:fill="1F4E79"/>
          </w:tcPr>
          <w:p w14:paraId="245B3E63" w14:textId="77777777" w:rsidR="008B7720" w:rsidRDefault="008F49CB">
            <w:pPr>
              <w:spacing w:after="40"/>
            </w:pPr>
            <w:r>
              <w:rPr>
                <w:b/>
                <w:color w:val="FFFFFF"/>
                <w:sz w:val="16"/>
              </w:rPr>
              <w:t>#</w:t>
            </w:r>
          </w:p>
        </w:tc>
        <w:tc>
          <w:tcPr>
            <w:tcW w:w="4252" w:type="dxa"/>
            <w:shd w:val="clear" w:color="auto" w:fill="1F4E79"/>
          </w:tcPr>
          <w:p w14:paraId="5B752FBC" w14:textId="77777777" w:rsidR="008B7720" w:rsidRDefault="008F49CB">
            <w:pPr>
              <w:spacing w:after="40"/>
            </w:pPr>
            <w:r>
              <w:rPr>
                <w:b/>
                <w:color w:val="FFFFFF"/>
                <w:sz w:val="16"/>
              </w:rPr>
              <w:t>Action</w:t>
            </w:r>
          </w:p>
        </w:tc>
        <w:tc>
          <w:tcPr>
            <w:tcW w:w="2041" w:type="dxa"/>
            <w:shd w:val="clear" w:color="auto" w:fill="1F4E79"/>
          </w:tcPr>
          <w:p w14:paraId="39B51BFC" w14:textId="77777777" w:rsidR="008B7720" w:rsidRDefault="008F49CB">
            <w:pPr>
              <w:spacing w:after="40"/>
            </w:pPr>
            <w:r>
              <w:rPr>
                <w:b/>
                <w:color w:val="FFFFFF"/>
                <w:sz w:val="16"/>
              </w:rPr>
              <w:t>Files</w:t>
            </w:r>
          </w:p>
        </w:tc>
        <w:tc>
          <w:tcPr>
            <w:tcW w:w="2381" w:type="dxa"/>
            <w:shd w:val="clear" w:color="auto" w:fill="1F4E79"/>
          </w:tcPr>
          <w:p w14:paraId="73FF6078" w14:textId="77777777" w:rsidR="008B7720" w:rsidRDefault="008F49CB">
            <w:pPr>
              <w:spacing w:after="40"/>
            </w:pPr>
            <w:r>
              <w:rPr>
                <w:b/>
                <w:color w:val="FFFFFF"/>
                <w:sz w:val="16"/>
              </w:rPr>
              <w:t>Done when</w:t>
            </w:r>
          </w:p>
        </w:tc>
      </w:tr>
      <w:tr w:rsidR="008B7720" w14:paraId="50018CB9" w14:textId="77777777">
        <w:trPr>
          <w:jc w:val="center"/>
        </w:trPr>
        <w:tc>
          <w:tcPr>
            <w:tcW w:w="737" w:type="dxa"/>
          </w:tcPr>
          <w:p w14:paraId="4B86F910" w14:textId="77777777" w:rsidR="008B7720" w:rsidRDefault="008F49CB">
            <w:pPr>
              <w:spacing w:after="40"/>
            </w:pPr>
            <w:r>
              <w:rPr>
                <w:sz w:val="16"/>
              </w:rPr>
              <w:t>1c.1</w:t>
            </w:r>
          </w:p>
        </w:tc>
        <w:tc>
          <w:tcPr>
            <w:tcW w:w="4252" w:type="dxa"/>
          </w:tcPr>
          <w:p w14:paraId="140DC12B" w14:textId="77777777" w:rsidR="008B7720" w:rsidRDefault="008F49CB">
            <w:pPr>
              <w:spacing w:after="40"/>
            </w:pPr>
            <w:r>
              <w:rPr>
                <w:sz w:val="16"/>
              </w:rPr>
              <w:t xml:space="preserve">Wire </w:t>
            </w:r>
            <w:r>
              <w:rPr>
                <w:rFonts w:ascii="Consolas" w:hAnsi="Consolas"/>
                <w:sz w:val="14"/>
              </w:rPr>
              <w:t>RefinedModel</w:t>
            </w:r>
            <w:r>
              <w:rPr>
                <w:sz w:val="16"/>
              </w:rPr>
              <w:t xml:space="preserve"> into the driver — the missing link. </w:t>
            </w:r>
            <w:r>
              <w:rPr>
                <w:rFonts w:ascii="Consolas" w:hAnsi="Consolas"/>
                <w:sz w:val="14"/>
              </w:rPr>
              <w:t>[grid] kind</w:t>
            </w:r>
            <w:r>
              <w:rPr>
                <w:sz w:val="16"/>
              </w:rPr>
              <w:t xml:space="preserve"> selects the producer; the cached grid carries the configuration hash (WP0.6) so a stale mesh cannot be reused silently.</w:t>
            </w:r>
          </w:p>
        </w:tc>
        <w:tc>
          <w:tcPr>
            <w:tcW w:w="2041" w:type="dxa"/>
          </w:tcPr>
          <w:p w14:paraId="6EB846BD" w14:textId="77777777" w:rsidR="008B7720" w:rsidRDefault="008F49CB">
            <w:pPr>
              <w:spacing w:after="40"/>
            </w:pPr>
            <w:r>
              <w:rPr>
                <w:rFonts w:ascii="Consolas" w:hAnsi="Consolas"/>
                <w:sz w:val="14"/>
              </w:rPr>
              <w:t>code/tests/run_lamata_mf6.py</w:t>
            </w:r>
            <w:r>
              <w:rPr>
                <w:sz w:val="16"/>
              </w:rPr>
              <w:t xml:space="preserve">, </w:t>
            </w:r>
            <w:r>
              <w:rPr>
                <w:rFonts w:ascii="Consolas" w:hAnsi="Consolas"/>
                <w:sz w:val="14"/>
              </w:rPr>
              <w:t>marmites_gridgen.py</w:t>
            </w:r>
          </w:p>
        </w:tc>
        <w:tc>
          <w:tcPr>
            <w:tcW w:w="2381" w:type="dxa"/>
          </w:tcPr>
          <w:p w14:paraId="2E7EC2BD" w14:textId="77777777" w:rsidR="008B7720" w:rsidRDefault="008F49CB">
            <w:pPr>
              <w:spacing w:after="40"/>
            </w:pPr>
            <w:r>
              <w:rPr>
                <w:sz w:val="16"/>
              </w:rPr>
              <w:t xml:space="preserve">a run completes on a </w:t>
            </w:r>
            <w:r>
              <w:rPr>
                <w:rFonts w:ascii="Consolas" w:hAnsi="Consolas"/>
                <w:sz w:val="14"/>
              </w:rPr>
              <w:t>quadtree</w:t>
            </w:r>
            <w:r>
              <w:rPr>
                <w:sz w:val="16"/>
              </w:rPr>
              <w:t xml:space="preserve"> grid, proving the path end to end before Voronoi is added</w:t>
            </w:r>
          </w:p>
        </w:tc>
      </w:tr>
      <w:tr w:rsidR="008B7720" w14:paraId="06BF31C5" w14:textId="77777777">
        <w:trPr>
          <w:jc w:val="center"/>
        </w:trPr>
        <w:tc>
          <w:tcPr>
            <w:tcW w:w="737" w:type="dxa"/>
            <w:shd w:val="clear" w:color="auto" w:fill="F2F6FA"/>
          </w:tcPr>
          <w:p w14:paraId="66807AA8" w14:textId="77777777" w:rsidR="008B7720" w:rsidRDefault="008F49CB">
            <w:pPr>
              <w:spacing w:after="40"/>
            </w:pPr>
            <w:r>
              <w:rPr>
                <w:sz w:val="16"/>
              </w:rPr>
              <w:t>1c.2</w:t>
            </w:r>
          </w:p>
        </w:tc>
        <w:tc>
          <w:tcPr>
            <w:tcW w:w="4252" w:type="dxa"/>
            <w:shd w:val="clear" w:color="auto" w:fill="F2F6FA"/>
          </w:tcPr>
          <w:p w14:paraId="69EE7CFC" w14:textId="77777777" w:rsidR="008B7720" w:rsidRDefault="008F49CB">
            <w:pPr>
              <w:spacing w:after="40"/>
            </w:pPr>
            <w:r>
              <w:rPr>
                <w:sz w:val="16"/>
              </w:rPr>
              <w:t xml:space="preserve">Add the </w:t>
            </w:r>
            <w:r>
              <w:rPr>
                <w:b/>
                <w:sz w:val="16"/>
              </w:rPr>
              <w:t>voronoi</w:t>
            </w:r>
            <w:r>
              <w:rPr>
                <w:sz w:val="16"/>
              </w:rPr>
              <w:t xml:space="preserve"> producer: Triangle + </w:t>
            </w:r>
            <w:r>
              <w:rPr>
                <w:rFonts w:ascii="Consolas" w:hAnsi="Consolas"/>
                <w:sz w:val="14"/>
              </w:rPr>
              <w:t>VoronoiGrid</w:t>
            </w:r>
            <w:r>
              <w:rPr>
                <w:sz w:val="16"/>
              </w:rPr>
              <w:t>, seeded from the watershed boundary, the stream lines and the pond polygons (the Tier A tables of WP1). Port CdL §3, including the Daoud-style graded transitions and the centroid pond seeding.</w:t>
            </w:r>
          </w:p>
        </w:tc>
        <w:tc>
          <w:tcPr>
            <w:tcW w:w="2041" w:type="dxa"/>
            <w:shd w:val="clear" w:color="auto" w:fill="F2F6FA"/>
          </w:tcPr>
          <w:p w14:paraId="7D3DB658" w14:textId="77777777" w:rsidR="008B7720" w:rsidRDefault="008F49CB">
            <w:pPr>
              <w:spacing w:after="40"/>
            </w:pPr>
            <w:r>
              <w:rPr>
                <w:rFonts w:ascii="Consolas" w:hAnsi="Consolas"/>
                <w:sz w:val="14"/>
              </w:rPr>
              <w:t>code/ppMF6/marmites_voronoi.py</w:t>
            </w:r>
            <w:r>
              <w:rPr>
                <w:sz w:val="16"/>
              </w:rPr>
              <w:t xml:space="preserve"> (new)</w:t>
            </w:r>
          </w:p>
        </w:tc>
        <w:tc>
          <w:tcPr>
            <w:tcW w:w="2381" w:type="dxa"/>
            <w:shd w:val="clear" w:color="auto" w:fill="F2F6FA"/>
          </w:tcPr>
          <w:p w14:paraId="43895643" w14:textId="77777777" w:rsidR="008B7720" w:rsidRDefault="008F49CB">
            <w:pPr>
              <w:spacing w:after="40"/>
            </w:pPr>
            <w:r>
              <w:rPr>
                <w:rFonts w:ascii="Consolas" w:hAnsi="Consolas"/>
                <w:sz w:val="14"/>
              </w:rPr>
              <w:t>triangle.exe</w:t>
            </w:r>
            <w:r>
              <w:rPr>
                <w:sz w:val="16"/>
              </w:rPr>
              <w:t xml:space="preserve"> is at </w:t>
            </w:r>
            <w:r>
              <w:rPr>
                <w:rFonts w:ascii="Consolas" w:hAnsi="Consolas"/>
                <w:sz w:val="14"/>
              </w:rPr>
              <w:t>C:\00MODFLOW\win64\triangle.exe</w:t>
            </w:r>
            <w:r>
              <w:rPr>
                <w:sz w:val="16"/>
              </w:rPr>
              <w:t>; the mesh builds and its ncpl is reported</w:t>
            </w:r>
          </w:p>
        </w:tc>
      </w:tr>
      <w:tr w:rsidR="008B7720" w14:paraId="24092806" w14:textId="77777777">
        <w:trPr>
          <w:jc w:val="center"/>
        </w:trPr>
        <w:tc>
          <w:tcPr>
            <w:tcW w:w="737" w:type="dxa"/>
          </w:tcPr>
          <w:p w14:paraId="6FE4F57B" w14:textId="77777777" w:rsidR="008B7720" w:rsidRDefault="008F49CB">
            <w:pPr>
              <w:spacing w:after="40"/>
            </w:pPr>
            <w:r>
              <w:rPr>
                <w:sz w:val="16"/>
              </w:rPr>
              <w:t>1c.3</w:t>
            </w:r>
          </w:p>
        </w:tc>
        <w:tc>
          <w:tcPr>
            <w:tcW w:w="4252" w:type="dxa"/>
          </w:tcPr>
          <w:p w14:paraId="3DAA6240" w14:textId="77777777" w:rsidR="008B7720" w:rsidRDefault="008F49CB">
            <w:pPr>
              <w:spacing w:after="40"/>
            </w:pPr>
            <w:r>
              <w:rPr>
                <w:b/>
                <w:sz w:val="16"/>
              </w:rPr>
              <w:t>Upgrade the resampling.</w:t>
            </w:r>
            <w:r>
              <w:rPr>
                <w:sz w:val="16"/>
              </w:rPr>
              <w:t xml:space="preserve"> </w:t>
            </w:r>
            <w:r>
              <w:rPr>
                <w:rFonts w:ascii="Consolas" w:hAnsi="Consolas"/>
                <w:sz w:val="14"/>
              </w:rPr>
              <w:t>sample_to_cells</w:t>
            </w:r>
            <w:r>
              <w:rPr>
                <w:sz w:val="16"/>
              </w:rPr>
              <w:t xml:space="preserve"> samples at the cell </w:t>
            </w:r>
            <w:r>
              <w:rPr>
                <w:b/>
                <w:sz w:val="16"/>
              </w:rPr>
              <w:t>centre</w:t>
            </w:r>
            <w:r>
              <w:rPr>
                <w:sz w:val="16"/>
              </w:rPr>
              <w:t xml:space="preserve">; a 100 m Voronoi cell over a 50 m raster then throws away most of the data. Make it </w:t>
            </w:r>
            <w:r>
              <w:rPr>
                <w:b/>
                <w:sz w:val="16"/>
              </w:rPr>
              <w:t>area-weighted</w:t>
            </w:r>
            <w:r>
              <w:rPr>
                <w:sz w:val="16"/>
              </w:rPr>
              <w:t xml:space="preserve"> for continuous fields and </w:t>
            </w:r>
            <w:r>
              <w:rPr>
                <w:b/>
                <w:sz w:val="16"/>
              </w:rPr>
              <w:t>majority-vote</w:t>
            </w:r>
            <w:r>
              <w:rPr>
                <w:sz w:val="16"/>
              </w:rPr>
              <w:t xml:space="preserve"> for zone rasters, keeping centre sampling as an option.</w:t>
            </w:r>
          </w:p>
        </w:tc>
        <w:tc>
          <w:tcPr>
            <w:tcW w:w="2041" w:type="dxa"/>
          </w:tcPr>
          <w:p w14:paraId="4C8800C0" w14:textId="77777777" w:rsidR="008B7720" w:rsidRDefault="008F49CB">
            <w:pPr>
              <w:spacing w:after="40"/>
            </w:pPr>
            <w:r>
              <w:rPr>
                <w:rFonts w:ascii="Consolas" w:hAnsi="Consolas"/>
                <w:sz w:val="14"/>
              </w:rPr>
              <w:t>code/marmites_raster.py</w:t>
            </w:r>
          </w:p>
        </w:tc>
        <w:tc>
          <w:tcPr>
            <w:tcW w:w="2381" w:type="dxa"/>
          </w:tcPr>
          <w:p w14:paraId="189194E1" w14:textId="77777777" w:rsidR="008B7720" w:rsidRDefault="008F49CB">
            <w:pPr>
              <w:spacing w:after="40"/>
            </w:pPr>
            <w:r>
              <w:rPr>
                <w:sz w:val="16"/>
              </w:rPr>
              <w:t>resampled means match the raster means within a stated tolerance</w:t>
            </w:r>
          </w:p>
        </w:tc>
      </w:tr>
      <w:tr w:rsidR="008B7720" w14:paraId="6091F7FA" w14:textId="77777777">
        <w:trPr>
          <w:jc w:val="center"/>
        </w:trPr>
        <w:tc>
          <w:tcPr>
            <w:tcW w:w="737" w:type="dxa"/>
            <w:shd w:val="clear" w:color="auto" w:fill="F2F6FA"/>
          </w:tcPr>
          <w:p w14:paraId="0E512F12" w14:textId="77777777" w:rsidR="008B7720" w:rsidRDefault="008F49CB">
            <w:pPr>
              <w:spacing w:after="40"/>
            </w:pPr>
            <w:r>
              <w:rPr>
                <w:sz w:val="16"/>
              </w:rPr>
              <w:t>1c.4</w:t>
            </w:r>
          </w:p>
        </w:tc>
        <w:tc>
          <w:tcPr>
            <w:tcW w:w="4252" w:type="dxa"/>
            <w:shd w:val="clear" w:color="auto" w:fill="F2F6FA"/>
          </w:tcPr>
          <w:p w14:paraId="5B87848D" w14:textId="77777777" w:rsidR="008B7720" w:rsidRDefault="008F49CB">
            <w:pPr>
              <w:spacing w:after="40"/>
            </w:pPr>
            <w:r>
              <w:rPr>
                <w:sz w:val="16"/>
              </w:rPr>
              <w:t>Resample every La Mata input onto the mesh: soil zones, vegetation areas, soil thickness, ibound, elevation, hk, thickness, Sy/Ss, DRN and GHB.</w:t>
            </w:r>
          </w:p>
        </w:tc>
        <w:tc>
          <w:tcPr>
            <w:tcW w:w="2041" w:type="dxa"/>
            <w:shd w:val="clear" w:color="auto" w:fill="F2F6FA"/>
          </w:tcPr>
          <w:p w14:paraId="78F50C35" w14:textId="77777777" w:rsidR="008B7720" w:rsidRDefault="008F49CB">
            <w:pPr>
              <w:spacing w:after="40"/>
            </w:pPr>
            <w:r>
              <w:rPr>
                <w:rFonts w:ascii="Consolas" w:hAnsi="Consolas"/>
                <w:sz w:val="14"/>
              </w:rPr>
              <w:t>marmites_gridgen.resample_inputs</w:t>
            </w:r>
          </w:p>
        </w:tc>
        <w:tc>
          <w:tcPr>
            <w:tcW w:w="2381" w:type="dxa"/>
            <w:shd w:val="clear" w:color="auto" w:fill="F2F6FA"/>
          </w:tcPr>
          <w:p w14:paraId="6BE2382D" w14:textId="77777777" w:rsidR="008B7720" w:rsidRDefault="008F49CB">
            <w:pPr>
              <w:spacing w:after="40"/>
            </w:pPr>
            <w:r>
              <w:rPr>
                <w:sz w:val="16"/>
              </w:rPr>
              <w:t xml:space="preserve">the </w:t>
            </w:r>
            <w:r>
              <w:rPr>
                <w:rFonts w:ascii="Consolas" w:hAnsi="Consolas"/>
                <w:sz w:val="14"/>
              </w:rPr>
              <w:t>IN_*</w:t>
            </w:r>
            <w:r>
              <w:rPr>
                <w:sz w:val="16"/>
              </w:rPr>
              <w:t xml:space="preserve"> input maps redraw on the new grid and look right</w:t>
            </w:r>
          </w:p>
        </w:tc>
      </w:tr>
      <w:tr w:rsidR="008B7720" w14:paraId="51A69715" w14:textId="77777777">
        <w:trPr>
          <w:jc w:val="center"/>
        </w:trPr>
        <w:tc>
          <w:tcPr>
            <w:tcW w:w="737" w:type="dxa"/>
          </w:tcPr>
          <w:p w14:paraId="5AE325BC" w14:textId="77777777" w:rsidR="008B7720" w:rsidRDefault="008F49CB">
            <w:pPr>
              <w:spacing w:after="40"/>
            </w:pPr>
            <w:r>
              <w:rPr>
                <w:sz w:val="16"/>
              </w:rPr>
              <w:t>1c.5</w:t>
            </w:r>
          </w:p>
        </w:tc>
        <w:tc>
          <w:tcPr>
            <w:tcW w:w="4252" w:type="dxa"/>
          </w:tcPr>
          <w:p w14:paraId="572B770F" w14:textId="77777777" w:rsidR="008B7720" w:rsidRDefault="008F49CB">
            <w:pPr>
              <w:spacing w:after="40"/>
            </w:pPr>
            <w:r>
              <w:rPr>
                <w:b/>
                <w:sz w:val="16"/>
              </w:rPr>
              <w:t>Shared-face neighbour topology</w:t>
            </w:r>
            <w:r>
              <w:rPr>
                <w:sz w:val="16"/>
              </w:rPr>
              <w:t xml:space="preserve"> from the </w:t>
            </w:r>
            <w:r>
              <w:rPr>
                <w:rFonts w:ascii="Consolas" w:hAnsi="Consolas"/>
                <w:sz w:val="14"/>
              </w:rPr>
              <w:t>cell2d</w:t>
            </w:r>
            <w:r>
              <w:rPr>
                <w:sz w:val="16"/>
              </w:rPr>
              <w:t xml:space="preserve"> edge lists (CdL's </w:t>
            </w:r>
            <w:r>
              <w:rPr>
                <w:rFonts w:ascii="Consolas" w:hAnsi="Consolas"/>
                <w:sz w:val="14"/>
              </w:rPr>
              <w:t>_e2c</w:t>
            </w:r>
            <w:r>
              <w:rPr>
                <w:sz w:val="16"/>
              </w:rPr>
              <w:t xml:space="preserve"> map). This replaces the fixed 8-neighbour stencil </w:t>
            </w:r>
            <w:r>
              <w:rPr>
                <w:rFonts w:ascii="Consolas" w:hAnsi="Consolas"/>
                <w:sz w:val="14"/>
              </w:rPr>
              <w:t>_NB8</w:t>
            </w:r>
            <w:r>
              <w:rPr>
                <w:sz w:val="16"/>
              </w:rPr>
              <w:t xml:space="preserve"> in the SFR routing and is what CRR consumes in WP5.</w:t>
            </w:r>
          </w:p>
        </w:tc>
        <w:tc>
          <w:tcPr>
            <w:tcW w:w="2041" w:type="dxa"/>
          </w:tcPr>
          <w:p w14:paraId="39836B84" w14:textId="77777777" w:rsidR="008B7720" w:rsidRDefault="008F49CB">
            <w:pPr>
              <w:spacing w:after="40"/>
            </w:pPr>
            <w:r>
              <w:rPr>
                <w:rFonts w:ascii="Consolas" w:hAnsi="Consolas"/>
                <w:sz w:val="14"/>
              </w:rPr>
              <w:t>code/ppMF6/marmites_topology.py</w:t>
            </w:r>
            <w:r>
              <w:rPr>
                <w:sz w:val="16"/>
              </w:rPr>
              <w:t xml:space="preserve"> (new), </w:t>
            </w:r>
            <w:r>
              <w:rPr>
                <w:rFonts w:ascii="Consolas" w:hAnsi="Consolas"/>
                <w:sz w:val="14"/>
              </w:rPr>
              <w:t>marmites_sfr.py</w:t>
            </w:r>
          </w:p>
        </w:tc>
        <w:tc>
          <w:tcPr>
            <w:tcW w:w="2381" w:type="dxa"/>
          </w:tcPr>
          <w:p w14:paraId="01C08478" w14:textId="77777777" w:rsidR="008B7720" w:rsidRDefault="008F49CB">
            <w:pPr>
              <w:spacing w:after="40"/>
            </w:pPr>
            <w:r>
              <w:rPr>
                <w:sz w:val="16"/>
              </w:rPr>
              <w:t>every interior face has exactly two cells; the graph is connected</w:t>
            </w:r>
          </w:p>
        </w:tc>
      </w:tr>
      <w:tr w:rsidR="008B7720" w14:paraId="713881E3" w14:textId="77777777">
        <w:trPr>
          <w:jc w:val="center"/>
        </w:trPr>
        <w:tc>
          <w:tcPr>
            <w:tcW w:w="737" w:type="dxa"/>
            <w:shd w:val="clear" w:color="auto" w:fill="F2F6FA"/>
          </w:tcPr>
          <w:p w14:paraId="7EFECFE7" w14:textId="77777777" w:rsidR="008B7720" w:rsidRDefault="008F49CB">
            <w:pPr>
              <w:spacing w:after="40"/>
            </w:pPr>
            <w:r>
              <w:rPr>
                <w:sz w:val="16"/>
              </w:rPr>
              <w:t>1c.6</w:t>
            </w:r>
          </w:p>
        </w:tc>
        <w:tc>
          <w:tcPr>
            <w:tcW w:w="4252" w:type="dxa"/>
            <w:shd w:val="clear" w:color="auto" w:fill="F2F6FA"/>
          </w:tcPr>
          <w:p w14:paraId="107AC882" w14:textId="77777777" w:rsidR="008B7720" w:rsidRDefault="008F49CB">
            <w:pPr>
              <w:spacing w:after="40"/>
            </w:pPr>
            <w:r>
              <w:rPr>
                <w:sz w:val="16"/>
              </w:rPr>
              <w:t xml:space="preserve">Resolve observation points by </w:t>
            </w:r>
            <w:r>
              <w:rPr>
                <w:b/>
                <w:sz w:val="16"/>
              </w:rPr>
              <w:t>nearest centroid / point-in-polygon</w:t>
            </w:r>
            <w:r>
              <w:rPr>
                <w:sz w:val="16"/>
              </w:rPr>
              <w:t xml:space="preserve"> instead of </w:t>
            </w:r>
            <w:r>
              <w:rPr>
                <w:rFonts w:ascii="Consolas" w:hAnsi="Consolas"/>
                <w:sz w:val="14"/>
              </w:rPr>
              <w:t>(i, j)</w:t>
            </w:r>
            <w:r>
              <w:rPr>
                <w:sz w:val="16"/>
              </w:rPr>
              <w:t>.</w:t>
            </w:r>
          </w:p>
        </w:tc>
        <w:tc>
          <w:tcPr>
            <w:tcW w:w="2041" w:type="dxa"/>
            <w:shd w:val="clear" w:color="auto" w:fill="F2F6FA"/>
          </w:tcPr>
          <w:p w14:paraId="516AD2CE" w14:textId="77777777" w:rsidR="008B7720" w:rsidRDefault="008F49CB">
            <w:pPr>
              <w:spacing w:after="40"/>
            </w:pPr>
            <w:r>
              <w:rPr>
                <w:rFonts w:ascii="Consolas" w:hAnsi="Consolas"/>
                <w:sz w:val="14"/>
              </w:rPr>
              <w:t>marmites_postprocess.resolve_obs_cells</w:t>
            </w:r>
          </w:p>
        </w:tc>
        <w:tc>
          <w:tcPr>
            <w:tcW w:w="2381" w:type="dxa"/>
            <w:shd w:val="clear" w:color="auto" w:fill="F2F6FA"/>
          </w:tcPr>
          <w:p w14:paraId="0A260FCB" w14:textId="77777777" w:rsidR="008B7720" w:rsidRDefault="008F49CB">
            <w:pPr>
              <w:spacing w:after="40"/>
            </w:pPr>
            <w:r>
              <w:rPr>
                <w:sz w:val="16"/>
              </w:rPr>
              <w:t>all 11 points resolve, and to the right cells</w:t>
            </w:r>
          </w:p>
        </w:tc>
      </w:tr>
      <w:tr w:rsidR="008B7720" w14:paraId="6EC6362B" w14:textId="77777777">
        <w:trPr>
          <w:jc w:val="center"/>
        </w:trPr>
        <w:tc>
          <w:tcPr>
            <w:tcW w:w="737" w:type="dxa"/>
          </w:tcPr>
          <w:p w14:paraId="1FDBC293" w14:textId="77777777" w:rsidR="008B7720" w:rsidRDefault="008F49CB">
            <w:pPr>
              <w:spacing w:after="40"/>
            </w:pPr>
            <w:r>
              <w:rPr>
                <w:sz w:val="16"/>
              </w:rPr>
              <w:t>1c.7</w:t>
            </w:r>
          </w:p>
        </w:tc>
        <w:tc>
          <w:tcPr>
            <w:tcW w:w="4252" w:type="dxa"/>
          </w:tcPr>
          <w:p w14:paraId="4CC44476" w14:textId="77777777" w:rsidR="008B7720" w:rsidRDefault="008F49CB">
            <w:pPr>
              <w:spacing w:after="40"/>
            </w:pPr>
            <w:r>
              <w:rPr>
                <w:b/>
                <w:sz w:val="16"/>
              </w:rPr>
              <w:t>Plotting adapter — do not rewrite the figure suite.</w:t>
            </w:r>
            <w:r>
              <w:rPr>
                <w:sz w:val="16"/>
              </w:rPr>
              <w:t xml:space="preserve"> Rasterise the per-cell result vectors onto a display raster and hand the native functions the </w:t>
            </w:r>
            <w:r>
              <w:rPr>
                <w:rFonts w:ascii="Consolas" w:hAnsi="Consolas"/>
                <w:sz w:val="14"/>
              </w:rPr>
              <w:t>(ndays, nlay, nrow, ncol)</w:t>
            </w:r>
            <w:r>
              <w:rPr>
                <w:sz w:val="16"/>
              </w:rPr>
              <w:t xml:space="preserve"> array they already expect. A thin adapter against ~104 raster references, and it keeps the whole validated suite including </w:t>
            </w:r>
            <w:r>
              <w:rPr>
                <w:rFonts w:ascii="Consolas" w:hAnsi="Consolas"/>
                <w:sz w:val="14"/>
              </w:rPr>
              <w:t>add_real_coord_axes</w:t>
            </w:r>
            <w:r>
              <w:rPr>
                <w:sz w:val="16"/>
              </w:rPr>
              <w:t>. True-polygon maps come free in the Streamlit app (</w:t>
            </w:r>
            <w:r>
              <w:rPr>
                <w:rFonts w:ascii="Consolas" w:hAnsi="Consolas"/>
                <w:sz w:val="14"/>
              </w:rPr>
              <w:t>PlotMapView</w:t>
            </w:r>
            <w:r>
              <w:rPr>
                <w:sz w:val="16"/>
              </w:rPr>
              <w:t>) and can be added natively later.</w:t>
            </w:r>
          </w:p>
        </w:tc>
        <w:tc>
          <w:tcPr>
            <w:tcW w:w="2041" w:type="dxa"/>
          </w:tcPr>
          <w:p w14:paraId="20835283" w14:textId="77777777" w:rsidR="008B7720" w:rsidRDefault="008F49CB">
            <w:pPr>
              <w:spacing w:after="40"/>
            </w:pPr>
            <w:r>
              <w:rPr>
                <w:rFonts w:ascii="Consolas" w:hAnsi="Consolas"/>
                <w:sz w:val="14"/>
              </w:rPr>
              <w:t>code/ppMF6/marmites_rasterise.py</w:t>
            </w:r>
            <w:r>
              <w:rPr>
                <w:sz w:val="16"/>
              </w:rPr>
              <w:t xml:space="preserve"> (new)</w:t>
            </w:r>
          </w:p>
        </w:tc>
        <w:tc>
          <w:tcPr>
            <w:tcW w:w="2381" w:type="dxa"/>
          </w:tcPr>
          <w:p w14:paraId="690137CA" w14:textId="77777777" w:rsidR="008B7720" w:rsidRDefault="008F49CB">
            <w:pPr>
              <w:spacing w:after="40"/>
            </w:pPr>
            <w:r>
              <w:rPr>
                <w:sz w:val="16"/>
              </w:rPr>
              <w:t xml:space="preserve">every figure redraws with no change to </w:t>
            </w:r>
            <w:r>
              <w:rPr>
                <w:rFonts w:ascii="Consolas" w:hAnsi="Consolas"/>
                <w:sz w:val="14"/>
              </w:rPr>
              <w:t>MARMITESplot_v3.py</w:t>
            </w:r>
          </w:p>
        </w:tc>
      </w:tr>
      <w:tr w:rsidR="008B7720" w14:paraId="3213A3D2" w14:textId="77777777">
        <w:trPr>
          <w:jc w:val="center"/>
        </w:trPr>
        <w:tc>
          <w:tcPr>
            <w:tcW w:w="737" w:type="dxa"/>
            <w:shd w:val="clear" w:color="auto" w:fill="F2F6FA"/>
          </w:tcPr>
          <w:p w14:paraId="4518FE24" w14:textId="77777777" w:rsidR="008B7720" w:rsidRDefault="008F49CB">
            <w:pPr>
              <w:spacing w:after="40"/>
            </w:pPr>
            <w:r>
              <w:rPr>
                <w:sz w:val="16"/>
              </w:rPr>
              <w:t>1c.8</w:t>
            </w:r>
          </w:p>
        </w:tc>
        <w:tc>
          <w:tcPr>
            <w:tcW w:w="4252" w:type="dxa"/>
            <w:shd w:val="clear" w:color="auto" w:fill="F2F6FA"/>
          </w:tcPr>
          <w:p w14:paraId="6ADA81EB" w14:textId="77777777" w:rsidR="008B7720" w:rsidRDefault="008F49CB">
            <w:pPr>
              <w:spacing w:after="40"/>
            </w:pPr>
            <w:r>
              <w:rPr>
                <w:b/>
                <w:sz w:val="16"/>
              </w:rPr>
              <w:t>Validation ladder</w:t>
            </w:r>
            <w:r>
              <w:rPr>
                <w:sz w:val="16"/>
              </w:rPr>
              <w:t xml:space="preserve">, extending </w:t>
            </w:r>
            <w:r>
              <w:rPr>
                <w:rFonts w:ascii="Consolas" w:hAnsi="Consolas"/>
                <w:sz w:val="14"/>
              </w:rPr>
              <w:t>test_disv_equivalence.py</w:t>
            </w:r>
            <w:r>
              <w:rPr>
                <w:sz w:val="16"/>
              </w:rPr>
              <w:t>: (a) DIS vs DISV-from-DIS — must be identical, the existing Phase-4 baseline; (b) DISV-from-DIS vs a uniform-size Voronoi — water balance within a stated tolerance; (c) the production Voronoi against the validated 45-year DIS run — every difference attributed to discretisation, not to a bug.</w:t>
            </w:r>
          </w:p>
        </w:tc>
        <w:tc>
          <w:tcPr>
            <w:tcW w:w="2041" w:type="dxa"/>
            <w:shd w:val="clear" w:color="auto" w:fill="F2F6FA"/>
          </w:tcPr>
          <w:p w14:paraId="5BB70237" w14:textId="77777777" w:rsidR="008B7720" w:rsidRDefault="008F49CB">
            <w:pPr>
              <w:spacing w:after="40"/>
            </w:pPr>
            <w:r>
              <w:rPr>
                <w:rFonts w:ascii="Consolas" w:hAnsi="Consolas"/>
                <w:sz w:val="14"/>
              </w:rPr>
              <w:t>code/tests/test_voronoi_grid.py</w:t>
            </w:r>
            <w:r>
              <w:rPr>
                <w:sz w:val="16"/>
              </w:rPr>
              <w:t xml:space="preserve"> (new)</w:t>
            </w:r>
          </w:p>
        </w:tc>
        <w:tc>
          <w:tcPr>
            <w:tcW w:w="2381" w:type="dxa"/>
            <w:shd w:val="clear" w:color="auto" w:fill="F2F6FA"/>
          </w:tcPr>
          <w:p w14:paraId="16DCDCE9" w14:textId="77777777" w:rsidR="008B7720" w:rsidRDefault="008F49CB">
            <w:pPr>
              <w:spacing w:after="40"/>
            </w:pPr>
            <w:r>
              <w:rPr>
                <w:sz w:val="16"/>
              </w:rPr>
              <w:t>the three rungs pass and (c) is written up</w:t>
            </w:r>
          </w:p>
        </w:tc>
      </w:tr>
    </w:tbl>
    <w:p w14:paraId="36808C93" w14:textId="77777777" w:rsidR="008B7720" w:rsidRDefault="008B7720">
      <w:pPr>
        <w:spacing w:after="40"/>
      </w:pPr>
    </w:p>
    <w:p w14:paraId="7C9DC2B5" w14:textId="77777777" w:rsidR="008B7720" w:rsidRDefault="008F49CB">
      <w:pPr>
        <w:pStyle w:val="Heading3"/>
      </w:pPr>
      <w:r>
        <w:t>Acceptance</w:t>
      </w:r>
    </w:p>
    <w:p w14:paraId="4B439BC1" w14:textId="77777777" w:rsidR="008B7720" w:rsidRDefault="008F49CB">
      <w:pPr>
        <w:pStyle w:val="ListBullet"/>
        <w:spacing w:after="60"/>
      </w:pPr>
      <w:r>
        <w:t xml:space="preserve">A full coupled La Mata run completes on a Voronoi grid, mass-conserving, with the whole figure suite drawn and no change to </w:t>
      </w:r>
      <w:r>
        <w:rPr>
          <w:rFonts w:ascii="Consolas" w:hAnsi="Consolas"/>
          <w:sz w:val="18"/>
        </w:rPr>
        <w:t>MARMITESplot_v3.py</w:t>
      </w:r>
      <w:r>
        <w:t>.</w:t>
      </w:r>
    </w:p>
    <w:p w14:paraId="7BBB1AA5" w14:textId="77777777" w:rsidR="008B7720" w:rsidRDefault="008F49CB">
      <w:pPr>
        <w:pStyle w:val="ListBullet"/>
        <w:spacing w:after="60"/>
      </w:pPr>
      <w:r>
        <w:rPr>
          <w:rFonts w:ascii="Consolas" w:hAnsi="Consolas"/>
          <w:sz w:val="18"/>
        </w:rPr>
        <w:t>[grid] kind = "structured"</w:t>
      </w:r>
      <w:r>
        <w:t xml:space="preserve"> still reproduces the pre-WP1c run exactly.</w:t>
      </w:r>
    </w:p>
    <w:tbl>
      <w:tblPr>
        <w:tblStyle w:val="TableGrid"/>
        <w:tblW w:w="0" w:type="auto"/>
        <w:tblLook w:val="04A0" w:firstRow="1" w:lastRow="0" w:firstColumn="1" w:lastColumn="0" w:noHBand="0" w:noVBand="1"/>
      </w:tblPr>
      <w:tblGrid>
        <w:gridCol w:w="9411"/>
      </w:tblGrid>
      <w:tr w:rsidR="008B7720" w14:paraId="3D23944B" w14:textId="77777777">
        <w:tc>
          <w:tcPr>
            <w:tcW w:w="9411" w:type="dxa"/>
            <w:shd w:val="clear" w:color="auto" w:fill="FFF4E5"/>
          </w:tcPr>
          <w:p w14:paraId="53FA1C7C" w14:textId="77777777" w:rsidR="008B7720" w:rsidRDefault="008F49CB">
            <w:r>
              <w:rPr>
                <w:b/>
                <w:sz w:val="18"/>
              </w:rPr>
              <w:t xml:space="preserve">Accept this deliberately:  </w:t>
            </w:r>
            <w:r>
              <w:rPr>
                <w:sz w:val="18"/>
              </w:rPr>
              <w:t xml:space="preserve">La Mata's validated baseline — the RMSE, the saved </w:t>
            </w:r>
            <w:r>
              <w:rPr>
                <w:rFonts w:ascii="Consolas" w:hAnsi="Consolas"/>
                <w:sz w:val="16"/>
              </w:rPr>
              <w:t>hi_spinup_*.asc</w:t>
            </w:r>
            <w:r>
              <w:rPr>
                <w:sz w:val="18"/>
              </w:rPr>
              <w:t xml:space="preserve"> state, the MODFLOW-NWT comparison — is all on the structured grid. Voronoi invalidates the saved state, and the NWT comparison becomes a cross-grid comparison rather than like-for-like. That is precisely why the structured producer is kept rather than deleted: the regression stays runnable on the grid it was established on.</w:t>
            </w:r>
          </w:p>
        </w:tc>
      </w:tr>
    </w:tbl>
    <w:p w14:paraId="18FCD385" w14:textId="77777777" w:rsidR="008B7720" w:rsidRDefault="008B7720">
      <w:pPr>
        <w:spacing w:after="40"/>
      </w:pPr>
    </w:p>
    <w:p w14:paraId="364B59BA" w14:textId="77777777" w:rsidR="008B7720" w:rsidRDefault="008F49CB">
      <w:pPr>
        <w:pStyle w:val="Heading2"/>
      </w:pPr>
      <w:bookmarkStart w:id="20" w:name="_Toc239881207"/>
      <w:r>
        <w:t>WP2 — Total ET from three sources</w:t>
      </w:r>
      <w:bookmarkEnd w:id="20"/>
    </w:p>
    <w:p w14:paraId="03BE0832" w14:textId="77777777" w:rsidR="008B7720" w:rsidRDefault="008F49CB">
      <w:r>
        <w:rPr>
          <w:b/>
        </w:rPr>
        <w:t xml:space="preserve">Objective. </w:t>
      </w:r>
      <w:r>
        <w:t>Total ET = Ei + Eow + ETsoil (MM) + ETuzf (MF/UZF) + ETg (MM). Today MM supplies ETsoil and ETg and UZF does nothing (</w:t>
      </w:r>
      <w:r>
        <w:rPr>
          <w:rFonts w:ascii="Consolas" w:hAnsi="Consolas"/>
          <w:sz w:val="18"/>
        </w:rPr>
        <w:t>simulate_et=False</w:t>
      </w:r>
      <w:r>
        <w:t>), so the deep unsaturated zone evaporates nothing. Turn UZF's unsaturated ET on, keep its groundwater ET off, and make the demand accounting airtight so nothing is counted twice.</w:t>
      </w:r>
    </w:p>
    <w:p w14:paraId="2C4D0E8D" w14:textId="77777777" w:rsidR="008B7720" w:rsidRDefault="008F49CB">
      <w:pPr>
        <w:pStyle w:val="Heading3"/>
      </w:pPr>
      <w:r>
        <w:lastRenderedPageBreak/>
        <w:t>2a  The MF6 mechanism — verified, not assumed</w:t>
      </w:r>
    </w:p>
    <w:p w14:paraId="23340D64" w14:textId="77777777" w:rsidR="008B7720" w:rsidRDefault="008F49CB">
      <w:r>
        <w:t xml:space="preserve">MF6's UZF package lets ET be simulated in the UZF cell </w:t>
      </w:r>
      <w:r>
        <w:rPr>
          <w:b/>
        </w:rPr>
        <w:t>without</w:t>
      </w:r>
      <w:r>
        <w:t xml:space="preserve"> simulating it in the GWF cell: switch </w:t>
      </w:r>
      <w:r>
        <w:rPr>
          <w:rFonts w:ascii="Consolas" w:hAnsi="Consolas"/>
          <w:sz w:val="18"/>
        </w:rPr>
        <w:t>SIMULATE_ET</w:t>
      </w:r>
      <w:r>
        <w:t xml:space="preserve"> on, choose the unsaturated formulation (</w:t>
      </w:r>
      <w:r>
        <w:rPr>
          <w:rFonts w:ascii="Consolas" w:hAnsi="Consolas"/>
          <w:sz w:val="18"/>
        </w:rPr>
        <w:t>UNSAT_ETWC</w:t>
      </w:r>
      <w:r>
        <w:t xml:space="preserve"> — the water-content form — or </w:t>
      </w:r>
      <w:r>
        <w:rPr>
          <w:rFonts w:ascii="Consolas" w:hAnsi="Consolas"/>
          <w:sz w:val="18"/>
        </w:rPr>
        <w:t>UNSAT_ETAE</w:t>
      </w:r>
      <w:r>
        <w:t xml:space="preserve">), and simply omit both </w:t>
      </w:r>
      <w:r>
        <w:rPr>
          <w:rFonts w:ascii="Consolas" w:hAnsi="Consolas"/>
          <w:sz w:val="18"/>
        </w:rPr>
        <w:t>LINEAR_GWET</w:t>
      </w:r>
      <w:r>
        <w:t xml:space="preserve"> and </w:t>
      </w:r>
      <w:r>
        <w:rPr>
          <w:rFonts w:ascii="Consolas" w:hAnsi="Consolas"/>
          <w:sz w:val="18"/>
        </w:rPr>
        <w:t>SQUARE_GWET</w:t>
      </w:r>
      <w:r>
        <w:t>. Omitting them is what suppresses groundwater ET. This was confirmed against the flopy 3.10 UZF package definition shipped in the pinned environment, not from memory. The resulting call differs from CdL's in exactly one keyword:</w:t>
      </w:r>
    </w:p>
    <w:p w14:paraId="1EF28AD3" w14:textId="77777777" w:rsidR="008B7720" w:rsidRDefault="008F49CB">
      <w:pPr>
        <w:pBdr>
          <w:top w:val="single" w:sz="4" w:space="4" w:color="BFBFBF"/>
          <w:left w:val="single" w:sz="4" w:space="4" w:color="BFBFBF"/>
          <w:bottom w:val="single" w:sz="4" w:space="4" w:color="BFBFBF"/>
          <w:right w:val="single" w:sz="4" w:space="4" w:color="BFBFBF"/>
        </w:pBdr>
        <w:shd w:val="clear" w:color="auto" w:fill="F5F5F5"/>
        <w:spacing w:before="80" w:after="160" w:line="240" w:lineRule="auto"/>
        <w:ind w:left="227"/>
      </w:pPr>
      <w:r>
        <w:rPr>
          <w:rFonts w:ascii="Consolas" w:hAnsi="Consolas"/>
          <w:sz w:val="17"/>
        </w:rPr>
        <w:t xml:space="preserve">  CdL (all ET in UZF)                    MARMITES (unsaturated ET only)</w:t>
      </w:r>
      <w:r>
        <w:rPr>
          <w:rFonts w:ascii="Consolas" w:hAnsi="Consolas"/>
          <w:sz w:val="17"/>
        </w:rPr>
        <w:br/>
        <w:t xml:space="preserve">  ───────────────────                    ──────────────────────────────</w:t>
      </w:r>
      <w:r>
        <w:rPr>
          <w:rFonts w:ascii="Consolas" w:hAnsi="Consolas"/>
          <w:sz w:val="17"/>
        </w:rPr>
        <w:br/>
        <w:t xml:space="preserve">  simulate_et = True                     simulate_et  = True</w:t>
      </w:r>
      <w:r>
        <w:rPr>
          <w:rFonts w:ascii="Consolas" w:hAnsi="Consolas"/>
          <w:sz w:val="17"/>
        </w:rPr>
        <w:br/>
        <w:t xml:space="preserve">  linear_gwet = True   ◄── ETg in MF     unsat_etwc   = True</w:t>
      </w:r>
      <w:r>
        <w:rPr>
          <w:rFonts w:ascii="Consolas" w:hAnsi="Consolas"/>
          <w:sz w:val="17"/>
        </w:rPr>
        <w:br/>
      </w:r>
      <w:r>
        <w:rPr>
          <w:rFonts w:ascii="Consolas" w:hAnsi="Consolas"/>
          <w:sz w:val="17"/>
        </w:rPr>
        <w:t xml:space="preserve">  unsat_etwc  = True                     # linear_gwet / square_gwet  OMITTED  ◄── ETg stays in MM</w:t>
      </w:r>
    </w:p>
    <w:p w14:paraId="59C47DCB" w14:textId="77777777" w:rsidR="008B7720" w:rsidRDefault="008F49CB">
      <w:pPr>
        <w:pStyle w:val="Heading3"/>
      </w:pPr>
      <w:r>
        <w:t>2b  The demand chain</w:t>
      </w:r>
    </w:p>
    <w:p w14:paraId="621AB6FA" w14:textId="77777777" w:rsidR="008B7720" w:rsidRDefault="008F49CB">
      <w:r>
        <w:t>PET must be spent once. The proposed order per stress period, which follows the MARMITES formulation and keeps the residual explicit:</w:t>
      </w:r>
    </w:p>
    <w:tbl>
      <w:tblPr>
        <w:tblStyle w:val="TableGrid"/>
        <w:tblW w:w="0" w:type="auto"/>
        <w:jc w:val="center"/>
        <w:tblLayout w:type="fixed"/>
        <w:tblLook w:val="04A0" w:firstRow="1" w:lastRow="0" w:firstColumn="1" w:lastColumn="0" w:noHBand="0" w:noVBand="1"/>
      </w:tblPr>
      <w:tblGrid>
        <w:gridCol w:w="680"/>
        <w:gridCol w:w="2494"/>
        <w:gridCol w:w="3969"/>
        <w:gridCol w:w="2268"/>
      </w:tblGrid>
      <w:tr w:rsidR="008B7720" w14:paraId="34F70378" w14:textId="77777777">
        <w:trPr>
          <w:jc w:val="center"/>
        </w:trPr>
        <w:tc>
          <w:tcPr>
            <w:tcW w:w="680" w:type="dxa"/>
            <w:shd w:val="clear" w:color="auto" w:fill="1F4E79"/>
          </w:tcPr>
          <w:p w14:paraId="35EA73AE" w14:textId="77777777" w:rsidR="008B7720" w:rsidRDefault="008F49CB">
            <w:pPr>
              <w:spacing w:after="40"/>
            </w:pPr>
            <w:r>
              <w:rPr>
                <w:b/>
                <w:color w:val="FFFFFF"/>
                <w:sz w:val="17"/>
              </w:rPr>
              <w:t>Order</w:t>
            </w:r>
          </w:p>
        </w:tc>
        <w:tc>
          <w:tcPr>
            <w:tcW w:w="2494" w:type="dxa"/>
            <w:shd w:val="clear" w:color="auto" w:fill="1F4E79"/>
          </w:tcPr>
          <w:p w14:paraId="7E64B266" w14:textId="77777777" w:rsidR="008B7720" w:rsidRDefault="008F49CB">
            <w:pPr>
              <w:spacing w:after="40"/>
            </w:pPr>
            <w:r>
              <w:rPr>
                <w:b/>
                <w:color w:val="FFFFFF"/>
                <w:sz w:val="17"/>
              </w:rPr>
              <w:t>Consumer</w:t>
            </w:r>
          </w:p>
        </w:tc>
        <w:tc>
          <w:tcPr>
            <w:tcW w:w="3969" w:type="dxa"/>
            <w:shd w:val="clear" w:color="auto" w:fill="1F4E79"/>
          </w:tcPr>
          <w:p w14:paraId="781CEB3D" w14:textId="77777777" w:rsidR="008B7720" w:rsidRDefault="008F49CB">
            <w:pPr>
              <w:spacing w:after="40"/>
            </w:pPr>
            <w:r>
              <w:rPr>
                <w:b/>
                <w:color w:val="FFFFFF"/>
                <w:sz w:val="17"/>
              </w:rPr>
              <w:t>Demand it sees</w:t>
            </w:r>
          </w:p>
        </w:tc>
        <w:tc>
          <w:tcPr>
            <w:tcW w:w="2268" w:type="dxa"/>
            <w:shd w:val="clear" w:color="auto" w:fill="1F4E79"/>
          </w:tcPr>
          <w:p w14:paraId="08796A7D" w14:textId="77777777" w:rsidR="008B7720" w:rsidRDefault="008F49CB">
            <w:pPr>
              <w:spacing w:after="40"/>
            </w:pPr>
            <w:r>
              <w:rPr>
                <w:b/>
                <w:color w:val="FFFFFF"/>
                <w:sz w:val="17"/>
              </w:rPr>
              <w:t>Where computed</w:t>
            </w:r>
          </w:p>
        </w:tc>
      </w:tr>
      <w:tr w:rsidR="008B7720" w14:paraId="42ACF440" w14:textId="77777777">
        <w:trPr>
          <w:jc w:val="center"/>
        </w:trPr>
        <w:tc>
          <w:tcPr>
            <w:tcW w:w="680" w:type="dxa"/>
          </w:tcPr>
          <w:p w14:paraId="034CE611" w14:textId="77777777" w:rsidR="008B7720" w:rsidRDefault="008F49CB">
            <w:pPr>
              <w:spacing w:after="40"/>
            </w:pPr>
            <w:r>
              <w:rPr>
                <w:sz w:val="17"/>
              </w:rPr>
              <w:t>1</w:t>
            </w:r>
          </w:p>
        </w:tc>
        <w:tc>
          <w:tcPr>
            <w:tcW w:w="2494" w:type="dxa"/>
          </w:tcPr>
          <w:p w14:paraId="3822DAFD" w14:textId="77777777" w:rsidR="008B7720" w:rsidRDefault="008F49CB">
            <w:pPr>
              <w:spacing w:after="40"/>
            </w:pPr>
            <w:r>
              <w:rPr>
                <w:sz w:val="17"/>
              </w:rPr>
              <w:t xml:space="preserve">Interception </w:t>
            </w:r>
            <w:r>
              <w:rPr>
                <w:rFonts w:ascii="Consolas" w:hAnsi="Consolas"/>
                <w:sz w:val="15"/>
              </w:rPr>
              <w:t>Ei</w:t>
            </w:r>
          </w:p>
        </w:tc>
        <w:tc>
          <w:tcPr>
            <w:tcW w:w="3969" w:type="dxa"/>
          </w:tcPr>
          <w:p w14:paraId="2C37FA53" w14:textId="77777777" w:rsidR="008B7720" w:rsidRDefault="008F49CB">
            <w:pPr>
              <w:spacing w:after="40"/>
            </w:pPr>
            <w:r>
              <w:rPr>
                <w:sz w:val="17"/>
              </w:rPr>
              <w:t>PE / PT partition from MMsurf</w:t>
            </w:r>
          </w:p>
        </w:tc>
        <w:tc>
          <w:tcPr>
            <w:tcW w:w="2268" w:type="dxa"/>
          </w:tcPr>
          <w:p w14:paraId="7A8B0788" w14:textId="77777777" w:rsidR="008B7720" w:rsidRDefault="008F49CB">
            <w:pPr>
              <w:spacing w:after="40"/>
            </w:pPr>
            <w:r>
              <w:rPr>
                <w:sz w:val="17"/>
              </w:rPr>
              <w:t>MM (MMsurf)</w:t>
            </w:r>
          </w:p>
        </w:tc>
      </w:tr>
      <w:tr w:rsidR="008B7720" w14:paraId="64C4F86C" w14:textId="77777777">
        <w:trPr>
          <w:jc w:val="center"/>
        </w:trPr>
        <w:tc>
          <w:tcPr>
            <w:tcW w:w="680" w:type="dxa"/>
            <w:shd w:val="clear" w:color="auto" w:fill="F2F6FA"/>
          </w:tcPr>
          <w:p w14:paraId="0023213B" w14:textId="77777777" w:rsidR="008B7720" w:rsidRDefault="008F49CB">
            <w:pPr>
              <w:spacing w:after="40"/>
            </w:pPr>
            <w:r>
              <w:rPr>
                <w:sz w:val="17"/>
              </w:rPr>
              <w:t>2</w:t>
            </w:r>
          </w:p>
        </w:tc>
        <w:tc>
          <w:tcPr>
            <w:tcW w:w="2494" w:type="dxa"/>
            <w:shd w:val="clear" w:color="auto" w:fill="F2F6FA"/>
          </w:tcPr>
          <w:p w14:paraId="5EBE9013" w14:textId="77777777" w:rsidR="008B7720" w:rsidRDefault="008F49CB">
            <w:pPr>
              <w:spacing w:after="40"/>
            </w:pPr>
            <w:r>
              <w:rPr>
                <w:sz w:val="17"/>
              </w:rPr>
              <w:t xml:space="preserve">Open water </w:t>
            </w:r>
            <w:r>
              <w:rPr>
                <w:rFonts w:ascii="Consolas" w:hAnsi="Consolas"/>
                <w:sz w:val="15"/>
              </w:rPr>
              <w:t>Eow</w:t>
            </w:r>
          </w:p>
        </w:tc>
        <w:tc>
          <w:tcPr>
            <w:tcW w:w="3969" w:type="dxa"/>
            <w:shd w:val="clear" w:color="auto" w:fill="F2F6FA"/>
          </w:tcPr>
          <w:p w14:paraId="4FAA1938" w14:textId="77777777" w:rsidR="008B7720" w:rsidRDefault="008F49CB">
            <w:pPr>
              <w:spacing w:after="40"/>
            </w:pPr>
            <w:r>
              <w:rPr>
                <w:sz w:val="17"/>
              </w:rPr>
              <w:t>PE over the wetted area (SFR reaches, LAK ponds)</w:t>
            </w:r>
          </w:p>
        </w:tc>
        <w:tc>
          <w:tcPr>
            <w:tcW w:w="2268" w:type="dxa"/>
            <w:shd w:val="clear" w:color="auto" w:fill="F2F6FA"/>
          </w:tcPr>
          <w:p w14:paraId="4B966C49" w14:textId="77777777" w:rsidR="008B7720" w:rsidRDefault="008F49CB">
            <w:pPr>
              <w:spacing w:after="40"/>
            </w:pPr>
            <w:r>
              <w:rPr>
                <w:sz w:val="17"/>
              </w:rPr>
              <w:t>MM (MMsoil)</w:t>
            </w:r>
          </w:p>
        </w:tc>
      </w:tr>
      <w:tr w:rsidR="008B7720" w14:paraId="5AF03578" w14:textId="77777777">
        <w:trPr>
          <w:jc w:val="center"/>
        </w:trPr>
        <w:tc>
          <w:tcPr>
            <w:tcW w:w="680" w:type="dxa"/>
          </w:tcPr>
          <w:p w14:paraId="737B2125" w14:textId="77777777" w:rsidR="008B7720" w:rsidRDefault="008F49CB">
            <w:pPr>
              <w:spacing w:after="40"/>
            </w:pPr>
            <w:r>
              <w:rPr>
                <w:sz w:val="17"/>
              </w:rPr>
              <w:t>3</w:t>
            </w:r>
          </w:p>
        </w:tc>
        <w:tc>
          <w:tcPr>
            <w:tcW w:w="2494" w:type="dxa"/>
          </w:tcPr>
          <w:p w14:paraId="55B38772" w14:textId="77777777" w:rsidR="008B7720" w:rsidRDefault="008F49CB">
            <w:pPr>
              <w:spacing w:after="40"/>
            </w:pPr>
            <w:r>
              <w:rPr>
                <w:sz w:val="17"/>
              </w:rPr>
              <w:t xml:space="preserve">Soil </w:t>
            </w:r>
            <w:r>
              <w:rPr>
                <w:rFonts w:ascii="Consolas" w:hAnsi="Consolas"/>
                <w:sz w:val="15"/>
              </w:rPr>
              <w:t>ETsoil</w:t>
            </w:r>
            <w:r>
              <w:rPr>
                <w:sz w:val="17"/>
              </w:rPr>
              <w:t xml:space="preserve"> = Σ(Esoil, Tsoil) over soil layers</w:t>
            </w:r>
          </w:p>
        </w:tc>
        <w:tc>
          <w:tcPr>
            <w:tcW w:w="3969" w:type="dxa"/>
          </w:tcPr>
          <w:p w14:paraId="635FF5C1" w14:textId="77777777" w:rsidR="008B7720" w:rsidRDefault="008F49CB">
            <w:pPr>
              <w:spacing w:after="40"/>
            </w:pPr>
            <w:r>
              <w:rPr>
                <w:sz w:val="17"/>
              </w:rPr>
              <w:t>what remains of PE and PT after 1–2</w:t>
            </w:r>
          </w:p>
        </w:tc>
        <w:tc>
          <w:tcPr>
            <w:tcW w:w="2268" w:type="dxa"/>
          </w:tcPr>
          <w:p w14:paraId="7363E90B" w14:textId="77777777" w:rsidR="008B7720" w:rsidRDefault="008F49CB">
            <w:pPr>
              <w:spacing w:after="40"/>
            </w:pPr>
            <w:r>
              <w:rPr>
                <w:sz w:val="17"/>
              </w:rPr>
              <w:t>MM (MMsoil)</w:t>
            </w:r>
          </w:p>
        </w:tc>
      </w:tr>
      <w:tr w:rsidR="008B7720" w14:paraId="177E13B9" w14:textId="77777777">
        <w:trPr>
          <w:jc w:val="center"/>
        </w:trPr>
        <w:tc>
          <w:tcPr>
            <w:tcW w:w="680" w:type="dxa"/>
            <w:shd w:val="clear" w:color="auto" w:fill="F2F6FA"/>
          </w:tcPr>
          <w:p w14:paraId="4C401AC7" w14:textId="77777777" w:rsidR="008B7720" w:rsidRDefault="008F49CB">
            <w:pPr>
              <w:spacing w:after="40"/>
            </w:pPr>
            <w:r>
              <w:rPr>
                <w:sz w:val="17"/>
              </w:rPr>
              <w:t>4</w:t>
            </w:r>
          </w:p>
        </w:tc>
        <w:tc>
          <w:tcPr>
            <w:tcW w:w="2494" w:type="dxa"/>
            <w:shd w:val="clear" w:color="auto" w:fill="F2F6FA"/>
          </w:tcPr>
          <w:p w14:paraId="52502A7F" w14:textId="77777777" w:rsidR="008B7720" w:rsidRDefault="008F49CB">
            <w:pPr>
              <w:spacing w:after="40"/>
            </w:pPr>
            <w:r>
              <w:rPr>
                <w:b/>
                <w:sz w:val="17"/>
              </w:rPr>
              <w:t xml:space="preserve">Deep unsaturated </w:t>
            </w:r>
            <w:r>
              <w:rPr>
                <w:rFonts w:ascii="Consolas" w:hAnsi="Consolas"/>
                <w:b/>
                <w:sz w:val="15"/>
              </w:rPr>
              <w:t>ETuzf</w:t>
            </w:r>
          </w:p>
        </w:tc>
        <w:tc>
          <w:tcPr>
            <w:tcW w:w="3969" w:type="dxa"/>
            <w:shd w:val="clear" w:color="auto" w:fill="F2F6FA"/>
          </w:tcPr>
          <w:p w14:paraId="687B1AAF" w14:textId="77777777" w:rsidR="008B7720" w:rsidRDefault="008F49CB">
            <w:pPr>
              <w:spacing w:after="40"/>
            </w:pPr>
            <w:r>
              <w:rPr>
                <w:b/>
                <w:sz w:val="17"/>
              </w:rPr>
              <w:t xml:space="preserve">the residual PET after 1–3, written to UZF </w:t>
            </w:r>
            <w:r>
              <w:rPr>
                <w:rFonts w:ascii="Consolas" w:hAnsi="Consolas"/>
                <w:b/>
                <w:sz w:val="15"/>
              </w:rPr>
              <w:t>PET</w:t>
            </w:r>
            <w:r>
              <w:rPr>
                <w:b/>
                <w:sz w:val="17"/>
              </w:rPr>
              <w:t xml:space="preserve"> per land-surface object; </w:t>
            </w:r>
            <w:r>
              <w:rPr>
                <w:rFonts w:ascii="Consolas" w:hAnsi="Consolas"/>
                <w:b/>
                <w:sz w:val="15"/>
              </w:rPr>
              <w:t>extdp</w:t>
            </w:r>
            <w:r>
              <w:rPr>
                <w:b/>
                <w:sz w:val="17"/>
              </w:rPr>
              <w:t xml:space="preserve"> = the rooting depth from land surface; </w:t>
            </w:r>
            <w:r>
              <w:rPr>
                <w:rFonts w:ascii="Consolas" w:hAnsi="Consolas"/>
                <w:b/>
                <w:sz w:val="15"/>
              </w:rPr>
              <w:t>extwc</w:t>
            </w:r>
            <w:r>
              <w:rPr>
                <w:b/>
                <w:sz w:val="17"/>
              </w:rPr>
              <w:t xml:space="preserve"> = θr</w:t>
            </w:r>
          </w:p>
        </w:tc>
        <w:tc>
          <w:tcPr>
            <w:tcW w:w="2268" w:type="dxa"/>
            <w:shd w:val="clear" w:color="auto" w:fill="F2F6FA"/>
          </w:tcPr>
          <w:p w14:paraId="55BB8F87" w14:textId="77777777" w:rsidR="008B7720" w:rsidRDefault="008F49CB">
            <w:pPr>
              <w:spacing w:after="40"/>
            </w:pPr>
            <w:r>
              <w:rPr>
                <w:b/>
                <w:sz w:val="17"/>
              </w:rPr>
              <w:t>MF (UZF) — new</w:t>
            </w:r>
          </w:p>
        </w:tc>
      </w:tr>
      <w:tr w:rsidR="008B7720" w14:paraId="178C8474" w14:textId="77777777">
        <w:trPr>
          <w:jc w:val="center"/>
        </w:trPr>
        <w:tc>
          <w:tcPr>
            <w:tcW w:w="680" w:type="dxa"/>
          </w:tcPr>
          <w:p w14:paraId="5AC76657" w14:textId="77777777" w:rsidR="008B7720" w:rsidRDefault="008F49CB">
            <w:pPr>
              <w:spacing w:after="40"/>
            </w:pPr>
            <w:r>
              <w:rPr>
                <w:sz w:val="17"/>
              </w:rPr>
              <w:t>5</w:t>
            </w:r>
          </w:p>
        </w:tc>
        <w:tc>
          <w:tcPr>
            <w:tcW w:w="2494" w:type="dxa"/>
          </w:tcPr>
          <w:p w14:paraId="2EADF20C" w14:textId="77777777" w:rsidR="008B7720" w:rsidRDefault="008F49CB">
            <w:pPr>
              <w:spacing w:after="40"/>
            </w:pPr>
            <w:r>
              <w:rPr>
                <w:sz w:val="17"/>
              </w:rPr>
              <w:t xml:space="preserve">Groundwater </w:t>
            </w:r>
            <w:r>
              <w:rPr>
                <w:rFonts w:ascii="Consolas" w:hAnsi="Consolas"/>
                <w:sz w:val="15"/>
              </w:rPr>
              <w:t>ETg</w:t>
            </w:r>
            <w:r>
              <w:rPr>
                <w:sz w:val="17"/>
              </w:rPr>
              <w:t xml:space="preserve"> = Eg + Tg</w:t>
            </w:r>
          </w:p>
        </w:tc>
        <w:tc>
          <w:tcPr>
            <w:tcW w:w="3969" w:type="dxa"/>
          </w:tcPr>
          <w:p w14:paraId="622B730D" w14:textId="77777777" w:rsidR="008B7720" w:rsidRDefault="008F49CB">
            <w:pPr>
              <w:spacing w:after="40"/>
            </w:pPr>
            <w:r>
              <w:rPr>
                <w:sz w:val="17"/>
              </w:rPr>
              <w:t xml:space="preserve">the residual after 1–4 — computed from </w:t>
            </w:r>
            <w:r>
              <w:rPr>
                <w:b/>
                <w:sz w:val="17"/>
              </w:rPr>
              <w:t>ETuzf ACTUAL</w:t>
            </w:r>
            <w:r>
              <w:rPr>
                <w:sz w:val="17"/>
              </w:rPr>
              <w:t>, not from the PET written at step 4 (see below) — then limited by depth to water table</w:t>
            </w:r>
          </w:p>
        </w:tc>
        <w:tc>
          <w:tcPr>
            <w:tcW w:w="2268" w:type="dxa"/>
          </w:tcPr>
          <w:p w14:paraId="37E99882" w14:textId="77777777" w:rsidR="008B7720" w:rsidRDefault="008F49CB">
            <w:pPr>
              <w:spacing w:after="40"/>
            </w:pPr>
            <w:r>
              <w:rPr>
                <w:sz w:val="17"/>
              </w:rPr>
              <w:t xml:space="preserve">MM (MMsoil), applied as WEL </w:t>
            </w:r>
            <w:r>
              <w:rPr>
                <w:rFonts w:ascii="Consolas" w:hAnsi="Consolas"/>
                <w:sz w:val="15"/>
              </w:rPr>
              <w:t>Q</w:t>
            </w:r>
          </w:p>
        </w:tc>
      </w:tr>
    </w:tbl>
    <w:p w14:paraId="04C205B9" w14:textId="77777777" w:rsidR="008B7720" w:rsidRDefault="008B7720">
      <w:pPr>
        <w:spacing w:after="40"/>
      </w:pPr>
    </w:p>
    <w:tbl>
      <w:tblPr>
        <w:tblStyle w:val="TableGrid"/>
        <w:tblW w:w="0" w:type="auto"/>
        <w:tblLook w:val="04A0" w:firstRow="1" w:lastRow="0" w:firstColumn="1" w:lastColumn="0" w:noHBand="0" w:noVBand="1"/>
      </w:tblPr>
      <w:tblGrid>
        <w:gridCol w:w="9411"/>
      </w:tblGrid>
      <w:tr w:rsidR="008B7720" w14:paraId="2FDC3D9E" w14:textId="77777777">
        <w:tc>
          <w:tcPr>
            <w:tcW w:w="9411" w:type="dxa"/>
            <w:shd w:val="clear" w:color="auto" w:fill="FDE9E7"/>
          </w:tcPr>
          <w:p w14:paraId="22624ACC" w14:textId="77777777" w:rsidR="008B7720" w:rsidRDefault="008F49CB">
            <w:r>
              <w:rPr>
                <w:b/>
                <w:sz w:val="18"/>
              </w:rPr>
              <w:t xml:space="preserve">The detail that makes step 5 correct — actual uptake, not demand:  </w:t>
            </w:r>
            <w:r>
              <w:rPr>
                <w:sz w:val="18"/>
              </w:rPr>
              <w:t xml:space="preserve">what we write to UZF is a </w:t>
            </w:r>
            <w:r>
              <w:rPr>
                <w:b/>
                <w:sz w:val="18"/>
              </w:rPr>
              <w:t>demand</w:t>
            </w:r>
            <w:r>
              <w:rPr>
                <w:sz w:val="18"/>
              </w:rPr>
              <w:t xml:space="preserve">; what UZF takes is bounded by water content — with </w:t>
            </w:r>
            <w:r>
              <w:rPr>
                <w:rFonts w:ascii="Consolas" w:hAnsi="Consolas"/>
                <w:sz w:val="16"/>
              </w:rPr>
              <w:t>UNSAT_ETWC</w:t>
            </w:r>
            <w:r>
              <w:rPr>
                <w:sz w:val="18"/>
              </w:rPr>
              <w:t xml:space="preserve"> it extracts at the PET rate only while θ &gt; </w:t>
            </w:r>
            <w:r>
              <w:rPr>
                <w:rFonts w:ascii="Consolas" w:hAnsi="Consolas"/>
                <w:sz w:val="16"/>
              </w:rPr>
              <w:t>extwc</w:t>
            </w:r>
            <w:r>
              <w:rPr>
                <w:sz w:val="18"/>
              </w:rPr>
              <w:t xml:space="preserve">, and nothing below it. In a semi-arid catchment the deep unsaturated zone is dry for much of the year, so actual uptake is often a small fraction of the demand. If step 5 subtracted the </w:t>
            </w:r>
            <w:r>
              <w:rPr>
                <w:b/>
                <w:sz w:val="18"/>
              </w:rPr>
              <w:t>written demand</w:t>
            </w:r>
            <w:r>
              <w:rPr>
                <w:sz w:val="18"/>
              </w:rPr>
              <w:t xml:space="preserve">, ETg would be starved precisely when the deep zone is dry — which is exactly when the deep-rooted oaks draw on the water table instead. The totals would still look plausible while the </w:t>
            </w:r>
            <w:r>
              <w:rPr>
                <w:b/>
                <w:sz w:val="18"/>
              </w:rPr>
              <w:t>sourcing</w:t>
            </w:r>
            <w:r>
              <w:rPr>
                <w:sz w:val="18"/>
              </w:rPr>
              <w:t xml:space="preserve"> — the thing this model exists to compute — would be wrong. So: </w:t>
            </w:r>
            <w:r>
              <w:rPr>
                <w:rFonts w:ascii="Consolas" w:hAnsi="Consolas"/>
                <w:sz w:val="16"/>
              </w:rPr>
              <w:t>PET for ETg = PET_total − Ei − Eow − ETsoil − ETuzf_actual</w:t>
            </w:r>
            <w:r>
              <w:rPr>
                <w:sz w:val="18"/>
              </w:rPr>
              <w:t>, read back from the UZF budget. This is what makes step 2.5 load-bearing rather than a reporting convenience.</w:t>
            </w:r>
          </w:p>
        </w:tc>
      </w:tr>
    </w:tbl>
    <w:p w14:paraId="2F349125" w14:textId="77777777" w:rsidR="008B7720" w:rsidRDefault="008B7720">
      <w:pPr>
        <w:spacing w:after="40"/>
      </w:pPr>
    </w:p>
    <w:p w14:paraId="0EB0FB81" w14:textId="77777777" w:rsidR="008B7720" w:rsidRDefault="008F49CB">
      <w:r>
        <w:rPr>
          <w:b/>
        </w:rPr>
        <w:t>Two consequences worth stating at the call site.</w:t>
      </w:r>
      <w:r>
        <w:t xml:space="preserve"> First, </w:t>
      </w:r>
      <w:r>
        <w:rPr>
          <w:b/>
        </w:rPr>
        <w:t>simultaneity</w:t>
      </w:r>
      <w:r>
        <w:t xml:space="preserve">: ETg reaches MF6 as a WEL sink inside the same solve in which UZF computes its own ET, so within a stress period the two are simultaneous, not sequential. Strict sequential depletion is therefore exact only in </w:t>
      </w:r>
      <w:r>
        <w:rPr>
          <w:rFonts w:ascii="Consolas" w:hAnsi="Consolas"/>
          <w:sz w:val="18"/>
        </w:rPr>
        <w:t>iterative</w:t>
      </w:r>
      <w:r>
        <w:t xml:space="preserve"> mode, where each outer iteration can use the current ETuzf iterate; </w:t>
      </w:r>
      <w:r>
        <w:rPr>
          <w:rFonts w:ascii="Consolas" w:hAnsi="Consolas"/>
          <w:sz w:val="18"/>
        </w:rPr>
        <w:t>lagged</w:t>
      </w:r>
      <w:r>
        <w:t xml:space="preserve"> mode uses the previous stress period's actual. Second, </w:t>
      </w:r>
      <w:r>
        <w:rPr>
          <w:b/>
        </w:rPr>
        <w:t>depth overlap</w:t>
      </w:r>
      <w:r>
        <w:t xml:space="preserve">: UZF's </w:t>
      </w:r>
      <w:r>
        <w:rPr>
          <w:rFonts w:ascii="Consolas" w:hAnsi="Consolas"/>
          <w:sz w:val="18"/>
        </w:rPr>
        <w:t>extdp</w:t>
      </w:r>
      <w:r>
        <w:t xml:space="preserve"> is measured from land surface and its unsaturated column conceptually overlaps the depth range the MM soil column already occupies. What prevents double counting is </w:t>
      </w:r>
      <w:r>
        <w:rPr>
          <w:b/>
        </w:rPr>
        <w:t>the demand chain, not the geometry</w:t>
      </w:r>
      <w:r>
        <w:t xml:space="preserve"> — UZF can only take what remains of PET. So </w:t>
      </w:r>
      <w:r>
        <w:rPr>
          <w:rFonts w:ascii="Consolas" w:hAnsi="Consolas"/>
          <w:sz w:val="18"/>
        </w:rPr>
        <w:t>extdp</w:t>
      </w:r>
      <w:r>
        <w:t xml:space="preserve"> stays the full rooting depth and must </w:t>
      </w:r>
      <w:r>
        <w:rPr>
          <w:b/>
        </w:rPr>
        <w:t>not</w:t>
      </w:r>
      <w:r>
        <w:t xml:space="preserve"> be shrunk to “below the soil column”; that would suppress ETuzf for no reason.</w:t>
      </w:r>
    </w:p>
    <w:tbl>
      <w:tblPr>
        <w:tblStyle w:val="TableGrid"/>
        <w:tblW w:w="0" w:type="auto"/>
        <w:tblLook w:val="04A0" w:firstRow="1" w:lastRow="0" w:firstColumn="1" w:lastColumn="0" w:noHBand="0" w:noVBand="1"/>
      </w:tblPr>
      <w:tblGrid>
        <w:gridCol w:w="9411"/>
      </w:tblGrid>
      <w:tr w:rsidR="008B7720" w14:paraId="317550A5" w14:textId="77777777">
        <w:tc>
          <w:tcPr>
            <w:tcW w:w="9411" w:type="dxa"/>
            <w:shd w:val="clear" w:color="auto" w:fill="FFF4E5"/>
          </w:tcPr>
          <w:p w14:paraId="36AD4D25" w14:textId="77777777" w:rsidR="008B7720" w:rsidRDefault="008F49CB">
            <w:r>
              <w:rPr>
                <w:b/>
                <w:sz w:val="18"/>
              </w:rPr>
              <w:t xml:space="preserve">Ordering caveat, state it in the code:  </w:t>
            </w:r>
            <w:r>
              <w:rPr>
                <w:sz w:val="18"/>
              </w:rPr>
              <w:t xml:space="preserve">in </w:t>
            </w:r>
            <w:r>
              <w:rPr>
                <w:rFonts w:ascii="Consolas" w:hAnsi="Consolas"/>
                <w:sz w:val="16"/>
              </w:rPr>
              <w:t>lagged</w:t>
            </w:r>
            <w:r>
              <w:rPr>
                <w:sz w:val="18"/>
              </w:rPr>
              <w:t xml:space="preserve"> mode MM cannot know step 4's outcome before MF6 solves, so ETg at step 5 uses the </w:t>
            </w:r>
            <w:r>
              <w:rPr>
                <w:b/>
                <w:sz w:val="18"/>
              </w:rPr>
              <w:t>previous</w:t>
            </w:r>
            <w:r>
              <w:rPr>
                <w:sz w:val="18"/>
              </w:rPr>
              <w:t xml:space="preserve"> stress period's ETuzf actual. At daily stress periods that lag is small, but it is an approximation and must be documented at the call site and covered by a test, not discovered later.</w:t>
            </w:r>
          </w:p>
        </w:tc>
      </w:tr>
    </w:tbl>
    <w:p w14:paraId="7CA3995D" w14:textId="77777777" w:rsidR="008B7720" w:rsidRDefault="008B7720">
      <w:pPr>
        <w:spacing w:after="40"/>
      </w:pPr>
    </w:p>
    <w:p w14:paraId="2B3F734E" w14:textId="77777777" w:rsidR="008B7720" w:rsidRDefault="008F49CB">
      <w:pPr>
        <w:pStyle w:val="Heading3"/>
      </w:pPr>
      <w:r>
        <w:t>Steps</w:t>
      </w:r>
    </w:p>
    <w:tbl>
      <w:tblPr>
        <w:tblStyle w:val="TableGrid"/>
        <w:tblW w:w="0" w:type="auto"/>
        <w:jc w:val="center"/>
        <w:tblLayout w:type="fixed"/>
        <w:tblLook w:val="04A0" w:firstRow="1" w:lastRow="0" w:firstColumn="1" w:lastColumn="0" w:noHBand="0" w:noVBand="1"/>
      </w:tblPr>
      <w:tblGrid>
        <w:gridCol w:w="454"/>
        <w:gridCol w:w="4535"/>
        <w:gridCol w:w="2041"/>
        <w:gridCol w:w="2381"/>
      </w:tblGrid>
      <w:tr w:rsidR="008B7720" w14:paraId="762508AC" w14:textId="77777777">
        <w:trPr>
          <w:jc w:val="center"/>
        </w:trPr>
        <w:tc>
          <w:tcPr>
            <w:tcW w:w="454" w:type="dxa"/>
            <w:shd w:val="clear" w:color="auto" w:fill="1F4E79"/>
          </w:tcPr>
          <w:p w14:paraId="3C374E2E" w14:textId="77777777" w:rsidR="008B7720" w:rsidRDefault="008F49CB">
            <w:pPr>
              <w:spacing w:after="40"/>
            </w:pPr>
            <w:r>
              <w:rPr>
                <w:b/>
                <w:color w:val="FFFFFF"/>
                <w:sz w:val="16"/>
              </w:rPr>
              <w:t>#</w:t>
            </w:r>
          </w:p>
        </w:tc>
        <w:tc>
          <w:tcPr>
            <w:tcW w:w="4535" w:type="dxa"/>
            <w:shd w:val="clear" w:color="auto" w:fill="1F4E79"/>
          </w:tcPr>
          <w:p w14:paraId="30BF0232" w14:textId="77777777" w:rsidR="008B7720" w:rsidRDefault="008F49CB">
            <w:pPr>
              <w:spacing w:after="40"/>
            </w:pPr>
            <w:r>
              <w:rPr>
                <w:b/>
                <w:color w:val="FFFFFF"/>
                <w:sz w:val="16"/>
              </w:rPr>
              <w:t>Action</w:t>
            </w:r>
          </w:p>
        </w:tc>
        <w:tc>
          <w:tcPr>
            <w:tcW w:w="2041" w:type="dxa"/>
            <w:shd w:val="clear" w:color="auto" w:fill="1F4E79"/>
          </w:tcPr>
          <w:p w14:paraId="2AC3F695" w14:textId="77777777" w:rsidR="008B7720" w:rsidRDefault="008F49CB">
            <w:pPr>
              <w:spacing w:after="40"/>
            </w:pPr>
            <w:r>
              <w:rPr>
                <w:b/>
                <w:color w:val="FFFFFF"/>
                <w:sz w:val="16"/>
              </w:rPr>
              <w:t>Files</w:t>
            </w:r>
          </w:p>
        </w:tc>
        <w:tc>
          <w:tcPr>
            <w:tcW w:w="2381" w:type="dxa"/>
            <w:shd w:val="clear" w:color="auto" w:fill="1F4E79"/>
          </w:tcPr>
          <w:p w14:paraId="3AD7715E" w14:textId="77777777" w:rsidR="008B7720" w:rsidRDefault="008F49CB">
            <w:pPr>
              <w:spacing w:after="40"/>
            </w:pPr>
            <w:r>
              <w:rPr>
                <w:b/>
                <w:color w:val="FFFFFF"/>
                <w:sz w:val="16"/>
              </w:rPr>
              <w:t>Done when</w:t>
            </w:r>
          </w:p>
        </w:tc>
      </w:tr>
      <w:tr w:rsidR="008B7720" w14:paraId="3D435D1D" w14:textId="77777777">
        <w:trPr>
          <w:jc w:val="center"/>
        </w:trPr>
        <w:tc>
          <w:tcPr>
            <w:tcW w:w="454" w:type="dxa"/>
          </w:tcPr>
          <w:p w14:paraId="05CAB369" w14:textId="77777777" w:rsidR="008B7720" w:rsidRDefault="008F49CB">
            <w:pPr>
              <w:spacing w:after="40"/>
            </w:pPr>
            <w:r>
              <w:rPr>
                <w:sz w:val="16"/>
              </w:rPr>
              <w:t>2.1</w:t>
            </w:r>
          </w:p>
        </w:tc>
        <w:tc>
          <w:tcPr>
            <w:tcW w:w="4535" w:type="dxa"/>
          </w:tcPr>
          <w:p w14:paraId="4C517F9C" w14:textId="77777777" w:rsidR="008B7720" w:rsidRDefault="008F49CB">
            <w:pPr>
              <w:spacing w:after="40"/>
            </w:pPr>
            <w:r>
              <w:rPr>
                <w:sz w:val="16"/>
              </w:rPr>
              <w:t xml:space="preserve">Add </w:t>
            </w:r>
            <w:r>
              <w:rPr>
                <w:rFonts w:ascii="Consolas" w:hAnsi="Consolas"/>
                <w:sz w:val="14"/>
              </w:rPr>
              <w:t>[et]</w:t>
            </w:r>
            <w:r>
              <w:rPr>
                <w:sz w:val="16"/>
              </w:rPr>
              <w:t xml:space="preserve"> configuration: </w:t>
            </w:r>
            <w:r>
              <w:rPr>
                <w:rFonts w:ascii="Consolas" w:hAnsi="Consolas"/>
                <w:sz w:val="14"/>
              </w:rPr>
              <w:t>uzf_et</w:t>
            </w:r>
            <w:r>
              <w:rPr>
                <w:sz w:val="16"/>
              </w:rPr>
              <w:t xml:space="preserve"> (bool), </w:t>
            </w:r>
            <w:r>
              <w:rPr>
                <w:rFonts w:ascii="Consolas" w:hAnsi="Consolas"/>
                <w:sz w:val="14"/>
              </w:rPr>
              <w:t>unsat_form</w:t>
            </w:r>
            <w:r>
              <w:rPr>
                <w:sz w:val="16"/>
              </w:rPr>
              <w:t xml:space="preserve"> (</w:t>
            </w:r>
            <w:r>
              <w:rPr>
                <w:rFonts w:ascii="Consolas" w:hAnsi="Consolas"/>
                <w:sz w:val="14"/>
              </w:rPr>
              <w:t>etwc</w:t>
            </w:r>
            <w:r>
              <w:rPr>
                <w:sz w:val="16"/>
              </w:rPr>
              <w:t>|</w:t>
            </w:r>
            <w:r>
              <w:rPr>
                <w:rFonts w:ascii="Consolas" w:hAnsi="Consolas"/>
                <w:sz w:val="14"/>
              </w:rPr>
              <w:t>etae</w:t>
            </w:r>
            <w:r>
              <w:rPr>
                <w:sz w:val="16"/>
              </w:rPr>
              <w:t xml:space="preserve">), </w:t>
            </w:r>
            <w:r>
              <w:rPr>
                <w:rFonts w:ascii="Consolas" w:hAnsi="Consolas"/>
                <w:sz w:val="14"/>
              </w:rPr>
              <w:t>extdp_source</w:t>
            </w:r>
            <w:r>
              <w:rPr>
                <w:sz w:val="16"/>
              </w:rPr>
              <w:t xml:space="preserve"> (</w:t>
            </w:r>
            <w:r>
              <w:rPr>
                <w:rFonts w:ascii="Consolas" w:hAnsi="Consolas"/>
                <w:sz w:val="14"/>
              </w:rPr>
              <w:t>uniform</w:t>
            </w:r>
            <w:r>
              <w:rPr>
                <w:sz w:val="16"/>
              </w:rPr>
              <w:t>|</w:t>
            </w:r>
            <w:r>
              <w:rPr>
                <w:rFonts w:ascii="Consolas" w:hAnsi="Consolas"/>
                <w:sz w:val="14"/>
              </w:rPr>
              <w:t>veg_zone</w:t>
            </w:r>
            <w:r>
              <w:rPr>
                <w:sz w:val="16"/>
              </w:rPr>
              <w:t>|</w:t>
            </w:r>
            <w:r>
              <w:rPr>
                <w:rFonts w:ascii="Consolas" w:hAnsi="Consolas"/>
                <w:sz w:val="14"/>
              </w:rPr>
              <w:t>raster</w:t>
            </w:r>
            <w:r>
              <w:rPr>
                <w:sz w:val="16"/>
              </w:rPr>
              <w:t xml:space="preserve">), </w:t>
            </w:r>
            <w:r>
              <w:rPr>
                <w:rFonts w:ascii="Consolas" w:hAnsi="Consolas"/>
                <w:sz w:val="14"/>
              </w:rPr>
              <w:t>extdp_default</w:t>
            </w:r>
            <w:r>
              <w:rPr>
                <w:sz w:val="16"/>
              </w:rPr>
              <w:t xml:space="preserve">, </w:t>
            </w:r>
            <w:r>
              <w:rPr>
                <w:rFonts w:ascii="Consolas" w:hAnsi="Consolas"/>
                <w:sz w:val="14"/>
              </w:rPr>
              <w:t>extwc_source</w:t>
            </w:r>
            <w:r>
              <w:rPr>
                <w:sz w:val="16"/>
              </w:rPr>
              <w:t xml:space="preserve">, </w:t>
            </w:r>
            <w:r>
              <w:rPr>
                <w:rFonts w:ascii="Consolas" w:hAnsi="Consolas"/>
                <w:sz w:val="14"/>
              </w:rPr>
              <w:t>gwet_in_mf</w:t>
            </w:r>
            <w:r>
              <w:rPr>
                <w:sz w:val="16"/>
              </w:rPr>
              <w:t xml:space="preserve"> (must be </w:t>
            </w:r>
            <w:r>
              <w:rPr>
                <w:rFonts w:ascii="Consolas" w:hAnsi="Consolas"/>
                <w:sz w:val="14"/>
              </w:rPr>
              <w:t>false</w:t>
            </w:r>
            <w:r>
              <w:rPr>
                <w:sz w:val="16"/>
              </w:rPr>
              <w:t>, guarded).</w:t>
            </w:r>
          </w:p>
        </w:tc>
        <w:tc>
          <w:tcPr>
            <w:tcW w:w="2041" w:type="dxa"/>
          </w:tcPr>
          <w:p w14:paraId="6D9973E9" w14:textId="77777777" w:rsidR="008B7720" w:rsidRDefault="008F49CB">
            <w:pPr>
              <w:spacing w:after="40"/>
            </w:pPr>
            <w:r>
              <w:rPr>
                <w:rFonts w:ascii="Consolas" w:hAnsi="Consolas"/>
                <w:sz w:val="14"/>
              </w:rPr>
              <w:t>marmites_config.py</w:t>
            </w:r>
            <w:r>
              <w:rPr>
                <w:sz w:val="16"/>
              </w:rPr>
              <w:t xml:space="preserve">, </w:t>
            </w:r>
            <w:r>
              <w:rPr>
                <w:rFonts w:ascii="Consolas" w:hAnsi="Consolas"/>
                <w:sz w:val="14"/>
              </w:rPr>
              <w:t>configs/lamata.toml</w:t>
            </w:r>
          </w:p>
        </w:tc>
        <w:tc>
          <w:tcPr>
            <w:tcW w:w="2381" w:type="dxa"/>
          </w:tcPr>
          <w:p w14:paraId="3300B598" w14:textId="77777777" w:rsidR="008B7720" w:rsidRDefault="008F49CB">
            <w:pPr>
              <w:spacing w:after="40"/>
            </w:pPr>
            <w:r>
              <w:rPr>
                <w:sz w:val="16"/>
              </w:rPr>
              <w:t>schema accepts and validates</w:t>
            </w:r>
          </w:p>
        </w:tc>
      </w:tr>
      <w:tr w:rsidR="008B7720" w14:paraId="5B958111" w14:textId="77777777">
        <w:trPr>
          <w:jc w:val="center"/>
        </w:trPr>
        <w:tc>
          <w:tcPr>
            <w:tcW w:w="454" w:type="dxa"/>
            <w:shd w:val="clear" w:color="auto" w:fill="F2F6FA"/>
          </w:tcPr>
          <w:p w14:paraId="5C57F3A8" w14:textId="77777777" w:rsidR="008B7720" w:rsidRDefault="008F49CB">
            <w:pPr>
              <w:spacing w:after="40"/>
            </w:pPr>
            <w:r>
              <w:rPr>
                <w:sz w:val="16"/>
              </w:rPr>
              <w:t>2.2</w:t>
            </w:r>
          </w:p>
        </w:tc>
        <w:tc>
          <w:tcPr>
            <w:tcW w:w="4535" w:type="dxa"/>
            <w:shd w:val="clear" w:color="auto" w:fill="F2F6FA"/>
          </w:tcPr>
          <w:p w14:paraId="352B50DE" w14:textId="77777777" w:rsidR="008B7720" w:rsidRDefault="008F49CB">
            <w:pPr>
              <w:spacing w:after="40"/>
            </w:pPr>
            <w:r>
              <w:rPr>
                <w:sz w:val="16"/>
              </w:rPr>
              <w:t xml:space="preserve">Build the UZF package with </w:t>
            </w:r>
            <w:r>
              <w:rPr>
                <w:rFonts w:ascii="Consolas" w:hAnsi="Consolas"/>
                <w:sz w:val="14"/>
              </w:rPr>
              <w:t>simulate_et=True</w:t>
            </w:r>
            <w:r>
              <w:rPr>
                <w:sz w:val="16"/>
              </w:rPr>
              <w:t xml:space="preserve">, the chosen </w:t>
            </w:r>
            <w:r>
              <w:rPr>
                <w:sz w:val="16"/>
              </w:rPr>
              <w:lastRenderedPageBreak/>
              <w:t xml:space="preserve">unsaturated form, and </w:t>
            </w:r>
            <w:r>
              <w:rPr>
                <w:b/>
                <w:sz w:val="16"/>
              </w:rPr>
              <w:t>no</w:t>
            </w:r>
            <w:r>
              <w:rPr>
                <w:sz w:val="16"/>
              </w:rPr>
              <w:t xml:space="preserve"> </w:t>
            </w:r>
            <w:r>
              <w:rPr>
                <w:rFonts w:ascii="Consolas" w:hAnsi="Consolas"/>
                <w:sz w:val="14"/>
              </w:rPr>
              <w:t>linear_gwet</w:t>
            </w:r>
            <w:r>
              <w:rPr>
                <w:sz w:val="16"/>
              </w:rPr>
              <w:t xml:space="preserve"> / </w:t>
            </w:r>
            <w:r>
              <w:rPr>
                <w:rFonts w:ascii="Consolas" w:hAnsi="Consolas"/>
                <w:sz w:val="14"/>
              </w:rPr>
              <w:t>square_gwet</w:t>
            </w:r>
            <w:r>
              <w:rPr>
                <w:sz w:val="16"/>
              </w:rPr>
              <w:t xml:space="preserve">. Populate </w:t>
            </w:r>
            <w:r>
              <w:rPr>
                <w:rFonts w:ascii="Consolas" w:hAnsi="Consolas"/>
                <w:sz w:val="14"/>
              </w:rPr>
              <w:t>extdp</w:t>
            </w:r>
            <w:r>
              <w:rPr>
                <w:sz w:val="16"/>
              </w:rPr>
              <w:t xml:space="preserve">, </w:t>
            </w:r>
            <w:r>
              <w:rPr>
                <w:rFonts w:ascii="Consolas" w:hAnsi="Consolas"/>
                <w:sz w:val="14"/>
              </w:rPr>
              <w:t>extwc</w:t>
            </w:r>
            <w:r>
              <w:rPr>
                <w:sz w:val="16"/>
              </w:rPr>
              <w:t xml:space="preserve">, </w:t>
            </w:r>
            <w:r>
              <w:rPr>
                <w:rFonts w:ascii="Consolas" w:hAnsi="Consolas"/>
                <w:sz w:val="14"/>
              </w:rPr>
              <w:t>ha</w:t>
            </w:r>
            <w:r>
              <w:rPr>
                <w:sz w:val="16"/>
              </w:rPr>
              <w:t xml:space="preserve">, </w:t>
            </w:r>
            <w:r>
              <w:rPr>
                <w:rFonts w:ascii="Consolas" w:hAnsi="Consolas"/>
                <w:sz w:val="14"/>
              </w:rPr>
              <w:t>hroot</w:t>
            </w:r>
            <w:r>
              <w:rPr>
                <w:sz w:val="16"/>
              </w:rPr>
              <w:t xml:space="preserve">, </w:t>
            </w:r>
            <w:r>
              <w:rPr>
                <w:rFonts w:ascii="Consolas" w:hAnsi="Consolas"/>
                <w:sz w:val="14"/>
              </w:rPr>
              <w:t>rootact</w:t>
            </w:r>
            <w:r>
              <w:rPr>
                <w:sz w:val="16"/>
              </w:rPr>
              <w:t xml:space="preserve"> per land-surface object. Take extinction depth per vegetation zone (</w:t>
            </w:r>
            <w:r>
              <w:rPr>
                <w:rFonts w:ascii="Consolas" w:hAnsi="Consolas"/>
                <w:sz w:val="14"/>
              </w:rPr>
              <w:t>inputVEG*area.asc</w:t>
            </w:r>
            <w:r>
              <w:rPr>
                <w:sz w:val="16"/>
              </w:rPr>
              <w:t>), as CdL does per COS class.</w:t>
            </w:r>
          </w:p>
        </w:tc>
        <w:tc>
          <w:tcPr>
            <w:tcW w:w="2041" w:type="dxa"/>
            <w:shd w:val="clear" w:color="auto" w:fill="F2F6FA"/>
          </w:tcPr>
          <w:p w14:paraId="59CA3082" w14:textId="77777777" w:rsidR="008B7720" w:rsidRDefault="008F49CB">
            <w:pPr>
              <w:spacing w:after="40"/>
            </w:pPr>
            <w:r>
              <w:rPr>
                <w:rFonts w:ascii="Consolas" w:hAnsi="Consolas"/>
                <w:sz w:val="14"/>
              </w:rPr>
              <w:lastRenderedPageBreak/>
              <w:t>code/ppMF6/marmites_mf6</w:t>
            </w:r>
            <w:r>
              <w:rPr>
                <w:rFonts w:ascii="Consolas" w:hAnsi="Consolas"/>
                <w:sz w:val="14"/>
              </w:rPr>
              <w:lastRenderedPageBreak/>
              <w:t>.py</w:t>
            </w:r>
          </w:p>
        </w:tc>
        <w:tc>
          <w:tcPr>
            <w:tcW w:w="2381" w:type="dxa"/>
            <w:shd w:val="clear" w:color="auto" w:fill="F2F6FA"/>
          </w:tcPr>
          <w:p w14:paraId="3CB3DF97" w14:textId="77777777" w:rsidR="008B7720" w:rsidRDefault="008F49CB">
            <w:pPr>
              <w:spacing w:after="40"/>
            </w:pPr>
            <w:r>
              <w:rPr>
                <w:sz w:val="16"/>
              </w:rPr>
              <w:lastRenderedPageBreak/>
              <w:t xml:space="preserve">the written </w:t>
            </w:r>
            <w:r>
              <w:rPr>
                <w:rFonts w:ascii="Consolas" w:hAnsi="Consolas"/>
                <w:sz w:val="14"/>
              </w:rPr>
              <w:t>.uzf</w:t>
            </w:r>
            <w:r>
              <w:rPr>
                <w:sz w:val="16"/>
              </w:rPr>
              <w:t xml:space="preserve"> shows </w:t>
            </w:r>
            <w:r>
              <w:rPr>
                <w:rFonts w:ascii="Consolas" w:hAnsi="Consolas"/>
                <w:sz w:val="14"/>
              </w:rPr>
              <w:lastRenderedPageBreak/>
              <w:t>SIMULATE_ET</w:t>
            </w:r>
            <w:r>
              <w:rPr>
                <w:sz w:val="16"/>
              </w:rPr>
              <w:t xml:space="preserve"> and no GWET keyword</w:t>
            </w:r>
          </w:p>
        </w:tc>
      </w:tr>
      <w:tr w:rsidR="008B7720" w14:paraId="4A05CD95" w14:textId="77777777">
        <w:trPr>
          <w:jc w:val="center"/>
        </w:trPr>
        <w:tc>
          <w:tcPr>
            <w:tcW w:w="454" w:type="dxa"/>
          </w:tcPr>
          <w:p w14:paraId="11854185" w14:textId="77777777" w:rsidR="008B7720" w:rsidRDefault="008F49CB">
            <w:pPr>
              <w:spacing w:after="40"/>
            </w:pPr>
            <w:r>
              <w:rPr>
                <w:sz w:val="16"/>
              </w:rPr>
              <w:lastRenderedPageBreak/>
              <w:t>2.3</w:t>
            </w:r>
          </w:p>
        </w:tc>
        <w:tc>
          <w:tcPr>
            <w:tcW w:w="4535" w:type="dxa"/>
          </w:tcPr>
          <w:p w14:paraId="402F44B6" w14:textId="77777777" w:rsidR="008B7720" w:rsidRDefault="008F49CB">
            <w:pPr>
              <w:spacing w:after="40"/>
            </w:pPr>
            <w:r>
              <w:rPr>
                <w:sz w:val="16"/>
              </w:rPr>
              <w:t xml:space="preserve">Bind the UZF </w:t>
            </w:r>
            <w:r>
              <w:rPr>
                <w:rFonts w:ascii="Consolas" w:hAnsi="Consolas"/>
                <w:sz w:val="14"/>
              </w:rPr>
              <w:t>PET</w:t>
            </w:r>
            <w:r>
              <w:rPr>
                <w:sz w:val="16"/>
              </w:rPr>
              <w:t xml:space="preserve"> pointer in the coupler (same </w:t>
            </w:r>
            <w:r>
              <w:rPr>
                <w:rFonts w:ascii="Consolas" w:hAnsi="Consolas"/>
                <w:sz w:val="14"/>
              </w:rPr>
              <w:t>_bind_first</w:t>
            </w:r>
            <w:r>
              <w:rPr>
                <w:sz w:val="16"/>
              </w:rPr>
              <w:t xml:space="preserve"> size validation as </w:t>
            </w:r>
            <w:r>
              <w:rPr>
                <w:rFonts w:ascii="Consolas" w:hAnsi="Consolas"/>
                <w:sz w:val="14"/>
              </w:rPr>
              <w:t>SINF</w:t>
            </w:r>
            <w:r>
              <w:rPr>
                <w:sz w:val="16"/>
              </w:rPr>
              <w:t>) and write the residual demand in the post-</w:t>
            </w:r>
            <w:r>
              <w:rPr>
                <w:rFonts w:ascii="Consolas" w:hAnsi="Consolas"/>
                <w:sz w:val="14"/>
              </w:rPr>
              <w:t>prepare_solve</w:t>
            </w:r>
            <w:r>
              <w:rPr>
                <w:sz w:val="16"/>
              </w:rPr>
              <w:t xml:space="preserve"> callback.</w:t>
            </w:r>
          </w:p>
        </w:tc>
        <w:tc>
          <w:tcPr>
            <w:tcW w:w="2041" w:type="dxa"/>
          </w:tcPr>
          <w:p w14:paraId="706BD933" w14:textId="77777777" w:rsidR="008B7720" w:rsidRDefault="008F49CB">
            <w:pPr>
              <w:spacing w:after="40"/>
            </w:pPr>
            <w:r>
              <w:rPr>
                <w:rFonts w:ascii="Consolas" w:hAnsi="Consolas"/>
                <w:sz w:val="14"/>
              </w:rPr>
              <w:t>code/marmites_coupler.py</w:t>
            </w:r>
          </w:p>
        </w:tc>
        <w:tc>
          <w:tcPr>
            <w:tcW w:w="2381" w:type="dxa"/>
          </w:tcPr>
          <w:p w14:paraId="7478669F" w14:textId="77777777" w:rsidR="008B7720" w:rsidRDefault="008F49CB">
            <w:pPr>
              <w:spacing w:after="40"/>
            </w:pPr>
            <w:r>
              <w:rPr>
                <w:sz w:val="16"/>
              </w:rPr>
              <w:t xml:space="preserve">the log line </w:t>
            </w:r>
            <w:r>
              <w:rPr>
                <w:rFonts w:ascii="Consolas" w:hAnsi="Consolas"/>
                <w:sz w:val="14"/>
              </w:rPr>
              <w:t>coupler: UZF PET bound to …</w:t>
            </w:r>
            <w:r>
              <w:rPr>
                <w:sz w:val="16"/>
              </w:rPr>
              <w:t xml:space="preserve"> appears; PET varies per SP</w:t>
            </w:r>
          </w:p>
        </w:tc>
      </w:tr>
      <w:tr w:rsidR="008B7720" w14:paraId="1D9B4B7E" w14:textId="77777777">
        <w:trPr>
          <w:jc w:val="center"/>
        </w:trPr>
        <w:tc>
          <w:tcPr>
            <w:tcW w:w="454" w:type="dxa"/>
            <w:shd w:val="clear" w:color="auto" w:fill="F2F6FA"/>
          </w:tcPr>
          <w:p w14:paraId="5BACB5A7" w14:textId="77777777" w:rsidR="008B7720" w:rsidRDefault="008F49CB">
            <w:pPr>
              <w:spacing w:after="40"/>
            </w:pPr>
            <w:r>
              <w:rPr>
                <w:sz w:val="16"/>
              </w:rPr>
              <w:t>2.4</w:t>
            </w:r>
          </w:p>
        </w:tc>
        <w:tc>
          <w:tcPr>
            <w:tcW w:w="4535" w:type="dxa"/>
            <w:shd w:val="clear" w:color="auto" w:fill="F2F6FA"/>
          </w:tcPr>
          <w:p w14:paraId="0BC1B06C" w14:textId="77777777" w:rsidR="008B7720" w:rsidRDefault="008F49CB">
            <w:pPr>
              <w:spacing w:after="40"/>
            </w:pPr>
            <w:r>
              <w:rPr>
                <w:sz w:val="16"/>
              </w:rPr>
              <w:t xml:space="preserve">Compute the residual demand in MMsoil: expose </w:t>
            </w:r>
            <w:r>
              <w:rPr>
                <w:rFonts w:ascii="Consolas" w:hAnsi="Consolas"/>
                <w:sz w:val="14"/>
              </w:rPr>
              <w:t>PET_residual</w:t>
            </w:r>
            <w:r>
              <w:rPr>
                <w:sz w:val="16"/>
              </w:rPr>
              <w:t xml:space="preserve"> after step 3, and accept an </w:t>
            </w:r>
            <w:r>
              <w:rPr>
                <w:rFonts w:ascii="Consolas" w:hAnsi="Consolas"/>
                <w:sz w:val="14"/>
              </w:rPr>
              <w:t>etuzf_actual_prev</w:t>
            </w:r>
            <w:r>
              <w:rPr>
                <w:sz w:val="16"/>
              </w:rPr>
              <w:t xml:space="preserve"> argument for step 5 — the </w:t>
            </w:r>
            <w:r>
              <w:rPr>
                <w:b/>
                <w:sz w:val="16"/>
              </w:rPr>
              <w:t>actual</w:t>
            </w:r>
            <w:r>
              <w:rPr>
                <w:sz w:val="16"/>
              </w:rPr>
              <w:t xml:space="preserve"> uptake of the previous stress period, never the demand written at step 4.</w:t>
            </w:r>
          </w:p>
        </w:tc>
        <w:tc>
          <w:tcPr>
            <w:tcW w:w="2041" w:type="dxa"/>
            <w:shd w:val="clear" w:color="auto" w:fill="F2F6FA"/>
          </w:tcPr>
          <w:p w14:paraId="2099D02A" w14:textId="77777777" w:rsidR="008B7720" w:rsidRDefault="008F49CB">
            <w:pPr>
              <w:spacing w:after="40"/>
            </w:pPr>
            <w:r>
              <w:rPr>
                <w:rFonts w:ascii="Consolas" w:hAnsi="Consolas"/>
                <w:sz w:val="14"/>
              </w:rPr>
              <w:t>code/MARMITESsoil/MARMITESsoil_v3.py</w:t>
            </w:r>
          </w:p>
        </w:tc>
        <w:tc>
          <w:tcPr>
            <w:tcW w:w="2381" w:type="dxa"/>
            <w:shd w:val="clear" w:color="auto" w:fill="F2F6FA"/>
          </w:tcPr>
          <w:p w14:paraId="47D3A630" w14:textId="77777777" w:rsidR="008B7720" w:rsidRDefault="008F49CB">
            <w:pPr>
              <w:spacing w:after="40"/>
            </w:pPr>
            <w:r>
              <w:rPr>
                <w:sz w:val="16"/>
              </w:rPr>
              <w:t>unit test on a single column reproduces the chain by hand, including the dry-deep-zone case where actual &lt;&lt; demand</w:t>
            </w:r>
          </w:p>
        </w:tc>
      </w:tr>
      <w:tr w:rsidR="008B7720" w14:paraId="077FBFF5" w14:textId="77777777">
        <w:trPr>
          <w:jc w:val="center"/>
        </w:trPr>
        <w:tc>
          <w:tcPr>
            <w:tcW w:w="454" w:type="dxa"/>
          </w:tcPr>
          <w:p w14:paraId="69ABE242" w14:textId="77777777" w:rsidR="008B7720" w:rsidRDefault="008F49CB">
            <w:pPr>
              <w:spacing w:after="40"/>
            </w:pPr>
            <w:r>
              <w:rPr>
                <w:sz w:val="16"/>
              </w:rPr>
              <w:t>2.5</w:t>
            </w:r>
          </w:p>
        </w:tc>
        <w:tc>
          <w:tcPr>
            <w:tcW w:w="4535" w:type="dxa"/>
          </w:tcPr>
          <w:p w14:paraId="0213F4BE" w14:textId="77777777" w:rsidR="008B7720" w:rsidRDefault="008F49CB">
            <w:pPr>
              <w:spacing w:after="40"/>
            </w:pPr>
            <w:r>
              <w:rPr>
                <w:b/>
                <w:sz w:val="16"/>
              </w:rPr>
              <w:t>Load-bearing, not reporting:</w:t>
            </w:r>
            <w:r>
              <w:rPr>
                <w:sz w:val="16"/>
              </w:rPr>
              <w:t xml:space="preserve"> read ETuzf </w:t>
            </w:r>
            <w:r>
              <w:rPr>
                <w:b/>
                <w:sz w:val="16"/>
              </w:rPr>
              <w:t>actual</w:t>
            </w:r>
            <w:r>
              <w:rPr>
                <w:sz w:val="16"/>
              </w:rPr>
              <w:t xml:space="preserve"> back from the UZF budget and feed it to step 5, as well as into </w:t>
            </w:r>
            <w:r>
              <w:rPr>
                <w:rFonts w:ascii="Consolas" w:hAnsi="Consolas"/>
                <w:sz w:val="14"/>
              </w:rPr>
              <w:t>wb_ts</w:t>
            </w:r>
            <w:r>
              <w:rPr>
                <w:sz w:val="16"/>
              </w:rPr>
              <w:t xml:space="preserve"> / </w:t>
            </w:r>
            <w:r>
              <w:rPr>
                <w:rFonts w:ascii="Consolas" w:hAnsi="Consolas"/>
                <w:sz w:val="14"/>
              </w:rPr>
              <w:t>wb_map</w:t>
            </w:r>
            <w:r>
              <w:rPr>
                <w:sz w:val="16"/>
              </w:rPr>
              <w:t xml:space="preserve">. The code today harvests only </w:t>
            </w:r>
            <w:r>
              <w:rPr>
                <w:rFonts w:ascii="Consolas" w:hAnsi="Consolas"/>
                <w:sz w:val="14"/>
              </w:rPr>
              <w:t>UZF-GWRCH</w:t>
            </w:r>
            <w:r>
              <w:rPr>
                <w:sz w:val="16"/>
              </w:rPr>
              <w:t xml:space="preserve"> and </w:t>
            </w:r>
            <w:r>
              <w:rPr>
                <w:rFonts w:ascii="Consolas" w:hAnsi="Consolas"/>
                <w:sz w:val="14"/>
              </w:rPr>
              <w:t>REJ-INF</w:t>
            </w:r>
            <w:r>
              <w:rPr>
                <w:sz w:val="16"/>
              </w:rPr>
              <w:t xml:space="preserve">, addressed by </w:t>
            </w:r>
            <w:r>
              <w:rPr>
                <w:rFonts w:ascii="Consolas" w:hAnsi="Consolas"/>
                <w:sz w:val="14"/>
              </w:rPr>
              <w:t>(text, paknam2)</w:t>
            </w:r>
            <w:r>
              <w:rPr>
                <w:sz w:val="16"/>
              </w:rPr>
              <w:t xml:space="preserve">; add the unsaturated-ET record and </w:t>
            </w:r>
            <w:r>
              <w:rPr>
                <w:b/>
                <w:sz w:val="16"/>
              </w:rPr>
              <w:t>confirm its exact record text on the first run</w:t>
            </w:r>
            <w:r>
              <w:rPr>
                <w:sz w:val="16"/>
              </w:rPr>
              <w:t xml:space="preserve"> — the same discipline that uncovered the missing 1954-cell seepage face when both drain packages wrote under the text </w:t>
            </w:r>
            <w:r>
              <w:rPr>
                <w:rFonts w:ascii="Consolas" w:hAnsi="Consolas"/>
                <w:sz w:val="14"/>
              </w:rPr>
              <w:t>DRN</w:t>
            </w:r>
            <w:r>
              <w:rPr>
                <w:sz w:val="16"/>
              </w:rPr>
              <w:t>.</w:t>
            </w:r>
          </w:p>
        </w:tc>
        <w:tc>
          <w:tcPr>
            <w:tcW w:w="2041" w:type="dxa"/>
          </w:tcPr>
          <w:p w14:paraId="52A0CCAD" w14:textId="77777777" w:rsidR="008B7720" w:rsidRDefault="008F49CB">
            <w:pPr>
              <w:spacing w:after="40"/>
            </w:pPr>
            <w:r>
              <w:rPr>
                <w:rFonts w:ascii="Consolas" w:hAnsi="Consolas"/>
                <w:sz w:val="14"/>
              </w:rPr>
              <w:t>marmites_coupler.py</w:t>
            </w:r>
            <w:r>
              <w:rPr>
                <w:sz w:val="16"/>
              </w:rPr>
              <w:t xml:space="preserve">, </w:t>
            </w:r>
            <w:r>
              <w:rPr>
                <w:rFonts w:ascii="Consolas" w:hAnsi="Consolas"/>
                <w:sz w:val="14"/>
              </w:rPr>
              <w:t>marmites_postprocess.py</w:t>
            </w:r>
          </w:p>
        </w:tc>
        <w:tc>
          <w:tcPr>
            <w:tcW w:w="2381" w:type="dxa"/>
          </w:tcPr>
          <w:p w14:paraId="7DD8F6C4" w14:textId="77777777" w:rsidR="008B7720" w:rsidRDefault="008F49CB">
            <w:pPr>
              <w:spacing w:after="40"/>
            </w:pPr>
            <w:r>
              <w:rPr>
                <w:sz w:val="16"/>
              </w:rPr>
              <w:t>ETuzf actual reaches MMsoil and the water balance; the record text is pinned by a test</w:t>
            </w:r>
          </w:p>
        </w:tc>
      </w:tr>
      <w:tr w:rsidR="008B7720" w14:paraId="669C6879" w14:textId="77777777">
        <w:trPr>
          <w:jc w:val="center"/>
        </w:trPr>
        <w:tc>
          <w:tcPr>
            <w:tcW w:w="454" w:type="dxa"/>
            <w:shd w:val="clear" w:color="auto" w:fill="F2F6FA"/>
          </w:tcPr>
          <w:p w14:paraId="4AF3CC21" w14:textId="77777777" w:rsidR="008B7720" w:rsidRDefault="008F49CB">
            <w:pPr>
              <w:spacing w:after="40"/>
            </w:pPr>
            <w:r>
              <w:rPr>
                <w:sz w:val="16"/>
              </w:rPr>
              <w:t>2.5b</w:t>
            </w:r>
          </w:p>
        </w:tc>
        <w:tc>
          <w:tcPr>
            <w:tcW w:w="4535" w:type="dxa"/>
            <w:shd w:val="clear" w:color="auto" w:fill="F2F6FA"/>
          </w:tcPr>
          <w:p w14:paraId="05EAFBB0" w14:textId="77777777" w:rsidR="008B7720" w:rsidRDefault="008F49CB">
            <w:pPr>
              <w:spacing w:after="40"/>
            </w:pPr>
            <w:r>
              <w:rPr>
                <w:sz w:val="16"/>
              </w:rPr>
              <w:t xml:space="preserve">Emit a </w:t>
            </w:r>
            <w:r>
              <w:rPr>
                <w:b/>
                <w:sz w:val="16"/>
              </w:rPr>
              <w:t>runtime</w:t>
            </w:r>
            <w:r>
              <w:rPr>
                <w:sz w:val="16"/>
              </w:rPr>
              <w:t xml:space="preserve"> PET-balance line per stress period — </w:t>
            </w:r>
            <w:r>
              <w:rPr>
                <w:rFonts w:ascii="Consolas" w:hAnsi="Consolas"/>
                <w:sz w:val="14"/>
              </w:rPr>
              <w:t>PET_total − Σ(Ei, Eow, ETsoil, ETuzf, ETg)</w:t>
            </w:r>
            <w:r>
              <w:rPr>
                <w:sz w:val="16"/>
              </w:rPr>
              <w:t xml:space="preserve"> — so starvation or over-extraction shows up in the log while a run is going, not in a test afterwards.</w:t>
            </w:r>
          </w:p>
        </w:tc>
        <w:tc>
          <w:tcPr>
            <w:tcW w:w="2041" w:type="dxa"/>
            <w:shd w:val="clear" w:color="auto" w:fill="F2F6FA"/>
          </w:tcPr>
          <w:p w14:paraId="22C63F6B" w14:textId="77777777" w:rsidR="008B7720" w:rsidRDefault="008F49CB">
            <w:pPr>
              <w:spacing w:after="40"/>
            </w:pPr>
            <w:r>
              <w:rPr>
                <w:rFonts w:ascii="Consolas" w:hAnsi="Consolas"/>
                <w:sz w:val="14"/>
              </w:rPr>
              <w:t>marmites_coupler.py</w:t>
            </w:r>
          </w:p>
        </w:tc>
        <w:tc>
          <w:tcPr>
            <w:tcW w:w="2381" w:type="dxa"/>
            <w:shd w:val="clear" w:color="auto" w:fill="F2F6FA"/>
          </w:tcPr>
          <w:p w14:paraId="2A7BB35B" w14:textId="77777777" w:rsidR="008B7720" w:rsidRDefault="008F49CB">
            <w:pPr>
              <w:spacing w:after="40"/>
            </w:pPr>
            <w:r>
              <w:rPr>
                <w:sz w:val="16"/>
              </w:rPr>
              <w:t>the line appears and stays at ~0 through a one-year run</w:t>
            </w:r>
          </w:p>
        </w:tc>
      </w:tr>
      <w:tr w:rsidR="008B7720" w14:paraId="573F512D" w14:textId="77777777">
        <w:trPr>
          <w:jc w:val="center"/>
        </w:trPr>
        <w:tc>
          <w:tcPr>
            <w:tcW w:w="454" w:type="dxa"/>
          </w:tcPr>
          <w:p w14:paraId="1960CF90" w14:textId="77777777" w:rsidR="008B7720" w:rsidRDefault="008F49CB">
            <w:pPr>
              <w:spacing w:after="40"/>
            </w:pPr>
            <w:r>
              <w:rPr>
                <w:sz w:val="16"/>
              </w:rPr>
              <w:t>2.6</w:t>
            </w:r>
          </w:p>
        </w:tc>
        <w:tc>
          <w:tcPr>
            <w:tcW w:w="4535" w:type="dxa"/>
          </w:tcPr>
          <w:p w14:paraId="3207867A" w14:textId="77777777" w:rsidR="008B7720" w:rsidRDefault="008F49CB">
            <w:pPr>
              <w:spacing w:after="40"/>
            </w:pPr>
            <w:r>
              <w:rPr>
                <w:b/>
                <w:sz w:val="16"/>
              </w:rPr>
              <w:t>GWET guard</w:t>
            </w:r>
            <w:r>
              <w:rPr>
                <w:sz w:val="16"/>
              </w:rPr>
              <w:t>, the sibling of the infiltration-fidelity guard: fail the run if any groundwater-ET term in the UZF budget is non-zero. Cheap, and it makes double counting impossible to ship.</w:t>
            </w:r>
          </w:p>
        </w:tc>
        <w:tc>
          <w:tcPr>
            <w:tcW w:w="2041" w:type="dxa"/>
          </w:tcPr>
          <w:p w14:paraId="65BED4E1" w14:textId="77777777" w:rsidR="008B7720" w:rsidRDefault="008F49CB">
            <w:pPr>
              <w:spacing w:after="40"/>
            </w:pPr>
            <w:r>
              <w:rPr>
                <w:rFonts w:ascii="Consolas" w:hAnsi="Consolas"/>
                <w:sz w:val="14"/>
              </w:rPr>
              <w:t>marmites_coupler.check_solution</w:t>
            </w:r>
          </w:p>
        </w:tc>
        <w:tc>
          <w:tcPr>
            <w:tcW w:w="2381" w:type="dxa"/>
          </w:tcPr>
          <w:p w14:paraId="64F99E6B" w14:textId="77777777" w:rsidR="008B7720" w:rsidRDefault="008F49CB">
            <w:pPr>
              <w:spacing w:after="40"/>
            </w:pPr>
            <w:r>
              <w:rPr>
                <w:sz w:val="16"/>
              </w:rPr>
              <w:t xml:space="preserve">a deliberately mis-set </w:t>
            </w:r>
            <w:r>
              <w:rPr>
                <w:rFonts w:ascii="Consolas" w:hAnsi="Consolas"/>
                <w:sz w:val="14"/>
              </w:rPr>
              <w:t>linear_gwet=True</w:t>
            </w:r>
            <w:r>
              <w:rPr>
                <w:sz w:val="16"/>
              </w:rPr>
              <w:t xml:space="preserve"> fails the run</w:t>
            </w:r>
          </w:p>
        </w:tc>
      </w:tr>
      <w:tr w:rsidR="008B7720" w14:paraId="332F75ED" w14:textId="77777777">
        <w:trPr>
          <w:jc w:val="center"/>
        </w:trPr>
        <w:tc>
          <w:tcPr>
            <w:tcW w:w="454" w:type="dxa"/>
            <w:shd w:val="clear" w:color="auto" w:fill="F2F6FA"/>
          </w:tcPr>
          <w:p w14:paraId="331A112D" w14:textId="77777777" w:rsidR="008B7720" w:rsidRDefault="008F49CB">
            <w:pPr>
              <w:spacing w:after="40"/>
            </w:pPr>
            <w:r>
              <w:rPr>
                <w:sz w:val="16"/>
              </w:rPr>
              <w:t>2.7</w:t>
            </w:r>
          </w:p>
        </w:tc>
        <w:tc>
          <w:tcPr>
            <w:tcW w:w="4535" w:type="dxa"/>
            <w:shd w:val="clear" w:color="auto" w:fill="F2F6FA"/>
          </w:tcPr>
          <w:p w14:paraId="0A11BF6C" w14:textId="77777777" w:rsidR="008B7720" w:rsidRDefault="008F49CB">
            <w:pPr>
              <w:spacing w:after="40"/>
            </w:pPr>
            <w:r>
              <w:rPr>
                <w:sz w:val="16"/>
              </w:rPr>
              <w:t xml:space="preserve">New flux indices </w:t>
            </w:r>
            <w:r>
              <w:rPr>
                <w:rFonts w:ascii="Consolas" w:hAnsi="Consolas"/>
                <w:sz w:val="14"/>
              </w:rPr>
              <w:t>iETuzf</w:t>
            </w:r>
            <w:r>
              <w:rPr>
                <w:sz w:val="16"/>
              </w:rPr>
              <w:t xml:space="preserve"> and </w:t>
            </w:r>
            <w:r>
              <w:rPr>
                <w:rFonts w:ascii="Consolas" w:hAnsi="Consolas"/>
                <w:sz w:val="14"/>
              </w:rPr>
              <w:t>iETtot</w:t>
            </w:r>
            <w:r>
              <w:rPr>
                <w:sz w:val="16"/>
              </w:rPr>
              <w:t xml:space="preserve">; add them to </w:t>
            </w:r>
            <w:r>
              <w:rPr>
                <w:rFonts w:ascii="Consolas" w:hAnsi="Consolas"/>
                <w:sz w:val="14"/>
              </w:rPr>
              <w:t>INDEX_MM</w:t>
            </w:r>
            <w:r>
              <w:rPr>
                <w:sz w:val="16"/>
              </w:rPr>
              <w:t xml:space="preserve">, to </w:t>
            </w:r>
            <w:r>
              <w:rPr>
                <w:rFonts w:ascii="Consolas" w:hAnsi="Consolas"/>
                <w:sz w:val="14"/>
              </w:rPr>
              <w:t>flxIndex_lst</w:t>
            </w:r>
            <w:r>
              <w:rPr>
                <w:sz w:val="16"/>
              </w:rPr>
              <w:t>, to the Sankey (a new UZF-ET arm) and to the catchment/obs time series.</w:t>
            </w:r>
          </w:p>
        </w:tc>
        <w:tc>
          <w:tcPr>
            <w:tcW w:w="2041" w:type="dxa"/>
            <w:shd w:val="clear" w:color="auto" w:fill="F2F6FA"/>
          </w:tcPr>
          <w:p w14:paraId="65E93E11" w14:textId="77777777" w:rsidR="008B7720" w:rsidRDefault="008F49CB">
            <w:pPr>
              <w:spacing w:after="40"/>
            </w:pPr>
            <w:r>
              <w:rPr>
                <w:rFonts w:ascii="Consolas" w:hAnsi="Consolas"/>
                <w:sz w:val="14"/>
              </w:rPr>
              <w:t>code/marmites_indices.py</w:t>
            </w:r>
            <w:r>
              <w:rPr>
                <w:sz w:val="16"/>
              </w:rPr>
              <w:t xml:space="preserve">, </w:t>
            </w:r>
            <w:r>
              <w:rPr>
                <w:rFonts w:ascii="Consolas" w:hAnsi="Consolas"/>
                <w:sz w:val="14"/>
              </w:rPr>
              <w:t>MARMITESplot_v3.py</w:t>
            </w:r>
            <w:r>
              <w:rPr>
                <w:sz w:val="16"/>
              </w:rPr>
              <w:t xml:space="preserve">, </w:t>
            </w:r>
            <w:r>
              <w:rPr>
                <w:rFonts w:ascii="Consolas" w:hAnsi="Consolas"/>
                <w:sz w:val="14"/>
              </w:rPr>
              <w:t>marmites_postprocess.py</w:t>
            </w:r>
          </w:p>
        </w:tc>
        <w:tc>
          <w:tcPr>
            <w:tcW w:w="2381" w:type="dxa"/>
            <w:shd w:val="clear" w:color="auto" w:fill="F2F6FA"/>
          </w:tcPr>
          <w:p w14:paraId="3FFEF5FB" w14:textId="77777777" w:rsidR="008B7720" w:rsidRDefault="008F49CB">
            <w:pPr>
              <w:spacing w:after="40"/>
            </w:pPr>
            <w:r>
              <w:rPr>
                <w:sz w:val="16"/>
              </w:rPr>
              <w:t>the Sankey closes with the new arm; MM-side mass balance still ~0 %</w:t>
            </w:r>
          </w:p>
        </w:tc>
      </w:tr>
      <w:tr w:rsidR="008B7720" w14:paraId="4B57292E" w14:textId="77777777">
        <w:trPr>
          <w:jc w:val="center"/>
        </w:trPr>
        <w:tc>
          <w:tcPr>
            <w:tcW w:w="454" w:type="dxa"/>
          </w:tcPr>
          <w:p w14:paraId="3ECBD379" w14:textId="77777777" w:rsidR="008B7720" w:rsidRDefault="008F49CB">
            <w:pPr>
              <w:spacing w:after="40"/>
            </w:pPr>
            <w:r>
              <w:rPr>
                <w:sz w:val="16"/>
              </w:rPr>
              <w:t>2.8</w:t>
            </w:r>
          </w:p>
        </w:tc>
        <w:tc>
          <w:tcPr>
            <w:tcW w:w="4535" w:type="dxa"/>
          </w:tcPr>
          <w:p w14:paraId="2C7CA2A6" w14:textId="77777777" w:rsidR="008B7720" w:rsidRDefault="008F49CB">
            <w:pPr>
              <w:spacing w:after="40"/>
            </w:pPr>
            <w:r>
              <w:rPr>
                <w:b/>
                <w:sz w:val="16"/>
              </w:rPr>
              <w:t>PET-closure test</w:t>
            </w:r>
            <w:r>
              <w:rPr>
                <w:sz w:val="16"/>
              </w:rPr>
              <w:t xml:space="preserve">: per cell per stress period, </w:t>
            </w:r>
            <w:r>
              <w:rPr>
                <w:rFonts w:ascii="Consolas" w:hAnsi="Consolas"/>
                <w:sz w:val="14"/>
              </w:rPr>
              <w:t>Ei + Eow + ETsoil + ETuzf + ETg ≤ PE + PT + tol</w:t>
            </w:r>
            <w:r>
              <w:rPr>
                <w:sz w:val="16"/>
              </w:rPr>
              <w:t>, and the run-total ET is reported split by source.</w:t>
            </w:r>
          </w:p>
        </w:tc>
        <w:tc>
          <w:tcPr>
            <w:tcW w:w="2041" w:type="dxa"/>
          </w:tcPr>
          <w:p w14:paraId="44787E0A" w14:textId="77777777" w:rsidR="008B7720" w:rsidRDefault="008F49CB">
            <w:pPr>
              <w:spacing w:after="40"/>
            </w:pPr>
            <w:r>
              <w:rPr>
                <w:rFonts w:ascii="Consolas" w:hAnsi="Consolas"/>
                <w:sz w:val="14"/>
              </w:rPr>
              <w:t>tests/test_et_partition.py</w:t>
            </w:r>
            <w:r>
              <w:rPr>
                <w:sz w:val="16"/>
              </w:rPr>
              <w:t xml:space="preserve"> (new)</w:t>
            </w:r>
          </w:p>
        </w:tc>
        <w:tc>
          <w:tcPr>
            <w:tcW w:w="2381" w:type="dxa"/>
          </w:tcPr>
          <w:p w14:paraId="5D882743" w14:textId="77777777" w:rsidR="008B7720" w:rsidRDefault="008F49CB">
            <w:pPr>
              <w:spacing w:after="40"/>
            </w:pPr>
            <w:r>
              <w:rPr>
                <w:sz w:val="16"/>
              </w:rPr>
              <w:t>test green on a one-year run</w:t>
            </w:r>
          </w:p>
        </w:tc>
      </w:tr>
    </w:tbl>
    <w:p w14:paraId="69D39C81" w14:textId="77777777" w:rsidR="008B7720" w:rsidRDefault="008B7720">
      <w:pPr>
        <w:spacing w:after="40"/>
      </w:pPr>
    </w:p>
    <w:p w14:paraId="7627F60C" w14:textId="77777777" w:rsidR="008B7720" w:rsidRDefault="008F49CB">
      <w:pPr>
        <w:pStyle w:val="Heading3"/>
      </w:pPr>
      <w:r>
        <w:t>Acceptance</w:t>
      </w:r>
    </w:p>
    <w:p w14:paraId="76172DDB" w14:textId="77777777" w:rsidR="008B7720" w:rsidRDefault="008F49CB">
      <w:pPr>
        <w:pStyle w:val="ListBullet"/>
        <w:spacing w:after="60"/>
      </w:pPr>
      <w:r>
        <w:t>One-year coupled run: total ET splits into the five sources, the split sums to the demand, and the UZF groundwater-ET budget term is exactly zero.</w:t>
      </w:r>
    </w:p>
    <w:p w14:paraId="7247225E" w14:textId="77777777" w:rsidR="008B7720" w:rsidRDefault="008F49CB">
      <w:pPr>
        <w:pStyle w:val="ListBullet"/>
        <w:spacing w:after="60"/>
      </w:pPr>
      <w:r>
        <w:t>Catchment-scale ET is compared against the MODFLOW-NWT reference and against the eddy-covariance record; any change from the current 0.7 % ETsoil agreement is explained by the new ETuzf arm, not by a shift in ETsoil.</w:t>
      </w:r>
    </w:p>
    <w:p w14:paraId="2DFE5B13" w14:textId="77777777" w:rsidR="008B7720" w:rsidRDefault="008F49CB">
      <w:pPr>
        <w:pStyle w:val="Heading2"/>
      </w:pPr>
      <w:bookmarkStart w:id="21" w:name="_Toc239881208"/>
      <w:r>
        <w:t>WP3 — SFR: run coupled, then validate</w:t>
      </w:r>
      <w:bookmarkEnd w:id="21"/>
    </w:p>
    <w:p w14:paraId="11F8A32C" w14:textId="77777777" w:rsidR="008B7720" w:rsidRDefault="008F49CB">
      <w:r>
        <w:rPr>
          <w:b/>
        </w:rPr>
        <w:t xml:space="preserve">Objective. </w:t>
      </w:r>
      <w:r>
        <w:t>Take the existing, never-executed SFR build to a validated coupled run, sourcing the network from the hydrography shapefile rather than from the misnamed raster, and adopting the CdL reach rules.</w:t>
      </w:r>
    </w:p>
    <w:tbl>
      <w:tblPr>
        <w:tblStyle w:val="TableGrid"/>
        <w:tblW w:w="0" w:type="auto"/>
        <w:tblLook w:val="04A0" w:firstRow="1" w:lastRow="0" w:firstColumn="1" w:lastColumn="0" w:noHBand="0" w:noVBand="1"/>
      </w:tblPr>
      <w:tblGrid>
        <w:gridCol w:w="9411"/>
      </w:tblGrid>
      <w:tr w:rsidR="008B7720" w14:paraId="1BB72DAA" w14:textId="77777777">
        <w:tc>
          <w:tcPr>
            <w:tcW w:w="9411" w:type="dxa"/>
            <w:shd w:val="clear" w:color="auto" w:fill="FFF4E5"/>
          </w:tcPr>
          <w:p w14:paraId="0A989C77" w14:textId="77777777" w:rsidR="008B7720" w:rsidRDefault="008F49CB">
            <w:r>
              <w:rPr>
                <w:b/>
                <w:sz w:val="18"/>
              </w:rPr>
              <w:t xml:space="preserve">Attribution, so the docs say the right thing:  </w:t>
            </w:r>
            <w:r>
              <w:rPr>
                <w:sz w:val="18"/>
              </w:rPr>
              <w:t xml:space="preserve">the CdL SFR build is </w:t>
            </w:r>
            <w:r>
              <w:rPr>
                <w:b/>
                <w:sz w:val="18"/>
              </w:rPr>
              <w:t>not</w:t>
            </w:r>
            <w:r>
              <w:rPr>
                <w:sz w:val="18"/>
              </w:rPr>
              <w:t xml:space="preserve"> Daoud methodology. Daoud et al. 2022 is the source for the grid transitions (WP1c) and for CRR (WP5). CdL's SFR reads the stream lines from its GeoPackage, derives the ID/toID routing </w:t>
            </w:r>
            <w:r>
              <w:rPr>
                <w:b/>
                <w:sz w:val="18"/>
              </w:rPr>
              <w:t>from the DEM</w:t>
            </w:r>
            <w:r>
              <w:rPr>
                <w:sz w:val="18"/>
              </w:rPr>
              <w:t xml:space="preserve">, and gives each reach </w:t>
            </w:r>
            <w:r>
              <w:rPr>
                <w:b/>
                <w:sz w:val="18"/>
              </w:rPr>
              <w:t>SFRmaker-style attributes</w:t>
            </w:r>
            <w:r>
              <w:rPr>
                <w:sz w:val="18"/>
              </w:rPr>
              <w:t xml:space="preserve"> (Leaf et al. 2021): one reach per cell, Manning rectangular, drainage-scaled width, downstream-monotonic bed. That is the method adopted here.</w:t>
            </w:r>
          </w:p>
        </w:tc>
      </w:tr>
    </w:tbl>
    <w:p w14:paraId="5D5FA195" w14:textId="77777777" w:rsidR="008B7720" w:rsidRDefault="008B7720">
      <w:pPr>
        <w:spacing w:after="40"/>
      </w:pPr>
    </w:p>
    <w:p w14:paraId="38C6AE44" w14:textId="77777777" w:rsidR="008B7720" w:rsidRDefault="008F49CB">
      <w:pPr>
        <w:pStyle w:val="Heading3"/>
      </w:pPr>
      <w:r>
        <w:t>3a  Reach parameters: one source pattern, four producers</w:t>
      </w:r>
    </w:p>
    <w:p w14:paraId="39183813" w14:textId="77777777" w:rsidR="008B7720" w:rsidRDefault="008F49CB">
      <w:r>
        <w:t xml:space="preserve">CdL computes width from drainage area and keeps Manning, streambed K and thickness uniform. This project generalises that: </w:t>
      </w:r>
      <w:r>
        <w:rPr>
          <w:b/>
        </w:rPr>
        <w:t>every reach parameter declares where its value comes from</w:t>
      </w:r>
      <w:r>
        <w:t>, and the same pattern serves LAK and CRR.</w:t>
      </w:r>
    </w:p>
    <w:tbl>
      <w:tblPr>
        <w:tblStyle w:val="TableGrid"/>
        <w:tblW w:w="0" w:type="auto"/>
        <w:jc w:val="center"/>
        <w:tblLayout w:type="fixed"/>
        <w:tblLook w:val="04A0" w:firstRow="1" w:lastRow="0" w:firstColumn="1" w:lastColumn="0" w:noHBand="0" w:noVBand="1"/>
      </w:tblPr>
      <w:tblGrid>
        <w:gridCol w:w="2041"/>
        <w:gridCol w:w="3742"/>
        <w:gridCol w:w="3628"/>
      </w:tblGrid>
      <w:tr w:rsidR="008B7720" w14:paraId="70F9DC7B" w14:textId="77777777">
        <w:trPr>
          <w:jc w:val="center"/>
        </w:trPr>
        <w:tc>
          <w:tcPr>
            <w:tcW w:w="2041" w:type="dxa"/>
            <w:shd w:val="clear" w:color="auto" w:fill="1F4E79"/>
          </w:tcPr>
          <w:p w14:paraId="712C14C7" w14:textId="77777777" w:rsidR="008B7720" w:rsidRDefault="008F49CB">
            <w:pPr>
              <w:spacing w:after="40"/>
            </w:pPr>
            <w:r>
              <w:rPr>
                <w:b/>
                <w:color w:val="FFFFFF"/>
                <w:sz w:val="17"/>
              </w:rPr>
              <w:t>Producer</w:t>
            </w:r>
          </w:p>
        </w:tc>
        <w:tc>
          <w:tcPr>
            <w:tcW w:w="3742" w:type="dxa"/>
            <w:shd w:val="clear" w:color="auto" w:fill="1F4E79"/>
          </w:tcPr>
          <w:p w14:paraId="43261B5E" w14:textId="77777777" w:rsidR="008B7720" w:rsidRDefault="008F49CB">
            <w:pPr>
              <w:spacing w:after="40"/>
            </w:pPr>
            <w:r>
              <w:rPr>
                <w:b/>
                <w:color w:val="FFFFFF"/>
                <w:sz w:val="17"/>
              </w:rPr>
              <w:t>Meaning</w:t>
            </w:r>
          </w:p>
        </w:tc>
        <w:tc>
          <w:tcPr>
            <w:tcW w:w="3628" w:type="dxa"/>
            <w:shd w:val="clear" w:color="auto" w:fill="1F4E79"/>
          </w:tcPr>
          <w:p w14:paraId="27F4AF67" w14:textId="77777777" w:rsidR="008B7720" w:rsidRDefault="008F49CB">
            <w:pPr>
              <w:spacing w:after="40"/>
            </w:pPr>
            <w:r>
              <w:rPr>
                <w:b/>
                <w:color w:val="FFFFFF"/>
                <w:sz w:val="17"/>
              </w:rPr>
              <w:t>Typical use</w:t>
            </w:r>
          </w:p>
        </w:tc>
      </w:tr>
      <w:tr w:rsidR="008B7720" w14:paraId="3F589E94" w14:textId="77777777">
        <w:trPr>
          <w:jc w:val="center"/>
        </w:trPr>
        <w:tc>
          <w:tcPr>
            <w:tcW w:w="2041" w:type="dxa"/>
          </w:tcPr>
          <w:p w14:paraId="3C8C4143" w14:textId="77777777" w:rsidR="008B7720" w:rsidRDefault="008F49CB">
            <w:pPr>
              <w:spacing w:after="40"/>
            </w:pPr>
            <w:r>
              <w:rPr>
                <w:rFonts w:ascii="Consolas" w:hAnsi="Consolas"/>
                <w:sz w:val="15"/>
              </w:rPr>
              <w:t>{value: 0.035}</w:t>
            </w:r>
          </w:p>
        </w:tc>
        <w:tc>
          <w:tcPr>
            <w:tcW w:w="3742" w:type="dxa"/>
          </w:tcPr>
          <w:p w14:paraId="6BB07470" w14:textId="77777777" w:rsidR="008B7720" w:rsidRDefault="008F49CB">
            <w:pPr>
              <w:spacing w:after="40"/>
            </w:pPr>
            <w:r>
              <w:rPr>
                <w:sz w:val="17"/>
              </w:rPr>
              <w:t>one number for the whole network</w:t>
            </w:r>
          </w:p>
        </w:tc>
        <w:tc>
          <w:tcPr>
            <w:tcW w:w="3628" w:type="dxa"/>
          </w:tcPr>
          <w:p w14:paraId="6B6FE95E" w14:textId="77777777" w:rsidR="008B7720" w:rsidRDefault="008F49CB">
            <w:pPr>
              <w:spacing w:after="40"/>
            </w:pPr>
            <w:r>
              <w:rPr>
                <w:sz w:val="17"/>
              </w:rPr>
              <w:t>Manning n, streambed thickness — the CdL default</w:t>
            </w:r>
          </w:p>
        </w:tc>
      </w:tr>
      <w:tr w:rsidR="008B7720" w14:paraId="256FBBAF" w14:textId="77777777">
        <w:trPr>
          <w:jc w:val="center"/>
        </w:trPr>
        <w:tc>
          <w:tcPr>
            <w:tcW w:w="2041" w:type="dxa"/>
            <w:shd w:val="clear" w:color="auto" w:fill="F2F6FA"/>
          </w:tcPr>
          <w:p w14:paraId="45C86F1A" w14:textId="77777777" w:rsidR="008B7720" w:rsidRDefault="008F49CB">
            <w:pPr>
              <w:spacing w:after="40"/>
            </w:pPr>
            <w:r>
              <w:rPr>
                <w:rFonts w:ascii="Consolas" w:hAnsi="Consolas"/>
                <w:sz w:val="15"/>
              </w:rPr>
              <w:t>{column: "rhk"}</w:t>
            </w:r>
          </w:p>
        </w:tc>
        <w:tc>
          <w:tcPr>
            <w:tcW w:w="3742" w:type="dxa"/>
            <w:shd w:val="clear" w:color="auto" w:fill="F2F6FA"/>
          </w:tcPr>
          <w:p w14:paraId="355B2265" w14:textId="77777777" w:rsidR="008B7720" w:rsidRDefault="008F49CB">
            <w:pPr>
              <w:spacing w:after="40"/>
            </w:pPr>
            <w:r>
              <w:rPr>
                <w:sz w:val="17"/>
              </w:rPr>
              <w:t>from an attribute column of the stream shapefile</w:t>
            </w:r>
          </w:p>
        </w:tc>
        <w:tc>
          <w:tcPr>
            <w:tcW w:w="3628" w:type="dxa"/>
            <w:shd w:val="clear" w:color="auto" w:fill="F2F6FA"/>
          </w:tcPr>
          <w:p w14:paraId="04435064" w14:textId="77777777" w:rsidR="008B7720" w:rsidRDefault="008F49CB">
            <w:pPr>
              <w:spacing w:after="40"/>
            </w:pPr>
            <w:r>
              <w:rPr>
                <w:sz w:val="17"/>
              </w:rPr>
              <w:t>a surveyed or zoned streambed K</w:t>
            </w:r>
          </w:p>
        </w:tc>
      </w:tr>
      <w:tr w:rsidR="008B7720" w14:paraId="6AED8295" w14:textId="77777777">
        <w:trPr>
          <w:jc w:val="center"/>
        </w:trPr>
        <w:tc>
          <w:tcPr>
            <w:tcW w:w="2041" w:type="dxa"/>
          </w:tcPr>
          <w:p w14:paraId="4A7FFA9F" w14:textId="77777777" w:rsidR="008B7720" w:rsidRDefault="008F49CB">
            <w:pPr>
              <w:spacing w:after="40"/>
            </w:pPr>
            <w:r>
              <w:rPr>
                <w:rFonts w:ascii="Consolas" w:hAnsi="Consolas"/>
                <w:sz w:val="15"/>
              </w:rPr>
              <w:t>{raster: "..."}</w:t>
            </w:r>
          </w:p>
        </w:tc>
        <w:tc>
          <w:tcPr>
            <w:tcW w:w="3742" w:type="dxa"/>
          </w:tcPr>
          <w:p w14:paraId="2ABE7BA2" w14:textId="77777777" w:rsidR="008B7720" w:rsidRDefault="008F49CB">
            <w:pPr>
              <w:spacing w:after="40"/>
            </w:pPr>
            <w:r>
              <w:rPr>
                <w:sz w:val="17"/>
              </w:rPr>
              <w:t>sampled from a raster</w:t>
            </w:r>
          </w:p>
        </w:tc>
        <w:tc>
          <w:tcPr>
            <w:tcW w:w="3628" w:type="dxa"/>
          </w:tcPr>
          <w:p w14:paraId="6899AF78" w14:textId="77777777" w:rsidR="008B7720" w:rsidRDefault="008F49CB">
            <w:pPr>
              <w:spacing w:after="40"/>
            </w:pPr>
            <w:r>
              <w:rPr>
                <w:sz w:val="17"/>
              </w:rPr>
              <w:t>a parameter that varies continuously</w:t>
            </w:r>
          </w:p>
        </w:tc>
      </w:tr>
      <w:tr w:rsidR="008B7720" w14:paraId="16174024" w14:textId="77777777">
        <w:trPr>
          <w:jc w:val="center"/>
        </w:trPr>
        <w:tc>
          <w:tcPr>
            <w:tcW w:w="2041" w:type="dxa"/>
            <w:shd w:val="clear" w:color="auto" w:fill="F2F6FA"/>
          </w:tcPr>
          <w:p w14:paraId="34B76EDD" w14:textId="77777777" w:rsidR="008B7720" w:rsidRDefault="008F49CB">
            <w:pPr>
              <w:spacing w:after="40"/>
            </w:pPr>
            <w:r>
              <w:rPr>
                <w:rFonts w:ascii="Consolas" w:hAnsi="Consolas"/>
                <w:sz w:val="15"/>
              </w:rPr>
              <w:t xml:space="preserve">{drainage: {a: .., b: </w:t>
            </w:r>
            <w:r>
              <w:rPr>
                <w:rFonts w:ascii="Consolas" w:hAnsi="Consolas"/>
                <w:sz w:val="15"/>
              </w:rPr>
              <w:lastRenderedPageBreak/>
              <w:t>..}}</w:t>
            </w:r>
          </w:p>
        </w:tc>
        <w:tc>
          <w:tcPr>
            <w:tcW w:w="3742" w:type="dxa"/>
            <w:shd w:val="clear" w:color="auto" w:fill="F2F6FA"/>
          </w:tcPr>
          <w:p w14:paraId="7C24DAF0" w14:textId="77777777" w:rsidR="008B7720" w:rsidRDefault="008F49CB">
            <w:pPr>
              <w:spacing w:after="40"/>
            </w:pPr>
            <w:r>
              <w:rPr>
                <w:b/>
                <w:sz w:val="17"/>
              </w:rPr>
              <w:lastRenderedPageBreak/>
              <w:t>computed from contributing drainage area</w:t>
            </w:r>
            <w:r>
              <w:rPr>
                <w:sz w:val="17"/>
              </w:rPr>
              <w:t xml:space="preserve">, </w:t>
            </w:r>
            <w:r>
              <w:rPr>
                <w:rFonts w:ascii="Consolas" w:hAnsi="Consolas"/>
                <w:sz w:val="15"/>
              </w:rPr>
              <w:t xml:space="preserve">w = </w:t>
            </w:r>
            <w:r>
              <w:rPr>
                <w:rFonts w:ascii="Consolas" w:hAnsi="Consolas"/>
                <w:sz w:val="15"/>
              </w:rPr>
              <w:lastRenderedPageBreak/>
              <w:t>a·A^b</w:t>
            </w:r>
            <w:r>
              <w:rPr>
                <w:sz w:val="17"/>
              </w:rPr>
              <w:t xml:space="preserve"> (the arbolate-sum equivalent)</w:t>
            </w:r>
          </w:p>
        </w:tc>
        <w:tc>
          <w:tcPr>
            <w:tcW w:w="3628" w:type="dxa"/>
            <w:shd w:val="clear" w:color="auto" w:fill="F2F6FA"/>
          </w:tcPr>
          <w:p w14:paraId="2CF03468" w14:textId="77777777" w:rsidR="008B7720" w:rsidRDefault="008F49CB">
            <w:pPr>
              <w:spacing w:after="40"/>
            </w:pPr>
            <w:r>
              <w:rPr>
                <w:b/>
                <w:sz w:val="17"/>
              </w:rPr>
              <w:lastRenderedPageBreak/>
              <w:t xml:space="preserve">channel width — CdL's method, kept as an </w:t>
            </w:r>
            <w:r>
              <w:rPr>
                <w:b/>
                <w:sz w:val="17"/>
              </w:rPr>
              <w:lastRenderedPageBreak/>
              <w:t>option and the default for width</w:t>
            </w:r>
          </w:p>
        </w:tc>
      </w:tr>
    </w:tbl>
    <w:p w14:paraId="15046E10" w14:textId="77777777" w:rsidR="008B7720" w:rsidRDefault="008B7720">
      <w:pPr>
        <w:spacing w:after="40"/>
      </w:pPr>
    </w:p>
    <w:tbl>
      <w:tblPr>
        <w:tblStyle w:val="TableGrid"/>
        <w:tblW w:w="0" w:type="auto"/>
        <w:tblLook w:val="04A0" w:firstRow="1" w:lastRow="0" w:firstColumn="1" w:lastColumn="0" w:noHBand="0" w:noVBand="1"/>
      </w:tblPr>
      <w:tblGrid>
        <w:gridCol w:w="9411"/>
      </w:tblGrid>
      <w:tr w:rsidR="008B7720" w14:paraId="0481A0FE" w14:textId="77777777">
        <w:tc>
          <w:tcPr>
            <w:tcW w:w="9411" w:type="dxa"/>
            <w:shd w:val="clear" w:color="auto" w:fill="FFF4E5"/>
          </w:tcPr>
          <w:p w14:paraId="65FF0C24" w14:textId="77777777" w:rsidR="008B7720" w:rsidRDefault="008F49CB">
            <w:r>
              <w:rPr>
                <w:b/>
                <w:sz w:val="18"/>
              </w:rPr>
              <w:t xml:space="preserve">Where this is resolved — the point that keeps D3 intact:  </w:t>
            </w:r>
            <w:r>
              <w:rPr>
                <w:sz w:val="18"/>
              </w:rPr>
              <w:t xml:space="preserve">the </w:t>
            </w:r>
            <w:r>
              <w:rPr>
                <w:b/>
                <w:sz w:val="18"/>
              </w:rPr>
              <w:t>converter</w:t>
            </w:r>
            <w:r>
              <w:rPr>
                <w:sz w:val="18"/>
              </w:rPr>
              <w:t xml:space="preserve"> (WP1.1) reads the shapefile, evaluates whichever producer each parameter declares, and bakes the per-reach number into </w:t>
            </w:r>
            <w:r>
              <w:rPr>
                <w:rFonts w:ascii="Consolas" w:hAnsi="Consolas"/>
                <w:sz w:val="16"/>
              </w:rPr>
              <w:t>inputSTREAM.csv</w:t>
            </w:r>
            <w:r>
              <w:rPr>
                <w:sz w:val="18"/>
              </w:rPr>
              <w:t xml:space="preserve">. The </w:t>
            </w:r>
            <w:r>
              <w:rPr>
                <w:b/>
                <w:sz w:val="18"/>
              </w:rPr>
              <w:t>Streamlit page</w:t>
            </w:r>
            <w:r>
              <w:rPr>
                <w:sz w:val="18"/>
              </w:rPr>
              <w:t xml:space="preserve"> (WP1b) is where the mapping is chosen and the converter is run. The model itself never opens a shapefile.</w:t>
            </w:r>
          </w:p>
        </w:tc>
      </w:tr>
    </w:tbl>
    <w:p w14:paraId="7C09D090" w14:textId="77777777" w:rsidR="008B7720" w:rsidRDefault="008B7720">
      <w:pPr>
        <w:spacing w:after="40"/>
      </w:pPr>
    </w:p>
    <w:p w14:paraId="1F932F88" w14:textId="77777777" w:rsidR="008B7720" w:rsidRDefault="008F49CB">
      <w:pPr>
        <w:pStyle w:val="Heading3"/>
      </w:pPr>
      <w:r>
        <w:t>Steps</w:t>
      </w:r>
    </w:p>
    <w:tbl>
      <w:tblPr>
        <w:tblStyle w:val="TableGrid"/>
        <w:tblW w:w="0" w:type="auto"/>
        <w:jc w:val="center"/>
        <w:tblLayout w:type="fixed"/>
        <w:tblLook w:val="04A0" w:firstRow="1" w:lastRow="0" w:firstColumn="1" w:lastColumn="0" w:noHBand="0" w:noVBand="1"/>
      </w:tblPr>
      <w:tblGrid>
        <w:gridCol w:w="454"/>
        <w:gridCol w:w="4535"/>
        <w:gridCol w:w="2041"/>
        <w:gridCol w:w="2381"/>
      </w:tblGrid>
      <w:tr w:rsidR="008B7720" w14:paraId="79A4A11F" w14:textId="77777777">
        <w:trPr>
          <w:jc w:val="center"/>
        </w:trPr>
        <w:tc>
          <w:tcPr>
            <w:tcW w:w="454" w:type="dxa"/>
            <w:shd w:val="clear" w:color="auto" w:fill="1F4E79"/>
          </w:tcPr>
          <w:p w14:paraId="6C933AC3" w14:textId="77777777" w:rsidR="008B7720" w:rsidRDefault="008F49CB">
            <w:pPr>
              <w:spacing w:after="40"/>
            </w:pPr>
            <w:r>
              <w:rPr>
                <w:b/>
                <w:color w:val="FFFFFF"/>
                <w:sz w:val="16"/>
              </w:rPr>
              <w:t>#</w:t>
            </w:r>
          </w:p>
        </w:tc>
        <w:tc>
          <w:tcPr>
            <w:tcW w:w="4535" w:type="dxa"/>
            <w:shd w:val="clear" w:color="auto" w:fill="1F4E79"/>
          </w:tcPr>
          <w:p w14:paraId="67423A2E" w14:textId="77777777" w:rsidR="008B7720" w:rsidRDefault="008F49CB">
            <w:pPr>
              <w:spacing w:after="40"/>
            </w:pPr>
            <w:r>
              <w:rPr>
                <w:b/>
                <w:color w:val="FFFFFF"/>
                <w:sz w:val="16"/>
              </w:rPr>
              <w:t>Action</w:t>
            </w:r>
          </w:p>
        </w:tc>
        <w:tc>
          <w:tcPr>
            <w:tcW w:w="2041" w:type="dxa"/>
            <w:shd w:val="clear" w:color="auto" w:fill="1F4E79"/>
          </w:tcPr>
          <w:p w14:paraId="72BEF3EA" w14:textId="77777777" w:rsidR="008B7720" w:rsidRDefault="008F49CB">
            <w:pPr>
              <w:spacing w:after="40"/>
            </w:pPr>
            <w:r>
              <w:rPr>
                <w:b/>
                <w:color w:val="FFFFFF"/>
                <w:sz w:val="16"/>
              </w:rPr>
              <w:t>Files</w:t>
            </w:r>
          </w:p>
        </w:tc>
        <w:tc>
          <w:tcPr>
            <w:tcW w:w="2381" w:type="dxa"/>
            <w:shd w:val="clear" w:color="auto" w:fill="1F4E79"/>
          </w:tcPr>
          <w:p w14:paraId="22A045DB" w14:textId="77777777" w:rsidR="008B7720" w:rsidRDefault="008F49CB">
            <w:pPr>
              <w:spacing w:after="40"/>
            </w:pPr>
            <w:r>
              <w:rPr>
                <w:b/>
                <w:color w:val="FFFFFF"/>
                <w:sz w:val="16"/>
              </w:rPr>
              <w:t>Done when</w:t>
            </w:r>
          </w:p>
        </w:tc>
      </w:tr>
      <w:tr w:rsidR="008B7720" w14:paraId="7DBEC5E4" w14:textId="77777777">
        <w:trPr>
          <w:jc w:val="center"/>
        </w:trPr>
        <w:tc>
          <w:tcPr>
            <w:tcW w:w="454" w:type="dxa"/>
          </w:tcPr>
          <w:p w14:paraId="3BC615CD" w14:textId="77777777" w:rsidR="008B7720" w:rsidRDefault="008F49CB">
            <w:pPr>
              <w:spacing w:after="40"/>
            </w:pPr>
            <w:r>
              <w:rPr>
                <w:sz w:val="16"/>
              </w:rPr>
              <w:t>3.1</w:t>
            </w:r>
          </w:p>
        </w:tc>
        <w:tc>
          <w:tcPr>
            <w:tcW w:w="4535" w:type="dxa"/>
          </w:tcPr>
          <w:p w14:paraId="393F36E9" w14:textId="77777777" w:rsidR="008B7720" w:rsidRDefault="008F49CB">
            <w:pPr>
              <w:spacing w:after="40"/>
            </w:pPr>
            <w:r>
              <w:rPr>
                <w:sz w:val="16"/>
              </w:rPr>
              <w:t xml:space="preserve">Source the network from </w:t>
            </w:r>
            <w:r>
              <w:rPr>
                <w:rFonts w:ascii="Consolas" w:hAnsi="Consolas"/>
                <w:sz w:val="14"/>
              </w:rPr>
              <w:t>inputSTREAM.csv</w:t>
            </w:r>
            <w:r>
              <w:rPr>
                <w:sz w:val="16"/>
              </w:rPr>
              <w:t xml:space="preserve"> (WP1) instead of </w:t>
            </w:r>
            <w:r>
              <w:rPr>
                <w:rFonts w:ascii="Consolas" w:hAnsi="Consolas"/>
                <w:sz w:val="14"/>
              </w:rPr>
              <w:t>inputSTREAMw.asc</w:t>
            </w:r>
            <w:r>
              <w:rPr>
                <w:sz w:val="16"/>
              </w:rPr>
              <w:t xml:space="preserve">. Routing is derived </w:t>
            </w:r>
            <w:r>
              <w:rPr>
                <w:b/>
                <w:sz w:val="16"/>
              </w:rPr>
              <w:t>from the DEM</w:t>
            </w:r>
            <w:r>
              <w:rPr>
                <w:sz w:val="16"/>
              </w:rPr>
              <w:t xml:space="preserve"> on the WP1c shared-face topology, not on the 8-neighbour raster stencil.</w:t>
            </w:r>
          </w:p>
        </w:tc>
        <w:tc>
          <w:tcPr>
            <w:tcW w:w="2041" w:type="dxa"/>
          </w:tcPr>
          <w:p w14:paraId="492A4F87" w14:textId="77777777" w:rsidR="008B7720" w:rsidRDefault="008F49CB">
            <w:pPr>
              <w:spacing w:after="40"/>
            </w:pPr>
            <w:r>
              <w:rPr>
                <w:rFonts w:ascii="Consolas" w:hAnsi="Consolas"/>
                <w:sz w:val="14"/>
              </w:rPr>
              <w:t>marmites_sfr.py</w:t>
            </w:r>
          </w:p>
        </w:tc>
        <w:tc>
          <w:tcPr>
            <w:tcW w:w="2381" w:type="dxa"/>
          </w:tcPr>
          <w:p w14:paraId="7739C16F" w14:textId="77777777" w:rsidR="008B7720" w:rsidRDefault="008F49CB">
            <w:pPr>
              <w:spacing w:after="40"/>
            </w:pPr>
            <w:r>
              <w:rPr>
                <w:sz w:val="16"/>
              </w:rPr>
              <w:t>reach count and connectivity match the shapefile</w:t>
            </w:r>
          </w:p>
        </w:tc>
      </w:tr>
      <w:tr w:rsidR="008B7720" w14:paraId="5D9CF03C" w14:textId="77777777">
        <w:trPr>
          <w:jc w:val="center"/>
        </w:trPr>
        <w:tc>
          <w:tcPr>
            <w:tcW w:w="454" w:type="dxa"/>
            <w:shd w:val="clear" w:color="auto" w:fill="F2F6FA"/>
          </w:tcPr>
          <w:p w14:paraId="1ABAC4BA" w14:textId="77777777" w:rsidR="008B7720" w:rsidRDefault="008F49CB">
            <w:pPr>
              <w:spacing w:after="40"/>
            </w:pPr>
            <w:r>
              <w:rPr>
                <w:sz w:val="16"/>
              </w:rPr>
              <w:t>3.2</w:t>
            </w:r>
          </w:p>
        </w:tc>
        <w:tc>
          <w:tcPr>
            <w:tcW w:w="4535" w:type="dxa"/>
            <w:shd w:val="clear" w:color="auto" w:fill="F2F6FA"/>
          </w:tcPr>
          <w:p w14:paraId="0A19C1A8" w14:textId="77777777" w:rsidR="008B7720" w:rsidRDefault="008F49CB">
            <w:pPr>
              <w:spacing w:after="40"/>
            </w:pPr>
            <w:r>
              <w:rPr>
                <w:sz w:val="16"/>
              </w:rPr>
              <w:t xml:space="preserve">Adopt the CdL reach rules: one reach per cell, Manning rectangular section, </w:t>
            </w:r>
            <w:r>
              <w:rPr>
                <w:b/>
                <w:sz w:val="16"/>
              </w:rPr>
              <w:t>downstream-monotonic</w:t>
            </w:r>
            <w:r>
              <w:rPr>
                <w:sz w:val="16"/>
              </w:rPr>
              <w:t xml:space="preserve"> bed elevations. </w:t>
            </w:r>
            <w:r>
              <w:rPr>
                <w:rFonts w:ascii="Consolas" w:hAnsi="Consolas"/>
                <w:sz w:val="14"/>
              </w:rPr>
              <w:t>EVAPORATION = 0</w:t>
            </w:r>
            <w:r>
              <w:rPr>
                <w:sz w:val="16"/>
              </w:rPr>
              <w:t xml:space="preserve"> stays — MM does E_ow.</w:t>
            </w:r>
          </w:p>
        </w:tc>
        <w:tc>
          <w:tcPr>
            <w:tcW w:w="2041" w:type="dxa"/>
            <w:shd w:val="clear" w:color="auto" w:fill="F2F6FA"/>
          </w:tcPr>
          <w:p w14:paraId="1926F258" w14:textId="77777777" w:rsidR="008B7720" w:rsidRDefault="008F49CB">
            <w:pPr>
              <w:spacing w:after="40"/>
            </w:pPr>
            <w:r>
              <w:rPr>
                <w:rFonts w:ascii="Consolas" w:hAnsi="Consolas"/>
                <w:sz w:val="14"/>
              </w:rPr>
              <w:t>marmites_sfr.py</w:t>
            </w:r>
          </w:p>
        </w:tc>
        <w:tc>
          <w:tcPr>
            <w:tcW w:w="2381" w:type="dxa"/>
            <w:shd w:val="clear" w:color="auto" w:fill="F2F6FA"/>
          </w:tcPr>
          <w:p w14:paraId="062BE92C" w14:textId="77777777" w:rsidR="008B7720" w:rsidRDefault="008F49CB">
            <w:pPr>
              <w:spacing w:after="40"/>
            </w:pPr>
            <w:r>
              <w:rPr>
                <w:sz w:val="16"/>
              </w:rPr>
              <w:t>no reach bed sits above the lowest bed upstream of it</w:t>
            </w:r>
          </w:p>
        </w:tc>
      </w:tr>
      <w:tr w:rsidR="008B7720" w14:paraId="553E7187" w14:textId="77777777">
        <w:trPr>
          <w:jc w:val="center"/>
        </w:trPr>
        <w:tc>
          <w:tcPr>
            <w:tcW w:w="454" w:type="dxa"/>
          </w:tcPr>
          <w:p w14:paraId="68B910ED" w14:textId="77777777" w:rsidR="008B7720" w:rsidRDefault="008F49CB">
            <w:pPr>
              <w:spacing w:after="40"/>
            </w:pPr>
            <w:r>
              <w:rPr>
                <w:sz w:val="16"/>
              </w:rPr>
              <w:t>3.2b</w:t>
            </w:r>
          </w:p>
        </w:tc>
        <w:tc>
          <w:tcPr>
            <w:tcW w:w="4535" w:type="dxa"/>
          </w:tcPr>
          <w:p w14:paraId="1ECB39DA" w14:textId="77777777" w:rsidR="008B7720" w:rsidRDefault="008F49CB">
            <w:pPr>
              <w:spacing w:after="40"/>
            </w:pPr>
            <w:r>
              <w:rPr>
                <w:sz w:val="16"/>
              </w:rPr>
              <w:t xml:space="preserve">Implement the </w:t>
            </w:r>
            <w:r>
              <w:rPr>
                <w:b/>
                <w:sz w:val="16"/>
              </w:rPr>
              <w:t>parameter-source pattern</w:t>
            </w:r>
            <w:r>
              <w:rPr>
                <w:sz w:val="16"/>
              </w:rPr>
              <w:t xml:space="preserve"> of §3a, with </w:t>
            </w:r>
            <w:r>
              <w:rPr>
                <w:rFonts w:ascii="Consolas" w:hAnsi="Consolas"/>
                <w:sz w:val="14"/>
              </w:rPr>
              <w:t>drainage</w:t>
            </w:r>
            <w:r>
              <w:rPr>
                <w:sz w:val="16"/>
              </w:rPr>
              <w:t xml:space="preserve"> (</w:t>
            </w:r>
            <w:r>
              <w:rPr>
                <w:rFonts w:ascii="Consolas" w:hAnsi="Consolas"/>
                <w:sz w:val="14"/>
              </w:rPr>
              <w:t>w = a·A^b</w:t>
            </w:r>
            <w:r>
              <w:rPr>
                <w:sz w:val="16"/>
              </w:rPr>
              <w:t xml:space="preserve">) kept as the default producer for channel width, and </w:t>
            </w:r>
            <w:r>
              <w:rPr>
                <w:rFonts w:ascii="Consolas" w:hAnsi="Consolas"/>
                <w:sz w:val="14"/>
              </w:rPr>
              <w:t>value</w:t>
            </w:r>
            <w:r>
              <w:rPr>
                <w:sz w:val="16"/>
              </w:rPr>
              <w:t xml:space="preserve"> for Manning, streambed K and thickness. Resolution happens in the converter, never in the model.</w:t>
            </w:r>
          </w:p>
        </w:tc>
        <w:tc>
          <w:tcPr>
            <w:tcW w:w="2041" w:type="dxa"/>
          </w:tcPr>
          <w:p w14:paraId="75772D4B" w14:textId="77777777" w:rsidR="008B7720" w:rsidRDefault="008F49CB">
            <w:pPr>
              <w:spacing w:after="40"/>
            </w:pPr>
            <w:r>
              <w:rPr>
                <w:rFonts w:ascii="Consolas" w:hAnsi="Consolas"/>
                <w:sz w:val="14"/>
              </w:rPr>
              <w:t>tools/gis_to_dataset.py</w:t>
            </w:r>
            <w:r>
              <w:rPr>
                <w:sz w:val="16"/>
              </w:rPr>
              <w:t xml:space="preserve">, </w:t>
            </w:r>
            <w:r>
              <w:rPr>
                <w:rFonts w:ascii="Consolas" w:hAnsi="Consolas"/>
                <w:sz w:val="14"/>
              </w:rPr>
              <w:t>marmites_sfr.py</w:t>
            </w:r>
            <w:r>
              <w:rPr>
                <w:sz w:val="16"/>
              </w:rPr>
              <w:t xml:space="preserve">, </w:t>
            </w:r>
            <w:r>
              <w:rPr>
                <w:rFonts w:ascii="Consolas" w:hAnsi="Consolas"/>
                <w:sz w:val="14"/>
              </w:rPr>
              <w:t>marmites_config.py</w:t>
            </w:r>
          </w:p>
        </w:tc>
        <w:tc>
          <w:tcPr>
            <w:tcW w:w="2381" w:type="dxa"/>
          </w:tcPr>
          <w:p w14:paraId="781192EC" w14:textId="77777777" w:rsidR="008B7720" w:rsidRDefault="008F49CB">
            <w:pPr>
              <w:spacing w:after="40"/>
            </w:pPr>
            <w:r>
              <w:rPr>
                <w:sz w:val="16"/>
              </w:rPr>
              <w:t>a width from drainage area and a width from a shapefile column both produce a valid network</w:t>
            </w:r>
          </w:p>
        </w:tc>
      </w:tr>
      <w:tr w:rsidR="008B7720" w14:paraId="6B58B995" w14:textId="77777777">
        <w:trPr>
          <w:jc w:val="center"/>
        </w:trPr>
        <w:tc>
          <w:tcPr>
            <w:tcW w:w="454" w:type="dxa"/>
            <w:shd w:val="clear" w:color="auto" w:fill="F2F6FA"/>
          </w:tcPr>
          <w:p w14:paraId="57962361" w14:textId="77777777" w:rsidR="008B7720" w:rsidRDefault="008F49CB">
            <w:pPr>
              <w:spacing w:after="40"/>
            </w:pPr>
            <w:r>
              <w:rPr>
                <w:sz w:val="16"/>
              </w:rPr>
              <w:t>3.3</w:t>
            </w:r>
          </w:p>
        </w:tc>
        <w:tc>
          <w:tcPr>
            <w:tcW w:w="4535" w:type="dxa"/>
            <w:shd w:val="clear" w:color="auto" w:fill="F2F6FA"/>
          </w:tcPr>
          <w:p w14:paraId="35D82A30" w14:textId="77777777" w:rsidR="008B7720" w:rsidRDefault="008F49CB">
            <w:pPr>
              <w:spacing w:after="40"/>
            </w:pPr>
            <w:r>
              <w:rPr>
                <w:b/>
                <w:sz w:val="16"/>
              </w:rPr>
              <w:t>Only the DRN cell that actually becomes the stream outlet is replaced</w:t>
            </w:r>
            <w:r>
              <w:rPr>
                <w:sz w:val="16"/>
              </w:rPr>
              <w:t xml:space="preserve"> by an outlet reach — the others are kept. CdL removes exactly one node's DRN-OUT record (the one that becomes the SFR inlet) and leaves the second outlet its drain. Replacing them all would delete legitimate boundary drainage; keeping the replaced one would drain the same water twice.</w:t>
            </w:r>
          </w:p>
        </w:tc>
        <w:tc>
          <w:tcPr>
            <w:tcW w:w="2041" w:type="dxa"/>
            <w:shd w:val="clear" w:color="auto" w:fill="F2F6FA"/>
          </w:tcPr>
          <w:p w14:paraId="40D74722" w14:textId="77777777" w:rsidR="008B7720" w:rsidRDefault="008F49CB">
            <w:pPr>
              <w:spacing w:after="40"/>
            </w:pPr>
            <w:r>
              <w:rPr>
                <w:rFonts w:ascii="Consolas" w:hAnsi="Consolas"/>
                <w:sz w:val="14"/>
              </w:rPr>
              <w:t>marmites_mf6.py</w:t>
            </w:r>
          </w:p>
        </w:tc>
        <w:tc>
          <w:tcPr>
            <w:tcW w:w="2381" w:type="dxa"/>
            <w:shd w:val="clear" w:color="auto" w:fill="F2F6FA"/>
          </w:tcPr>
          <w:p w14:paraId="1DD0B912" w14:textId="77777777" w:rsidR="008B7720" w:rsidRDefault="008F49CB">
            <w:pPr>
              <w:spacing w:after="40"/>
            </w:pPr>
            <w:r>
              <w:rPr>
                <w:sz w:val="16"/>
              </w:rPr>
              <w:t>one drain record removed, the rest intact; outlet discharge appears once in the budget</w:t>
            </w:r>
          </w:p>
        </w:tc>
      </w:tr>
      <w:tr w:rsidR="008B7720" w14:paraId="1A85A9F2" w14:textId="77777777">
        <w:trPr>
          <w:jc w:val="center"/>
        </w:trPr>
        <w:tc>
          <w:tcPr>
            <w:tcW w:w="454" w:type="dxa"/>
          </w:tcPr>
          <w:p w14:paraId="45D4855C" w14:textId="77777777" w:rsidR="008B7720" w:rsidRDefault="008F49CB">
            <w:pPr>
              <w:spacing w:after="40"/>
            </w:pPr>
            <w:r>
              <w:rPr>
                <w:sz w:val="16"/>
              </w:rPr>
              <w:t>3.3b</w:t>
            </w:r>
          </w:p>
        </w:tc>
        <w:tc>
          <w:tcPr>
            <w:tcW w:w="4535" w:type="dxa"/>
          </w:tcPr>
          <w:p w14:paraId="050CFA8F" w14:textId="77777777" w:rsidR="008B7720" w:rsidRDefault="008F49CB">
            <w:pPr>
              <w:spacing w:after="40"/>
            </w:pPr>
            <w:r>
              <w:rPr>
                <w:b/>
                <w:sz w:val="16"/>
              </w:rPr>
              <w:t>Outlet-drain elevation = the BOTTOM of the layer</w:t>
            </w:r>
            <w:r>
              <w:rPr>
                <w:sz w:val="16"/>
              </w:rPr>
              <w:t xml:space="preserve">, as in CdL — </w:t>
            </w:r>
            <w:r>
              <w:rPr>
                <w:rFonts w:ascii="Consolas" w:hAnsi="Consolas"/>
                <w:sz w:val="14"/>
              </w:rPr>
              <w:t>elev = botm[lay, cell]</w:t>
            </w:r>
            <w:r>
              <w:rPr>
                <w:sz w:val="16"/>
              </w:rPr>
              <w:t xml:space="preserve">, not a fixed depth below the cell top (CdL: </w:t>
            </w:r>
            <w:r>
              <w:rPr>
                <w:rFonts w:ascii="Consolas" w:hAnsi="Consolas"/>
                <w:sz w:val="14"/>
              </w:rPr>
              <w:t>drnw_records.append([(lay, c), float(botm[lay, c]), cond])</w:t>
            </w:r>
            <w:r>
              <w:rPr>
                <w:sz w:val="16"/>
              </w:rPr>
              <w:t xml:space="preserve">). </w:t>
            </w:r>
            <w:r>
              <w:rPr>
                <w:b/>
                <w:sz w:val="16"/>
              </w:rPr>
              <w:t>DRN-SEEP is a different package and stays at the land surface</w:t>
            </w:r>
            <w:r>
              <w:rPr>
                <w:sz w:val="16"/>
              </w:rPr>
              <w:t>: it represents seepage where the water table reaches the ground, so its datum must not move.</w:t>
            </w:r>
          </w:p>
        </w:tc>
        <w:tc>
          <w:tcPr>
            <w:tcW w:w="2041" w:type="dxa"/>
          </w:tcPr>
          <w:p w14:paraId="5DF4F526" w14:textId="77777777" w:rsidR="008B7720" w:rsidRDefault="008F49CB">
            <w:pPr>
              <w:spacing w:after="40"/>
            </w:pPr>
            <w:r>
              <w:rPr>
                <w:rFonts w:ascii="Consolas" w:hAnsi="Consolas"/>
                <w:sz w:val="14"/>
              </w:rPr>
              <w:t>marmites_mf6.py</w:t>
            </w:r>
          </w:p>
        </w:tc>
        <w:tc>
          <w:tcPr>
            <w:tcW w:w="2381" w:type="dxa"/>
          </w:tcPr>
          <w:p w14:paraId="196D8B4C" w14:textId="77777777" w:rsidR="008B7720" w:rsidRDefault="008F49CB">
            <w:pPr>
              <w:spacing w:after="40"/>
            </w:pPr>
            <w:r>
              <w:rPr>
                <w:sz w:val="16"/>
              </w:rPr>
              <w:t>outlet-drain elevations equal the layer bottoms; DRN-SEEP unchanged</w:t>
            </w:r>
          </w:p>
        </w:tc>
      </w:tr>
      <w:tr w:rsidR="008B7720" w14:paraId="100F5195" w14:textId="77777777">
        <w:trPr>
          <w:jc w:val="center"/>
        </w:trPr>
        <w:tc>
          <w:tcPr>
            <w:tcW w:w="454" w:type="dxa"/>
            <w:shd w:val="clear" w:color="auto" w:fill="F2F6FA"/>
          </w:tcPr>
          <w:p w14:paraId="14D55965" w14:textId="77777777" w:rsidR="008B7720" w:rsidRDefault="008F49CB">
            <w:pPr>
              <w:spacing w:after="40"/>
            </w:pPr>
            <w:r>
              <w:rPr>
                <w:sz w:val="16"/>
              </w:rPr>
              <w:t>3.4</w:t>
            </w:r>
          </w:p>
        </w:tc>
        <w:tc>
          <w:tcPr>
            <w:tcW w:w="4535" w:type="dxa"/>
            <w:shd w:val="clear" w:color="auto" w:fill="F2F6FA"/>
          </w:tcPr>
          <w:p w14:paraId="57D33F2C" w14:textId="77777777" w:rsidR="008B7720" w:rsidRDefault="008F49CB">
            <w:pPr>
              <w:spacing w:after="40"/>
            </w:pPr>
            <w:r>
              <w:rPr>
                <w:sz w:val="16"/>
              </w:rPr>
              <w:t xml:space="preserve">Add an SFR continuous-observation block (inlet and outlet, per reach of interest) writing </w:t>
            </w:r>
            <w:r>
              <w:rPr>
                <w:rFonts w:ascii="Consolas" w:hAnsi="Consolas"/>
                <w:sz w:val="14"/>
              </w:rPr>
              <w:t>&lt;model&gt;.obs.sfr.csv</w:t>
            </w:r>
            <w:r>
              <w:rPr>
                <w:sz w:val="16"/>
              </w:rPr>
              <w:t>, exactly as CdL does — WP7 consumes it.</w:t>
            </w:r>
          </w:p>
        </w:tc>
        <w:tc>
          <w:tcPr>
            <w:tcW w:w="2041" w:type="dxa"/>
            <w:shd w:val="clear" w:color="auto" w:fill="F2F6FA"/>
          </w:tcPr>
          <w:p w14:paraId="5E2B5FC3" w14:textId="77777777" w:rsidR="008B7720" w:rsidRDefault="008F49CB">
            <w:pPr>
              <w:spacing w:after="40"/>
            </w:pPr>
            <w:r>
              <w:rPr>
                <w:rFonts w:ascii="Consolas" w:hAnsi="Consolas"/>
                <w:sz w:val="14"/>
              </w:rPr>
              <w:t>marmites_mf6.py</w:t>
            </w:r>
          </w:p>
        </w:tc>
        <w:tc>
          <w:tcPr>
            <w:tcW w:w="2381" w:type="dxa"/>
            <w:shd w:val="clear" w:color="auto" w:fill="F2F6FA"/>
          </w:tcPr>
          <w:p w14:paraId="4105A171" w14:textId="77777777" w:rsidR="008B7720" w:rsidRDefault="008F49CB">
            <w:pPr>
              <w:spacing w:after="40"/>
            </w:pPr>
            <w:r>
              <w:rPr>
                <w:sz w:val="16"/>
              </w:rPr>
              <w:t>the csv exists after a run, one column per observation</w:t>
            </w:r>
          </w:p>
        </w:tc>
      </w:tr>
      <w:tr w:rsidR="008B7720" w14:paraId="761BDE7C" w14:textId="77777777">
        <w:trPr>
          <w:jc w:val="center"/>
        </w:trPr>
        <w:tc>
          <w:tcPr>
            <w:tcW w:w="454" w:type="dxa"/>
          </w:tcPr>
          <w:p w14:paraId="36B97953" w14:textId="77777777" w:rsidR="008B7720" w:rsidRDefault="008F49CB">
            <w:pPr>
              <w:spacing w:after="40"/>
            </w:pPr>
            <w:r>
              <w:rPr>
                <w:sz w:val="16"/>
              </w:rPr>
              <w:t>3.5</w:t>
            </w:r>
          </w:p>
        </w:tc>
        <w:tc>
          <w:tcPr>
            <w:tcW w:w="4535" w:type="dxa"/>
          </w:tcPr>
          <w:p w14:paraId="047047D6" w14:textId="77777777" w:rsidR="008B7720" w:rsidRDefault="008F49CB">
            <w:pPr>
              <w:spacing w:after="40"/>
            </w:pPr>
            <w:r>
              <w:rPr>
                <w:b/>
                <w:sz w:val="16"/>
              </w:rPr>
              <w:t>First coupled run</w:t>
            </w:r>
            <w:r>
              <w:rPr>
                <w:sz w:val="16"/>
              </w:rPr>
              <w:t xml:space="preserve"> — one hydrological year, </w:t>
            </w:r>
            <w:r>
              <w:rPr>
                <w:rFonts w:ascii="Consolas" w:hAnsi="Consolas"/>
                <w:sz w:val="14"/>
              </w:rPr>
              <w:t>sfr.enable = true</w:t>
            </w:r>
            <w:r>
              <w:rPr>
                <w:sz w:val="16"/>
              </w:rPr>
              <w:t xml:space="preserve">, </w:t>
            </w:r>
            <w:r>
              <w:rPr>
                <w:rFonts w:ascii="Consolas" w:hAnsi="Consolas"/>
                <w:sz w:val="14"/>
              </w:rPr>
              <w:t>seep = drn</w:t>
            </w:r>
            <w:r>
              <w:rPr>
                <w:sz w:val="16"/>
              </w:rPr>
              <w:t xml:space="preserve">, from the saved spin-up state. Watch: </w:t>
            </w:r>
            <w:r>
              <w:rPr>
                <w:rFonts w:ascii="Consolas" w:hAnsi="Consolas"/>
                <w:sz w:val="14"/>
              </w:rPr>
              <w:t>INFLOW</w:t>
            </w:r>
            <w:r>
              <w:rPr>
                <w:sz w:val="16"/>
              </w:rPr>
              <w:t xml:space="preserve"> binds (advanced-package variable — trap 5); the written reach inflow equals the MM runoff of channel cells; MVR balance; no non-convergence; discrepancy under the guard.</w:t>
            </w:r>
          </w:p>
        </w:tc>
        <w:tc>
          <w:tcPr>
            <w:tcW w:w="2041" w:type="dxa"/>
          </w:tcPr>
          <w:p w14:paraId="628098AF" w14:textId="77777777" w:rsidR="008B7720" w:rsidRDefault="008F49CB">
            <w:pPr>
              <w:spacing w:after="40"/>
            </w:pPr>
            <w:r>
              <w:rPr>
                <w:sz w:val="16"/>
              </w:rPr>
              <w:t>hand-off to Spyder</w:t>
            </w:r>
          </w:p>
        </w:tc>
        <w:tc>
          <w:tcPr>
            <w:tcW w:w="2381" w:type="dxa"/>
          </w:tcPr>
          <w:p w14:paraId="7A6E5766" w14:textId="77777777" w:rsidR="008B7720" w:rsidRDefault="008F49CB">
            <w:pPr>
              <w:spacing w:after="40"/>
            </w:pPr>
            <w:r>
              <w:rPr>
                <w:sz w:val="16"/>
              </w:rPr>
              <w:t>0 failed time steps, mass balance &lt; 0.1 %</w:t>
            </w:r>
          </w:p>
        </w:tc>
      </w:tr>
      <w:tr w:rsidR="008B7720" w14:paraId="61769D40" w14:textId="77777777">
        <w:trPr>
          <w:jc w:val="center"/>
        </w:trPr>
        <w:tc>
          <w:tcPr>
            <w:tcW w:w="454" w:type="dxa"/>
            <w:shd w:val="clear" w:color="auto" w:fill="F2F6FA"/>
          </w:tcPr>
          <w:p w14:paraId="263333C2" w14:textId="77777777" w:rsidR="008B7720" w:rsidRDefault="008F49CB">
            <w:pPr>
              <w:spacing w:after="40"/>
            </w:pPr>
            <w:r>
              <w:rPr>
                <w:sz w:val="16"/>
              </w:rPr>
              <w:t>3.6</w:t>
            </w:r>
          </w:p>
        </w:tc>
        <w:tc>
          <w:tcPr>
            <w:tcW w:w="4535" w:type="dxa"/>
            <w:shd w:val="clear" w:color="auto" w:fill="F2F6FA"/>
          </w:tcPr>
          <w:p w14:paraId="155564EF" w14:textId="77777777" w:rsidR="008B7720" w:rsidRDefault="008F49CB">
            <w:pPr>
              <w:spacing w:after="40"/>
            </w:pPr>
            <w:r>
              <w:rPr>
                <w:sz w:val="16"/>
              </w:rPr>
              <w:t xml:space="preserve">Post-processing: streamflow hydrograph in mm/yr and m³/d at the outlet, against </w:t>
            </w:r>
            <w:r>
              <w:rPr>
                <w:rFonts w:ascii="Consolas" w:hAnsi="Consolas"/>
                <w:sz w:val="14"/>
              </w:rPr>
              <w:t>inputObsRo_catchment.txt</w:t>
            </w:r>
            <w:r>
              <w:rPr>
                <w:sz w:val="16"/>
              </w:rPr>
              <w:t>; SFR budget figure.</w:t>
            </w:r>
          </w:p>
        </w:tc>
        <w:tc>
          <w:tcPr>
            <w:tcW w:w="2041" w:type="dxa"/>
            <w:shd w:val="clear" w:color="auto" w:fill="F2F6FA"/>
          </w:tcPr>
          <w:p w14:paraId="080DD4EF" w14:textId="77777777" w:rsidR="008B7720" w:rsidRDefault="008F49CB">
            <w:pPr>
              <w:spacing w:after="40"/>
            </w:pPr>
            <w:r>
              <w:rPr>
                <w:rFonts w:ascii="Consolas" w:hAnsi="Consolas"/>
                <w:sz w:val="14"/>
              </w:rPr>
              <w:t>marmites_postprocess.py</w:t>
            </w:r>
          </w:p>
        </w:tc>
        <w:tc>
          <w:tcPr>
            <w:tcW w:w="2381" w:type="dxa"/>
            <w:shd w:val="clear" w:color="auto" w:fill="F2F6FA"/>
          </w:tcPr>
          <w:p w14:paraId="15AE7978" w14:textId="77777777" w:rsidR="008B7720" w:rsidRDefault="008F49CB">
            <w:pPr>
              <w:spacing w:after="40"/>
            </w:pPr>
            <w:r>
              <w:rPr>
                <w:sz w:val="16"/>
              </w:rPr>
              <w:t>hydrograph drawn, obs overlaid</w:t>
            </w:r>
          </w:p>
        </w:tc>
      </w:tr>
      <w:tr w:rsidR="008B7720" w14:paraId="12914930" w14:textId="77777777">
        <w:trPr>
          <w:jc w:val="center"/>
        </w:trPr>
        <w:tc>
          <w:tcPr>
            <w:tcW w:w="454" w:type="dxa"/>
          </w:tcPr>
          <w:p w14:paraId="1E7B83FB" w14:textId="77777777" w:rsidR="008B7720" w:rsidRDefault="008F49CB">
            <w:pPr>
              <w:spacing w:after="40"/>
            </w:pPr>
            <w:r>
              <w:rPr>
                <w:sz w:val="16"/>
              </w:rPr>
              <w:t>3.7</w:t>
            </w:r>
          </w:p>
        </w:tc>
        <w:tc>
          <w:tcPr>
            <w:tcW w:w="4535" w:type="dxa"/>
          </w:tcPr>
          <w:p w14:paraId="038304F6" w14:textId="77777777" w:rsidR="008B7720" w:rsidRDefault="008F49CB">
            <w:pPr>
              <w:spacing w:after="40"/>
            </w:pPr>
            <w:r>
              <w:rPr>
                <w:sz w:val="16"/>
              </w:rPr>
              <w:t>Full-period run and comparison of the catchment water balance with and without SFR.</w:t>
            </w:r>
          </w:p>
        </w:tc>
        <w:tc>
          <w:tcPr>
            <w:tcW w:w="2041" w:type="dxa"/>
          </w:tcPr>
          <w:p w14:paraId="5461FD80" w14:textId="77777777" w:rsidR="008B7720" w:rsidRDefault="008F49CB">
            <w:pPr>
              <w:spacing w:after="40"/>
            </w:pPr>
            <w:r>
              <w:rPr>
                <w:sz w:val="16"/>
              </w:rPr>
              <w:t>hand-off</w:t>
            </w:r>
          </w:p>
        </w:tc>
        <w:tc>
          <w:tcPr>
            <w:tcW w:w="2381" w:type="dxa"/>
          </w:tcPr>
          <w:p w14:paraId="4E46F0D0" w14:textId="77777777" w:rsidR="008B7720" w:rsidRDefault="008F49CB">
            <w:pPr>
              <w:spacing w:after="40"/>
            </w:pPr>
            <w:r>
              <w:rPr>
                <w:sz w:val="16"/>
              </w:rPr>
              <w:t>the difference is explained term by term</w:t>
            </w:r>
          </w:p>
        </w:tc>
      </w:tr>
    </w:tbl>
    <w:p w14:paraId="6AB15FF2" w14:textId="77777777" w:rsidR="008B7720" w:rsidRDefault="008B7720">
      <w:pPr>
        <w:spacing w:after="40"/>
      </w:pPr>
    </w:p>
    <w:tbl>
      <w:tblPr>
        <w:tblStyle w:val="TableGrid"/>
        <w:tblW w:w="0" w:type="auto"/>
        <w:tblLook w:val="04A0" w:firstRow="1" w:lastRow="0" w:firstColumn="1" w:lastColumn="0" w:noHBand="0" w:noVBand="1"/>
      </w:tblPr>
      <w:tblGrid>
        <w:gridCol w:w="9411"/>
      </w:tblGrid>
      <w:tr w:rsidR="008B7720" w14:paraId="63537424" w14:textId="77777777">
        <w:tc>
          <w:tcPr>
            <w:tcW w:w="9411" w:type="dxa"/>
            <w:shd w:val="clear" w:color="auto" w:fill="FFF4E5"/>
          </w:tcPr>
          <w:p w14:paraId="31BAB8E2" w14:textId="77777777" w:rsidR="008B7720" w:rsidRDefault="008F49CB">
            <w:r>
              <w:rPr>
                <w:b/>
                <w:sz w:val="18"/>
              </w:rPr>
              <w:t xml:space="preserve">Known physical limitation, document it once:  </w:t>
            </w:r>
            <w:r>
              <w:rPr>
                <w:sz w:val="18"/>
              </w:rPr>
              <w:t xml:space="preserve">an SFR reach exchanges </w:t>
            </w:r>
            <w:r>
              <w:rPr>
                <w:b/>
                <w:sz w:val="18"/>
              </w:rPr>
              <w:t>directly</w:t>
            </w:r>
            <w:r>
              <w:rPr>
                <w:sz w:val="18"/>
              </w:rPr>
              <w:t xml:space="preserve"> with the aquifer — MF6 has no unsaturated zone beneath streams (MODFLOW-NWT's SFR2+UZF1 did; MF6 did not carry it over), and MVR cannot restore it because streambed leakage is an intrinsic package↔GWF connection, not water the package offers. In La Mata the channel follows the valley floor where the water table is shallow, so the bypass is acceptable — but say so in the model description rather than leaving it implicit.</w:t>
            </w:r>
          </w:p>
        </w:tc>
      </w:tr>
    </w:tbl>
    <w:p w14:paraId="139B7235" w14:textId="77777777" w:rsidR="008B7720" w:rsidRDefault="008B7720">
      <w:pPr>
        <w:spacing w:after="40"/>
      </w:pPr>
    </w:p>
    <w:p w14:paraId="4D7908A9" w14:textId="77777777" w:rsidR="008B7720" w:rsidRDefault="008F49CB">
      <w:pPr>
        <w:pStyle w:val="Heading2"/>
      </w:pPr>
      <w:bookmarkStart w:id="22" w:name="_Toc239881209"/>
      <w:r>
        <w:t>WP4 — LAK: ponds coupled, with the MM open-water exchange</w:t>
      </w:r>
      <w:bookmarkEnd w:id="22"/>
    </w:p>
    <w:p w14:paraId="374E1815" w14:textId="77777777" w:rsidR="008B7720" w:rsidRDefault="008F49CB">
      <w:r>
        <w:rPr>
          <w:b/>
        </w:rPr>
        <w:t xml:space="preserve">Objective. </w:t>
      </w:r>
      <w:r>
        <w:t>Run the twelve EMBEDDEDV ponds coupled, wire the two missing MM↔LAK exchanges, and give the pre-processing the LAK configuration map that was asked for.</w:t>
      </w:r>
    </w:p>
    <w:p w14:paraId="49FEAB8E" w14:textId="77777777" w:rsidR="008B7720" w:rsidRDefault="008F49CB">
      <w:pPr>
        <w:pStyle w:val="Heading3"/>
      </w:pPr>
      <w:r>
        <w:t>4a  Open water bypasses the MM soil column</w:t>
      </w:r>
    </w:p>
    <w:p w14:paraId="4A083CD4" w14:textId="77777777" w:rsidR="008B7720" w:rsidRDefault="008F49CB">
      <w:r>
        <w:rPr>
          <w:b/>
        </w:rPr>
        <w:t>User decision, 2026-09-09:</w:t>
      </w:r>
      <w:r>
        <w:t xml:space="preserve"> wherever there is a LAK or SFR cell, the surface stands directly on UZF — the MM soil column is bypassed, so no ETsoil and no ETg there, only </w:t>
      </w:r>
      <w:r>
        <w:rPr>
          <w:rFonts w:ascii="Consolas" w:hAnsi="Consolas"/>
          <w:sz w:val="18"/>
        </w:rPr>
        <w:t>Eow</w:t>
      </w:r>
      <w:r>
        <w:t>, evaporation from open water.</w:t>
      </w:r>
    </w:p>
    <w:p w14:paraId="39126D7A" w14:textId="77777777" w:rsidR="008B7720" w:rsidRDefault="008F49CB">
      <w:r>
        <w:lastRenderedPageBreak/>
        <w:t xml:space="preserve">On the </w:t>
      </w:r>
      <w:r>
        <w:rPr>
          <w:b/>
        </w:rPr>
        <w:t>Voronoi grid of WP1c this is applied wholesale, and it is exact</w:t>
      </w:r>
      <w:r>
        <w:t xml:space="preserve">, because the mesh is built so that the cell </w:t>
      </w:r>
      <w:r>
        <w:rPr>
          <w:b/>
        </w:rPr>
        <w:t>is</w:t>
      </w:r>
      <w:r>
        <w:t xml:space="preserve"> the feature: every pond is centroid-seeded into its own pond-scale cell, so a LAK cell is a pond and nothing else. This is the case CdL was designed around, and it is what makes the decision clean rather than approximate — one more reason the grid change comes first.</w:t>
      </w:r>
    </w:p>
    <w:p w14:paraId="12FEC0B5" w14:textId="77777777" w:rsidR="008B7720" w:rsidRDefault="008F49CB">
      <w:r>
        <w:t>Stream cells are the single place where the mesh cannot follow the feature: a channel is metres wide while a corridor cell is tens of metres, and meshing to channel width is not practical at catchment scale. The descriptor therefore carries a share, which is 1 for a pond cell by construction and the channel's share of the cell for a reach cell:</w:t>
      </w:r>
    </w:p>
    <w:p w14:paraId="52339BFF" w14:textId="77777777" w:rsidR="008B7720" w:rsidRDefault="008F49CB">
      <w:pPr>
        <w:pBdr>
          <w:top w:val="single" w:sz="4" w:space="4" w:color="BFBFBF"/>
          <w:left w:val="single" w:sz="4" w:space="4" w:color="BFBFBF"/>
          <w:bottom w:val="single" w:sz="4" w:space="4" w:color="BFBFBF"/>
          <w:right w:val="single" w:sz="4" w:space="4" w:color="BFBFBF"/>
        </w:pBdr>
        <w:shd w:val="clear" w:color="auto" w:fill="F5F5F5"/>
        <w:spacing w:before="80" w:after="160" w:line="240" w:lineRule="auto"/>
        <w:ind w:left="227"/>
      </w:pPr>
      <w:r>
        <w:rPr>
          <w:rFonts w:ascii="Consolas" w:hAnsi="Consolas"/>
          <w:sz w:val="17"/>
        </w:rPr>
        <w:t xml:space="preserve">  per cell:   f_lake + f_stream + f_soil = 1</w:t>
      </w:r>
      <w:r>
        <w:rPr>
          <w:rFonts w:ascii="Consolas" w:hAnsi="Consolas"/>
          <w:sz w:val="17"/>
        </w:rPr>
        <w:br/>
      </w:r>
      <w:r>
        <w:rPr>
          <w:rFonts w:ascii="Consolas" w:hAnsi="Consolas"/>
          <w:sz w:val="17"/>
        </w:rPr>
        <w:br/>
        <w:t xml:space="preserve">    LAK cell   pond-scale, centroid-seeded    f_lake   = 1        wholesale bypass, exact</w:t>
      </w:r>
      <w:r>
        <w:rPr>
          <w:rFonts w:ascii="Consolas" w:hAnsi="Consolas"/>
          <w:sz w:val="17"/>
        </w:rPr>
        <w:br/>
      </w:r>
      <w:r>
        <w:rPr>
          <w:rFonts w:ascii="Consolas" w:hAnsi="Consolas"/>
          <w:sz w:val="17"/>
        </w:rPr>
        <w:t xml:space="preserve">    SFR cell   corridor cell, channel in it   f_stream = w*L / A  the channel's share</w:t>
      </w:r>
      <w:r>
        <w:rPr>
          <w:rFonts w:ascii="Consolas" w:hAnsi="Consolas"/>
          <w:sz w:val="17"/>
        </w:rPr>
        <w:br/>
        <w:t xml:space="preserve">    elsewhere                                 f_soil   = 1        the MM soil column, unchanged</w:t>
      </w:r>
      <w:r>
        <w:rPr>
          <w:rFonts w:ascii="Consolas" w:hAnsi="Consolas"/>
          <w:sz w:val="17"/>
        </w:rPr>
        <w:br/>
      </w:r>
      <w:r>
        <w:rPr>
          <w:rFonts w:ascii="Consolas" w:hAnsi="Consolas"/>
          <w:sz w:val="17"/>
        </w:rPr>
        <w:br/>
        <w:t xml:space="preserve">  over f_lake + f_stream :  no ETsoil, no ETg, only Eow;  water goes to LAK / SFR</w:t>
      </w:r>
      <w:r>
        <w:rPr>
          <w:rFonts w:ascii="Consolas" w:hAnsi="Consolas"/>
          <w:sz w:val="17"/>
        </w:rPr>
        <w:br/>
        <w:t xml:space="preserve">  over f_soil            :  the MM soil column, exactly as it behaves today</w:t>
      </w:r>
    </w:p>
    <w:p w14:paraId="20F460FA" w14:textId="77777777" w:rsidR="008B7720" w:rsidRDefault="008F49CB">
      <w:pPr>
        <w:pStyle w:val="ListBullet"/>
        <w:spacing w:after="60"/>
      </w:pPr>
      <w:r>
        <w:t xml:space="preserve">With EMBEDDEDV the lake exchanges </w:t>
      </w:r>
      <w:r>
        <w:rPr>
          <w:b/>
        </w:rPr>
        <w:t>directly</w:t>
      </w:r>
      <w:r>
        <w:t xml:space="preserve"> with GWF, so the UZF column beneath a pond receives only the soil fraction's percolation — which is zero in a pond cell. Worth a comment at the call site.</w:t>
      </w:r>
    </w:p>
    <w:p w14:paraId="5A391A68" w14:textId="77777777" w:rsidR="008B7720" w:rsidRDefault="008F49CB">
      <w:pPr>
        <w:pStyle w:val="ListBullet"/>
        <w:spacing w:after="60"/>
      </w:pPr>
      <w:r>
        <w:t>“No ETg under open water” is not a loss of physics: groundwater discharge to the pond happens through the lakebed leakage term instead. Same flux, different name.</w:t>
      </w:r>
    </w:p>
    <w:p w14:paraId="5BB6DB7A" w14:textId="77777777" w:rsidR="008B7720" w:rsidRDefault="008F49CB">
      <w:pPr>
        <w:pStyle w:val="ListBullet"/>
        <w:spacing w:after="60"/>
      </w:pPr>
      <w:r>
        <w:t xml:space="preserve">On the </w:t>
      </w:r>
      <w:r>
        <w:rPr>
          <w:b/>
        </w:rPr>
        <w:t>structured</w:t>
      </w:r>
      <w:r>
        <w:t xml:space="preserve"> producer — kept only for regression — ponds are sub-grid and </w:t>
      </w:r>
      <w:r>
        <w:rPr>
          <w:rFonts w:ascii="Consolas" w:hAnsi="Consolas"/>
          <w:sz w:val="18"/>
        </w:rPr>
        <w:t>f_lake</w:t>
      </w:r>
      <w:r>
        <w:t xml:space="preserve"> would fall well below 1. The descriptor covers that case automatically; it is simply no longer the production one.</w:t>
      </w:r>
    </w:p>
    <w:tbl>
      <w:tblPr>
        <w:tblStyle w:val="TableGrid"/>
        <w:tblW w:w="0" w:type="auto"/>
        <w:tblLook w:val="04A0" w:firstRow="1" w:lastRow="0" w:firstColumn="1" w:lastColumn="0" w:noHBand="0" w:noVBand="1"/>
      </w:tblPr>
      <w:tblGrid>
        <w:gridCol w:w="9411"/>
      </w:tblGrid>
      <w:tr w:rsidR="008B7720" w14:paraId="7B112AAD" w14:textId="77777777">
        <w:tc>
          <w:tcPr>
            <w:tcW w:w="9411" w:type="dxa"/>
            <w:shd w:val="clear" w:color="auto" w:fill="FFF4E5"/>
          </w:tcPr>
          <w:p w14:paraId="110EAD0B" w14:textId="77777777" w:rsidR="008B7720" w:rsidRDefault="008F49CB">
            <w:r>
              <w:rPr>
                <w:b/>
                <w:sz w:val="18"/>
              </w:rPr>
              <w:t xml:space="preserve">WP4 and WP5 must share ONE mechanism:  </w:t>
            </w:r>
            <w:r>
              <w:rPr>
                <w:sz w:val="18"/>
              </w:rPr>
              <w:t xml:space="preserve">both perturb the same thing — which cells have a soil column, and in what proportion. Build a single </w:t>
            </w:r>
            <w:r>
              <w:rPr>
                <w:b/>
                <w:sz w:val="18"/>
              </w:rPr>
              <w:t>per-cell surface descriptor</w:t>
            </w:r>
            <w:r>
              <w:rPr>
                <w:sz w:val="18"/>
              </w:rPr>
              <w:t xml:space="preserve"> (</w:t>
            </w:r>
            <w:r>
              <w:rPr>
                <w:rFonts w:ascii="Consolas" w:hAnsi="Consolas"/>
                <w:sz w:val="16"/>
              </w:rPr>
              <w:t>f_soil</w:t>
            </w:r>
            <w:r>
              <w:rPr>
                <w:sz w:val="18"/>
              </w:rPr>
              <w:t xml:space="preserve">, </w:t>
            </w:r>
            <w:r>
              <w:rPr>
                <w:rFonts w:ascii="Consolas" w:hAnsi="Consolas"/>
                <w:sz w:val="16"/>
              </w:rPr>
              <w:t>f_lake</w:t>
            </w:r>
            <w:r>
              <w:rPr>
                <w:sz w:val="18"/>
              </w:rPr>
              <w:t xml:space="preserve">, </w:t>
            </w:r>
            <w:r>
              <w:rPr>
                <w:rFonts w:ascii="Consolas" w:hAnsi="Consolas"/>
                <w:sz w:val="16"/>
              </w:rPr>
              <w:t>f_stream</w:t>
            </w:r>
            <w:r>
              <w:rPr>
                <w:sz w:val="18"/>
              </w:rPr>
              <w:t>, summing to 1) once at build time, with the cell-list order untouched. Two independent surgeries on the Phase-2 cell-list contract is how that contract gets broken.</w:t>
            </w:r>
          </w:p>
        </w:tc>
      </w:tr>
    </w:tbl>
    <w:p w14:paraId="5C9F2B14" w14:textId="77777777" w:rsidR="008B7720" w:rsidRDefault="008B7720">
      <w:pPr>
        <w:spacing w:after="40"/>
      </w:pPr>
    </w:p>
    <w:p w14:paraId="61447E66" w14:textId="77777777" w:rsidR="008B7720" w:rsidRDefault="008F49CB">
      <w:pPr>
        <w:pStyle w:val="Heading3"/>
      </w:pPr>
      <w:r>
        <w:t>Steps</w:t>
      </w:r>
    </w:p>
    <w:tbl>
      <w:tblPr>
        <w:tblStyle w:val="TableGrid"/>
        <w:tblW w:w="0" w:type="auto"/>
        <w:jc w:val="center"/>
        <w:tblLayout w:type="fixed"/>
        <w:tblLook w:val="04A0" w:firstRow="1" w:lastRow="0" w:firstColumn="1" w:lastColumn="0" w:noHBand="0" w:noVBand="1"/>
      </w:tblPr>
      <w:tblGrid>
        <w:gridCol w:w="454"/>
        <w:gridCol w:w="4535"/>
        <w:gridCol w:w="2041"/>
        <w:gridCol w:w="2381"/>
      </w:tblGrid>
      <w:tr w:rsidR="008B7720" w14:paraId="70DAEE24" w14:textId="77777777">
        <w:trPr>
          <w:jc w:val="center"/>
        </w:trPr>
        <w:tc>
          <w:tcPr>
            <w:tcW w:w="454" w:type="dxa"/>
            <w:shd w:val="clear" w:color="auto" w:fill="1F4E79"/>
          </w:tcPr>
          <w:p w14:paraId="1BB1EA9F" w14:textId="77777777" w:rsidR="008B7720" w:rsidRDefault="008F49CB">
            <w:pPr>
              <w:spacing w:after="40"/>
            </w:pPr>
            <w:r>
              <w:rPr>
                <w:b/>
                <w:color w:val="FFFFFF"/>
                <w:sz w:val="16"/>
              </w:rPr>
              <w:t>#</w:t>
            </w:r>
          </w:p>
        </w:tc>
        <w:tc>
          <w:tcPr>
            <w:tcW w:w="4535" w:type="dxa"/>
            <w:shd w:val="clear" w:color="auto" w:fill="1F4E79"/>
          </w:tcPr>
          <w:p w14:paraId="138287E4" w14:textId="77777777" w:rsidR="008B7720" w:rsidRDefault="008F49CB">
            <w:pPr>
              <w:spacing w:after="40"/>
            </w:pPr>
            <w:r>
              <w:rPr>
                <w:b/>
                <w:color w:val="FFFFFF"/>
                <w:sz w:val="16"/>
              </w:rPr>
              <w:t>Action</w:t>
            </w:r>
          </w:p>
        </w:tc>
        <w:tc>
          <w:tcPr>
            <w:tcW w:w="2041" w:type="dxa"/>
            <w:shd w:val="clear" w:color="auto" w:fill="1F4E79"/>
          </w:tcPr>
          <w:p w14:paraId="11A3FD2A" w14:textId="77777777" w:rsidR="008B7720" w:rsidRDefault="008F49CB">
            <w:pPr>
              <w:spacing w:after="40"/>
            </w:pPr>
            <w:r>
              <w:rPr>
                <w:b/>
                <w:color w:val="FFFFFF"/>
                <w:sz w:val="16"/>
              </w:rPr>
              <w:t>Files</w:t>
            </w:r>
          </w:p>
        </w:tc>
        <w:tc>
          <w:tcPr>
            <w:tcW w:w="2381" w:type="dxa"/>
            <w:shd w:val="clear" w:color="auto" w:fill="1F4E79"/>
          </w:tcPr>
          <w:p w14:paraId="5B33E4BC" w14:textId="77777777" w:rsidR="008B7720" w:rsidRDefault="008F49CB">
            <w:pPr>
              <w:spacing w:after="40"/>
            </w:pPr>
            <w:r>
              <w:rPr>
                <w:b/>
                <w:color w:val="FFFFFF"/>
                <w:sz w:val="16"/>
              </w:rPr>
              <w:t>Done when</w:t>
            </w:r>
          </w:p>
        </w:tc>
      </w:tr>
      <w:tr w:rsidR="008B7720" w14:paraId="3CE7B3A1" w14:textId="77777777">
        <w:trPr>
          <w:jc w:val="center"/>
        </w:trPr>
        <w:tc>
          <w:tcPr>
            <w:tcW w:w="454" w:type="dxa"/>
          </w:tcPr>
          <w:p w14:paraId="19EEBFDC" w14:textId="77777777" w:rsidR="008B7720" w:rsidRDefault="008F49CB">
            <w:pPr>
              <w:spacing w:after="40"/>
            </w:pPr>
            <w:r>
              <w:rPr>
                <w:sz w:val="16"/>
              </w:rPr>
              <w:t>4.1</w:t>
            </w:r>
          </w:p>
        </w:tc>
        <w:tc>
          <w:tcPr>
            <w:tcW w:w="4535" w:type="dxa"/>
          </w:tcPr>
          <w:p w14:paraId="77431A3C" w14:textId="77777777" w:rsidR="008B7720" w:rsidRDefault="008F49CB">
            <w:pPr>
              <w:spacing w:after="40"/>
            </w:pPr>
            <w:r>
              <w:rPr>
                <w:sz w:val="16"/>
              </w:rPr>
              <w:t xml:space="preserve">Source the ponds from </w:t>
            </w:r>
            <w:r>
              <w:rPr>
                <w:rFonts w:ascii="Consolas" w:hAnsi="Consolas"/>
                <w:sz w:val="14"/>
              </w:rPr>
              <w:t>inputPONDS.csv</w:t>
            </w:r>
            <w:r>
              <w:rPr>
                <w:sz w:val="16"/>
              </w:rPr>
              <w:t xml:space="preserve"> (WP1). Carry the CdL solver settings that stabilised the perched ponds: </w:t>
            </w:r>
            <w:r>
              <w:rPr>
                <w:rFonts w:ascii="Consolas" w:hAnsi="Consolas"/>
                <w:sz w:val="14"/>
              </w:rPr>
              <w:t>surfdep</w:t>
            </w:r>
            <w:r>
              <w:rPr>
                <w:sz w:val="16"/>
              </w:rPr>
              <w:t xml:space="preserve"> smoothing, </w:t>
            </w:r>
            <w:r>
              <w:rPr>
                <w:rFonts w:ascii="Consolas" w:hAnsi="Consolas"/>
                <w:sz w:val="14"/>
              </w:rPr>
              <w:t>maxiter = 200</w:t>
            </w:r>
            <w:r>
              <w:rPr>
                <w:sz w:val="16"/>
              </w:rPr>
              <w:t xml:space="preserve">, </w:t>
            </w:r>
            <w:r>
              <w:rPr>
                <w:rFonts w:ascii="Consolas" w:hAnsi="Consolas"/>
                <w:sz w:val="14"/>
              </w:rPr>
              <w:t>stagechg = 1e-4</w:t>
            </w:r>
            <w:r>
              <w:rPr>
                <w:sz w:val="16"/>
              </w:rPr>
              <w:t xml:space="preserve">; bed leakance from </w:t>
            </w:r>
            <w:r>
              <w:rPr>
                <w:rFonts w:ascii="Consolas" w:hAnsi="Consolas"/>
                <w:sz w:val="14"/>
              </w:rPr>
              <w:t>[lak] bedleak</w:t>
            </w:r>
            <w:r>
              <w:rPr>
                <w:sz w:val="16"/>
              </w:rPr>
              <w:t xml:space="preserve"> (1e-3 /d, the clay-lined charca value).</w:t>
            </w:r>
          </w:p>
        </w:tc>
        <w:tc>
          <w:tcPr>
            <w:tcW w:w="2041" w:type="dxa"/>
          </w:tcPr>
          <w:p w14:paraId="64525C4B" w14:textId="77777777" w:rsidR="008B7720" w:rsidRDefault="008F49CB">
            <w:pPr>
              <w:spacing w:after="40"/>
            </w:pPr>
            <w:r>
              <w:rPr>
                <w:rFonts w:ascii="Consolas" w:hAnsi="Consolas"/>
                <w:sz w:val="14"/>
              </w:rPr>
              <w:t>marmites_lak.py</w:t>
            </w:r>
            <w:r>
              <w:rPr>
                <w:sz w:val="16"/>
              </w:rPr>
              <w:t xml:space="preserve">, </w:t>
            </w:r>
            <w:r>
              <w:rPr>
                <w:rFonts w:ascii="Consolas" w:hAnsi="Consolas"/>
                <w:sz w:val="14"/>
              </w:rPr>
              <w:t>marmites_mf6.py</w:t>
            </w:r>
          </w:p>
        </w:tc>
        <w:tc>
          <w:tcPr>
            <w:tcW w:w="2381" w:type="dxa"/>
          </w:tcPr>
          <w:p w14:paraId="46AB83AF" w14:textId="77777777" w:rsidR="008B7720" w:rsidRDefault="008F49CB">
            <w:pPr>
              <w:spacing w:after="40"/>
            </w:pPr>
            <w:r>
              <w:rPr>
                <w:sz w:val="16"/>
              </w:rPr>
              <w:t>package written, values traceable to the configuration</w:t>
            </w:r>
          </w:p>
        </w:tc>
      </w:tr>
      <w:tr w:rsidR="008B7720" w14:paraId="6828B6A1" w14:textId="77777777">
        <w:trPr>
          <w:jc w:val="center"/>
        </w:trPr>
        <w:tc>
          <w:tcPr>
            <w:tcW w:w="454" w:type="dxa"/>
            <w:shd w:val="clear" w:color="auto" w:fill="F2F6FA"/>
          </w:tcPr>
          <w:p w14:paraId="1FE30646" w14:textId="77777777" w:rsidR="008B7720" w:rsidRDefault="008F49CB">
            <w:pPr>
              <w:spacing w:after="40"/>
            </w:pPr>
            <w:r>
              <w:rPr>
                <w:sz w:val="16"/>
              </w:rPr>
              <w:t>4.2</w:t>
            </w:r>
          </w:p>
        </w:tc>
        <w:tc>
          <w:tcPr>
            <w:tcW w:w="4535" w:type="dxa"/>
            <w:shd w:val="clear" w:color="auto" w:fill="F2F6FA"/>
          </w:tcPr>
          <w:p w14:paraId="63747CA6" w14:textId="77777777" w:rsidR="008B7720" w:rsidRDefault="008F49CB">
            <w:pPr>
              <w:spacing w:after="40"/>
            </w:pPr>
            <w:r>
              <w:rPr>
                <w:sz w:val="16"/>
              </w:rPr>
              <w:t xml:space="preserve">One EXTERNAL Manning spill outlet per lake — </w:t>
            </w:r>
            <w:r>
              <w:rPr>
                <w:rFonts w:ascii="Consolas" w:hAnsi="Consolas"/>
                <w:b/>
                <w:sz w:val="14"/>
              </w:rPr>
              <w:t>lakeout = -1</w:t>
            </w:r>
            <w:r>
              <w:rPr>
                <w:b/>
                <w:sz w:val="16"/>
              </w:rPr>
              <w:t>, not 0</w:t>
            </w:r>
            <w:r>
              <w:rPr>
                <w:sz w:val="16"/>
              </w:rPr>
              <w:t xml:space="preserve"> (trap 10). Equilibrium initial stage from the steady-state water table.</w:t>
            </w:r>
          </w:p>
        </w:tc>
        <w:tc>
          <w:tcPr>
            <w:tcW w:w="2041" w:type="dxa"/>
            <w:shd w:val="clear" w:color="auto" w:fill="F2F6FA"/>
          </w:tcPr>
          <w:p w14:paraId="06DEE89D" w14:textId="77777777" w:rsidR="008B7720" w:rsidRDefault="008F49CB">
            <w:pPr>
              <w:spacing w:after="40"/>
            </w:pPr>
            <w:r>
              <w:rPr>
                <w:rFonts w:ascii="Consolas" w:hAnsi="Consolas"/>
                <w:sz w:val="14"/>
              </w:rPr>
              <w:t>marmites_lak.py</w:t>
            </w:r>
          </w:p>
        </w:tc>
        <w:tc>
          <w:tcPr>
            <w:tcW w:w="2381" w:type="dxa"/>
            <w:shd w:val="clear" w:color="auto" w:fill="F2F6FA"/>
          </w:tcPr>
          <w:p w14:paraId="308E8FA0" w14:textId="77777777" w:rsidR="008B7720" w:rsidRDefault="008F49CB">
            <w:pPr>
              <w:spacing w:after="40"/>
            </w:pPr>
            <w:r>
              <w:rPr>
                <w:sz w:val="16"/>
              </w:rPr>
              <w:t>no lake starts dry; spill routes to the downstream reach</w:t>
            </w:r>
          </w:p>
        </w:tc>
      </w:tr>
      <w:tr w:rsidR="008B7720" w14:paraId="774CFC1B" w14:textId="77777777">
        <w:trPr>
          <w:jc w:val="center"/>
        </w:trPr>
        <w:tc>
          <w:tcPr>
            <w:tcW w:w="454" w:type="dxa"/>
          </w:tcPr>
          <w:p w14:paraId="7CF31F98" w14:textId="77777777" w:rsidR="008B7720" w:rsidRDefault="008F49CB">
            <w:pPr>
              <w:spacing w:after="40"/>
            </w:pPr>
            <w:r>
              <w:rPr>
                <w:sz w:val="16"/>
              </w:rPr>
              <w:t>4.3</w:t>
            </w:r>
          </w:p>
        </w:tc>
        <w:tc>
          <w:tcPr>
            <w:tcW w:w="4535" w:type="dxa"/>
          </w:tcPr>
          <w:p w14:paraId="160FF3A5" w14:textId="77777777" w:rsidR="008B7720" w:rsidRDefault="008F49CB">
            <w:pPr>
              <w:spacing w:after="40"/>
            </w:pPr>
            <w:r>
              <w:rPr>
                <w:sz w:val="16"/>
              </w:rPr>
              <w:t>Keep the MVR wiring for on-channel ponds: inlet reach → LAK, LAK spill → downstream reach.</w:t>
            </w:r>
          </w:p>
        </w:tc>
        <w:tc>
          <w:tcPr>
            <w:tcW w:w="2041" w:type="dxa"/>
          </w:tcPr>
          <w:p w14:paraId="7D02CA4B" w14:textId="77777777" w:rsidR="008B7720" w:rsidRDefault="008F49CB">
            <w:pPr>
              <w:spacing w:after="40"/>
            </w:pPr>
            <w:r>
              <w:rPr>
                <w:rFonts w:ascii="Consolas" w:hAnsi="Consolas"/>
                <w:sz w:val="14"/>
              </w:rPr>
              <w:t>marmites_mf6.py</w:t>
            </w:r>
          </w:p>
        </w:tc>
        <w:tc>
          <w:tcPr>
            <w:tcW w:w="2381" w:type="dxa"/>
          </w:tcPr>
          <w:p w14:paraId="6F1798C7" w14:textId="77777777" w:rsidR="008B7720" w:rsidRDefault="008F49CB">
            <w:pPr>
              <w:spacing w:after="40"/>
            </w:pPr>
            <w:r>
              <w:rPr>
                <w:rFonts w:ascii="Consolas" w:hAnsi="Consolas"/>
                <w:sz w:val="14"/>
              </w:rPr>
              <w:t>diag</w:t>
            </w:r>
            <w:r>
              <w:rPr>
                <w:sz w:val="16"/>
              </w:rPr>
              <w:t>-style mover listing shows both legs</w:t>
            </w:r>
          </w:p>
        </w:tc>
      </w:tr>
      <w:tr w:rsidR="008B7720" w14:paraId="01F6A9DC" w14:textId="77777777">
        <w:trPr>
          <w:jc w:val="center"/>
        </w:trPr>
        <w:tc>
          <w:tcPr>
            <w:tcW w:w="454" w:type="dxa"/>
            <w:shd w:val="clear" w:color="auto" w:fill="F2F6FA"/>
          </w:tcPr>
          <w:p w14:paraId="5F7094B6" w14:textId="77777777" w:rsidR="008B7720" w:rsidRDefault="008F49CB">
            <w:pPr>
              <w:spacing w:after="40"/>
            </w:pPr>
            <w:r>
              <w:rPr>
                <w:sz w:val="16"/>
              </w:rPr>
              <w:t>4.4</w:t>
            </w:r>
          </w:p>
        </w:tc>
        <w:tc>
          <w:tcPr>
            <w:tcW w:w="4535" w:type="dxa"/>
            <w:shd w:val="clear" w:color="auto" w:fill="F2F6FA"/>
          </w:tcPr>
          <w:p w14:paraId="7D060286" w14:textId="77777777" w:rsidR="008B7720" w:rsidRDefault="008F49CB">
            <w:pPr>
              <w:spacing w:after="40"/>
            </w:pPr>
            <w:r>
              <w:rPr>
                <w:b/>
                <w:sz w:val="16"/>
              </w:rPr>
              <w:t>New:</w:t>
            </w:r>
            <w:r>
              <w:rPr>
                <w:sz w:val="16"/>
              </w:rPr>
              <w:t xml:space="preserve"> bind LAK </w:t>
            </w:r>
            <w:r>
              <w:rPr>
                <w:rFonts w:ascii="Consolas" w:hAnsi="Consolas"/>
                <w:sz w:val="14"/>
              </w:rPr>
              <w:t>RUNOFF</w:t>
            </w:r>
            <w:r>
              <w:rPr>
                <w:sz w:val="16"/>
              </w:rPr>
              <w:t xml:space="preserve"> and write the MM runoff captured by each pond, in the post-</w:t>
            </w:r>
            <w:r>
              <w:rPr>
                <w:rFonts w:ascii="Consolas" w:hAnsi="Consolas"/>
                <w:sz w:val="14"/>
              </w:rPr>
              <w:t>prepare_solve</w:t>
            </w:r>
            <w:r>
              <w:rPr>
                <w:sz w:val="16"/>
              </w:rPr>
              <w:t xml:space="preserve"> callback.</w:t>
            </w:r>
          </w:p>
        </w:tc>
        <w:tc>
          <w:tcPr>
            <w:tcW w:w="2041" w:type="dxa"/>
            <w:shd w:val="clear" w:color="auto" w:fill="F2F6FA"/>
          </w:tcPr>
          <w:p w14:paraId="6A9BCAE9" w14:textId="77777777" w:rsidR="008B7720" w:rsidRDefault="008F49CB">
            <w:pPr>
              <w:spacing w:after="40"/>
            </w:pPr>
            <w:r>
              <w:rPr>
                <w:rFonts w:ascii="Consolas" w:hAnsi="Consolas"/>
                <w:sz w:val="14"/>
              </w:rPr>
              <w:t>marmites_coupler.py</w:t>
            </w:r>
          </w:p>
        </w:tc>
        <w:tc>
          <w:tcPr>
            <w:tcW w:w="2381" w:type="dxa"/>
            <w:shd w:val="clear" w:color="auto" w:fill="F2F6FA"/>
          </w:tcPr>
          <w:p w14:paraId="75C42CC6" w14:textId="77777777" w:rsidR="008B7720" w:rsidRDefault="008F49CB">
            <w:pPr>
              <w:spacing w:after="40"/>
            </w:pPr>
            <w:r>
              <w:rPr>
                <w:sz w:val="16"/>
              </w:rPr>
              <w:t>pond inflow varies with MM runoff</w:t>
            </w:r>
          </w:p>
        </w:tc>
      </w:tr>
      <w:tr w:rsidR="008B7720" w14:paraId="76768C42" w14:textId="77777777">
        <w:trPr>
          <w:jc w:val="center"/>
        </w:trPr>
        <w:tc>
          <w:tcPr>
            <w:tcW w:w="454" w:type="dxa"/>
          </w:tcPr>
          <w:p w14:paraId="6EDF0F32" w14:textId="77777777" w:rsidR="008B7720" w:rsidRDefault="008F49CB">
            <w:pPr>
              <w:spacing w:after="40"/>
            </w:pPr>
            <w:r>
              <w:rPr>
                <w:sz w:val="16"/>
              </w:rPr>
              <w:t>4.5</w:t>
            </w:r>
          </w:p>
        </w:tc>
        <w:tc>
          <w:tcPr>
            <w:tcW w:w="4535" w:type="dxa"/>
          </w:tcPr>
          <w:p w14:paraId="7E56ECCB" w14:textId="77777777" w:rsidR="008B7720" w:rsidRDefault="008F49CB">
            <w:pPr>
              <w:spacing w:after="40"/>
            </w:pPr>
            <w:r>
              <w:rPr>
                <w:b/>
                <w:sz w:val="16"/>
              </w:rPr>
              <w:t>New:</w:t>
            </w:r>
            <w:r>
              <w:rPr>
                <w:sz w:val="16"/>
              </w:rPr>
              <w:t xml:space="preserve"> read LAK </w:t>
            </w:r>
            <w:r>
              <w:rPr>
                <w:rFonts w:ascii="Consolas" w:hAnsi="Consolas"/>
                <w:sz w:val="14"/>
              </w:rPr>
              <w:t>STAGE</w:t>
            </w:r>
            <w:r>
              <w:rPr>
                <w:sz w:val="16"/>
              </w:rPr>
              <w:t xml:space="preserve"> back and give MMsoil the wetted area, so open-water evaporation uses the real pond area rather than a fixed footprint. LAK's own evaporation stays at zero.</w:t>
            </w:r>
          </w:p>
        </w:tc>
        <w:tc>
          <w:tcPr>
            <w:tcW w:w="2041" w:type="dxa"/>
          </w:tcPr>
          <w:p w14:paraId="67C733C9" w14:textId="77777777" w:rsidR="008B7720" w:rsidRDefault="008F49CB">
            <w:pPr>
              <w:spacing w:after="40"/>
            </w:pPr>
            <w:r>
              <w:rPr>
                <w:rFonts w:ascii="Consolas" w:hAnsi="Consolas"/>
                <w:sz w:val="14"/>
              </w:rPr>
              <w:t>marmites_coupler.py</w:t>
            </w:r>
            <w:r>
              <w:rPr>
                <w:sz w:val="16"/>
              </w:rPr>
              <w:t xml:space="preserve">, </w:t>
            </w:r>
            <w:r>
              <w:rPr>
                <w:rFonts w:ascii="Consolas" w:hAnsi="Consolas"/>
                <w:sz w:val="14"/>
              </w:rPr>
              <w:t>MARMITESsoil_v3.py</w:t>
            </w:r>
          </w:p>
        </w:tc>
        <w:tc>
          <w:tcPr>
            <w:tcW w:w="2381" w:type="dxa"/>
          </w:tcPr>
          <w:p w14:paraId="601A9297" w14:textId="77777777" w:rsidR="008B7720" w:rsidRDefault="008F49CB">
            <w:pPr>
              <w:spacing w:after="40"/>
            </w:pPr>
            <w:r>
              <w:rPr>
                <w:sz w:val="16"/>
              </w:rPr>
              <w:t>E_ow tracks stage; no double evaporation</w:t>
            </w:r>
          </w:p>
        </w:tc>
      </w:tr>
      <w:tr w:rsidR="008B7720" w14:paraId="09283B8D" w14:textId="77777777">
        <w:trPr>
          <w:jc w:val="center"/>
        </w:trPr>
        <w:tc>
          <w:tcPr>
            <w:tcW w:w="454" w:type="dxa"/>
            <w:shd w:val="clear" w:color="auto" w:fill="F2F6FA"/>
          </w:tcPr>
          <w:p w14:paraId="3CEFC546" w14:textId="77777777" w:rsidR="008B7720" w:rsidRDefault="008F49CB">
            <w:pPr>
              <w:spacing w:after="40"/>
            </w:pPr>
            <w:r>
              <w:rPr>
                <w:sz w:val="16"/>
              </w:rPr>
              <w:t>4.6</w:t>
            </w:r>
          </w:p>
        </w:tc>
        <w:tc>
          <w:tcPr>
            <w:tcW w:w="4535" w:type="dxa"/>
            <w:shd w:val="clear" w:color="auto" w:fill="F2F6FA"/>
          </w:tcPr>
          <w:p w14:paraId="556FEDAA" w14:textId="77777777" w:rsidR="008B7720" w:rsidRDefault="008F49CB">
            <w:pPr>
              <w:spacing w:after="40"/>
            </w:pPr>
            <w:r>
              <w:rPr>
                <w:sz w:val="16"/>
              </w:rPr>
              <w:t xml:space="preserve">Build the </w:t>
            </w:r>
            <w:r>
              <w:rPr>
                <w:b/>
                <w:sz w:val="16"/>
              </w:rPr>
              <w:t>per-cell surface descriptor</w:t>
            </w:r>
            <w:r>
              <w:rPr>
                <w:sz w:val="16"/>
              </w:rPr>
              <w:t xml:space="preserve"> of §4a — </w:t>
            </w:r>
            <w:r>
              <w:rPr>
                <w:rFonts w:ascii="Consolas" w:hAnsi="Consolas"/>
                <w:sz w:val="14"/>
              </w:rPr>
              <w:t>f_soil</w:t>
            </w:r>
            <w:r>
              <w:rPr>
                <w:sz w:val="16"/>
              </w:rPr>
              <w:t xml:space="preserve">, </w:t>
            </w:r>
            <w:r>
              <w:rPr>
                <w:rFonts w:ascii="Consolas" w:hAnsi="Consolas"/>
                <w:sz w:val="14"/>
              </w:rPr>
              <w:t>f_lake</w:t>
            </w:r>
            <w:r>
              <w:rPr>
                <w:sz w:val="16"/>
              </w:rPr>
              <w:t xml:space="preserve">, </w:t>
            </w:r>
            <w:r>
              <w:rPr>
                <w:rFonts w:ascii="Consolas" w:hAnsi="Consolas"/>
                <w:sz w:val="14"/>
              </w:rPr>
              <w:t>f_stream</w:t>
            </w:r>
            <w:r>
              <w:rPr>
                <w:sz w:val="16"/>
              </w:rPr>
              <w:t xml:space="preserve"> — once at build time, on the cell list as ordered. MMsoil applies its column to </w:t>
            </w:r>
            <w:r>
              <w:rPr>
                <w:rFonts w:ascii="Consolas" w:hAnsi="Consolas"/>
                <w:sz w:val="14"/>
              </w:rPr>
              <w:t>f_soil</w:t>
            </w:r>
            <w:r>
              <w:rPr>
                <w:sz w:val="16"/>
              </w:rPr>
              <w:t xml:space="preserve"> only; </w:t>
            </w:r>
            <w:r>
              <w:rPr>
                <w:rFonts w:ascii="Consolas" w:hAnsi="Consolas"/>
                <w:sz w:val="14"/>
              </w:rPr>
              <w:t>Eow</w:t>
            </w:r>
            <w:r>
              <w:rPr>
                <w:sz w:val="16"/>
              </w:rPr>
              <w:t xml:space="preserve"> acts on </w:t>
            </w:r>
            <w:r>
              <w:rPr>
                <w:rFonts w:ascii="Consolas" w:hAnsi="Consolas"/>
                <w:sz w:val="14"/>
              </w:rPr>
              <w:t>f_lake + f_stream</w:t>
            </w:r>
            <w:r>
              <w:rPr>
                <w:sz w:val="16"/>
              </w:rPr>
              <w:t>; ETsoil and ETg are suppressed over the open fraction. Shared with WP5.</w:t>
            </w:r>
          </w:p>
        </w:tc>
        <w:tc>
          <w:tcPr>
            <w:tcW w:w="2041" w:type="dxa"/>
            <w:shd w:val="clear" w:color="auto" w:fill="F2F6FA"/>
          </w:tcPr>
          <w:p w14:paraId="41FD676D" w14:textId="77777777" w:rsidR="008B7720" w:rsidRDefault="008F49CB">
            <w:pPr>
              <w:spacing w:after="40"/>
            </w:pPr>
            <w:r>
              <w:rPr>
                <w:rFonts w:ascii="Consolas" w:hAnsi="Consolas"/>
                <w:sz w:val="14"/>
              </w:rPr>
              <w:t>marmites_grid.py</w:t>
            </w:r>
            <w:r>
              <w:rPr>
                <w:sz w:val="16"/>
              </w:rPr>
              <w:t xml:space="preserve"> / the context builder, </w:t>
            </w:r>
            <w:r>
              <w:rPr>
                <w:rFonts w:ascii="Consolas" w:hAnsi="Consolas"/>
                <w:sz w:val="14"/>
              </w:rPr>
              <w:t>MARMITESsoil_v3.py</w:t>
            </w:r>
          </w:p>
        </w:tc>
        <w:tc>
          <w:tcPr>
            <w:tcW w:w="2381" w:type="dxa"/>
            <w:shd w:val="clear" w:color="auto" w:fill="F2F6FA"/>
          </w:tcPr>
          <w:p w14:paraId="3175A42E" w14:textId="77777777" w:rsidR="008B7720" w:rsidRDefault="008F49CB">
            <w:pPr>
              <w:spacing w:after="40"/>
            </w:pPr>
            <w:r>
              <w:rPr>
                <w:sz w:val="16"/>
              </w:rPr>
              <w:t xml:space="preserve">fractions sum to 1 per cell; a pond-scale Voronoi cell gives </w:t>
            </w:r>
            <w:r>
              <w:rPr>
                <w:rFonts w:ascii="Consolas" w:hAnsi="Consolas"/>
                <w:sz w:val="14"/>
              </w:rPr>
              <w:t>f_lake</w:t>
            </w:r>
            <w:r>
              <w:rPr>
                <w:sz w:val="16"/>
              </w:rPr>
              <w:t xml:space="preserve"> ≈ 1; the catchment water balance still closes</w:t>
            </w:r>
          </w:p>
        </w:tc>
      </w:tr>
      <w:tr w:rsidR="008B7720" w14:paraId="0A83B144" w14:textId="77777777">
        <w:trPr>
          <w:jc w:val="center"/>
        </w:trPr>
        <w:tc>
          <w:tcPr>
            <w:tcW w:w="454" w:type="dxa"/>
          </w:tcPr>
          <w:p w14:paraId="67814498" w14:textId="77777777" w:rsidR="008B7720" w:rsidRDefault="008F49CB">
            <w:pPr>
              <w:spacing w:after="40"/>
            </w:pPr>
            <w:r>
              <w:rPr>
                <w:sz w:val="16"/>
              </w:rPr>
              <w:t>4.7</w:t>
            </w:r>
          </w:p>
        </w:tc>
        <w:tc>
          <w:tcPr>
            <w:tcW w:w="4535" w:type="dxa"/>
          </w:tcPr>
          <w:p w14:paraId="65317A25" w14:textId="77777777" w:rsidR="008B7720" w:rsidRDefault="008F49CB">
            <w:pPr>
              <w:spacing w:after="40"/>
            </w:pPr>
            <w:r>
              <w:rPr>
                <w:sz w:val="16"/>
              </w:rPr>
              <w:t xml:space="preserve">LAK configuration input map — a second mode of </w:t>
            </w:r>
            <w:r>
              <w:rPr>
                <w:rFonts w:ascii="Consolas" w:hAnsi="Consolas"/>
                <w:sz w:val="14"/>
              </w:rPr>
              <w:t>_fig_general_map</w:t>
            </w:r>
            <w:r>
              <w:rPr>
                <w:sz w:val="16"/>
              </w:rPr>
              <w:t>, plus per-pond zoom pages in the CdL style (grid cells, SFR cells, LAK cells, footprint, stream).</w:t>
            </w:r>
          </w:p>
        </w:tc>
        <w:tc>
          <w:tcPr>
            <w:tcW w:w="2041" w:type="dxa"/>
          </w:tcPr>
          <w:p w14:paraId="3627D21B" w14:textId="77777777" w:rsidR="008B7720" w:rsidRDefault="008F49CB">
            <w:pPr>
              <w:spacing w:after="40"/>
            </w:pPr>
            <w:r>
              <w:rPr>
                <w:rFonts w:ascii="Consolas" w:hAnsi="Consolas"/>
                <w:sz w:val="14"/>
              </w:rPr>
              <w:t>marmites_postprocess.py</w:t>
            </w:r>
          </w:p>
        </w:tc>
        <w:tc>
          <w:tcPr>
            <w:tcW w:w="2381" w:type="dxa"/>
          </w:tcPr>
          <w:p w14:paraId="30B42888" w14:textId="77777777" w:rsidR="008B7720" w:rsidRDefault="008F49CB">
            <w:pPr>
              <w:spacing w:after="40"/>
            </w:pPr>
            <w:r>
              <w:rPr>
                <w:rFonts w:ascii="Consolas" w:hAnsi="Consolas"/>
                <w:sz w:val="14"/>
              </w:rPr>
              <w:t>_input/IN_00x_lak_config.png</w:t>
            </w:r>
            <w:r>
              <w:rPr>
                <w:sz w:val="16"/>
              </w:rPr>
              <w:t xml:space="preserve"> and the zoom pages exist</w:t>
            </w:r>
          </w:p>
        </w:tc>
      </w:tr>
      <w:tr w:rsidR="008B7720" w14:paraId="1EF3AAAD" w14:textId="77777777">
        <w:trPr>
          <w:jc w:val="center"/>
        </w:trPr>
        <w:tc>
          <w:tcPr>
            <w:tcW w:w="454" w:type="dxa"/>
            <w:shd w:val="clear" w:color="auto" w:fill="F2F6FA"/>
          </w:tcPr>
          <w:p w14:paraId="79343898" w14:textId="77777777" w:rsidR="008B7720" w:rsidRDefault="008F49CB">
            <w:pPr>
              <w:spacing w:after="40"/>
            </w:pPr>
            <w:r>
              <w:rPr>
                <w:sz w:val="16"/>
              </w:rPr>
              <w:t>4.8</w:t>
            </w:r>
          </w:p>
        </w:tc>
        <w:tc>
          <w:tcPr>
            <w:tcW w:w="4535" w:type="dxa"/>
            <w:shd w:val="clear" w:color="auto" w:fill="F2F6FA"/>
          </w:tcPr>
          <w:p w14:paraId="636C1694" w14:textId="77777777" w:rsidR="008B7720" w:rsidRDefault="008F49CB">
            <w:pPr>
              <w:spacing w:after="40"/>
            </w:pPr>
            <w:r>
              <w:rPr>
                <w:b/>
                <w:sz w:val="16"/>
              </w:rPr>
              <w:t>Coupled run</w:t>
            </w:r>
            <w:r>
              <w:rPr>
                <w:sz w:val="16"/>
              </w:rPr>
              <w:t xml:space="preserve"> — one year with </w:t>
            </w:r>
            <w:r>
              <w:rPr>
                <w:rFonts w:ascii="Consolas" w:hAnsi="Consolas"/>
                <w:sz w:val="14"/>
              </w:rPr>
              <w:t>lak.enable = true</w:t>
            </w:r>
            <w:r>
              <w:rPr>
                <w:sz w:val="16"/>
              </w:rPr>
              <w:t xml:space="preserve"> on top of WP3, then the full period.</w:t>
            </w:r>
          </w:p>
        </w:tc>
        <w:tc>
          <w:tcPr>
            <w:tcW w:w="2041" w:type="dxa"/>
            <w:shd w:val="clear" w:color="auto" w:fill="F2F6FA"/>
          </w:tcPr>
          <w:p w14:paraId="44AB133E" w14:textId="77777777" w:rsidR="008B7720" w:rsidRDefault="008F49CB">
            <w:pPr>
              <w:spacing w:after="40"/>
            </w:pPr>
            <w:r>
              <w:rPr>
                <w:sz w:val="16"/>
              </w:rPr>
              <w:t>hand-off to Spyder</w:t>
            </w:r>
          </w:p>
        </w:tc>
        <w:tc>
          <w:tcPr>
            <w:tcW w:w="2381" w:type="dxa"/>
            <w:shd w:val="clear" w:color="auto" w:fill="F2F6FA"/>
          </w:tcPr>
          <w:p w14:paraId="720E0571" w14:textId="77777777" w:rsidR="008B7720" w:rsidRDefault="008F49CB">
            <w:pPr>
              <w:spacing w:after="40"/>
            </w:pPr>
            <w:r>
              <w:rPr>
                <w:sz w:val="16"/>
              </w:rPr>
              <w:t>stages physically coherent, LAK budget closes, no non-convergence</w:t>
            </w:r>
          </w:p>
        </w:tc>
      </w:tr>
    </w:tbl>
    <w:p w14:paraId="04E7749C" w14:textId="77777777" w:rsidR="008B7720" w:rsidRDefault="008B7720">
      <w:pPr>
        <w:spacing w:after="40"/>
      </w:pPr>
    </w:p>
    <w:tbl>
      <w:tblPr>
        <w:tblStyle w:val="TableGrid"/>
        <w:tblW w:w="0" w:type="auto"/>
        <w:tblLook w:val="04A0" w:firstRow="1" w:lastRow="0" w:firstColumn="1" w:lastColumn="0" w:noHBand="0" w:noVBand="1"/>
      </w:tblPr>
      <w:tblGrid>
        <w:gridCol w:w="9411"/>
      </w:tblGrid>
      <w:tr w:rsidR="008B7720" w14:paraId="1921F45E" w14:textId="77777777">
        <w:tc>
          <w:tcPr>
            <w:tcW w:w="9411" w:type="dxa"/>
            <w:shd w:val="clear" w:color="auto" w:fill="FFF4E5"/>
          </w:tcPr>
          <w:p w14:paraId="3E713C45" w14:textId="77777777" w:rsidR="008B7720" w:rsidRDefault="008F49CB">
            <w:r>
              <w:rPr>
                <w:b/>
                <w:sz w:val="18"/>
              </w:rPr>
              <w:t xml:space="preserve">Expect low seepage and never-dry ponds.  </w:t>
            </w:r>
            <w:r>
              <w:rPr>
                <w:sz w:val="18"/>
              </w:rPr>
              <w:t>That was the CdL outcome at a bed leakance of 1e-3 /d and Alain confirmed it as the expected physics of clay-bottomed charcas. Do not treat it as a bug; it is the calibration lever, and in this project it becomes a PEST parameter (WP7).</w:t>
            </w:r>
          </w:p>
        </w:tc>
      </w:tr>
    </w:tbl>
    <w:p w14:paraId="46A870B2" w14:textId="77777777" w:rsidR="008B7720" w:rsidRDefault="008B7720">
      <w:pPr>
        <w:spacing w:after="40"/>
      </w:pPr>
    </w:p>
    <w:p w14:paraId="46F83F7F" w14:textId="77777777" w:rsidR="008B7720" w:rsidRDefault="008F49CB">
      <w:pPr>
        <w:pStyle w:val="Heading2"/>
      </w:pPr>
      <w:bookmarkStart w:id="23" w:name="_Toc239881210"/>
      <w:r>
        <w:t>WP5 — CRR: the cascade-routing and reinfiltration module</w:t>
      </w:r>
      <w:bookmarkEnd w:id="23"/>
    </w:p>
    <w:p w14:paraId="3CA8B504" w14:textId="77777777" w:rsidR="008B7720" w:rsidRDefault="008F49CB">
      <w:r>
        <w:rPr>
          <w:b/>
        </w:rPr>
        <w:t xml:space="preserve">Objective. </w:t>
      </w:r>
      <w:r>
        <w:t>Implement Daoud et al. (2022) Eq. 23 cascade routing with reinfiltration, in Python inside the coupler, with receiver priority LAK &gt; SFR &gt; downslope MARMITES soil column.</w:t>
      </w:r>
    </w:p>
    <w:p w14:paraId="2F35380A" w14:textId="77777777" w:rsidR="008B7720" w:rsidRDefault="008F49CB">
      <w:pPr>
        <w:pStyle w:val="Heading3"/>
      </w:pPr>
      <w:r>
        <w:t>The one structural risk</w:t>
      </w:r>
    </w:p>
    <w:p w14:paraId="27B3AC74" w14:textId="77777777" w:rsidR="008B7720" w:rsidRDefault="008F49CB">
      <w:r>
        <w:t xml:space="preserve">CRR makes runoff non-local: an upslope cell must be solved before the cell that receives its runoff, so cells must be visited in </w:t>
      </w:r>
      <w:r>
        <w:rPr>
          <w:b/>
        </w:rPr>
        <w:t>descending topographic order</w:t>
      </w:r>
      <w:r>
        <w:t xml:space="preserve">. The cell list is in build order, and both the coupler and the DISV mapping depend on that order. The change must therefore be introduced as a </w:t>
      </w:r>
      <w:r>
        <w:rPr>
          <w:b/>
        </w:rPr>
        <w:t>permutation computed once at build time</w:t>
      </w:r>
      <w:r>
        <w:t xml:space="preserve"> and stored on the context (</w:t>
      </w:r>
      <w:r>
        <w:rPr>
          <w:rFonts w:ascii="Consolas" w:hAnsi="Consolas"/>
          <w:sz w:val="18"/>
        </w:rPr>
        <w:t>ctx.crr_order</w:t>
      </w:r>
      <w:r>
        <w:t>), never as a re-sort inside the stress-period loop. The cell list itself does not move. It shares the per-cell surface descriptor built in WP4.6 — one mechanism, not two.</w:t>
      </w:r>
    </w:p>
    <w:p w14:paraId="32EBA94B" w14:textId="77777777" w:rsidR="008B7720" w:rsidRDefault="008F49CB">
      <w:pPr>
        <w:pStyle w:val="Heading3"/>
      </w:pPr>
      <w:r>
        <w:t>Steps</w:t>
      </w:r>
    </w:p>
    <w:tbl>
      <w:tblPr>
        <w:tblStyle w:val="TableGrid"/>
        <w:tblW w:w="0" w:type="auto"/>
        <w:jc w:val="center"/>
        <w:tblLayout w:type="fixed"/>
        <w:tblLook w:val="04A0" w:firstRow="1" w:lastRow="0" w:firstColumn="1" w:lastColumn="0" w:noHBand="0" w:noVBand="1"/>
      </w:tblPr>
      <w:tblGrid>
        <w:gridCol w:w="454"/>
        <w:gridCol w:w="4535"/>
        <w:gridCol w:w="2041"/>
        <w:gridCol w:w="2381"/>
      </w:tblGrid>
      <w:tr w:rsidR="008B7720" w14:paraId="760062B6" w14:textId="77777777">
        <w:trPr>
          <w:jc w:val="center"/>
        </w:trPr>
        <w:tc>
          <w:tcPr>
            <w:tcW w:w="454" w:type="dxa"/>
            <w:shd w:val="clear" w:color="auto" w:fill="1F4E79"/>
          </w:tcPr>
          <w:p w14:paraId="15CA8335" w14:textId="77777777" w:rsidR="008B7720" w:rsidRDefault="008F49CB">
            <w:pPr>
              <w:spacing w:after="40"/>
            </w:pPr>
            <w:r>
              <w:rPr>
                <w:b/>
                <w:color w:val="FFFFFF"/>
                <w:sz w:val="16"/>
              </w:rPr>
              <w:t>#</w:t>
            </w:r>
          </w:p>
        </w:tc>
        <w:tc>
          <w:tcPr>
            <w:tcW w:w="4535" w:type="dxa"/>
            <w:shd w:val="clear" w:color="auto" w:fill="1F4E79"/>
          </w:tcPr>
          <w:p w14:paraId="15183D62" w14:textId="77777777" w:rsidR="008B7720" w:rsidRDefault="008F49CB">
            <w:pPr>
              <w:spacing w:after="40"/>
            </w:pPr>
            <w:r>
              <w:rPr>
                <w:b/>
                <w:color w:val="FFFFFF"/>
                <w:sz w:val="16"/>
              </w:rPr>
              <w:t>Action</w:t>
            </w:r>
          </w:p>
        </w:tc>
        <w:tc>
          <w:tcPr>
            <w:tcW w:w="2041" w:type="dxa"/>
            <w:shd w:val="clear" w:color="auto" w:fill="1F4E79"/>
          </w:tcPr>
          <w:p w14:paraId="5DF783C2" w14:textId="77777777" w:rsidR="008B7720" w:rsidRDefault="008F49CB">
            <w:pPr>
              <w:spacing w:after="40"/>
            </w:pPr>
            <w:r>
              <w:rPr>
                <w:b/>
                <w:color w:val="FFFFFF"/>
                <w:sz w:val="16"/>
              </w:rPr>
              <w:t>Files</w:t>
            </w:r>
          </w:p>
        </w:tc>
        <w:tc>
          <w:tcPr>
            <w:tcW w:w="2381" w:type="dxa"/>
            <w:shd w:val="clear" w:color="auto" w:fill="1F4E79"/>
          </w:tcPr>
          <w:p w14:paraId="7B869B4A" w14:textId="77777777" w:rsidR="008B7720" w:rsidRDefault="008F49CB">
            <w:pPr>
              <w:spacing w:after="40"/>
            </w:pPr>
            <w:r>
              <w:rPr>
                <w:b/>
                <w:color w:val="FFFFFF"/>
                <w:sz w:val="16"/>
              </w:rPr>
              <w:t>Done when</w:t>
            </w:r>
          </w:p>
        </w:tc>
      </w:tr>
      <w:tr w:rsidR="008B7720" w14:paraId="36409B44" w14:textId="77777777">
        <w:trPr>
          <w:jc w:val="center"/>
        </w:trPr>
        <w:tc>
          <w:tcPr>
            <w:tcW w:w="454" w:type="dxa"/>
          </w:tcPr>
          <w:p w14:paraId="07D7D1A3" w14:textId="77777777" w:rsidR="008B7720" w:rsidRDefault="008F49CB">
            <w:pPr>
              <w:spacing w:after="40"/>
            </w:pPr>
            <w:r>
              <w:rPr>
                <w:sz w:val="16"/>
              </w:rPr>
              <w:t>5.1</w:t>
            </w:r>
          </w:p>
        </w:tc>
        <w:tc>
          <w:tcPr>
            <w:tcW w:w="4535" w:type="dxa"/>
          </w:tcPr>
          <w:p w14:paraId="7D9214E1" w14:textId="77777777" w:rsidR="008B7720" w:rsidRDefault="008F49CB">
            <w:pPr>
              <w:spacing w:after="40"/>
            </w:pPr>
            <w:r>
              <w:rPr>
                <w:sz w:val="16"/>
              </w:rPr>
              <w:t xml:space="preserve">Build the MFD weights once at build time on the </w:t>
            </w:r>
            <w:r>
              <w:rPr>
                <w:b/>
                <w:sz w:val="16"/>
              </w:rPr>
              <w:t>WP1c shared-face topology</w:t>
            </w:r>
            <w:r>
              <w:rPr>
                <w:sz w:val="16"/>
              </w:rPr>
              <w:t xml:space="preserve">: </w:t>
            </w:r>
            <w:r>
              <w:rPr>
                <w:rFonts w:ascii="Consolas" w:hAnsi="Consolas"/>
                <w:sz w:val="14"/>
              </w:rPr>
              <w:t>α_ij = β · S_ij / Σ S_ij</w:t>
            </w:r>
            <w:r>
              <w:rPr>
                <w:sz w:val="16"/>
              </w:rPr>
              <w:t xml:space="preserve"> over downslope neighbours; negative slopes drop out. Slopes from the sink-filled DEM sampled per cell.</w:t>
            </w:r>
          </w:p>
        </w:tc>
        <w:tc>
          <w:tcPr>
            <w:tcW w:w="2041" w:type="dxa"/>
          </w:tcPr>
          <w:p w14:paraId="6838048E" w14:textId="77777777" w:rsidR="008B7720" w:rsidRDefault="008F49CB">
            <w:pPr>
              <w:spacing w:after="40"/>
            </w:pPr>
            <w:r>
              <w:rPr>
                <w:rFonts w:ascii="Consolas" w:hAnsi="Consolas"/>
                <w:sz w:val="14"/>
              </w:rPr>
              <w:t>code/ppMF6/marmites_crr.py</w:t>
            </w:r>
            <w:r>
              <w:rPr>
                <w:sz w:val="16"/>
              </w:rPr>
              <w:t xml:space="preserve"> (new), </w:t>
            </w:r>
            <w:r>
              <w:rPr>
                <w:rFonts w:ascii="Consolas" w:hAnsi="Consolas"/>
                <w:sz w:val="14"/>
              </w:rPr>
              <w:t>marmites_topology.py</w:t>
            </w:r>
          </w:p>
        </w:tc>
        <w:tc>
          <w:tcPr>
            <w:tcW w:w="2381" w:type="dxa"/>
          </w:tcPr>
          <w:p w14:paraId="4813AF80" w14:textId="77777777" w:rsidR="008B7720" w:rsidRDefault="008F49CB">
            <w:pPr>
              <w:spacing w:after="40"/>
            </w:pPr>
            <w:r>
              <w:rPr>
                <w:sz w:val="16"/>
              </w:rPr>
              <w:t>weights sum to β per source cell</w:t>
            </w:r>
          </w:p>
        </w:tc>
      </w:tr>
      <w:tr w:rsidR="008B7720" w14:paraId="6CFB65CA" w14:textId="77777777">
        <w:trPr>
          <w:jc w:val="center"/>
        </w:trPr>
        <w:tc>
          <w:tcPr>
            <w:tcW w:w="454" w:type="dxa"/>
            <w:shd w:val="clear" w:color="auto" w:fill="F2F6FA"/>
          </w:tcPr>
          <w:p w14:paraId="67914A68" w14:textId="77777777" w:rsidR="008B7720" w:rsidRDefault="008F49CB">
            <w:pPr>
              <w:spacing w:after="40"/>
            </w:pPr>
            <w:r>
              <w:rPr>
                <w:sz w:val="16"/>
              </w:rPr>
              <w:t>5.2</w:t>
            </w:r>
          </w:p>
        </w:tc>
        <w:tc>
          <w:tcPr>
            <w:tcW w:w="4535" w:type="dxa"/>
            <w:shd w:val="clear" w:color="auto" w:fill="F2F6FA"/>
          </w:tcPr>
          <w:p w14:paraId="4BE0554B" w14:textId="77777777" w:rsidR="008B7720" w:rsidRDefault="008F49CB">
            <w:pPr>
              <w:spacing w:after="40"/>
            </w:pPr>
            <w:r>
              <w:rPr>
                <w:sz w:val="16"/>
              </w:rPr>
              <w:t xml:space="preserve">Compute and store </w:t>
            </w:r>
            <w:r>
              <w:rPr>
                <w:rFonts w:ascii="Consolas" w:hAnsi="Consolas"/>
                <w:sz w:val="14"/>
              </w:rPr>
              <w:t>ctx.crr_order</w:t>
            </w:r>
            <w:r>
              <w:rPr>
                <w:sz w:val="16"/>
              </w:rPr>
              <w:t xml:space="preserve"> — the descending-elevation permutation. Assert it is a permutation of the cell list and that every cell's receivers appear after it.</w:t>
            </w:r>
          </w:p>
        </w:tc>
        <w:tc>
          <w:tcPr>
            <w:tcW w:w="2041" w:type="dxa"/>
            <w:shd w:val="clear" w:color="auto" w:fill="F2F6FA"/>
          </w:tcPr>
          <w:p w14:paraId="7834EC18" w14:textId="77777777" w:rsidR="008B7720" w:rsidRDefault="008F49CB">
            <w:pPr>
              <w:spacing w:after="40"/>
            </w:pPr>
            <w:r>
              <w:rPr>
                <w:rFonts w:ascii="Consolas" w:hAnsi="Consolas"/>
                <w:sz w:val="14"/>
              </w:rPr>
              <w:t>marmites_grid.py</w:t>
            </w:r>
            <w:r>
              <w:rPr>
                <w:sz w:val="16"/>
              </w:rPr>
              <w:t xml:space="preserve"> / the context builder</w:t>
            </w:r>
          </w:p>
        </w:tc>
        <w:tc>
          <w:tcPr>
            <w:tcW w:w="2381" w:type="dxa"/>
            <w:shd w:val="clear" w:color="auto" w:fill="F2F6FA"/>
          </w:tcPr>
          <w:p w14:paraId="21524A5C" w14:textId="77777777" w:rsidR="008B7720" w:rsidRDefault="008F49CB">
            <w:pPr>
              <w:spacing w:after="40"/>
            </w:pPr>
            <w:r>
              <w:rPr>
                <w:sz w:val="16"/>
              </w:rPr>
              <w:t>assertion holds on La Mata</w:t>
            </w:r>
          </w:p>
        </w:tc>
      </w:tr>
      <w:tr w:rsidR="008B7720" w14:paraId="4D7063BB" w14:textId="77777777">
        <w:trPr>
          <w:jc w:val="center"/>
        </w:trPr>
        <w:tc>
          <w:tcPr>
            <w:tcW w:w="454" w:type="dxa"/>
          </w:tcPr>
          <w:p w14:paraId="037CE355" w14:textId="77777777" w:rsidR="008B7720" w:rsidRDefault="008F49CB">
            <w:pPr>
              <w:spacing w:after="40"/>
            </w:pPr>
            <w:r>
              <w:rPr>
                <w:sz w:val="16"/>
              </w:rPr>
              <w:t>5.3</w:t>
            </w:r>
          </w:p>
        </w:tc>
        <w:tc>
          <w:tcPr>
            <w:tcW w:w="4535" w:type="dxa"/>
          </w:tcPr>
          <w:p w14:paraId="6929EB8C" w14:textId="77777777" w:rsidR="008B7720" w:rsidRDefault="008F49CB">
            <w:pPr>
              <w:spacing w:after="40"/>
            </w:pPr>
            <w:r>
              <w:rPr>
                <w:sz w:val="16"/>
              </w:rPr>
              <w:t xml:space="preserve">Receiver resolution, priority </w:t>
            </w:r>
            <w:r>
              <w:rPr>
                <w:b/>
                <w:sz w:val="16"/>
              </w:rPr>
              <w:t>LAK &gt; SFR &gt; downslope soil column</w:t>
            </w:r>
            <w:r>
              <w:rPr>
                <w:sz w:val="16"/>
              </w:rPr>
              <w:t>; a cell with no downslope receiver is a topographic sink and its unrouted water evaporates (Daoud's convention). Count and report the sinks.</w:t>
            </w:r>
          </w:p>
        </w:tc>
        <w:tc>
          <w:tcPr>
            <w:tcW w:w="2041" w:type="dxa"/>
          </w:tcPr>
          <w:p w14:paraId="083E587E" w14:textId="77777777" w:rsidR="008B7720" w:rsidRDefault="008F49CB">
            <w:pPr>
              <w:spacing w:after="40"/>
            </w:pPr>
            <w:r>
              <w:rPr>
                <w:rFonts w:ascii="Consolas" w:hAnsi="Consolas"/>
                <w:sz w:val="14"/>
              </w:rPr>
              <w:t>marmites_crr.py</w:t>
            </w:r>
          </w:p>
        </w:tc>
        <w:tc>
          <w:tcPr>
            <w:tcW w:w="2381" w:type="dxa"/>
          </w:tcPr>
          <w:p w14:paraId="5AD58C33" w14:textId="77777777" w:rsidR="008B7720" w:rsidRDefault="008F49CB">
            <w:pPr>
              <w:spacing w:after="40"/>
            </w:pPr>
            <w:r>
              <w:rPr>
                <w:sz w:val="16"/>
              </w:rPr>
              <w:t>sink count printed, matches the DEM</w:t>
            </w:r>
          </w:p>
        </w:tc>
      </w:tr>
      <w:tr w:rsidR="008B7720" w14:paraId="111C251E" w14:textId="77777777">
        <w:trPr>
          <w:jc w:val="center"/>
        </w:trPr>
        <w:tc>
          <w:tcPr>
            <w:tcW w:w="454" w:type="dxa"/>
            <w:shd w:val="clear" w:color="auto" w:fill="F2F6FA"/>
          </w:tcPr>
          <w:p w14:paraId="6BAEE9A7" w14:textId="77777777" w:rsidR="008B7720" w:rsidRDefault="008F49CB">
            <w:pPr>
              <w:spacing w:after="40"/>
            </w:pPr>
            <w:r>
              <w:rPr>
                <w:sz w:val="16"/>
              </w:rPr>
              <w:t>5.4</w:t>
            </w:r>
          </w:p>
        </w:tc>
        <w:tc>
          <w:tcPr>
            <w:tcW w:w="4535" w:type="dxa"/>
            <w:shd w:val="clear" w:color="auto" w:fill="F2F6FA"/>
          </w:tcPr>
          <w:p w14:paraId="30469B03" w14:textId="77777777" w:rsidR="008B7720" w:rsidRDefault="008F49CB">
            <w:pPr>
              <w:spacing w:after="40"/>
            </w:pPr>
            <w:r>
              <w:rPr>
                <w:sz w:val="16"/>
              </w:rPr>
              <w:t xml:space="preserve">Reinfiltration enters the </w:t>
            </w:r>
            <w:r>
              <w:rPr>
                <w:b/>
                <w:sz w:val="16"/>
              </w:rPr>
              <w:t>topmost</w:t>
            </w:r>
            <w:r>
              <w:rPr>
                <w:sz w:val="16"/>
              </w:rPr>
              <w:t xml:space="preserve"> MM soil layer, limited by Eq. 1b, </w:t>
            </w:r>
            <w:r>
              <w:rPr>
                <w:rFonts w:ascii="Consolas" w:hAnsi="Consolas"/>
                <w:sz w:val="14"/>
              </w:rPr>
              <w:t>I = min[Ssurf , D_soil,1 (φ1 − θ1)]</w:t>
            </w:r>
            <w:r>
              <w:rPr>
                <w:sz w:val="16"/>
              </w:rPr>
              <w:t xml:space="preserve"> — the same law as direct infiltration; the excess continues downslope. </w:t>
            </w:r>
            <w:r>
              <w:rPr>
                <w:b/>
                <w:sz w:val="16"/>
              </w:rPr>
              <w:t>Do not confuse this with the rejected-infiltration return</w:t>
            </w:r>
            <w:r>
              <w:rPr>
                <w:sz w:val="16"/>
              </w:rPr>
              <w:t>, which enters at the bottom and propagates upward and is already coded — see D4.</w:t>
            </w:r>
          </w:p>
        </w:tc>
        <w:tc>
          <w:tcPr>
            <w:tcW w:w="2041" w:type="dxa"/>
            <w:shd w:val="clear" w:color="auto" w:fill="F2F6FA"/>
          </w:tcPr>
          <w:p w14:paraId="1FB598EF" w14:textId="77777777" w:rsidR="008B7720" w:rsidRDefault="008F49CB">
            <w:pPr>
              <w:spacing w:after="40"/>
            </w:pPr>
            <w:r>
              <w:rPr>
                <w:rFonts w:ascii="Consolas" w:hAnsi="Consolas"/>
                <w:sz w:val="14"/>
              </w:rPr>
              <w:t>MARMITESsoil_v3.py</w:t>
            </w:r>
          </w:p>
        </w:tc>
        <w:tc>
          <w:tcPr>
            <w:tcW w:w="2381" w:type="dxa"/>
            <w:shd w:val="clear" w:color="auto" w:fill="F2F6FA"/>
          </w:tcPr>
          <w:p w14:paraId="14B8D04F" w14:textId="77777777" w:rsidR="008B7720" w:rsidRDefault="008F49CB">
            <w:pPr>
              <w:spacing w:after="40"/>
            </w:pPr>
            <w:r>
              <w:rPr>
                <w:sz w:val="16"/>
              </w:rPr>
              <w:t>no cell exceeds its infiltration capacity; the bottom-up return still behaves exactly as before (regression test)</w:t>
            </w:r>
          </w:p>
        </w:tc>
      </w:tr>
      <w:tr w:rsidR="008B7720" w14:paraId="47C7CEE5" w14:textId="77777777">
        <w:trPr>
          <w:jc w:val="center"/>
        </w:trPr>
        <w:tc>
          <w:tcPr>
            <w:tcW w:w="454" w:type="dxa"/>
          </w:tcPr>
          <w:p w14:paraId="7FC8AF22" w14:textId="77777777" w:rsidR="008B7720" w:rsidRDefault="008F49CB">
            <w:pPr>
              <w:spacing w:after="40"/>
            </w:pPr>
            <w:r>
              <w:rPr>
                <w:sz w:val="16"/>
              </w:rPr>
              <w:t>5.5</w:t>
            </w:r>
          </w:p>
        </w:tc>
        <w:tc>
          <w:tcPr>
            <w:tcW w:w="4535" w:type="dxa"/>
          </w:tcPr>
          <w:p w14:paraId="50F3B73E" w14:textId="77777777" w:rsidR="008B7720" w:rsidRDefault="008F49CB">
            <w:pPr>
              <w:spacing w:after="40"/>
            </w:pPr>
            <w:r>
              <w:rPr>
                <w:sz w:val="16"/>
              </w:rPr>
              <w:t xml:space="preserve">Deliver the residual reaching channel and pond cells to SFR </w:t>
            </w:r>
            <w:r>
              <w:rPr>
                <w:rFonts w:ascii="Consolas" w:hAnsi="Consolas"/>
                <w:sz w:val="14"/>
              </w:rPr>
              <w:t>INFLOW</w:t>
            </w:r>
            <w:r>
              <w:rPr>
                <w:sz w:val="16"/>
              </w:rPr>
              <w:t xml:space="preserve"> and LAK </w:t>
            </w:r>
            <w:r>
              <w:rPr>
                <w:rFonts w:ascii="Consolas" w:hAnsi="Consolas"/>
                <w:sz w:val="14"/>
              </w:rPr>
              <w:t>RUNOFF</w:t>
            </w:r>
            <w:r>
              <w:rPr>
                <w:sz w:val="16"/>
              </w:rPr>
              <w:t xml:space="preserve"> (WP3, WP4 wiring).</w:t>
            </w:r>
          </w:p>
        </w:tc>
        <w:tc>
          <w:tcPr>
            <w:tcW w:w="2041" w:type="dxa"/>
          </w:tcPr>
          <w:p w14:paraId="30C9A429" w14:textId="77777777" w:rsidR="008B7720" w:rsidRDefault="008F49CB">
            <w:pPr>
              <w:spacing w:after="40"/>
            </w:pPr>
            <w:r>
              <w:rPr>
                <w:rFonts w:ascii="Consolas" w:hAnsi="Consolas"/>
                <w:sz w:val="14"/>
              </w:rPr>
              <w:t>marmites_coupler.py</w:t>
            </w:r>
          </w:p>
        </w:tc>
        <w:tc>
          <w:tcPr>
            <w:tcW w:w="2381" w:type="dxa"/>
          </w:tcPr>
          <w:p w14:paraId="42AB7C2E" w14:textId="77777777" w:rsidR="008B7720" w:rsidRDefault="008F49CB">
            <w:pPr>
              <w:spacing w:after="40"/>
            </w:pPr>
            <w:r>
              <w:rPr>
                <w:sz w:val="16"/>
              </w:rPr>
              <w:t>delivered volume equals the routed residual</w:t>
            </w:r>
          </w:p>
        </w:tc>
      </w:tr>
      <w:tr w:rsidR="008B7720" w14:paraId="6A132E1C" w14:textId="77777777">
        <w:trPr>
          <w:jc w:val="center"/>
        </w:trPr>
        <w:tc>
          <w:tcPr>
            <w:tcW w:w="454" w:type="dxa"/>
            <w:shd w:val="clear" w:color="auto" w:fill="F2F6FA"/>
          </w:tcPr>
          <w:p w14:paraId="57590D64" w14:textId="77777777" w:rsidR="008B7720" w:rsidRDefault="008F49CB">
            <w:pPr>
              <w:spacing w:after="40"/>
            </w:pPr>
            <w:r>
              <w:rPr>
                <w:sz w:val="16"/>
              </w:rPr>
              <w:t>5.6</w:t>
            </w:r>
          </w:p>
        </w:tc>
        <w:tc>
          <w:tcPr>
            <w:tcW w:w="4535" w:type="dxa"/>
            <w:shd w:val="clear" w:color="auto" w:fill="F2F6FA"/>
          </w:tcPr>
          <w:p w14:paraId="0E63AC3E" w14:textId="77777777" w:rsidR="008B7720" w:rsidRDefault="008F49CB">
            <w:pPr>
              <w:spacing w:after="40"/>
            </w:pPr>
            <w:r>
              <w:rPr>
                <w:sz w:val="16"/>
              </w:rPr>
              <w:t xml:space="preserve">Configuration: </w:t>
            </w:r>
            <w:r>
              <w:rPr>
                <w:rFonts w:ascii="Consolas" w:hAnsi="Consolas"/>
                <w:sz w:val="14"/>
              </w:rPr>
              <w:t>[crr] enable</w:t>
            </w:r>
            <w:r>
              <w:rPr>
                <w:sz w:val="16"/>
              </w:rPr>
              <w:t xml:space="preserve">, </w:t>
            </w:r>
            <w:r>
              <w:rPr>
                <w:rFonts w:ascii="Consolas" w:hAnsi="Consolas"/>
                <w:sz w:val="14"/>
              </w:rPr>
              <w:t>beta</w:t>
            </w:r>
            <w:r>
              <w:rPr>
                <w:sz w:val="16"/>
              </w:rPr>
              <w:t xml:space="preserve"> (Daoud calibrates 0.8–1.0), </w:t>
            </w:r>
            <w:r>
              <w:rPr>
                <w:rFonts w:ascii="Consolas" w:hAnsi="Consolas"/>
                <w:sz w:val="14"/>
              </w:rPr>
              <w:t>sink_behaviour</w:t>
            </w:r>
            <w:r>
              <w:rPr>
                <w:sz w:val="16"/>
              </w:rPr>
              <w:t xml:space="preserve">, </w:t>
            </w:r>
            <w:r>
              <w:rPr>
                <w:rFonts w:ascii="Consolas" w:hAnsi="Consolas"/>
                <w:sz w:val="14"/>
              </w:rPr>
              <w:t>order_source</w:t>
            </w:r>
            <w:r>
              <w:rPr>
                <w:sz w:val="16"/>
              </w:rPr>
              <w:t xml:space="preserve">. </w:t>
            </w:r>
            <w:r>
              <w:rPr>
                <w:rFonts w:ascii="Consolas" w:hAnsi="Consolas"/>
                <w:sz w:val="14"/>
              </w:rPr>
              <w:t>enable = false</w:t>
            </w:r>
            <w:r>
              <w:rPr>
                <w:sz w:val="16"/>
              </w:rPr>
              <w:t xml:space="preserve"> restores today's behaviour exactly.</w:t>
            </w:r>
          </w:p>
        </w:tc>
        <w:tc>
          <w:tcPr>
            <w:tcW w:w="2041" w:type="dxa"/>
            <w:shd w:val="clear" w:color="auto" w:fill="F2F6FA"/>
          </w:tcPr>
          <w:p w14:paraId="20D3841E" w14:textId="77777777" w:rsidR="008B7720" w:rsidRDefault="008F49CB">
            <w:pPr>
              <w:spacing w:after="40"/>
            </w:pPr>
            <w:r>
              <w:rPr>
                <w:rFonts w:ascii="Consolas" w:hAnsi="Consolas"/>
                <w:sz w:val="14"/>
              </w:rPr>
              <w:t>marmites_config.py</w:t>
            </w:r>
          </w:p>
        </w:tc>
        <w:tc>
          <w:tcPr>
            <w:tcW w:w="2381" w:type="dxa"/>
            <w:shd w:val="clear" w:color="auto" w:fill="F2F6FA"/>
          </w:tcPr>
          <w:p w14:paraId="6D803236" w14:textId="77777777" w:rsidR="008B7720" w:rsidRDefault="008F49CB">
            <w:pPr>
              <w:spacing w:after="40"/>
            </w:pPr>
            <w:r>
              <w:rPr>
                <w:sz w:val="16"/>
              </w:rPr>
              <w:t>off-state is bit-identical to WP4</w:t>
            </w:r>
          </w:p>
        </w:tc>
      </w:tr>
      <w:tr w:rsidR="008B7720" w14:paraId="3FC033CE" w14:textId="77777777">
        <w:trPr>
          <w:jc w:val="center"/>
        </w:trPr>
        <w:tc>
          <w:tcPr>
            <w:tcW w:w="454" w:type="dxa"/>
          </w:tcPr>
          <w:p w14:paraId="7CDCE8F8" w14:textId="77777777" w:rsidR="008B7720" w:rsidRDefault="008F49CB">
            <w:pPr>
              <w:spacing w:after="40"/>
            </w:pPr>
            <w:r>
              <w:rPr>
                <w:sz w:val="16"/>
              </w:rPr>
              <w:t>5.7</w:t>
            </w:r>
          </w:p>
        </w:tc>
        <w:tc>
          <w:tcPr>
            <w:tcW w:w="4535" w:type="dxa"/>
          </w:tcPr>
          <w:p w14:paraId="41E27B83" w14:textId="77777777" w:rsidR="008B7720" w:rsidRDefault="008F49CB">
            <w:pPr>
              <w:spacing w:after="40"/>
            </w:pPr>
            <w:r>
              <w:rPr>
                <w:b/>
                <w:sz w:val="16"/>
              </w:rPr>
              <w:t>Mass-balance test on a synthetic DEM</w:t>
            </w:r>
            <w:r>
              <w:rPr>
                <w:sz w:val="16"/>
              </w:rPr>
              <w:t xml:space="preserve"> (a 3×3 and a 5×5 with a known sink and a known outlet), then on La Mata: routed in = routed out + reinfiltrated + evaporated at sinks.</w:t>
            </w:r>
          </w:p>
        </w:tc>
        <w:tc>
          <w:tcPr>
            <w:tcW w:w="2041" w:type="dxa"/>
          </w:tcPr>
          <w:p w14:paraId="28A92F87" w14:textId="77777777" w:rsidR="008B7720" w:rsidRDefault="008F49CB">
            <w:pPr>
              <w:spacing w:after="40"/>
            </w:pPr>
            <w:r>
              <w:rPr>
                <w:rFonts w:ascii="Consolas" w:hAnsi="Consolas"/>
                <w:sz w:val="14"/>
              </w:rPr>
              <w:t>tests/test_crr.py</w:t>
            </w:r>
            <w:r>
              <w:rPr>
                <w:sz w:val="16"/>
              </w:rPr>
              <w:t xml:space="preserve"> (new)</w:t>
            </w:r>
          </w:p>
        </w:tc>
        <w:tc>
          <w:tcPr>
            <w:tcW w:w="2381" w:type="dxa"/>
          </w:tcPr>
          <w:p w14:paraId="7D9106D6" w14:textId="77777777" w:rsidR="008B7720" w:rsidRDefault="008F49CB">
            <w:pPr>
              <w:spacing w:after="40"/>
            </w:pPr>
            <w:r>
              <w:rPr>
                <w:sz w:val="16"/>
              </w:rPr>
              <w:t>closure to machine precision on the synthetic case</w:t>
            </w:r>
          </w:p>
        </w:tc>
      </w:tr>
      <w:tr w:rsidR="008B7720" w14:paraId="2FB64071" w14:textId="77777777">
        <w:trPr>
          <w:jc w:val="center"/>
        </w:trPr>
        <w:tc>
          <w:tcPr>
            <w:tcW w:w="454" w:type="dxa"/>
            <w:shd w:val="clear" w:color="auto" w:fill="F2F6FA"/>
          </w:tcPr>
          <w:p w14:paraId="4B904D9C" w14:textId="77777777" w:rsidR="008B7720" w:rsidRDefault="008F49CB">
            <w:pPr>
              <w:spacing w:after="40"/>
            </w:pPr>
            <w:r>
              <w:rPr>
                <w:sz w:val="16"/>
              </w:rPr>
              <w:t>5.8</w:t>
            </w:r>
          </w:p>
        </w:tc>
        <w:tc>
          <w:tcPr>
            <w:tcW w:w="4535" w:type="dxa"/>
            <w:shd w:val="clear" w:color="auto" w:fill="F2F6FA"/>
          </w:tcPr>
          <w:p w14:paraId="79FE4976" w14:textId="77777777" w:rsidR="008B7720" w:rsidRDefault="008F49CB">
            <w:pPr>
              <w:spacing w:after="40"/>
            </w:pPr>
            <w:r>
              <w:rPr>
                <w:sz w:val="16"/>
              </w:rPr>
              <w:t>Coupled run with CRR on; compare the outlet hydrograph and the catchment balance against WP4.</w:t>
            </w:r>
          </w:p>
        </w:tc>
        <w:tc>
          <w:tcPr>
            <w:tcW w:w="2041" w:type="dxa"/>
            <w:shd w:val="clear" w:color="auto" w:fill="F2F6FA"/>
          </w:tcPr>
          <w:p w14:paraId="2B55345F" w14:textId="77777777" w:rsidR="008B7720" w:rsidRDefault="008F49CB">
            <w:pPr>
              <w:spacing w:after="40"/>
            </w:pPr>
            <w:r>
              <w:rPr>
                <w:sz w:val="16"/>
              </w:rPr>
              <w:t>hand-off</w:t>
            </w:r>
          </w:p>
        </w:tc>
        <w:tc>
          <w:tcPr>
            <w:tcW w:w="2381" w:type="dxa"/>
            <w:shd w:val="clear" w:color="auto" w:fill="F2F6FA"/>
          </w:tcPr>
          <w:p w14:paraId="7EC6E7C4" w14:textId="77777777" w:rsidR="008B7720" w:rsidRDefault="008F49CB">
            <w:pPr>
              <w:spacing w:after="40"/>
            </w:pPr>
            <w:r>
              <w:rPr>
                <w:sz w:val="16"/>
              </w:rPr>
              <w:t>the difference is attributable to reinfiltration, and quantified</w:t>
            </w:r>
          </w:p>
        </w:tc>
      </w:tr>
    </w:tbl>
    <w:p w14:paraId="7DD2FACD" w14:textId="77777777" w:rsidR="008B7720" w:rsidRDefault="008B7720">
      <w:pPr>
        <w:spacing w:after="40"/>
      </w:pPr>
    </w:p>
    <w:tbl>
      <w:tblPr>
        <w:tblStyle w:val="TableGrid"/>
        <w:tblW w:w="0" w:type="auto"/>
        <w:tblLook w:val="04A0" w:firstRow="1" w:lastRow="0" w:firstColumn="1" w:lastColumn="0" w:noHBand="0" w:noVBand="1"/>
      </w:tblPr>
      <w:tblGrid>
        <w:gridCol w:w="9411"/>
      </w:tblGrid>
      <w:tr w:rsidR="008B7720" w14:paraId="087D1899" w14:textId="77777777">
        <w:tc>
          <w:tcPr>
            <w:tcW w:w="9411" w:type="dxa"/>
            <w:shd w:val="clear" w:color="auto" w:fill="FFF4E5"/>
          </w:tcPr>
          <w:p w14:paraId="21EC7CD1" w14:textId="77777777" w:rsidR="008B7720" w:rsidRDefault="008F49CB">
            <w:r>
              <w:rPr>
                <w:b/>
                <w:sz w:val="18"/>
              </w:rPr>
              <w:t xml:space="preserve">Why not MVR:  </w:t>
            </w:r>
            <w:r>
              <w:rPr>
                <w:sz w:val="18"/>
              </w:rPr>
              <w:t xml:space="preserve">MVR moves water between MF6 </w:t>
            </w:r>
            <w:r>
              <w:rPr>
                <w:b/>
                <w:sz w:val="18"/>
              </w:rPr>
              <w:t>packages</w:t>
            </w:r>
            <w:r>
              <w:rPr>
                <w:sz w:val="18"/>
              </w:rPr>
              <w:t xml:space="preserve">, and MARMITES is not one. Routing the cascade through MVR would make the reinfiltration receiver a UZF cell — beneath the soil column — silently bypassing </w:t>
            </w:r>
            <w:r>
              <w:rPr>
                <w:rFonts w:ascii="Consolas" w:hAnsi="Consolas"/>
                <w:sz w:val="16"/>
              </w:rPr>
              <w:t>Ssoil</w:t>
            </w:r>
            <w:r>
              <w:rPr>
                <w:sz w:val="18"/>
              </w:rPr>
              <w:t xml:space="preserve">, </w:t>
            </w:r>
            <w:r>
              <w:rPr>
                <w:rFonts w:ascii="Consolas" w:hAnsi="Consolas"/>
                <w:sz w:val="16"/>
              </w:rPr>
              <w:t>Esoil</w:t>
            </w:r>
            <w:r>
              <w:rPr>
                <w:sz w:val="18"/>
              </w:rPr>
              <w:t xml:space="preserve">, </w:t>
            </w:r>
            <w:r>
              <w:rPr>
                <w:rFonts w:ascii="Consolas" w:hAnsi="Consolas"/>
                <w:sz w:val="16"/>
              </w:rPr>
              <w:t>Tsoil</w:t>
            </w:r>
            <w:r>
              <w:rPr>
                <w:sz w:val="18"/>
              </w:rPr>
              <w:t xml:space="preserve"> and Eq. 1b. Same physics and same parameters as CdL; only the receiver differs.</w:t>
            </w:r>
          </w:p>
        </w:tc>
      </w:tr>
    </w:tbl>
    <w:p w14:paraId="422561AD" w14:textId="77777777" w:rsidR="008B7720" w:rsidRDefault="008B7720">
      <w:pPr>
        <w:spacing w:after="40"/>
      </w:pPr>
    </w:p>
    <w:p w14:paraId="2F20F740" w14:textId="77777777" w:rsidR="008B7720" w:rsidRDefault="008F49CB">
      <w:pPr>
        <w:pStyle w:val="Heading2"/>
      </w:pPr>
      <w:bookmarkStart w:id="24" w:name="_Toc239881211"/>
      <w:r>
        <w:t>WP6 — Post-processing and the observation exports</w:t>
      </w:r>
      <w:bookmarkEnd w:id="24"/>
    </w:p>
    <w:p w14:paraId="1EBA1E14" w14:textId="77777777" w:rsidR="008B7720" w:rsidRDefault="008F49CB">
      <w:r>
        <w:rPr>
          <w:b/>
        </w:rPr>
        <w:t xml:space="preserve">Objective. </w:t>
      </w:r>
      <w:r>
        <w:t>Extend the native suite to the new fluxes, port the CdL figures that have no MARMITES equivalent, and emit the four observation files WP7 consumes.</w:t>
      </w:r>
    </w:p>
    <w:tbl>
      <w:tblPr>
        <w:tblStyle w:val="TableGrid"/>
        <w:tblW w:w="0" w:type="auto"/>
        <w:jc w:val="center"/>
        <w:tblLayout w:type="fixed"/>
        <w:tblLook w:val="04A0" w:firstRow="1" w:lastRow="0" w:firstColumn="1" w:lastColumn="0" w:noHBand="0" w:noVBand="1"/>
      </w:tblPr>
      <w:tblGrid>
        <w:gridCol w:w="454"/>
        <w:gridCol w:w="4535"/>
        <w:gridCol w:w="2041"/>
        <w:gridCol w:w="2381"/>
      </w:tblGrid>
      <w:tr w:rsidR="008B7720" w14:paraId="7406CACA" w14:textId="77777777">
        <w:trPr>
          <w:jc w:val="center"/>
        </w:trPr>
        <w:tc>
          <w:tcPr>
            <w:tcW w:w="454" w:type="dxa"/>
            <w:shd w:val="clear" w:color="auto" w:fill="1F4E79"/>
          </w:tcPr>
          <w:p w14:paraId="6520B836" w14:textId="77777777" w:rsidR="008B7720" w:rsidRDefault="008F49CB">
            <w:pPr>
              <w:spacing w:after="40"/>
            </w:pPr>
            <w:r>
              <w:rPr>
                <w:b/>
                <w:color w:val="FFFFFF"/>
                <w:sz w:val="16"/>
              </w:rPr>
              <w:t>#</w:t>
            </w:r>
          </w:p>
        </w:tc>
        <w:tc>
          <w:tcPr>
            <w:tcW w:w="4535" w:type="dxa"/>
            <w:shd w:val="clear" w:color="auto" w:fill="1F4E79"/>
          </w:tcPr>
          <w:p w14:paraId="3347CC61" w14:textId="77777777" w:rsidR="008B7720" w:rsidRDefault="008F49CB">
            <w:pPr>
              <w:spacing w:after="40"/>
            </w:pPr>
            <w:r>
              <w:rPr>
                <w:b/>
                <w:color w:val="FFFFFF"/>
                <w:sz w:val="16"/>
              </w:rPr>
              <w:t>Action</w:t>
            </w:r>
          </w:p>
        </w:tc>
        <w:tc>
          <w:tcPr>
            <w:tcW w:w="2041" w:type="dxa"/>
            <w:shd w:val="clear" w:color="auto" w:fill="1F4E79"/>
          </w:tcPr>
          <w:p w14:paraId="64787A21" w14:textId="77777777" w:rsidR="008B7720" w:rsidRDefault="008F49CB">
            <w:pPr>
              <w:spacing w:after="40"/>
            </w:pPr>
            <w:r>
              <w:rPr>
                <w:b/>
                <w:color w:val="FFFFFF"/>
                <w:sz w:val="16"/>
              </w:rPr>
              <w:t>Files</w:t>
            </w:r>
          </w:p>
        </w:tc>
        <w:tc>
          <w:tcPr>
            <w:tcW w:w="2381" w:type="dxa"/>
            <w:shd w:val="clear" w:color="auto" w:fill="1F4E79"/>
          </w:tcPr>
          <w:p w14:paraId="7CF23C78" w14:textId="77777777" w:rsidR="008B7720" w:rsidRDefault="008F49CB">
            <w:pPr>
              <w:spacing w:after="40"/>
            </w:pPr>
            <w:r>
              <w:rPr>
                <w:b/>
                <w:color w:val="FFFFFF"/>
                <w:sz w:val="16"/>
              </w:rPr>
              <w:t>Done when</w:t>
            </w:r>
          </w:p>
        </w:tc>
      </w:tr>
      <w:tr w:rsidR="008B7720" w14:paraId="34EC58B2" w14:textId="77777777">
        <w:trPr>
          <w:jc w:val="center"/>
        </w:trPr>
        <w:tc>
          <w:tcPr>
            <w:tcW w:w="454" w:type="dxa"/>
          </w:tcPr>
          <w:p w14:paraId="439EA9AF" w14:textId="77777777" w:rsidR="008B7720" w:rsidRDefault="008F49CB">
            <w:pPr>
              <w:spacing w:after="40"/>
            </w:pPr>
            <w:r>
              <w:rPr>
                <w:sz w:val="16"/>
              </w:rPr>
              <w:t>6.1</w:t>
            </w:r>
          </w:p>
        </w:tc>
        <w:tc>
          <w:tcPr>
            <w:tcW w:w="4535" w:type="dxa"/>
          </w:tcPr>
          <w:p w14:paraId="38E0739E" w14:textId="77777777" w:rsidR="008B7720" w:rsidRDefault="008F49CB">
            <w:pPr>
              <w:spacing w:after="40"/>
            </w:pPr>
            <w:r>
              <w:rPr>
                <w:sz w:val="16"/>
              </w:rPr>
              <w:t>Native suite: add ETuzf and total ET to the Sankeys, the catchment and per-point time series and the flux maps; add SFR and LAK arms.</w:t>
            </w:r>
          </w:p>
        </w:tc>
        <w:tc>
          <w:tcPr>
            <w:tcW w:w="2041" w:type="dxa"/>
          </w:tcPr>
          <w:p w14:paraId="15C05476" w14:textId="77777777" w:rsidR="008B7720" w:rsidRDefault="008F49CB">
            <w:pPr>
              <w:spacing w:after="40"/>
            </w:pPr>
            <w:r>
              <w:rPr>
                <w:rFonts w:ascii="Consolas" w:hAnsi="Consolas"/>
                <w:sz w:val="14"/>
              </w:rPr>
              <w:t>MARMITESplot_v3.py</w:t>
            </w:r>
            <w:r>
              <w:rPr>
                <w:sz w:val="16"/>
              </w:rPr>
              <w:t xml:space="preserve">, </w:t>
            </w:r>
            <w:r>
              <w:rPr>
                <w:rFonts w:ascii="Consolas" w:hAnsi="Consolas"/>
                <w:sz w:val="14"/>
              </w:rPr>
              <w:t>marmites_postprocess.py</w:t>
            </w:r>
          </w:p>
        </w:tc>
        <w:tc>
          <w:tcPr>
            <w:tcW w:w="2381" w:type="dxa"/>
          </w:tcPr>
          <w:p w14:paraId="0E74E11A" w14:textId="77777777" w:rsidR="008B7720" w:rsidRDefault="008F49CB">
            <w:pPr>
              <w:spacing w:after="40"/>
            </w:pPr>
            <w:r>
              <w:rPr>
                <w:sz w:val="16"/>
              </w:rPr>
              <w:t xml:space="preserve">one </w:t>
            </w:r>
            <w:r>
              <w:rPr>
                <w:rFonts w:ascii="Consolas" w:hAnsi="Consolas"/>
                <w:sz w:val="14"/>
              </w:rPr>
              <w:t>--postproc-only --preproc</w:t>
            </w:r>
            <w:r>
              <w:rPr>
                <w:sz w:val="16"/>
              </w:rPr>
              <w:t xml:space="preserve"> emits the lot, no skips</w:t>
            </w:r>
          </w:p>
        </w:tc>
      </w:tr>
      <w:tr w:rsidR="008B7720" w14:paraId="34707C07" w14:textId="77777777">
        <w:trPr>
          <w:jc w:val="center"/>
        </w:trPr>
        <w:tc>
          <w:tcPr>
            <w:tcW w:w="454" w:type="dxa"/>
            <w:shd w:val="clear" w:color="auto" w:fill="F2F6FA"/>
          </w:tcPr>
          <w:p w14:paraId="6A136B9E" w14:textId="77777777" w:rsidR="008B7720" w:rsidRDefault="008F49CB">
            <w:pPr>
              <w:spacing w:after="40"/>
            </w:pPr>
            <w:r>
              <w:rPr>
                <w:sz w:val="16"/>
              </w:rPr>
              <w:t>6.2</w:t>
            </w:r>
          </w:p>
        </w:tc>
        <w:tc>
          <w:tcPr>
            <w:tcW w:w="4535" w:type="dxa"/>
            <w:shd w:val="clear" w:color="auto" w:fill="F2F6FA"/>
          </w:tcPr>
          <w:p w14:paraId="06148D21" w14:textId="77777777" w:rsidR="008B7720" w:rsidRDefault="008F49CB">
            <w:pPr>
              <w:spacing w:after="40"/>
            </w:pPr>
            <w:r>
              <w:rPr>
                <w:sz w:val="16"/>
              </w:rPr>
              <w:t xml:space="preserve">Port from </w:t>
            </w:r>
            <w:r>
              <w:rPr>
                <w:rFonts w:ascii="Consolas" w:hAnsi="Consolas"/>
                <w:sz w:val="14"/>
              </w:rPr>
              <w:t>postprocess_cdl.py</w:t>
            </w:r>
            <w:r>
              <w:rPr>
                <w:sz w:val="16"/>
              </w:rPr>
              <w:t>: streamflow hydrographs in mm/yr, lake stage and volume panels per pond, MVR accounting (per-mover budget), the water-balance graphs.</w:t>
            </w:r>
          </w:p>
        </w:tc>
        <w:tc>
          <w:tcPr>
            <w:tcW w:w="2041" w:type="dxa"/>
            <w:shd w:val="clear" w:color="auto" w:fill="F2F6FA"/>
          </w:tcPr>
          <w:p w14:paraId="5D76E0B6" w14:textId="77777777" w:rsidR="008B7720" w:rsidRDefault="008F49CB">
            <w:pPr>
              <w:spacing w:after="40"/>
            </w:pPr>
            <w:r>
              <w:rPr>
                <w:rFonts w:ascii="Consolas" w:hAnsi="Consolas"/>
                <w:sz w:val="14"/>
              </w:rPr>
              <w:t>marmites_postprocess.py</w:t>
            </w:r>
          </w:p>
        </w:tc>
        <w:tc>
          <w:tcPr>
            <w:tcW w:w="2381" w:type="dxa"/>
            <w:shd w:val="clear" w:color="auto" w:fill="F2F6FA"/>
          </w:tcPr>
          <w:p w14:paraId="34978906" w14:textId="77777777" w:rsidR="008B7720" w:rsidRDefault="008F49CB">
            <w:pPr>
              <w:spacing w:after="40"/>
            </w:pPr>
            <w:r>
              <w:rPr>
                <w:sz w:val="16"/>
              </w:rPr>
              <w:t>per-pond panels drawn for all ponds</w:t>
            </w:r>
          </w:p>
        </w:tc>
      </w:tr>
      <w:tr w:rsidR="008B7720" w14:paraId="49AD69DC" w14:textId="77777777">
        <w:trPr>
          <w:jc w:val="center"/>
        </w:trPr>
        <w:tc>
          <w:tcPr>
            <w:tcW w:w="454" w:type="dxa"/>
          </w:tcPr>
          <w:p w14:paraId="5A52F202" w14:textId="77777777" w:rsidR="008B7720" w:rsidRDefault="008F49CB">
            <w:pPr>
              <w:spacing w:after="40"/>
            </w:pPr>
            <w:r>
              <w:rPr>
                <w:sz w:val="16"/>
              </w:rPr>
              <w:lastRenderedPageBreak/>
              <w:t>6.3</w:t>
            </w:r>
          </w:p>
        </w:tc>
        <w:tc>
          <w:tcPr>
            <w:tcW w:w="4535" w:type="dxa"/>
          </w:tcPr>
          <w:p w14:paraId="3B1B0BEC" w14:textId="77777777" w:rsidR="008B7720" w:rsidRDefault="008F49CB">
            <w:pPr>
              <w:spacing w:after="40"/>
            </w:pPr>
            <w:r>
              <w:rPr>
                <w:b/>
                <w:sz w:val="16"/>
              </w:rPr>
              <w:t>Soil-moisture-at-depth figure and export</w:t>
            </w:r>
            <w:r>
              <w:rPr>
                <w:sz w:val="16"/>
              </w:rPr>
              <w:t xml:space="preserve"> — </w:t>
            </w:r>
            <w:r>
              <w:rPr>
                <w:rFonts w:ascii="Consolas" w:hAnsi="Consolas"/>
                <w:sz w:val="14"/>
              </w:rPr>
              <w:t>MM_S[:, :, iSsoil_pc_s]</w:t>
            </w:r>
            <w:r>
              <w:rPr>
                <w:sz w:val="16"/>
              </w:rPr>
              <w:t xml:space="preserve"> per soil layer at each observation point, against </w:t>
            </w:r>
            <w:r>
              <w:rPr>
                <w:rFonts w:ascii="Consolas" w:hAnsi="Consolas"/>
                <w:sz w:val="14"/>
              </w:rPr>
              <w:t>inputObsSM_*</w:t>
            </w:r>
            <w:r>
              <w:rPr>
                <w:sz w:val="16"/>
              </w:rPr>
              <w:t>. This is the new calibration target.</w:t>
            </w:r>
          </w:p>
        </w:tc>
        <w:tc>
          <w:tcPr>
            <w:tcW w:w="2041" w:type="dxa"/>
          </w:tcPr>
          <w:p w14:paraId="17A5245E" w14:textId="77777777" w:rsidR="008B7720" w:rsidRDefault="008F49CB">
            <w:pPr>
              <w:spacing w:after="40"/>
            </w:pPr>
            <w:r>
              <w:rPr>
                <w:rFonts w:ascii="Consolas" w:hAnsi="Consolas"/>
                <w:sz w:val="14"/>
              </w:rPr>
              <w:t>marmites_postprocess.py</w:t>
            </w:r>
          </w:p>
        </w:tc>
        <w:tc>
          <w:tcPr>
            <w:tcW w:w="2381" w:type="dxa"/>
          </w:tcPr>
          <w:p w14:paraId="3570F680" w14:textId="77777777" w:rsidR="008B7720" w:rsidRDefault="008F49CB">
            <w:pPr>
              <w:spacing w:after="40"/>
            </w:pPr>
            <w:r>
              <w:rPr>
                <w:sz w:val="16"/>
              </w:rPr>
              <w:t>one page per observation point, one curve per depth</w:t>
            </w:r>
          </w:p>
        </w:tc>
      </w:tr>
      <w:tr w:rsidR="008B7720" w14:paraId="5AF3EE89" w14:textId="77777777">
        <w:trPr>
          <w:jc w:val="center"/>
        </w:trPr>
        <w:tc>
          <w:tcPr>
            <w:tcW w:w="454" w:type="dxa"/>
            <w:shd w:val="clear" w:color="auto" w:fill="F2F6FA"/>
          </w:tcPr>
          <w:p w14:paraId="1CC30334" w14:textId="77777777" w:rsidR="008B7720" w:rsidRDefault="008F49CB">
            <w:pPr>
              <w:spacing w:after="40"/>
            </w:pPr>
            <w:r>
              <w:rPr>
                <w:sz w:val="16"/>
              </w:rPr>
              <w:t>6.4</w:t>
            </w:r>
          </w:p>
        </w:tc>
        <w:tc>
          <w:tcPr>
            <w:tcW w:w="4535" w:type="dxa"/>
            <w:shd w:val="clear" w:color="auto" w:fill="F2F6FA"/>
          </w:tcPr>
          <w:p w14:paraId="005E930C" w14:textId="77777777" w:rsidR="008B7720" w:rsidRDefault="008F49CB">
            <w:pPr>
              <w:spacing w:after="40"/>
            </w:pPr>
            <w:r>
              <w:rPr>
                <w:b/>
                <w:sz w:val="16"/>
              </w:rPr>
              <w:t>Observation exports</w:t>
            </w:r>
            <w:r>
              <w:rPr>
                <w:sz w:val="16"/>
              </w:rPr>
              <w:t xml:space="preserve"> (the WP7 contract), written on every run: </w:t>
            </w:r>
            <w:r>
              <w:rPr>
                <w:rFonts w:ascii="Consolas" w:hAnsi="Consolas"/>
                <w:sz w:val="14"/>
              </w:rPr>
              <w:t>obs_heads.csv</w:t>
            </w:r>
            <w:r>
              <w:rPr>
                <w:sz w:val="16"/>
              </w:rPr>
              <w:t xml:space="preserve">, </w:t>
            </w:r>
            <w:r>
              <w:rPr>
                <w:rFonts w:ascii="Consolas" w:hAnsi="Consolas"/>
                <w:sz w:val="14"/>
              </w:rPr>
              <w:t>obs_sm.csv</w:t>
            </w:r>
            <w:r>
              <w:rPr>
                <w:sz w:val="16"/>
              </w:rPr>
              <w:t xml:space="preserve">, </w:t>
            </w:r>
            <w:r>
              <w:rPr>
                <w:rFonts w:ascii="Consolas" w:hAnsi="Consolas"/>
                <w:sz w:val="14"/>
              </w:rPr>
              <w:t>obs_sfr.csv</w:t>
            </w:r>
            <w:r>
              <w:rPr>
                <w:sz w:val="16"/>
              </w:rPr>
              <w:t xml:space="preserve">, </w:t>
            </w:r>
            <w:r>
              <w:rPr>
                <w:rFonts w:ascii="Consolas" w:hAnsi="Consolas"/>
                <w:sz w:val="14"/>
              </w:rPr>
              <w:t>obs_et.csv</w:t>
            </w:r>
            <w:r>
              <w:rPr>
                <w:sz w:val="16"/>
              </w:rPr>
              <w:t xml:space="preserve"> — long format, period-end rows, deterministic row count.</w:t>
            </w:r>
          </w:p>
        </w:tc>
        <w:tc>
          <w:tcPr>
            <w:tcW w:w="2041" w:type="dxa"/>
            <w:shd w:val="clear" w:color="auto" w:fill="F2F6FA"/>
          </w:tcPr>
          <w:p w14:paraId="473BECD4" w14:textId="77777777" w:rsidR="008B7720" w:rsidRDefault="008F49CB">
            <w:pPr>
              <w:spacing w:after="40"/>
            </w:pPr>
            <w:r>
              <w:rPr>
                <w:rFonts w:ascii="Consolas" w:hAnsi="Consolas"/>
                <w:sz w:val="14"/>
              </w:rPr>
              <w:t>marmites_postprocess.py</w:t>
            </w:r>
          </w:p>
        </w:tc>
        <w:tc>
          <w:tcPr>
            <w:tcW w:w="2381" w:type="dxa"/>
            <w:shd w:val="clear" w:color="auto" w:fill="F2F6FA"/>
          </w:tcPr>
          <w:p w14:paraId="60F96711" w14:textId="77777777" w:rsidR="008B7720" w:rsidRDefault="008F49CB">
            <w:pPr>
              <w:spacing w:after="40"/>
            </w:pPr>
            <w:r>
              <w:rPr>
                <w:sz w:val="16"/>
              </w:rPr>
              <w:t>row counts equal nper regardless of ATS sub-stepping</w:t>
            </w:r>
          </w:p>
        </w:tc>
      </w:tr>
      <w:tr w:rsidR="008B7720" w14:paraId="20B41E97" w14:textId="77777777">
        <w:trPr>
          <w:jc w:val="center"/>
        </w:trPr>
        <w:tc>
          <w:tcPr>
            <w:tcW w:w="454" w:type="dxa"/>
          </w:tcPr>
          <w:p w14:paraId="5B12E52B" w14:textId="77777777" w:rsidR="008B7720" w:rsidRDefault="008F49CB">
            <w:pPr>
              <w:spacing w:after="40"/>
            </w:pPr>
            <w:r>
              <w:rPr>
                <w:sz w:val="16"/>
              </w:rPr>
              <w:t>6.5</w:t>
            </w:r>
          </w:p>
        </w:tc>
        <w:tc>
          <w:tcPr>
            <w:tcW w:w="4535" w:type="dxa"/>
          </w:tcPr>
          <w:p w14:paraId="7EEE95EF" w14:textId="77777777" w:rsidR="008B7720" w:rsidRDefault="008F49CB">
            <w:pPr>
              <w:spacing w:after="40"/>
            </w:pPr>
            <w:r>
              <w:rPr>
                <w:sz w:val="16"/>
              </w:rPr>
              <w:t xml:space="preserve">Extend </w:t>
            </w:r>
            <w:r>
              <w:rPr>
                <w:rFonts w:ascii="Consolas" w:hAnsi="Consolas"/>
                <w:sz w:val="14"/>
              </w:rPr>
              <w:t>plotCALIBCRIT</w:t>
            </w:r>
            <w:r>
              <w:rPr>
                <w:sz w:val="16"/>
              </w:rPr>
              <w:t xml:space="preserve"> to the new groups (streamflow, ET) alongside heads and soil moisture.</w:t>
            </w:r>
          </w:p>
        </w:tc>
        <w:tc>
          <w:tcPr>
            <w:tcW w:w="2041" w:type="dxa"/>
          </w:tcPr>
          <w:p w14:paraId="21FAE092" w14:textId="77777777" w:rsidR="008B7720" w:rsidRDefault="008F49CB">
            <w:pPr>
              <w:spacing w:after="40"/>
            </w:pPr>
            <w:r>
              <w:rPr>
                <w:rFonts w:ascii="Consolas" w:hAnsi="Consolas"/>
                <w:sz w:val="14"/>
              </w:rPr>
              <w:t>MARMITESplot_v3.py</w:t>
            </w:r>
          </w:p>
        </w:tc>
        <w:tc>
          <w:tcPr>
            <w:tcW w:w="2381" w:type="dxa"/>
          </w:tcPr>
          <w:p w14:paraId="30860680" w14:textId="77777777" w:rsidR="008B7720" w:rsidRDefault="008F49CB">
            <w:pPr>
              <w:spacing w:after="40"/>
            </w:pPr>
            <w:r>
              <w:rPr>
                <w:sz w:val="16"/>
              </w:rPr>
              <w:t>NSE / RMSE / RSR / r reported per group</w:t>
            </w:r>
          </w:p>
        </w:tc>
      </w:tr>
      <w:tr w:rsidR="008B7720" w14:paraId="5B9B4E34" w14:textId="77777777">
        <w:trPr>
          <w:jc w:val="center"/>
        </w:trPr>
        <w:tc>
          <w:tcPr>
            <w:tcW w:w="454" w:type="dxa"/>
            <w:shd w:val="clear" w:color="auto" w:fill="F2F6FA"/>
          </w:tcPr>
          <w:p w14:paraId="39064246" w14:textId="77777777" w:rsidR="008B7720" w:rsidRDefault="008F49CB">
            <w:pPr>
              <w:spacing w:after="40"/>
            </w:pPr>
            <w:r>
              <w:rPr>
                <w:sz w:val="16"/>
              </w:rPr>
              <w:t>6.6</w:t>
            </w:r>
          </w:p>
        </w:tc>
        <w:tc>
          <w:tcPr>
            <w:tcW w:w="4535" w:type="dxa"/>
            <w:shd w:val="clear" w:color="auto" w:fill="F2F6FA"/>
          </w:tcPr>
          <w:p w14:paraId="402952D8" w14:textId="77777777" w:rsidR="008B7720" w:rsidRDefault="008F49CB">
            <w:pPr>
              <w:spacing w:after="40"/>
            </w:pPr>
            <w:r>
              <w:rPr>
                <w:b/>
                <w:sz w:val="16"/>
              </w:rPr>
              <w:t>WP1b stage 2</w:t>
            </w:r>
            <w:r>
              <w:rPr>
                <w:sz w:val="16"/>
              </w:rPr>
              <w:t xml:space="preserve"> — surface all of the above on the Results page: streamflow, per-pond stage and volume, CRR routing, the ET split, soil moisture at depth. Show the written figures; add a run picker and a run-to-run comparison.</w:t>
            </w:r>
          </w:p>
        </w:tc>
        <w:tc>
          <w:tcPr>
            <w:tcW w:w="2041" w:type="dxa"/>
            <w:shd w:val="clear" w:color="auto" w:fill="F2F6FA"/>
          </w:tcPr>
          <w:p w14:paraId="0C5BF307" w14:textId="77777777" w:rsidR="008B7720" w:rsidRDefault="008F49CB">
            <w:pPr>
              <w:spacing w:after="40"/>
            </w:pPr>
            <w:r>
              <w:rPr>
                <w:rFonts w:ascii="Consolas" w:hAnsi="Consolas"/>
                <w:sz w:val="14"/>
              </w:rPr>
              <w:t>app/pages/4_Results.py</w:t>
            </w:r>
          </w:p>
        </w:tc>
        <w:tc>
          <w:tcPr>
            <w:tcW w:w="2381" w:type="dxa"/>
            <w:shd w:val="clear" w:color="auto" w:fill="F2F6FA"/>
          </w:tcPr>
          <w:p w14:paraId="3E86FCC1" w14:textId="77777777" w:rsidR="008B7720" w:rsidRDefault="008F49CB">
            <w:pPr>
              <w:spacing w:after="40"/>
            </w:pPr>
            <w:r>
              <w:rPr>
                <w:sz w:val="16"/>
              </w:rPr>
              <w:t>a run is reviewed end to end from the browser</w:t>
            </w:r>
          </w:p>
        </w:tc>
      </w:tr>
    </w:tbl>
    <w:p w14:paraId="701415C7" w14:textId="77777777" w:rsidR="008B7720" w:rsidRDefault="008B7720">
      <w:pPr>
        <w:spacing w:after="40"/>
      </w:pPr>
    </w:p>
    <w:tbl>
      <w:tblPr>
        <w:tblStyle w:val="TableGrid"/>
        <w:tblW w:w="0" w:type="auto"/>
        <w:tblLook w:val="04A0" w:firstRow="1" w:lastRow="0" w:firstColumn="1" w:lastColumn="0" w:noHBand="0" w:noVBand="1"/>
      </w:tblPr>
      <w:tblGrid>
        <w:gridCol w:w="9411"/>
      </w:tblGrid>
      <w:tr w:rsidR="008B7720" w14:paraId="4F70CB4D" w14:textId="77777777">
        <w:tc>
          <w:tcPr>
            <w:tcW w:w="9411" w:type="dxa"/>
            <w:shd w:val="clear" w:color="auto" w:fill="FFF4E5"/>
          </w:tcPr>
          <w:p w14:paraId="4D945AEB" w14:textId="77777777" w:rsidR="008B7720" w:rsidRDefault="008F49CB">
            <w:r>
              <w:rPr>
                <w:b/>
                <w:sz w:val="18"/>
              </w:rPr>
              <w:t xml:space="preserve">ATS determinism — the trap CdL already hit:  </w:t>
            </w:r>
            <w:r>
              <w:rPr>
                <w:sz w:val="18"/>
              </w:rPr>
              <w:t xml:space="preserve">adaptive time stepping gives a parameter-dependent number of rows in a time-series output, which breaks the positional PEST instruction files. Collapse every exported series to </w:t>
            </w:r>
            <w:r>
              <w:rPr>
                <w:b/>
                <w:sz w:val="18"/>
              </w:rPr>
              <w:t>stress-period-end rows</w:t>
            </w:r>
            <w:r>
              <w:rPr>
                <w:sz w:val="18"/>
              </w:rPr>
              <w:t xml:space="preserve"> (CdL's </w:t>
            </w:r>
            <w:r>
              <w:rPr>
                <w:rFonts w:ascii="Consolas" w:hAnsi="Consolas"/>
                <w:sz w:val="16"/>
              </w:rPr>
              <w:t>obs_collapse.py</w:t>
            </w:r>
            <w:r>
              <w:rPr>
                <w:sz w:val="18"/>
              </w:rPr>
              <w:t>) in the same way in the reference run and in every forward run.</w:t>
            </w:r>
          </w:p>
        </w:tc>
      </w:tr>
    </w:tbl>
    <w:p w14:paraId="35343253" w14:textId="77777777" w:rsidR="008B7720" w:rsidRDefault="008B7720">
      <w:pPr>
        <w:spacing w:after="40"/>
      </w:pPr>
    </w:p>
    <w:p w14:paraId="2E7B5C77" w14:textId="77777777" w:rsidR="008B7720" w:rsidRDefault="008F49CB">
      <w:pPr>
        <w:pStyle w:val="Heading2"/>
      </w:pPr>
      <w:bookmarkStart w:id="25" w:name="_Toc239881212"/>
      <w:r>
        <w:t>WP7 — PEST++-IES calibration</w:t>
      </w:r>
      <w:bookmarkEnd w:id="25"/>
    </w:p>
    <w:p w14:paraId="4D97118E" w14:textId="77777777" w:rsidR="008B7720" w:rsidRDefault="008F49CB">
      <w:r>
        <w:rPr>
          <w:b/>
        </w:rPr>
        <w:t xml:space="preserve">Objective. </w:t>
      </w:r>
      <w:r>
        <w:t>Calibrate the coupled MM+MF6 model against four observation groups — heads, soil moisture at depth, streamflow, total ET — with pyEMU and pestpp-ies, reusing the CdL calibration architecture and, more important, its hard-won failure modes.</w:t>
      </w:r>
    </w:p>
    <w:p w14:paraId="378943A3" w14:textId="77777777" w:rsidR="008B7720" w:rsidRDefault="008F49CB">
      <w:r>
        <w:t>The design is in §8. The steps here are the build order.</w:t>
      </w:r>
    </w:p>
    <w:tbl>
      <w:tblPr>
        <w:tblStyle w:val="TableGrid"/>
        <w:tblW w:w="0" w:type="auto"/>
        <w:jc w:val="center"/>
        <w:tblLayout w:type="fixed"/>
        <w:tblLook w:val="04A0" w:firstRow="1" w:lastRow="0" w:firstColumn="1" w:lastColumn="0" w:noHBand="0" w:noVBand="1"/>
      </w:tblPr>
      <w:tblGrid>
        <w:gridCol w:w="454"/>
        <w:gridCol w:w="4535"/>
        <w:gridCol w:w="2041"/>
        <w:gridCol w:w="2381"/>
      </w:tblGrid>
      <w:tr w:rsidR="008B7720" w14:paraId="5EA1F963" w14:textId="77777777">
        <w:trPr>
          <w:jc w:val="center"/>
        </w:trPr>
        <w:tc>
          <w:tcPr>
            <w:tcW w:w="454" w:type="dxa"/>
            <w:shd w:val="clear" w:color="auto" w:fill="1F4E79"/>
          </w:tcPr>
          <w:p w14:paraId="27F48FE5" w14:textId="77777777" w:rsidR="008B7720" w:rsidRDefault="008F49CB">
            <w:pPr>
              <w:spacing w:after="40"/>
            </w:pPr>
            <w:r>
              <w:rPr>
                <w:b/>
                <w:color w:val="FFFFFF"/>
                <w:sz w:val="16"/>
              </w:rPr>
              <w:t>#</w:t>
            </w:r>
          </w:p>
        </w:tc>
        <w:tc>
          <w:tcPr>
            <w:tcW w:w="4535" w:type="dxa"/>
            <w:shd w:val="clear" w:color="auto" w:fill="1F4E79"/>
          </w:tcPr>
          <w:p w14:paraId="6C410933" w14:textId="77777777" w:rsidR="008B7720" w:rsidRDefault="008F49CB">
            <w:pPr>
              <w:spacing w:after="40"/>
            </w:pPr>
            <w:r>
              <w:rPr>
                <w:b/>
                <w:color w:val="FFFFFF"/>
                <w:sz w:val="16"/>
              </w:rPr>
              <w:t>Action</w:t>
            </w:r>
          </w:p>
        </w:tc>
        <w:tc>
          <w:tcPr>
            <w:tcW w:w="2041" w:type="dxa"/>
            <w:shd w:val="clear" w:color="auto" w:fill="1F4E79"/>
          </w:tcPr>
          <w:p w14:paraId="160ACE89" w14:textId="77777777" w:rsidR="008B7720" w:rsidRDefault="008F49CB">
            <w:pPr>
              <w:spacing w:after="40"/>
            </w:pPr>
            <w:r>
              <w:rPr>
                <w:b/>
                <w:color w:val="FFFFFF"/>
                <w:sz w:val="16"/>
              </w:rPr>
              <w:t>Files</w:t>
            </w:r>
          </w:p>
        </w:tc>
        <w:tc>
          <w:tcPr>
            <w:tcW w:w="2381" w:type="dxa"/>
            <w:shd w:val="clear" w:color="auto" w:fill="1F4E79"/>
          </w:tcPr>
          <w:p w14:paraId="37A20B8D" w14:textId="77777777" w:rsidR="008B7720" w:rsidRDefault="008F49CB">
            <w:pPr>
              <w:spacing w:after="40"/>
            </w:pPr>
            <w:r>
              <w:rPr>
                <w:b/>
                <w:color w:val="FFFFFF"/>
                <w:sz w:val="16"/>
              </w:rPr>
              <w:t>Done when</w:t>
            </w:r>
          </w:p>
        </w:tc>
      </w:tr>
      <w:tr w:rsidR="008B7720" w14:paraId="683BDBCF" w14:textId="77777777">
        <w:trPr>
          <w:jc w:val="center"/>
        </w:trPr>
        <w:tc>
          <w:tcPr>
            <w:tcW w:w="454" w:type="dxa"/>
          </w:tcPr>
          <w:p w14:paraId="06E92AA7" w14:textId="77777777" w:rsidR="008B7720" w:rsidRDefault="008F49CB">
            <w:pPr>
              <w:spacing w:after="40"/>
            </w:pPr>
            <w:r>
              <w:rPr>
                <w:sz w:val="16"/>
              </w:rPr>
              <w:t>7.1</w:t>
            </w:r>
          </w:p>
        </w:tc>
        <w:tc>
          <w:tcPr>
            <w:tcW w:w="4535" w:type="dxa"/>
          </w:tcPr>
          <w:p w14:paraId="3A15FA6C" w14:textId="77777777" w:rsidR="008B7720" w:rsidRDefault="008F49CB">
            <w:pPr>
              <w:spacing w:after="40"/>
            </w:pPr>
            <w:r>
              <w:rPr>
                <w:sz w:val="16"/>
              </w:rPr>
              <w:t xml:space="preserve">Externalise the model inputs so pyEMU can template them: MF6 side via </w:t>
            </w:r>
            <w:r>
              <w:rPr>
                <w:rFonts w:ascii="Consolas" w:hAnsi="Consolas"/>
                <w:sz w:val="14"/>
              </w:rPr>
              <w:t>sim.set_all_data_external()</w:t>
            </w:r>
            <w:r>
              <w:rPr>
                <w:sz w:val="16"/>
              </w:rPr>
              <w:t xml:space="preserve">; MM side by writing the soil/vegetation parameter maps and </w:t>
            </w:r>
            <w:r>
              <w:rPr>
                <w:rFonts w:ascii="Consolas" w:hAnsi="Consolas"/>
                <w:sz w:val="14"/>
              </w:rPr>
              <w:t>inputSOILparam.txt</w:t>
            </w:r>
            <w:r>
              <w:rPr>
                <w:sz w:val="16"/>
              </w:rPr>
              <w:t xml:space="preserve"> as flat, one-value-per-line files (pyEMU reads with </w:t>
            </w:r>
            <w:r>
              <w:rPr>
                <w:rFonts w:ascii="Consolas" w:hAnsi="Consolas"/>
                <w:sz w:val="14"/>
              </w:rPr>
              <w:t>np.loadtxt</w:t>
            </w:r>
            <w:r>
              <w:rPr>
                <w:sz w:val="16"/>
              </w:rPr>
              <w:t>, which needs a rectangular file — CdL hit exactly this on wrapped DISV arrays).</w:t>
            </w:r>
          </w:p>
        </w:tc>
        <w:tc>
          <w:tcPr>
            <w:tcW w:w="2041" w:type="dxa"/>
          </w:tcPr>
          <w:p w14:paraId="7834CC16" w14:textId="77777777" w:rsidR="008B7720" w:rsidRDefault="008F49CB">
            <w:pPr>
              <w:spacing w:after="40"/>
            </w:pPr>
            <w:r>
              <w:rPr>
                <w:rFonts w:ascii="Consolas" w:hAnsi="Consolas"/>
                <w:sz w:val="14"/>
              </w:rPr>
              <w:t>tools/pest_prep_mm.py</w:t>
            </w:r>
            <w:r>
              <w:rPr>
                <w:sz w:val="16"/>
              </w:rPr>
              <w:t xml:space="preserve"> (new)</w:t>
            </w:r>
          </w:p>
        </w:tc>
        <w:tc>
          <w:tcPr>
            <w:tcW w:w="2381" w:type="dxa"/>
          </w:tcPr>
          <w:p w14:paraId="1C865371" w14:textId="77777777" w:rsidR="008B7720" w:rsidRDefault="008F49CB">
            <w:pPr>
              <w:spacing w:after="40"/>
            </w:pPr>
            <w:r>
              <w:rPr>
                <w:rFonts w:ascii="Consolas" w:hAnsi="Consolas"/>
                <w:sz w:val="14"/>
              </w:rPr>
              <w:t>org/</w:t>
            </w:r>
            <w:r>
              <w:rPr>
                <w:sz w:val="16"/>
              </w:rPr>
              <w:t xml:space="preserve"> builds and MF6 runs from it unchanged</w:t>
            </w:r>
          </w:p>
        </w:tc>
      </w:tr>
      <w:tr w:rsidR="008B7720" w14:paraId="06EE7029" w14:textId="77777777">
        <w:trPr>
          <w:jc w:val="center"/>
        </w:trPr>
        <w:tc>
          <w:tcPr>
            <w:tcW w:w="454" w:type="dxa"/>
            <w:shd w:val="clear" w:color="auto" w:fill="F2F6FA"/>
          </w:tcPr>
          <w:p w14:paraId="5B6C7228" w14:textId="77777777" w:rsidR="008B7720" w:rsidRDefault="008F49CB">
            <w:pPr>
              <w:spacing w:after="40"/>
            </w:pPr>
            <w:r>
              <w:rPr>
                <w:sz w:val="16"/>
              </w:rPr>
              <w:t>7.2</w:t>
            </w:r>
          </w:p>
        </w:tc>
        <w:tc>
          <w:tcPr>
            <w:tcW w:w="4535" w:type="dxa"/>
            <w:shd w:val="clear" w:color="auto" w:fill="F2F6FA"/>
          </w:tcPr>
          <w:p w14:paraId="6A646031" w14:textId="77777777" w:rsidR="008B7720" w:rsidRDefault="008F49CB">
            <w:pPr>
              <w:spacing w:after="40"/>
            </w:pPr>
            <w:r>
              <w:rPr>
                <w:sz w:val="16"/>
              </w:rPr>
              <w:t xml:space="preserve">Build the PEST interface with </w:t>
            </w:r>
            <w:r>
              <w:rPr>
                <w:rFonts w:ascii="Consolas" w:hAnsi="Consolas"/>
                <w:sz w:val="14"/>
              </w:rPr>
              <w:t>PstFrom</w:t>
            </w:r>
            <w:r>
              <w:rPr>
                <w:sz w:val="16"/>
              </w:rPr>
              <w:t>: pilot points for Kh per layer with a geostatistical structure, constants/multipliers for the boundary conditions, and the MM soil / vegetation / ET parameters (§8.1).</w:t>
            </w:r>
          </w:p>
        </w:tc>
        <w:tc>
          <w:tcPr>
            <w:tcW w:w="2041" w:type="dxa"/>
            <w:shd w:val="clear" w:color="auto" w:fill="F2F6FA"/>
          </w:tcPr>
          <w:p w14:paraId="27CB14B7" w14:textId="77777777" w:rsidR="008B7720" w:rsidRDefault="008F49CB">
            <w:pPr>
              <w:spacing w:after="40"/>
            </w:pPr>
            <w:r>
              <w:rPr>
                <w:rFonts w:ascii="Consolas" w:hAnsi="Consolas"/>
                <w:sz w:val="14"/>
              </w:rPr>
              <w:t>tools/build_pst_mm.py</w:t>
            </w:r>
            <w:r>
              <w:rPr>
                <w:sz w:val="16"/>
              </w:rPr>
              <w:t xml:space="preserve"> (new)</w:t>
            </w:r>
          </w:p>
        </w:tc>
        <w:tc>
          <w:tcPr>
            <w:tcW w:w="2381" w:type="dxa"/>
            <w:shd w:val="clear" w:color="auto" w:fill="F2F6FA"/>
          </w:tcPr>
          <w:p w14:paraId="34E66CF3" w14:textId="77777777" w:rsidR="008B7720" w:rsidRDefault="008F49CB">
            <w:pPr>
              <w:spacing w:after="40"/>
            </w:pPr>
            <w:r>
              <w:rPr>
                <w:rFonts w:ascii="Consolas" w:hAnsi="Consolas"/>
                <w:sz w:val="14"/>
              </w:rPr>
              <w:t>mm.pst</w:t>
            </w:r>
            <w:r>
              <w:rPr>
                <w:sz w:val="16"/>
              </w:rPr>
              <w:t xml:space="preserve"> builds; parameter count reported</w:t>
            </w:r>
          </w:p>
        </w:tc>
      </w:tr>
      <w:tr w:rsidR="008B7720" w14:paraId="638CEDB4" w14:textId="77777777">
        <w:trPr>
          <w:jc w:val="center"/>
        </w:trPr>
        <w:tc>
          <w:tcPr>
            <w:tcW w:w="454" w:type="dxa"/>
          </w:tcPr>
          <w:p w14:paraId="04518C1F" w14:textId="77777777" w:rsidR="008B7720" w:rsidRDefault="008F49CB">
            <w:pPr>
              <w:spacing w:after="40"/>
            </w:pPr>
            <w:r>
              <w:rPr>
                <w:sz w:val="16"/>
              </w:rPr>
              <w:t>7.3</w:t>
            </w:r>
          </w:p>
        </w:tc>
        <w:tc>
          <w:tcPr>
            <w:tcW w:w="4535" w:type="dxa"/>
          </w:tcPr>
          <w:p w14:paraId="47792FB8" w14:textId="77777777" w:rsidR="008B7720" w:rsidRDefault="008F49CB">
            <w:pPr>
              <w:spacing w:after="40"/>
            </w:pPr>
            <w:r>
              <w:rPr>
                <w:sz w:val="16"/>
              </w:rPr>
              <w:t>Register the four observation groups from the WP6 exports, with the weighting scheme of §8.2.</w:t>
            </w:r>
          </w:p>
        </w:tc>
        <w:tc>
          <w:tcPr>
            <w:tcW w:w="2041" w:type="dxa"/>
          </w:tcPr>
          <w:p w14:paraId="0F287100" w14:textId="77777777" w:rsidR="008B7720" w:rsidRDefault="008F49CB">
            <w:pPr>
              <w:spacing w:after="40"/>
            </w:pPr>
            <w:r>
              <w:rPr>
                <w:sz w:val="16"/>
              </w:rPr>
              <w:t>same</w:t>
            </w:r>
          </w:p>
        </w:tc>
        <w:tc>
          <w:tcPr>
            <w:tcW w:w="2381" w:type="dxa"/>
          </w:tcPr>
          <w:p w14:paraId="1D83C799" w14:textId="77777777" w:rsidR="008B7720" w:rsidRDefault="008F49CB">
            <w:pPr>
              <w:spacing w:after="40"/>
            </w:pPr>
            <w:r>
              <w:rPr>
                <w:rFonts w:ascii="Consolas" w:hAnsi="Consolas"/>
                <w:sz w:val="14"/>
              </w:rPr>
              <w:t>pst.obs_groups</w:t>
            </w:r>
            <w:r>
              <w:rPr>
                <w:sz w:val="16"/>
              </w:rPr>
              <w:t xml:space="preserve"> = heads, sm, sfr, et</w:t>
            </w:r>
          </w:p>
        </w:tc>
      </w:tr>
      <w:tr w:rsidR="008B7720" w14:paraId="7E2F02A5" w14:textId="77777777">
        <w:trPr>
          <w:jc w:val="center"/>
        </w:trPr>
        <w:tc>
          <w:tcPr>
            <w:tcW w:w="454" w:type="dxa"/>
            <w:shd w:val="clear" w:color="auto" w:fill="F2F6FA"/>
          </w:tcPr>
          <w:p w14:paraId="30880A47" w14:textId="77777777" w:rsidR="008B7720" w:rsidRDefault="008F49CB">
            <w:pPr>
              <w:spacing w:after="40"/>
            </w:pPr>
            <w:r>
              <w:rPr>
                <w:sz w:val="16"/>
              </w:rPr>
              <w:t>7.4</w:t>
            </w:r>
          </w:p>
        </w:tc>
        <w:tc>
          <w:tcPr>
            <w:tcW w:w="4535" w:type="dxa"/>
            <w:shd w:val="clear" w:color="auto" w:fill="F2F6FA"/>
          </w:tcPr>
          <w:p w14:paraId="6DFF113E" w14:textId="77777777" w:rsidR="008B7720" w:rsidRDefault="008F49CB">
            <w:pPr>
              <w:spacing w:after="40"/>
            </w:pPr>
            <w:r>
              <w:rPr>
                <w:b/>
                <w:sz w:val="16"/>
              </w:rPr>
              <w:t>Forward run</w:t>
            </w:r>
            <w:r>
              <w:rPr>
                <w:sz w:val="16"/>
              </w:rPr>
              <w:t xml:space="preserve"> — the piece that differs most from CdL. </w:t>
            </w:r>
            <w:r>
              <w:rPr>
                <w:rFonts w:ascii="Consolas" w:hAnsi="Consolas"/>
                <w:sz w:val="14"/>
              </w:rPr>
              <w:t>forward_run_mm.py</w:t>
            </w:r>
            <w:r>
              <w:rPr>
                <w:sz w:val="16"/>
              </w:rPr>
              <w:t xml:space="preserve"> must: apply the multipliers; run the </w:t>
            </w:r>
            <w:r>
              <w:rPr>
                <w:b/>
                <w:sz w:val="16"/>
              </w:rPr>
              <w:t>coupled</w:t>
            </w:r>
            <w:r>
              <w:rPr>
                <w:sz w:val="16"/>
              </w:rPr>
              <w:t xml:space="preserve"> MM+MF6 driver through libmf6 (not </w:t>
            </w:r>
            <w:r>
              <w:rPr>
                <w:rFonts w:ascii="Consolas" w:hAnsi="Consolas"/>
                <w:sz w:val="14"/>
              </w:rPr>
              <w:t>mf6.exe</w:t>
            </w:r>
            <w:r>
              <w:rPr>
                <w:sz w:val="16"/>
              </w:rPr>
              <w:t xml:space="preserve">); collapse the outputs to period-end rows; write the four observation csvs. Guard it with </w:t>
            </w:r>
            <w:r>
              <w:rPr>
                <w:rFonts w:ascii="Consolas" w:hAnsi="Consolas"/>
                <w:sz w:val="14"/>
              </w:rPr>
              <w:t>multiprocessing.freeze_support()</w:t>
            </w:r>
            <w:r>
              <w:rPr>
                <w:sz w:val="16"/>
              </w:rPr>
              <w:t xml:space="preserve"> — without it the apply step silently kills the worker.</w:t>
            </w:r>
          </w:p>
        </w:tc>
        <w:tc>
          <w:tcPr>
            <w:tcW w:w="2041" w:type="dxa"/>
            <w:shd w:val="clear" w:color="auto" w:fill="F2F6FA"/>
          </w:tcPr>
          <w:p w14:paraId="6D45745A" w14:textId="77777777" w:rsidR="008B7720" w:rsidRDefault="008F49CB">
            <w:pPr>
              <w:spacing w:after="40"/>
            </w:pPr>
            <w:r>
              <w:rPr>
                <w:rFonts w:ascii="Consolas" w:hAnsi="Consolas"/>
                <w:sz w:val="14"/>
              </w:rPr>
              <w:t>tools/forward_run_mm.py</w:t>
            </w:r>
            <w:r>
              <w:rPr>
                <w:sz w:val="16"/>
              </w:rPr>
              <w:t xml:space="preserve"> (new)</w:t>
            </w:r>
          </w:p>
        </w:tc>
        <w:tc>
          <w:tcPr>
            <w:tcW w:w="2381" w:type="dxa"/>
            <w:shd w:val="clear" w:color="auto" w:fill="F2F6FA"/>
          </w:tcPr>
          <w:p w14:paraId="1C8D9237" w14:textId="77777777" w:rsidR="008B7720" w:rsidRDefault="008F49CB">
            <w:pPr>
              <w:spacing w:after="40"/>
            </w:pPr>
            <w:r>
              <w:rPr>
                <w:sz w:val="16"/>
              </w:rPr>
              <w:t>a base run (</w:t>
            </w:r>
            <w:r>
              <w:rPr>
                <w:rFonts w:ascii="Consolas" w:hAnsi="Consolas"/>
                <w:sz w:val="14"/>
              </w:rPr>
              <w:t>noptmax = 0</w:t>
            </w:r>
            <w:r>
              <w:rPr>
                <w:sz w:val="16"/>
              </w:rPr>
              <w:t>) reproduces the reference phi</w:t>
            </w:r>
          </w:p>
        </w:tc>
      </w:tr>
      <w:tr w:rsidR="008B7720" w14:paraId="6942CDC9" w14:textId="77777777">
        <w:trPr>
          <w:jc w:val="center"/>
        </w:trPr>
        <w:tc>
          <w:tcPr>
            <w:tcW w:w="454" w:type="dxa"/>
          </w:tcPr>
          <w:p w14:paraId="6C857CC2" w14:textId="77777777" w:rsidR="008B7720" w:rsidRDefault="008F49CB">
            <w:pPr>
              <w:spacing w:after="40"/>
            </w:pPr>
            <w:r>
              <w:rPr>
                <w:sz w:val="16"/>
              </w:rPr>
              <w:t>7.5</w:t>
            </w:r>
          </w:p>
        </w:tc>
        <w:tc>
          <w:tcPr>
            <w:tcW w:w="4535" w:type="dxa"/>
          </w:tcPr>
          <w:p w14:paraId="58101264" w14:textId="77777777" w:rsidR="008B7720" w:rsidRDefault="008F49CB">
            <w:pPr>
              <w:spacing w:after="40"/>
            </w:pPr>
            <w:r>
              <w:rPr>
                <w:sz w:val="16"/>
              </w:rPr>
              <w:t xml:space="preserve">Draw the </w:t>
            </w:r>
            <w:r>
              <w:rPr>
                <w:b/>
                <w:sz w:val="16"/>
              </w:rPr>
              <w:t>geostatistical prior ensemble</w:t>
            </w:r>
            <w:r>
              <w:rPr>
                <w:sz w:val="16"/>
              </w:rPr>
              <w:t xml:space="preserve"> (</w:t>
            </w:r>
            <w:r>
              <w:rPr>
                <w:rFonts w:ascii="Consolas" w:hAnsi="Consolas"/>
                <w:sz w:val="14"/>
              </w:rPr>
              <w:t>prior_pe.jcb</w:t>
            </w:r>
            <w:r>
              <w:rPr>
                <w:sz w:val="16"/>
              </w:rPr>
              <w:t>) and build the first-order Tikhonov smoothness equations (</w:t>
            </w:r>
            <w:r>
              <w:rPr>
                <w:rFonts w:ascii="Consolas" w:hAnsi="Consolas"/>
                <w:sz w:val="14"/>
              </w:rPr>
              <w:t>prior_cov.jcb</w:t>
            </w:r>
            <w:r>
              <w:rPr>
                <w:sz w:val="16"/>
              </w:rPr>
              <w:t>). Not optional — see the callout.</w:t>
            </w:r>
          </w:p>
        </w:tc>
        <w:tc>
          <w:tcPr>
            <w:tcW w:w="2041" w:type="dxa"/>
          </w:tcPr>
          <w:p w14:paraId="7B9E602A" w14:textId="77777777" w:rsidR="008B7720" w:rsidRDefault="008F49CB">
            <w:pPr>
              <w:spacing w:after="40"/>
            </w:pPr>
            <w:r>
              <w:rPr>
                <w:rFonts w:ascii="Consolas" w:hAnsi="Consolas"/>
                <w:sz w:val="14"/>
              </w:rPr>
              <w:t>tools/build_pst_mm.py</w:t>
            </w:r>
          </w:p>
        </w:tc>
        <w:tc>
          <w:tcPr>
            <w:tcW w:w="2381" w:type="dxa"/>
          </w:tcPr>
          <w:p w14:paraId="05DC234C" w14:textId="77777777" w:rsidR="008B7720" w:rsidRDefault="008F49CB">
            <w:pPr>
              <w:spacing w:after="40"/>
            </w:pPr>
            <w:r>
              <w:rPr>
                <w:sz w:val="16"/>
              </w:rPr>
              <w:t>prior drawn; PI equation count in the low thousands</w:t>
            </w:r>
          </w:p>
        </w:tc>
      </w:tr>
      <w:tr w:rsidR="008B7720" w14:paraId="66E7DBD2" w14:textId="77777777">
        <w:trPr>
          <w:jc w:val="center"/>
        </w:trPr>
        <w:tc>
          <w:tcPr>
            <w:tcW w:w="454" w:type="dxa"/>
            <w:shd w:val="clear" w:color="auto" w:fill="F2F6FA"/>
          </w:tcPr>
          <w:p w14:paraId="42DD742E" w14:textId="77777777" w:rsidR="008B7720" w:rsidRDefault="008F49CB">
            <w:pPr>
              <w:spacing w:after="40"/>
            </w:pPr>
            <w:r>
              <w:rPr>
                <w:sz w:val="16"/>
              </w:rPr>
              <w:t>7.6</w:t>
            </w:r>
          </w:p>
        </w:tc>
        <w:tc>
          <w:tcPr>
            <w:tcW w:w="4535" w:type="dxa"/>
            <w:shd w:val="clear" w:color="auto" w:fill="F2F6FA"/>
          </w:tcPr>
          <w:p w14:paraId="44BEF296" w14:textId="77777777" w:rsidR="008B7720" w:rsidRDefault="008F49CB">
            <w:pPr>
              <w:spacing w:after="40"/>
            </w:pPr>
            <w:r>
              <w:rPr>
                <w:sz w:val="16"/>
              </w:rPr>
              <w:t>Prior Monte-Carlo (</w:t>
            </w:r>
            <w:r>
              <w:rPr>
                <w:rFonts w:ascii="Consolas" w:hAnsi="Consolas"/>
                <w:sz w:val="14"/>
              </w:rPr>
              <w:t>noptmax = -1</w:t>
            </w:r>
            <w:r>
              <w:rPr>
                <w:sz w:val="16"/>
              </w:rPr>
              <w:t>) to check the machinery and see the prior spread, then the base run, then the IES iterations.</w:t>
            </w:r>
          </w:p>
        </w:tc>
        <w:tc>
          <w:tcPr>
            <w:tcW w:w="2041" w:type="dxa"/>
            <w:shd w:val="clear" w:color="auto" w:fill="F2F6FA"/>
          </w:tcPr>
          <w:p w14:paraId="6C6D3137" w14:textId="77777777" w:rsidR="008B7720" w:rsidRDefault="008F49CB">
            <w:pPr>
              <w:spacing w:after="40"/>
            </w:pPr>
            <w:r>
              <w:rPr>
                <w:rFonts w:ascii="Consolas" w:hAnsi="Consolas"/>
                <w:sz w:val="14"/>
              </w:rPr>
              <w:t>tools/run_ies_mm.py</w:t>
            </w:r>
            <w:r>
              <w:rPr>
                <w:sz w:val="16"/>
              </w:rPr>
              <w:t xml:space="preserve"> (new)</w:t>
            </w:r>
          </w:p>
        </w:tc>
        <w:tc>
          <w:tcPr>
            <w:tcW w:w="2381" w:type="dxa"/>
            <w:shd w:val="clear" w:color="auto" w:fill="F2F6FA"/>
          </w:tcPr>
          <w:p w14:paraId="34060B2F" w14:textId="77777777" w:rsidR="008B7720" w:rsidRDefault="008F49CB">
            <w:pPr>
              <w:spacing w:after="40"/>
            </w:pPr>
            <w:r>
              <w:rPr>
                <w:sz w:val="16"/>
              </w:rPr>
              <w:t>prior MC completes; failure rate &lt; 30 %</w:t>
            </w:r>
          </w:p>
        </w:tc>
      </w:tr>
      <w:tr w:rsidR="008B7720" w14:paraId="355192D1" w14:textId="77777777">
        <w:trPr>
          <w:jc w:val="center"/>
        </w:trPr>
        <w:tc>
          <w:tcPr>
            <w:tcW w:w="454" w:type="dxa"/>
          </w:tcPr>
          <w:p w14:paraId="67E8E7A5" w14:textId="77777777" w:rsidR="008B7720" w:rsidRDefault="008F49CB">
            <w:pPr>
              <w:spacing w:after="40"/>
            </w:pPr>
            <w:r>
              <w:rPr>
                <w:sz w:val="16"/>
              </w:rPr>
              <w:t>7.7</w:t>
            </w:r>
          </w:p>
        </w:tc>
        <w:tc>
          <w:tcPr>
            <w:tcW w:w="4535" w:type="dxa"/>
          </w:tcPr>
          <w:p w14:paraId="6D0B9568" w14:textId="77777777" w:rsidR="008B7720" w:rsidRDefault="008F49CB">
            <w:pPr>
              <w:spacing w:after="40"/>
            </w:pPr>
            <w:r>
              <w:rPr>
                <w:sz w:val="16"/>
              </w:rPr>
              <w:t>Post-process: phi progress, parameter and observation ensembles, per-group fits, and the soil-moisture-at-depth fit.</w:t>
            </w:r>
          </w:p>
        </w:tc>
        <w:tc>
          <w:tcPr>
            <w:tcW w:w="2041" w:type="dxa"/>
          </w:tcPr>
          <w:p w14:paraId="706FA945" w14:textId="77777777" w:rsidR="008B7720" w:rsidRDefault="008F49CB">
            <w:pPr>
              <w:spacing w:after="40"/>
            </w:pPr>
            <w:r>
              <w:rPr>
                <w:rFonts w:ascii="Consolas" w:hAnsi="Consolas"/>
                <w:sz w:val="14"/>
              </w:rPr>
              <w:t>tools/postproc_ies_mm.py</w:t>
            </w:r>
            <w:r>
              <w:rPr>
                <w:sz w:val="16"/>
              </w:rPr>
              <w:t xml:space="preserve"> (new)</w:t>
            </w:r>
          </w:p>
        </w:tc>
        <w:tc>
          <w:tcPr>
            <w:tcW w:w="2381" w:type="dxa"/>
          </w:tcPr>
          <w:p w14:paraId="06BDAAE4" w14:textId="77777777" w:rsidR="008B7720" w:rsidRDefault="008F49CB">
            <w:pPr>
              <w:spacing w:after="40"/>
            </w:pPr>
            <w:r>
              <w:rPr>
                <w:sz w:val="16"/>
              </w:rPr>
              <w:t xml:space="preserve">figures written to </w:t>
            </w:r>
            <w:r>
              <w:rPr>
                <w:rFonts w:ascii="Consolas" w:hAnsi="Consolas"/>
                <w:sz w:val="14"/>
              </w:rPr>
              <w:t>ies_output/</w:t>
            </w:r>
          </w:p>
        </w:tc>
      </w:tr>
      <w:tr w:rsidR="008B7720" w14:paraId="06C39A0F" w14:textId="77777777">
        <w:trPr>
          <w:jc w:val="center"/>
        </w:trPr>
        <w:tc>
          <w:tcPr>
            <w:tcW w:w="454" w:type="dxa"/>
            <w:shd w:val="clear" w:color="auto" w:fill="F2F6FA"/>
          </w:tcPr>
          <w:p w14:paraId="157A394A" w14:textId="77777777" w:rsidR="008B7720" w:rsidRDefault="008F49CB">
            <w:pPr>
              <w:spacing w:after="40"/>
            </w:pPr>
            <w:r>
              <w:rPr>
                <w:sz w:val="16"/>
              </w:rPr>
              <w:t>7.8</w:t>
            </w:r>
          </w:p>
        </w:tc>
        <w:tc>
          <w:tcPr>
            <w:tcW w:w="4535" w:type="dxa"/>
            <w:shd w:val="clear" w:color="auto" w:fill="F2F6FA"/>
          </w:tcPr>
          <w:p w14:paraId="0CF48BCD" w14:textId="77777777" w:rsidR="008B7720" w:rsidRDefault="008F49CB">
            <w:pPr>
              <w:spacing w:after="40"/>
            </w:pPr>
            <w:r>
              <w:rPr>
                <w:sz w:val="16"/>
              </w:rPr>
              <w:t xml:space="preserve">Extract the minimum-phi realisation into </w:t>
            </w:r>
            <w:r>
              <w:rPr>
                <w:rFonts w:ascii="Consolas" w:hAnsi="Consolas"/>
                <w:sz w:val="14"/>
              </w:rPr>
              <w:t>pest_optimised.npz</w:t>
            </w:r>
            <w:r>
              <w:rPr>
                <w:sz w:val="16"/>
              </w:rPr>
              <w:t xml:space="preserve"> and add a </w:t>
            </w:r>
            <w:r>
              <w:rPr>
                <w:rFonts w:ascii="Consolas" w:hAnsi="Consolas"/>
                <w:sz w:val="14"/>
              </w:rPr>
              <w:t>[pest] use_pest_params</w:t>
            </w:r>
            <w:r>
              <w:rPr>
                <w:sz w:val="16"/>
              </w:rPr>
              <w:t xml:space="preserve"> switch so a normal run can use the calibrated set.</w:t>
            </w:r>
          </w:p>
        </w:tc>
        <w:tc>
          <w:tcPr>
            <w:tcW w:w="2041" w:type="dxa"/>
            <w:shd w:val="clear" w:color="auto" w:fill="F2F6FA"/>
          </w:tcPr>
          <w:p w14:paraId="1CA3E8A1" w14:textId="77777777" w:rsidR="008B7720" w:rsidRDefault="008F49CB">
            <w:pPr>
              <w:spacing w:after="40"/>
            </w:pPr>
            <w:r>
              <w:rPr>
                <w:rFonts w:ascii="Consolas" w:hAnsi="Consolas"/>
                <w:sz w:val="14"/>
              </w:rPr>
              <w:t>tools/extract_pest_optimised_mm.py</w:t>
            </w:r>
            <w:r>
              <w:rPr>
                <w:sz w:val="16"/>
              </w:rPr>
              <w:t xml:space="preserve">, </w:t>
            </w:r>
            <w:r>
              <w:rPr>
                <w:rFonts w:ascii="Consolas" w:hAnsi="Consolas"/>
                <w:sz w:val="14"/>
              </w:rPr>
              <w:t>marmites_config.py</w:t>
            </w:r>
          </w:p>
        </w:tc>
        <w:tc>
          <w:tcPr>
            <w:tcW w:w="2381" w:type="dxa"/>
            <w:shd w:val="clear" w:color="auto" w:fill="F2F6FA"/>
          </w:tcPr>
          <w:p w14:paraId="572021F5" w14:textId="77777777" w:rsidR="008B7720" w:rsidRDefault="008F49CB">
            <w:pPr>
              <w:spacing w:after="40"/>
            </w:pPr>
            <w:r>
              <w:rPr>
                <w:sz w:val="16"/>
              </w:rPr>
              <w:t>a calibrated run reproduces the IES base</w:t>
            </w:r>
          </w:p>
        </w:tc>
      </w:tr>
      <w:tr w:rsidR="008B7720" w14:paraId="167D7FBA" w14:textId="77777777">
        <w:trPr>
          <w:jc w:val="center"/>
        </w:trPr>
        <w:tc>
          <w:tcPr>
            <w:tcW w:w="454" w:type="dxa"/>
          </w:tcPr>
          <w:p w14:paraId="18F9F410" w14:textId="77777777" w:rsidR="008B7720" w:rsidRDefault="008F49CB">
            <w:pPr>
              <w:spacing w:after="40"/>
            </w:pPr>
            <w:r>
              <w:rPr>
                <w:sz w:val="16"/>
              </w:rPr>
              <w:t>7.9</w:t>
            </w:r>
          </w:p>
        </w:tc>
        <w:tc>
          <w:tcPr>
            <w:tcW w:w="4535" w:type="dxa"/>
          </w:tcPr>
          <w:p w14:paraId="4814CFA5" w14:textId="77777777" w:rsidR="008B7720" w:rsidRDefault="008F49CB">
            <w:pPr>
              <w:spacing w:after="40"/>
            </w:pPr>
            <w:r>
              <w:rPr>
                <w:b/>
                <w:sz w:val="16"/>
              </w:rPr>
              <w:t>WP1b stage 3</w:t>
            </w:r>
            <w:r>
              <w:rPr>
                <w:sz w:val="16"/>
              </w:rPr>
              <w:t xml:space="preserve"> — the Calibration page: phi progress, parameter and observation ensembles, per-group fits, and the launch button for </w:t>
            </w:r>
            <w:r>
              <w:rPr>
                <w:rFonts w:ascii="Consolas" w:hAnsi="Consolas"/>
                <w:sz w:val="14"/>
              </w:rPr>
              <w:t>run_ies_mm.py</w:t>
            </w:r>
            <w:r>
              <w:rPr>
                <w:sz w:val="16"/>
              </w:rPr>
              <w:t xml:space="preserve"> on the server (detached, like any other run, but measured in hours).</w:t>
            </w:r>
          </w:p>
        </w:tc>
        <w:tc>
          <w:tcPr>
            <w:tcW w:w="2041" w:type="dxa"/>
          </w:tcPr>
          <w:p w14:paraId="616ED1DE" w14:textId="77777777" w:rsidR="008B7720" w:rsidRDefault="008F49CB">
            <w:pPr>
              <w:spacing w:after="40"/>
            </w:pPr>
            <w:r>
              <w:rPr>
                <w:rFonts w:ascii="Consolas" w:hAnsi="Consolas"/>
                <w:sz w:val="14"/>
              </w:rPr>
              <w:t>app/pages/5_Calibration.py</w:t>
            </w:r>
          </w:p>
        </w:tc>
        <w:tc>
          <w:tcPr>
            <w:tcW w:w="2381" w:type="dxa"/>
          </w:tcPr>
          <w:p w14:paraId="7376252F" w14:textId="77777777" w:rsidR="008B7720" w:rsidRDefault="008F49CB">
            <w:pPr>
              <w:spacing w:after="40"/>
            </w:pPr>
            <w:r>
              <w:rPr>
                <w:sz w:val="16"/>
              </w:rPr>
              <w:t>an IES run is started and followed from the browser</w:t>
            </w:r>
          </w:p>
        </w:tc>
      </w:tr>
    </w:tbl>
    <w:p w14:paraId="6799BB97" w14:textId="77777777" w:rsidR="008B7720" w:rsidRDefault="008B7720">
      <w:pPr>
        <w:spacing w:after="40"/>
      </w:pPr>
    </w:p>
    <w:tbl>
      <w:tblPr>
        <w:tblStyle w:val="TableGrid"/>
        <w:tblW w:w="0" w:type="auto"/>
        <w:tblLook w:val="04A0" w:firstRow="1" w:lastRow="0" w:firstColumn="1" w:lastColumn="0" w:noHBand="0" w:noVBand="1"/>
      </w:tblPr>
      <w:tblGrid>
        <w:gridCol w:w="9411"/>
      </w:tblGrid>
      <w:tr w:rsidR="008B7720" w14:paraId="1839F435" w14:textId="77777777">
        <w:tc>
          <w:tcPr>
            <w:tcW w:w="9411" w:type="dxa"/>
            <w:shd w:val="clear" w:color="auto" w:fill="FDE9E7"/>
          </w:tcPr>
          <w:p w14:paraId="0FBE7277" w14:textId="77777777" w:rsidR="008B7720" w:rsidRDefault="008F49CB">
            <w:r>
              <w:rPr>
                <w:b/>
                <w:sz w:val="18"/>
              </w:rPr>
              <w:t xml:space="preserve">Carry the CdL scars into the first build, not the second:  </w:t>
            </w:r>
            <w:r>
              <w:rPr>
                <w:sz w:val="18"/>
              </w:rPr>
              <w:t xml:space="preserve">the first CdL IES overfitted to a </w:t>
            </w:r>
            <w:r>
              <w:rPr>
                <w:b/>
                <w:sz w:val="18"/>
              </w:rPr>
              <w:t>checkerboard</w:t>
            </w:r>
            <w:r>
              <w:rPr>
                <w:sz w:val="18"/>
              </w:rPr>
              <w:t xml:space="preserve"> K field — pestpp draws its prior from a diagonal, bounds-only covariance, so pilot points are spatially white. The fix package was: a geostatistical prior ensemble, first-order Tikhonov smoothness at </w:t>
            </w:r>
            <w:r>
              <w:rPr>
                <w:rFonts w:ascii="Consolas" w:hAnsi="Consolas"/>
                <w:sz w:val="16"/>
              </w:rPr>
              <w:t>ies_reg_factor ≈ 0.5</w:t>
            </w:r>
            <w:r>
              <w:rPr>
                <w:sz w:val="18"/>
              </w:rPr>
              <w:t xml:space="preserve">, moderated bounds (wide enough to explore, tame enough that most realisations converge — ultra-wide bounds bought 60 % failures and a biased survivor set), </w:t>
            </w:r>
            <w:r>
              <w:rPr>
                <w:rFonts w:ascii="Consolas" w:hAnsi="Consolas"/>
                <w:sz w:val="16"/>
              </w:rPr>
              <w:lastRenderedPageBreak/>
              <w:t>ies_bad_phi_sigma = 2.5</w:t>
            </w:r>
            <w:r>
              <w:rPr>
                <w:sz w:val="18"/>
              </w:rPr>
              <w:t xml:space="preserve">, and an absolute </w:t>
            </w:r>
            <w:r>
              <w:rPr>
                <w:rFonts w:ascii="Consolas" w:hAnsi="Consolas"/>
                <w:sz w:val="16"/>
              </w:rPr>
              <w:t>overdue_giveup_minutes</w:t>
            </w:r>
            <w:r>
              <w:rPr>
                <w:sz w:val="18"/>
              </w:rPr>
              <w:t xml:space="preserve"> cap. Build all of it in from the start.</w:t>
            </w:r>
          </w:p>
        </w:tc>
      </w:tr>
    </w:tbl>
    <w:p w14:paraId="025A58D8" w14:textId="77777777" w:rsidR="008B7720" w:rsidRDefault="008B7720">
      <w:pPr>
        <w:spacing w:after="40"/>
      </w:pPr>
    </w:p>
    <w:p w14:paraId="5F0F03CC" w14:textId="77777777" w:rsidR="008B7720" w:rsidRDefault="008F49CB">
      <w:pPr>
        <w:pStyle w:val="Heading2"/>
      </w:pPr>
      <w:bookmarkStart w:id="26" w:name="_Toc239881213"/>
      <w:r>
        <w:t>WP8 — Tests, documentation and merge hygiene</w:t>
      </w:r>
      <w:bookmarkEnd w:id="26"/>
    </w:p>
    <w:tbl>
      <w:tblPr>
        <w:tblStyle w:val="TableGrid"/>
        <w:tblW w:w="0" w:type="auto"/>
        <w:jc w:val="center"/>
        <w:tblLayout w:type="fixed"/>
        <w:tblLook w:val="04A0" w:firstRow="1" w:lastRow="0" w:firstColumn="1" w:lastColumn="0" w:noHBand="0" w:noVBand="1"/>
      </w:tblPr>
      <w:tblGrid>
        <w:gridCol w:w="454"/>
        <w:gridCol w:w="5556"/>
        <w:gridCol w:w="3402"/>
      </w:tblGrid>
      <w:tr w:rsidR="008B7720" w14:paraId="4EC7CB72" w14:textId="77777777">
        <w:trPr>
          <w:jc w:val="center"/>
        </w:trPr>
        <w:tc>
          <w:tcPr>
            <w:tcW w:w="454" w:type="dxa"/>
            <w:shd w:val="clear" w:color="auto" w:fill="1F4E79"/>
          </w:tcPr>
          <w:p w14:paraId="5E11A531" w14:textId="77777777" w:rsidR="008B7720" w:rsidRDefault="008F49CB">
            <w:pPr>
              <w:spacing w:after="40"/>
            </w:pPr>
            <w:r>
              <w:rPr>
                <w:b/>
                <w:color w:val="FFFFFF"/>
                <w:sz w:val="17"/>
              </w:rPr>
              <w:t>#</w:t>
            </w:r>
          </w:p>
        </w:tc>
        <w:tc>
          <w:tcPr>
            <w:tcW w:w="5556" w:type="dxa"/>
            <w:shd w:val="clear" w:color="auto" w:fill="1F4E79"/>
          </w:tcPr>
          <w:p w14:paraId="65FB31D9" w14:textId="77777777" w:rsidR="008B7720" w:rsidRDefault="008F49CB">
            <w:pPr>
              <w:spacing w:after="40"/>
            </w:pPr>
            <w:r>
              <w:rPr>
                <w:b/>
                <w:color w:val="FFFFFF"/>
                <w:sz w:val="17"/>
              </w:rPr>
              <w:t>Action</w:t>
            </w:r>
          </w:p>
        </w:tc>
        <w:tc>
          <w:tcPr>
            <w:tcW w:w="3402" w:type="dxa"/>
            <w:shd w:val="clear" w:color="auto" w:fill="1F4E79"/>
          </w:tcPr>
          <w:p w14:paraId="70B444FF" w14:textId="77777777" w:rsidR="008B7720" w:rsidRDefault="008F49CB">
            <w:pPr>
              <w:spacing w:after="40"/>
            </w:pPr>
            <w:r>
              <w:rPr>
                <w:b/>
                <w:color w:val="FFFFFF"/>
                <w:sz w:val="17"/>
              </w:rPr>
              <w:t>Done when</w:t>
            </w:r>
          </w:p>
        </w:tc>
      </w:tr>
      <w:tr w:rsidR="008B7720" w14:paraId="7627099D" w14:textId="77777777">
        <w:trPr>
          <w:jc w:val="center"/>
        </w:trPr>
        <w:tc>
          <w:tcPr>
            <w:tcW w:w="454" w:type="dxa"/>
          </w:tcPr>
          <w:p w14:paraId="61D4A1F7" w14:textId="77777777" w:rsidR="008B7720" w:rsidRDefault="008F49CB">
            <w:pPr>
              <w:spacing w:after="40"/>
            </w:pPr>
            <w:r>
              <w:rPr>
                <w:sz w:val="17"/>
              </w:rPr>
              <w:t>8.1</w:t>
            </w:r>
          </w:p>
        </w:tc>
        <w:tc>
          <w:tcPr>
            <w:tcW w:w="5556" w:type="dxa"/>
          </w:tcPr>
          <w:p w14:paraId="35565A7F" w14:textId="77777777" w:rsidR="008B7720" w:rsidRDefault="008F49CB">
            <w:pPr>
              <w:spacing w:after="40"/>
            </w:pPr>
            <w:r>
              <w:rPr>
                <w:sz w:val="17"/>
              </w:rPr>
              <w:t xml:space="preserve">New test modules: </w:t>
            </w:r>
            <w:r>
              <w:rPr>
                <w:rFonts w:ascii="Consolas" w:hAnsi="Consolas"/>
                <w:sz w:val="15"/>
              </w:rPr>
              <w:t>test_config.py</w:t>
            </w:r>
            <w:r>
              <w:rPr>
                <w:sz w:val="17"/>
              </w:rPr>
              <w:t xml:space="preserve"> (extended), </w:t>
            </w:r>
            <w:r>
              <w:rPr>
                <w:rFonts w:ascii="Consolas" w:hAnsi="Consolas"/>
                <w:sz w:val="15"/>
              </w:rPr>
              <w:t>test_et_partition.py</w:t>
            </w:r>
            <w:r>
              <w:rPr>
                <w:sz w:val="17"/>
              </w:rPr>
              <w:t xml:space="preserve">, </w:t>
            </w:r>
            <w:r>
              <w:rPr>
                <w:rFonts w:ascii="Consolas" w:hAnsi="Consolas"/>
                <w:sz w:val="15"/>
              </w:rPr>
              <w:t>test_sfr_coupled.py</w:t>
            </w:r>
            <w:r>
              <w:rPr>
                <w:sz w:val="17"/>
              </w:rPr>
              <w:t xml:space="preserve">, </w:t>
            </w:r>
            <w:r>
              <w:rPr>
                <w:rFonts w:ascii="Consolas" w:hAnsi="Consolas"/>
                <w:sz w:val="15"/>
              </w:rPr>
              <w:t>test_lak_coupled.py</w:t>
            </w:r>
            <w:r>
              <w:rPr>
                <w:sz w:val="17"/>
              </w:rPr>
              <w:t xml:space="preserve">, </w:t>
            </w:r>
            <w:r>
              <w:rPr>
                <w:rFonts w:ascii="Consolas" w:hAnsi="Consolas"/>
                <w:sz w:val="15"/>
              </w:rPr>
              <w:t>test_crr.py</w:t>
            </w:r>
            <w:r>
              <w:rPr>
                <w:sz w:val="17"/>
              </w:rPr>
              <w:t xml:space="preserve">, </w:t>
            </w:r>
            <w:r>
              <w:rPr>
                <w:rFonts w:ascii="Consolas" w:hAnsi="Consolas"/>
                <w:sz w:val="15"/>
              </w:rPr>
              <w:t>test_repo_hygiene.py</w:t>
            </w:r>
            <w:r>
              <w:rPr>
                <w:sz w:val="17"/>
              </w:rPr>
              <w:t xml:space="preserve"> (repo rule </w:t>
            </w:r>
            <w:r>
              <w:rPr>
                <w:b/>
                <w:sz w:val="17"/>
              </w:rPr>
              <w:t>and</w:t>
            </w:r>
            <w:r>
              <w:rPr>
                <w:sz w:val="17"/>
              </w:rPr>
              <w:t xml:space="preserve"> the “</w:t>
            </w:r>
            <w:r>
              <w:rPr>
                <w:rFonts w:ascii="Consolas" w:hAnsi="Consolas"/>
                <w:sz w:val="15"/>
              </w:rPr>
              <w:t>code/</w:t>
            </w:r>
            <w:r>
              <w:rPr>
                <w:sz w:val="17"/>
              </w:rPr>
              <w:t xml:space="preserve"> never imports streamlit” assertion).</w:t>
            </w:r>
          </w:p>
        </w:tc>
        <w:tc>
          <w:tcPr>
            <w:tcW w:w="3402" w:type="dxa"/>
          </w:tcPr>
          <w:p w14:paraId="4CDA84D7" w14:textId="77777777" w:rsidR="008B7720" w:rsidRDefault="008F49CB">
            <w:pPr>
              <w:spacing w:after="40"/>
            </w:pPr>
            <w:r>
              <w:rPr>
                <w:sz w:val="17"/>
              </w:rPr>
              <w:t>suite green, no new skips</w:t>
            </w:r>
          </w:p>
        </w:tc>
      </w:tr>
      <w:tr w:rsidR="008B7720" w14:paraId="63E42A3D" w14:textId="77777777">
        <w:trPr>
          <w:jc w:val="center"/>
        </w:trPr>
        <w:tc>
          <w:tcPr>
            <w:tcW w:w="454" w:type="dxa"/>
            <w:shd w:val="clear" w:color="auto" w:fill="F2F6FA"/>
          </w:tcPr>
          <w:p w14:paraId="52A8C040" w14:textId="77777777" w:rsidR="008B7720" w:rsidRDefault="008F49CB">
            <w:pPr>
              <w:spacing w:after="40"/>
            </w:pPr>
            <w:r>
              <w:rPr>
                <w:sz w:val="17"/>
              </w:rPr>
              <w:t>8.2</w:t>
            </w:r>
          </w:p>
        </w:tc>
        <w:tc>
          <w:tcPr>
            <w:tcW w:w="5556" w:type="dxa"/>
            <w:shd w:val="clear" w:color="auto" w:fill="F2F6FA"/>
          </w:tcPr>
          <w:p w14:paraId="2EE4269A" w14:textId="77777777" w:rsidR="008B7720" w:rsidRDefault="008F49CB">
            <w:pPr>
              <w:spacing w:after="40"/>
            </w:pPr>
            <w:r>
              <w:rPr>
                <w:sz w:val="17"/>
              </w:rPr>
              <w:t xml:space="preserve">Run the six </w:t>
            </w:r>
            <w:r>
              <w:rPr>
                <w:rFonts w:ascii="Consolas" w:hAnsi="Consolas"/>
                <w:sz w:val="15"/>
              </w:rPr>
              <w:t>mf6</w:t>
            </w:r>
            <w:r>
              <w:rPr>
                <w:sz w:val="17"/>
              </w:rPr>
              <w:t xml:space="preserve">-binary tests with </w:t>
            </w:r>
            <w:r>
              <w:rPr>
                <w:rFonts w:ascii="Consolas" w:hAnsi="Consolas"/>
                <w:sz w:val="15"/>
              </w:rPr>
              <w:t>E:\00code\moflowapi\emsdatasets\bin</w:t>
            </w:r>
            <w:r>
              <w:rPr>
                <w:sz w:val="17"/>
              </w:rPr>
              <w:t xml:space="preserve"> on PATH — their fixture was repaired on 2026-09-09 but </w:t>
            </w:r>
            <w:r>
              <w:rPr>
                <w:b/>
                <w:sz w:val="17"/>
              </w:rPr>
              <w:t>has never been executed</w:t>
            </w:r>
            <w:r>
              <w:rPr>
                <w:sz w:val="17"/>
              </w:rPr>
              <w:t>.</w:t>
            </w:r>
          </w:p>
        </w:tc>
        <w:tc>
          <w:tcPr>
            <w:tcW w:w="3402" w:type="dxa"/>
            <w:shd w:val="clear" w:color="auto" w:fill="F2F6FA"/>
          </w:tcPr>
          <w:p w14:paraId="01A9A323" w14:textId="77777777" w:rsidR="008B7720" w:rsidRDefault="008F49CB">
            <w:pPr>
              <w:spacing w:after="40"/>
            </w:pPr>
            <w:r>
              <w:rPr>
                <w:sz w:val="17"/>
              </w:rPr>
              <w:t>6 skips become 6 passes</w:t>
            </w:r>
          </w:p>
        </w:tc>
      </w:tr>
      <w:tr w:rsidR="008B7720" w14:paraId="15ADB738" w14:textId="77777777">
        <w:trPr>
          <w:jc w:val="center"/>
        </w:trPr>
        <w:tc>
          <w:tcPr>
            <w:tcW w:w="454" w:type="dxa"/>
          </w:tcPr>
          <w:p w14:paraId="43354CAA" w14:textId="77777777" w:rsidR="008B7720" w:rsidRDefault="008F49CB">
            <w:pPr>
              <w:spacing w:after="40"/>
            </w:pPr>
            <w:r>
              <w:rPr>
                <w:sz w:val="17"/>
              </w:rPr>
              <w:t>8.3</w:t>
            </w:r>
          </w:p>
        </w:tc>
        <w:tc>
          <w:tcPr>
            <w:tcW w:w="5556" w:type="dxa"/>
          </w:tcPr>
          <w:p w14:paraId="6ECAE747" w14:textId="77777777" w:rsidR="008B7720" w:rsidRDefault="008F49CB">
            <w:pPr>
              <w:spacing w:after="40"/>
            </w:pPr>
            <w:r>
              <w:rPr>
                <w:sz w:val="17"/>
              </w:rPr>
              <w:t xml:space="preserve">Rewrite </w:t>
            </w:r>
            <w:r>
              <w:rPr>
                <w:rFonts w:ascii="Consolas" w:hAnsi="Consolas"/>
                <w:sz w:val="15"/>
              </w:rPr>
              <w:t>MARMITES_NEXT_STEPS.md</w:t>
            </w:r>
            <w:r>
              <w:rPr>
                <w:sz w:val="17"/>
              </w:rPr>
              <w:t xml:space="preserve"> §0-ter (flags → configuration) and §4 (SFR/LAK/CRR status); record the WP4.6 and WP2 ordering decisions in the analysis document.</w:t>
            </w:r>
          </w:p>
        </w:tc>
        <w:tc>
          <w:tcPr>
            <w:tcW w:w="3402" w:type="dxa"/>
          </w:tcPr>
          <w:p w14:paraId="7917809B" w14:textId="77777777" w:rsidR="008B7720" w:rsidRDefault="008F49CB">
            <w:pPr>
              <w:spacing w:after="40"/>
            </w:pPr>
            <w:r>
              <w:rPr>
                <w:sz w:val="17"/>
              </w:rPr>
              <w:t>docs match the code</w:t>
            </w:r>
          </w:p>
        </w:tc>
      </w:tr>
      <w:tr w:rsidR="008B7720" w14:paraId="72BB949C" w14:textId="77777777">
        <w:trPr>
          <w:jc w:val="center"/>
        </w:trPr>
        <w:tc>
          <w:tcPr>
            <w:tcW w:w="454" w:type="dxa"/>
            <w:shd w:val="clear" w:color="auto" w:fill="F2F6FA"/>
          </w:tcPr>
          <w:p w14:paraId="445A8B07" w14:textId="77777777" w:rsidR="008B7720" w:rsidRDefault="008F49CB">
            <w:pPr>
              <w:spacing w:after="40"/>
            </w:pPr>
            <w:r>
              <w:rPr>
                <w:sz w:val="17"/>
              </w:rPr>
              <w:t>8.4</w:t>
            </w:r>
          </w:p>
        </w:tc>
        <w:tc>
          <w:tcPr>
            <w:tcW w:w="5556" w:type="dxa"/>
            <w:shd w:val="clear" w:color="auto" w:fill="F2F6FA"/>
          </w:tcPr>
          <w:p w14:paraId="60946169" w14:textId="77777777" w:rsidR="008B7720" w:rsidRDefault="008F49CB">
            <w:pPr>
              <w:spacing w:after="40"/>
            </w:pPr>
            <w:r>
              <w:rPr>
                <w:sz w:val="17"/>
              </w:rPr>
              <w:t xml:space="preserve">Clean the pre-existing cosmetics: unused locals and imports in </w:t>
            </w:r>
            <w:r>
              <w:rPr>
                <w:rFonts w:ascii="Consolas" w:hAnsi="Consolas"/>
                <w:sz w:val="15"/>
              </w:rPr>
              <w:t>run_lamata_mf6.py</w:t>
            </w:r>
            <w:r>
              <w:rPr>
                <w:sz w:val="17"/>
              </w:rPr>
              <w:t xml:space="preserve"> (</w:t>
            </w:r>
            <w:r>
              <w:rPr>
                <w:rFonts w:ascii="Consolas" w:hAnsi="Consolas"/>
                <w:sz w:val="15"/>
              </w:rPr>
              <w:t>NCROP</w:t>
            </w:r>
            <w:r>
              <w:rPr>
                <w:sz w:val="17"/>
              </w:rPr>
              <w:t xml:space="preserve">, </w:t>
            </w:r>
            <w:r>
              <w:rPr>
                <w:rFonts w:ascii="Consolas" w:hAnsi="Consolas"/>
                <w:sz w:val="15"/>
              </w:rPr>
              <w:t>check</w:t>
            </w:r>
            <w:r>
              <w:rPr>
                <w:sz w:val="17"/>
              </w:rPr>
              <w:t xml:space="preserve">, the re-imported </w:t>
            </w:r>
            <w:r>
              <w:rPr>
                <w:rFonts w:ascii="Consolas" w:hAnsi="Consolas"/>
                <w:sz w:val="15"/>
              </w:rPr>
              <w:t>flopy</w:t>
            </w:r>
            <w:r>
              <w:rPr>
                <w:sz w:val="17"/>
              </w:rPr>
              <w:t xml:space="preserve">) and two in </w:t>
            </w:r>
            <w:r>
              <w:rPr>
                <w:rFonts w:ascii="Consolas" w:hAnsi="Consolas"/>
                <w:sz w:val="15"/>
              </w:rPr>
              <w:t>marmites_postprocess.py</w:t>
            </w:r>
            <w:r>
              <w:rPr>
                <w:sz w:val="17"/>
              </w:rPr>
              <w:t>.</w:t>
            </w:r>
          </w:p>
        </w:tc>
        <w:tc>
          <w:tcPr>
            <w:tcW w:w="3402" w:type="dxa"/>
            <w:shd w:val="clear" w:color="auto" w:fill="F2F6FA"/>
          </w:tcPr>
          <w:p w14:paraId="3769D921" w14:textId="77777777" w:rsidR="008B7720" w:rsidRDefault="008F49CB">
            <w:pPr>
              <w:spacing w:after="40"/>
            </w:pPr>
            <w:r>
              <w:rPr>
                <w:sz w:val="17"/>
              </w:rPr>
              <w:t>lint clean</w:t>
            </w:r>
          </w:p>
        </w:tc>
      </w:tr>
      <w:tr w:rsidR="008B7720" w14:paraId="63953085" w14:textId="77777777">
        <w:trPr>
          <w:jc w:val="center"/>
        </w:trPr>
        <w:tc>
          <w:tcPr>
            <w:tcW w:w="454" w:type="dxa"/>
          </w:tcPr>
          <w:p w14:paraId="21412BC5" w14:textId="77777777" w:rsidR="008B7720" w:rsidRDefault="008F49CB">
            <w:pPr>
              <w:spacing w:after="40"/>
            </w:pPr>
            <w:r>
              <w:rPr>
                <w:sz w:val="17"/>
              </w:rPr>
              <w:t>8.5</w:t>
            </w:r>
          </w:p>
        </w:tc>
        <w:tc>
          <w:tcPr>
            <w:tcW w:w="5556" w:type="dxa"/>
          </w:tcPr>
          <w:p w14:paraId="5C38EB39" w14:textId="77777777" w:rsidR="008B7720" w:rsidRDefault="008F49CB">
            <w:pPr>
              <w:spacing w:after="40"/>
            </w:pPr>
            <w:r>
              <w:rPr>
                <w:sz w:val="17"/>
              </w:rPr>
              <w:t xml:space="preserve">Plan the </w:t>
            </w:r>
            <w:r>
              <w:rPr>
                <w:rFonts w:ascii="Consolas" w:hAnsi="Consolas"/>
                <w:sz w:val="15"/>
              </w:rPr>
              <w:t>MM-MF6</w:t>
            </w:r>
            <w:r>
              <w:rPr>
                <w:sz w:val="17"/>
              </w:rPr>
              <w:t xml:space="preserve"> → </w:t>
            </w:r>
            <w:r>
              <w:rPr>
                <w:rFonts w:ascii="Consolas" w:hAnsi="Consolas"/>
                <w:sz w:val="15"/>
              </w:rPr>
              <w:t>master</w:t>
            </w:r>
            <w:r>
              <w:rPr>
                <w:sz w:val="17"/>
              </w:rPr>
              <w:t xml:space="preserve"> merge: </w:t>
            </w:r>
            <w:r>
              <w:rPr>
                <w:b/>
                <w:sz w:val="17"/>
              </w:rPr>
              <w:t xml:space="preserve">7 modify/delete conflicts on </w:t>
            </w:r>
            <w:r>
              <w:rPr>
                <w:rFonts w:ascii="Consolas" w:hAnsi="Consolas"/>
                <w:b/>
                <w:sz w:val="15"/>
              </w:rPr>
              <w:t>trunk/pyEARTH1D/*</w:t>
            </w:r>
            <w:r>
              <w:rPr>
                <w:sz w:val="17"/>
              </w:rPr>
              <w:t xml:space="preserve"> (that path exists on </w:t>
            </w:r>
            <w:r>
              <w:rPr>
                <w:rFonts w:ascii="Consolas" w:hAnsi="Consolas"/>
                <w:sz w:val="15"/>
              </w:rPr>
              <w:t>master</w:t>
            </w:r>
            <w:r>
              <w:rPr>
                <w:sz w:val="17"/>
              </w:rPr>
              <w:t>) (master modified them; the Phase-1 cleanup deleted them here). Decide whether pyEARTH1D stays on master before merging, not during.</w:t>
            </w:r>
          </w:p>
        </w:tc>
        <w:tc>
          <w:tcPr>
            <w:tcW w:w="3402" w:type="dxa"/>
          </w:tcPr>
          <w:p w14:paraId="0EA4CE90" w14:textId="77777777" w:rsidR="008B7720" w:rsidRDefault="008F49CB">
            <w:pPr>
              <w:spacing w:after="40"/>
            </w:pPr>
            <w:r>
              <w:rPr>
                <w:sz w:val="17"/>
              </w:rPr>
              <w:t>decision recorded; merge rehearsed on a scratch branch</w:t>
            </w:r>
          </w:p>
        </w:tc>
      </w:tr>
      <w:tr w:rsidR="008B7720" w14:paraId="736318CE" w14:textId="77777777">
        <w:trPr>
          <w:jc w:val="center"/>
        </w:trPr>
        <w:tc>
          <w:tcPr>
            <w:tcW w:w="454" w:type="dxa"/>
            <w:shd w:val="clear" w:color="auto" w:fill="F2F6FA"/>
          </w:tcPr>
          <w:p w14:paraId="6D733FB9" w14:textId="77777777" w:rsidR="008B7720" w:rsidRDefault="008F49CB">
            <w:pPr>
              <w:spacing w:after="40"/>
            </w:pPr>
            <w:r>
              <w:rPr>
                <w:sz w:val="17"/>
              </w:rPr>
              <w:t>8.6</w:t>
            </w:r>
          </w:p>
        </w:tc>
        <w:tc>
          <w:tcPr>
            <w:tcW w:w="5556" w:type="dxa"/>
            <w:shd w:val="clear" w:color="auto" w:fill="F2F6FA"/>
          </w:tcPr>
          <w:p w14:paraId="79607B23" w14:textId="77777777" w:rsidR="008B7720" w:rsidRDefault="008F49CB">
            <w:pPr>
              <w:spacing w:after="40"/>
            </w:pPr>
            <w:r>
              <w:rPr>
                <w:sz w:val="17"/>
              </w:rPr>
              <w:t xml:space="preserve">Report the flopy </w:t>
            </w:r>
            <w:r>
              <w:rPr>
                <w:rFonts w:ascii="Consolas" w:hAnsi="Consolas"/>
                <w:sz w:val="15"/>
              </w:rPr>
              <w:t>get_structured_faceflows(ia=, ja=)</w:t>
            </w:r>
            <w:r>
              <w:rPr>
                <w:sz w:val="17"/>
              </w:rPr>
              <w:t xml:space="preserve"> defect upstream — it has been verified on 3.10 and 3.11 and no issue is filed.</w:t>
            </w:r>
          </w:p>
        </w:tc>
        <w:tc>
          <w:tcPr>
            <w:tcW w:w="3402" w:type="dxa"/>
            <w:shd w:val="clear" w:color="auto" w:fill="F2F6FA"/>
          </w:tcPr>
          <w:p w14:paraId="0560F351" w14:textId="77777777" w:rsidR="008B7720" w:rsidRDefault="008F49CB">
            <w:pPr>
              <w:spacing w:after="40"/>
            </w:pPr>
            <w:r>
              <w:rPr>
                <w:sz w:val="17"/>
              </w:rPr>
              <w:t>issue opened</w:t>
            </w:r>
          </w:p>
        </w:tc>
      </w:tr>
    </w:tbl>
    <w:p w14:paraId="3BBB8162" w14:textId="77777777" w:rsidR="008B7720" w:rsidRDefault="008B7720">
      <w:pPr>
        <w:spacing w:after="40"/>
      </w:pPr>
    </w:p>
    <w:p w14:paraId="235F71D5" w14:textId="77777777" w:rsidR="008B7720" w:rsidRDefault="008F49CB">
      <w:pPr>
        <w:pStyle w:val="Heading2"/>
      </w:pPr>
      <w:bookmarkStart w:id="27" w:name="_Toc239881214"/>
      <w:r>
        <w:t>WP9 — Port to CdL, the production case study</w:t>
      </w:r>
      <w:bookmarkEnd w:id="27"/>
    </w:p>
    <w:p w14:paraId="1F9EBB11" w14:textId="77777777" w:rsidR="008B7720" w:rsidRDefault="008F49CB">
      <w:r>
        <w:rPr>
          <w:b/>
        </w:rPr>
        <w:t xml:space="preserve">Objective. </w:t>
      </w:r>
      <w:r>
        <w:t xml:space="preserve">Make Casa de Lobos the second case study of the same code, populating </w:t>
      </w:r>
      <w:r>
        <w:rPr>
          <w:rFonts w:ascii="Consolas" w:hAnsi="Consolas"/>
          <w:sz w:val="18"/>
        </w:rPr>
        <w:t>example/CdL/</w:t>
      </w:r>
      <w:r>
        <w:t xml:space="preserve"> rather than writing a second model. WP1c has already removed the grid obstacle; what remains is mostly data.</w:t>
      </w:r>
    </w:p>
    <w:tbl>
      <w:tblPr>
        <w:tblStyle w:val="TableGrid"/>
        <w:tblW w:w="0" w:type="auto"/>
        <w:tblLook w:val="04A0" w:firstRow="1" w:lastRow="0" w:firstColumn="1" w:lastColumn="0" w:noHBand="0" w:noVBand="1"/>
      </w:tblPr>
      <w:tblGrid>
        <w:gridCol w:w="9411"/>
      </w:tblGrid>
      <w:tr w:rsidR="008B7720" w14:paraId="3F8522A1" w14:textId="77777777">
        <w:tc>
          <w:tcPr>
            <w:tcW w:w="9411" w:type="dxa"/>
            <w:shd w:val="clear" w:color="auto" w:fill="FFF4E5"/>
          </w:tcPr>
          <w:p w14:paraId="277B47FB" w14:textId="77777777" w:rsidR="008B7720" w:rsidRDefault="008F49CB">
            <w:r>
              <w:rPr>
                <w:b/>
                <w:sz w:val="18"/>
              </w:rPr>
              <w:t xml:space="preserve">Step 9.1 is a data question, not a coding one — and it gates the rest:  </w:t>
            </w:r>
            <w:r>
              <w:rPr>
                <w:sz w:val="18"/>
              </w:rPr>
              <w:t xml:space="preserve">CdL carries </w:t>
            </w:r>
            <w:r>
              <w:rPr>
                <w:b/>
                <w:sz w:val="18"/>
              </w:rPr>
              <w:t>monthly</w:t>
            </w:r>
            <w:r>
              <w:rPr>
                <w:sz w:val="18"/>
              </w:rPr>
              <w:t xml:space="preserve"> precipitation and ET0. MMsurf needs </w:t>
            </w:r>
            <w:r>
              <w:rPr>
                <w:b/>
                <w:sz w:val="18"/>
              </w:rPr>
              <w:t>hourly</w:t>
            </w:r>
            <w:r>
              <w:rPr>
                <w:sz w:val="18"/>
              </w:rPr>
              <w:t xml:space="preserve"> meteorology (rainfall, wind speed, air relative humidity, temperature, incoming solar radiation) to produce the daily series MMsoil consumes. Until that record is found or assembled, MARMITES cannot run on CdL at any grid resolution. Answer this before scheduling the rest of the package.</w:t>
            </w:r>
          </w:p>
        </w:tc>
      </w:tr>
    </w:tbl>
    <w:p w14:paraId="718E4809" w14:textId="77777777" w:rsidR="008B7720" w:rsidRDefault="008B7720">
      <w:pPr>
        <w:spacing w:after="40"/>
      </w:pPr>
    </w:p>
    <w:tbl>
      <w:tblPr>
        <w:tblStyle w:val="TableGrid"/>
        <w:tblW w:w="0" w:type="auto"/>
        <w:jc w:val="center"/>
        <w:tblLayout w:type="fixed"/>
        <w:tblLook w:val="04A0" w:firstRow="1" w:lastRow="0" w:firstColumn="1" w:lastColumn="0" w:noHBand="0" w:noVBand="1"/>
      </w:tblPr>
      <w:tblGrid>
        <w:gridCol w:w="510"/>
        <w:gridCol w:w="5272"/>
        <w:gridCol w:w="3628"/>
      </w:tblGrid>
      <w:tr w:rsidR="008B7720" w14:paraId="4B7AAE7D" w14:textId="77777777">
        <w:trPr>
          <w:jc w:val="center"/>
        </w:trPr>
        <w:tc>
          <w:tcPr>
            <w:tcW w:w="510" w:type="dxa"/>
            <w:shd w:val="clear" w:color="auto" w:fill="1F4E79"/>
          </w:tcPr>
          <w:p w14:paraId="7A6E8165" w14:textId="77777777" w:rsidR="008B7720" w:rsidRDefault="008F49CB">
            <w:pPr>
              <w:spacing w:after="40"/>
            </w:pPr>
            <w:r>
              <w:rPr>
                <w:b/>
                <w:color w:val="FFFFFF"/>
                <w:sz w:val="17"/>
              </w:rPr>
              <w:t>#</w:t>
            </w:r>
          </w:p>
        </w:tc>
        <w:tc>
          <w:tcPr>
            <w:tcW w:w="5272" w:type="dxa"/>
            <w:shd w:val="clear" w:color="auto" w:fill="1F4E79"/>
          </w:tcPr>
          <w:p w14:paraId="7C66F0E8" w14:textId="77777777" w:rsidR="008B7720" w:rsidRDefault="008F49CB">
            <w:pPr>
              <w:spacing w:after="40"/>
            </w:pPr>
            <w:r>
              <w:rPr>
                <w:b/>
                <w:color w:val="FFFFFF"/>
                <w:sz w:val="17"/>
              </w:rPr>
              <w:t>Action</w:t>
            </w:r>
          </w:p>
        </w:tc>
        <w:tc>
          <w:tcPr>
            <w:tcW w:w="3628" w:type="dxa"/>
            <w:shd w:val="clear" w:color="auto" w:fill="1F4E79"/>
          </w:tcPr>
          <w:p w14:paraId="1434DFCE" w14:textId="77777777" w:rsidR="008B7720" w:rsidRDefault="008F49CB">
            <w:pPr>
              <w:spacing w:after="40"/>
            </w:pPr>
            <w:r>
              <w:rPr>
                <w:b/>
                <w:color w:val="FFFFFF"/>
                <w:sz w:val="17"/>
              </w:rPr>
              <w:t>Done when</w:t>
            </w:r>
          </w:p>
        </w:tc>
      </w:tr>
      <w:tr w:rsidR="008B7720" w14:paraId="169610FF" w14:textId="77777777">
        <w:trPr>
          <w:jc w:val="center"/>
        </w:trPr>
        <w:tc>
          <w:tcPr>
            <w:tcW w:w="510" w:type="dxa"/>
          </w:tcPr>
          <w:p w14:paraId="3C84C448" w14:textId="77777777" w:rsidR="008B7720" w:rsidRDefault="008F49CB">
            <w:pPr>
              <w:spacing w:after="40"/>
            </w:pPr>
            <w:r>
              <w:rPr>
                <w:sz w:val="17"/>
              </w:rPr>
              <w:t>9.1</w:t>
            </w:r>
          </w:p>
        </w:tc>
        <w:tc>
          <w:tcPr>
            <w:tcW w:w="5272" w:type="dxa"/>
          </w:tcPr>
          <w:p w14:paraId="4C6AD3F3" w14:textId="77777777" w:rsidR="008B7720" w:rsidRDefault="008F49CB">
            <w:pPr>
              <w:spacing w:after="40"/>
            </w:pPr>
            <w:r>
              <w:rPr>
                <w:b/>
                <w:sz w:val="17"/>
              </w:rPr>
              <w:t>Source the daily/hourly meteorology.</w:t>
            </w:r>
            <w:r>
              <w:rPr>
                <w:sz w:val="17"/>
              </w:rPr>
              <w:t xml:space="preserve"> Options in order of preference: an existing station record for the catchment; a national network series (IPMA) disaggregated; or a reanalysis product downscaled. Whatever is chosen, MMsurf must be able to run from it and produce the </w:t>
            </w:r>
            <w:r>
              <w:rPr>
                <w:rFonts w:ascii="Consolas" w:hAnsi="Consolas"/>
                <w:sz w:val="15"/>
              </w:rPr>
              <w:t>inputZON*_d.txt</w:t>
            </w:r>
            <w:r>
              <w:rPr>
                <w:sz w:val="17"/>
              </w:rPr>
              <w:t xml:space="preserve"> series.</w:t>
            </w:r>
          </w:p>
        </w:tc>
        <w:tc>
          <w:tcPr>
            <w:tcW w:w="3628" w:type="dxa"/>
          </w:tcPr>
          <w:p w14:paraId="3951EA4B" w14:textId="77777777" w:rsidR="008B7720" w:rsidRDefault="008F49CB">
            <w:pPr>
              <w:spacing w:after="40"/>
            </w:pPr>
            <w:r>
              <w:rPr>
                <w:sz w:val="17"/>
              </w:rPr>
              <w:t>MMsurf runs for CdL and writes the daily series</w:t>
            </w:r>
          </w:p>
        </w:tc>
      </w:tr>
      <w:tr w:rsidR="008B7720" w14:paraId="66DBC7CF" w14:textId="77777777">
        <w:trPr>
          <w:jc w:val="center"/>
        </w:trPr>
        <w:tc>
          <w:tcPr>
            <w:tcW w:w="510" w:type="dxa"/>
            <w:shd w:val="clear" w:color="auto" w:fill="F2F6FA"/>
          </w:tcPr>
          <w:p w14:paraId="1616C0A2" w14:textId="77777777" w:rsidR="008B7720" w:rsidRDefault="008F49CB">
            <w:pPr>
              <w:spacing w:after="40"/>
            </w:pPr>
            <w:r>
              <w:rPr>
                <w:sz w:val="17"/>
              </w:rPr>
              <w:t>9.2</w:t>
            </w:r>
          </w:p>
        </w:tc>
        <w:tc>
          <w:tcPr>
            <w:tcW w:w="5272" w:type="dxa"/>
            <w:shd w:val="clear" w:color="auto" w:fill="F2F6FA"/>
          </w:tcPr>
          <w:p w14:paraId="01E8D0F6" w14:textId="77777777" w:rsidR="008B7720" w:rsidRDefault="008F49CB">
            <w:pPr>
              <w:spacing w:after="40"/>
            </w:pPr>
            <w:r>
              <w:rPr>
                <w:b/>
                <w:sz w:val="17"/>
              </w:rPr>
              <w:t>Soil and vegetation zoning in the MARMITES sense.</w:t>
            </w:r>
            <w:r>
              <w:rPr>
                <w:sz w:val="17"/>
              </w:rPr>
              <w:t xml:space="preserve"> Derive MM soil zones from the CdL soil hydraulic rasters (</w:t>
            </w:r>
            <w:r>
              <w:rPr>
                <w:rFonts w:ascii="Consolas" w:hAnsi="Consolas"/>
                <w:sz w:val="15"/>
              </w:rPr>
              <w:t>ks</w:t>
            </w:r>
            <w:r>
              <w:rPr>
                <w:sz w:val="17"/>
              </w:rPr>
              <w:t xml:space="preserve">, </w:t>
            </w:r>
            <w:r>
              <w:rPr>
                <w:rFonts w:ascii="Consolas" w:hAnsi="Consolas"/>
                <w:sz w:val="15"/>
              </w:rPr>
              <w:t>ths</w:t>
            </w:r>
            <w:r>
              <w:rPr>
                <w:sz w:val="17"/>
              </w:rPr>
              <w:t xml:space="preserve">, </w:t>
            </w:r>
            <w:r>
              <w:rPr>
                <w:rFonts w:ascii="Consolas" w:hAnsi="Consolas"/>
                <w:sz w:val="15"/>
              </w:rPr>
              <w:t>wp</w:t>
            </w:r>
            <w:r>
              <w:rPr>
                <w:sz w:val="17"/>
              </w:rPr>
              <w:t xml:space="preserve">, </w:t>
            </w:r>
            <w:r>
              <w:rPr>
                <w:rFonts w:ascii="Consolas" w:hAnsi="Consolas"/>
                <w:sz w:val="15"/>
              </w:rPr>
              <w:t>fc</w:t>
            </w:r>
            <w:r>
              <w:rPr>
                <w:sz w:val="17"/>
              </w:rPr>
              <w:t xml:space="preserve">) and vegetation areas from COS-2025 — the same rasters the CdL model already samples per cell. Write </w:t>
            </w:r>
            <w:r>
              <w:rPr>
                <w:rFonts w:ascii="Consolas" w:hAnsi="Consolas"/>
                <w:sz w:val="15"/>
              </w:rPr>
              <w:t>inputSOILparam.txt</w:t>
            </w:r>
            <w:r>
              <w:rPr>
                <w:sz w:val="17"/>
              </w:rPr>
              <w:t xml:space="preserve"> and the </w:t>
            </w:r>
            <w:r>
              <w:rPr>
                <w:rFonts w:ascii="Consolas" w:hAnsi="Consolas"/>
                <w:sz w:val="15"/>
              </w:rPr>
              <w:t>.asc</w:t>
            </w:r>
            <w:r>
              <w:rPr>
                <w:sz w:val="17"/>
              </w:rPr>
              <w:t xml:space="preserve"> zone maps.</w:t>
            </w:r>
          </w:p>
        </w:tc>
        <w:tc>
          <w:tcPr>
            <w:tcW w:w="3628" w:type="dxa"/>
            <w:shd w:val="clear" w:color="auto" w:fill="F2F6FA"/>
          </w:tcPr>
          <w:p w14:paraId="5BA51321" w14:textId="77777777" w:rsidR="008B7720" w:rsidRDefault="008F49CB">
            <w:pPr>
              <w:spacing w:after="40"/>
            </w:pPr>
            <w:r>
              <w:rPr>
                <w:sz w:val="17"/>
              </w:rPr>
              <w:t xml:space="preserve">the </w:t>
            </w:r>
            <w:r>
              <w:rPr>
                <w:rFonts w:ascii="Consolas" w:hAnsi="Consolas"/>
                <w:sz w:val="15"/>
              </w:rPr>
              <w:t>IN_*</w:t>
            </w:r>
            <w:r>
              <w:rPr>
                <w:sz w:val="17"/>
              </w:rPr>
              <w:t xml:space="preserve"> parameter maps draw for CdL and are physically sensible</w:t>
            </w:r>
          </w:p>
        </w:tc>
      </w:tr>
      <w:tr w:rsidR="008B7720" w14:paraId="5794576B" w14:textId="77777777">
        <w:trPr>
          <w:jc w:val="center"/>
        </w:trPr>
        <w:tc>
          <w:tcPr>
            <w:tcW w:w="510" w:type="dxa"/>
          </w:tcPr>
          <w:p w14:paraId="188D337B" w14:textId="77777777" w:rsidR="008B7720" w:rsidRDefault="008F49CB">
            <w:pPr>
              <w:spacing w:after="40"/>
            </w:pPr>
            <w:r>
              <w:rPr>
                <w:sz w:val="17"/>
              </w:rPr>
              <w:t>9.3</w:t>
            </w:r>
          </w:p>
        </w:tc>
        <w:tc>
          <w:tcPr>
            <w:tcW w:w="5272" w:type="dxa"/>
          </w:tcPr>
          <w:p w14:paraId="7BFCC302" w14:textId="77777777" w:rsidR="008B7720" w:rsidRDefault="008F49CB">
            <w:pPr>
              <w:spacing w:after="40"/>
            </w:pPr>
            <w:r>
              <w:rPr>
                <w:b/>
                <w:sz w:val="17"/>
              </w:rPr>
              <w:t>Grid</w:t>
            </w:r>
            <w:r>
              <w:rPr>
                <w:sz w:val="17"/>
              </w:rPr>
              <w:t xml:space="preserve">: reuse CdL's own Voronoi mesh through the WP1c </w:t>
            </w:r>
            <w:r>
              <w:rPr>
                <w:rFonts w:ascii="Consolas" w:hAnsi="Consolas"/>
                <w:sz w:val="15"/>
              </w:rPr>
              <w:t>voronoi</w:t>
            </w:r>
            <w:r>
              <w:rPr>
                <w:sz w:val="17"/>
              </w:rPr>
              <w:t xml:space="preserve"> producer, or regenerate it from the same seeds. The </w:t>
            </w:r>
            <w:r>
              <w:rPr>
                <w:rFonts w:ascii="Consolas" w:hAnsi="Consolas"/>
                <w:sz w:val="15"/>
              </w:rPr>
              <w:t>voronoi_layers.npz</w:t>
            </w:r>
            <w:r>
              <w:rPr>
                <w:sz w:val="17"/>
              </w:rPr>
              <w:t xml:space="preserve"> layering (U1/U2/U3) maps onto the MM layer handling.</w:t>
            </w:r>
          </w:p>
        </w:tc>
        <w:tc>
          <w:tcPr>
            <w:tcW w:w="3628" w:type="dxa"/>
          </w:tcPr>
          <w:p w14:paraId="2AD20EF3" w14:textId="77777777" w:rsidR="008B7720" w:rsidRDefault="008F49CB">
            <w:pPr>
              <w:spacing w:after="40"/>
            </w:pPr>
            <w:r>
              <w:rPr>
                <w:sz w:val="17"/>
              </w:rPr>
              <w:t xml:space="preserve">the mesh loads and </w:t>
            </w:r>
            <w:r>
              <w:rPr>
                <w:rFonts w:ascii="Consolas" w:hAnsi="Consolas"/>
                <w:sz w:val="15"/>
              </w:rPr>
              <w:t>ncpl</w:t>
            </w:r>
            <w:r>
              <w:rPr>
                <w:sz w:val="17"/>
              </w:rPr>
              <w:t xml:space="preserve"> matches the CdL model</w:t>
            </w:r>
          </w:p>
        </w:tc>
      </w:tr>
      <w:tr w:rsidR="008B7720" w14:paraId="04D889DB" w14:textId="77777777">
        <w:trPr>
          <w:jc w:val="center"/>
        </w:trPr>
        <w:tc>
          <w:tcPr>
            <w:tcW w:w="510" w:type="dxa"/>
            <w:shd w:val="clear" w:color="auto" w:fill="F2F6FA"/>
          </w:tcPr>
          <w:p w14:paraId="70EA8739" w14:textId="77777777" w:rsidR="008B7720" w:rsidRDefault="008F49CB">
            <w:pPr>
              <w:spacing w:after="40"/>
            </w:pPr>
            <w:r>
              <w:rPr>
                <w:sz w:val="17"/>
              </w:rPr>
              <w:t>9.4</w:t>
            </w:r>
          </w:p>
        </w:tc>
        <w:tc>
          <w:tcPr>
            <w:tcW w:w="5272" w:type="dxa"/>
            <w:shd w:val="clear" w:color="auto" w:fill="F2F6FA"/>
          </w:tcPr>
          <w:p w14:paraId="7052905D" w14:textId="77777777" w:rsidR="008B7720" w:rsidRDefault="008F49CB">
            <w:pPr>
              <w:spacing w:after="40"/>
            </w:pPr>
            <w:r>
              <w:rPr>
                <w:b/>
                <w:sz w:val="17"/>
              </w:rPr>
              <w:t>Observations</w:t>
            </w:r>
            <w:r>
              <w:rPr>
                <w:sz w:val="17"/>
              </w:rPr>
              <w:t xml:space="preserve"> into the MARMITES formats: </w:t>
            </w:r>
            <w:r>
              <w:rPr>
                <w:rFonts w:ascii="Consolas" w:hAnsi="Consolas"/>
                <w:sz w:val="15"/>
              </w:rPr>
              <w:t>inputObs.txt</w:t>
            </w:r>
            <w:r>
              <w:rPr>
                <w:sz w:val="17"/>
              </w:rPr>
              <w:t xml:space="preserve"> plus the per-point head, soil-moisture and streamflow files. Note that CdL's piezometers are synthetic/regionalised, so weight them accordingly in WP7's scheme.</w:t>
            </w:r>
          </w:p>
        </w:tc>
        <w:tc>
          <w:tcPr>
            <w:tcW w:w="3628" w:type="dxa"/>
            <w:shd w:val="clear" w:color="auto" w:fill="F2F6FA"/>
          </w:tcPr>
          <w:p w14:paraId="2A7926F7" w14:textId="77777777" w:rsidR="008B7720" w:rsidRDefault="008F49CB">
            <w:pPr>
              <w:spacing w:after="40"/>
            </w:pPr>
            <w:r>
              <w:rPr>
                <w:sz w:val="17"/>
              </w:rPr>
              <w:t>the observation exports populate for CdL</w:t>
            </w:r>
          </w:p>
        </w:tc>
      </w:tr>
      <w:tr w:rsidR="008B7720" w14:paraId="06C5A1DA" w14:textId="77777777">
        <w:trPr>
          <w:jc w:val="center"/>
        </w:trPr>
        <w:tc>
          <w:tcPr>
            <w:tcW w:w="510" w:type="dxa"/>
          </w:tcPr>
          <w:p w14:paraId="022D4BE9" w14:textId="77777777" w:rsidR="008B7720" w:rsidRDefault="008F49CB">
            <w:pPr>
              <w:spacing w:after="40"/>
            </w:pPr>
            <w:r>
              <w:rPr>
                <w:sz w:val="17"/>
              </w:rPr>
              <w:t>9.5</w:t>
            </w:r>
          </w:p>
        </w:tc>
        <w:tc>
          <w:tcPr>
            <w:tcW w:w="5272" w:type="dxa"/>
          </w:tcPr>
          <w:p w14:paraId="1EC5E9B6" w14:textId="77777777" w:rsidR="008B7720" w:rsidRDefault="008F49CB">
            <w:pPr>
              <w:spacing w:after="40"/>
            </w:pPr>
            <w:r>
              <w:rPr>
                <w:b/>
                <w:sz w:val="17"/>
              </w:rPr>
              <w:t>SFR / LAK / CRR from the CdL geometry</w:t>
            </w:r>
            <w:r>
              <w:rPr>
                <w:sz w:val="17"/>
              </w:rPr>
              <w:t xml:space="preserve"> — the streams and the 19 charcas, through the same converter and the same parameter-source pattern as La Mata. Nothing case-specific in </w:t>
            </w:r>
            <w:r>
              <w:rPr>
                <w:rFonts w:ascii="Consolas" w:hAnsi="Consolas"/>
                <w:sz w:val="15"/>
              </w:rPr>
              <w:t>code/</w:t>
            </w:r>
            <w:r>
              <w:rPr>
                <w:sz w:val="17"/>
              </w:rPr>
              <w:t>.</w:t>
            </w:r>
          </w:p>
        </w:tc>
        <w:tc>
          <w:tcPr>
            <w:tcW w:w="3628" w:type="dxa"/>
          </w:tcPr>
          <w:p w14:paraId="29A3AA36" w14:textId="77777777" w:rsidR="008B7720" w:rsidRDefault="008F49CB">
            <w:pPr>
              <w:spacing w:after="40"/>
            </w:pPr>
            <w:r>
              <w:rPr>
                <w:sz w:val="17"/>
              </w:rPr>
              <w:t>a CdL run builds with the surface packages on</w:t>
            </w:r>
          </w:p>
        </w:tc>
      </w:tr>
      <w:tr w:rsidR="008B7720" w14:paraId="3E6A3081" w14:textId="77777777">
        <w:trPr>
          <w:jc w:val="center"/>
        </w:trPr>
        <w:tc>
          <w:tcPr>
            <w:tcW w:w="510" w:type="dxa"/>
            <w:shd w:val="clear" w:color="auto" w:fill="F2F6FA"/>
          </w:tcPr>
          <w:p w14:paraId="66DEDF91" w14:textId="77777777" w:rsidR="008B7720" w:rsidRDefault="008F49CB">
            <w:pPr>
              <w:spacing w:after="40"/>
            </w:pPr>
            <w:r>
              <w:rPr>
                <w:sz w:val="17"/>
              </w:rPr>
              <w:t>9.6</w:t>
            </w:r>
          </w:p>
        </w:tc>
        <w:tc>
          <w:tcPr>
            <w:tcW w:w="5272" w:type="dxa"/>
            <w:shd w:val="clear" w:color="auto" w:fill="F2F6FA"/>
          </w:tcPr>
          <w:p w14:paraId="0F33A06F" w14:textId="77777777" w:rsidR="008B7720" w:rsidRDefault="008F49CB">
            <w:pPr>
              <w:spacing w:after="40"/>
            </w:pPr>
            <w:r>
              <w:rPr>
                <w:b/>
                <w:sz w:val="17"/>
              </w:rPr>
              <w:t>Run, validate, then calibrate</w:t>
            </w:r>
            <w:r>
              <w:rPr>
                <w:sz w:val="17"/>
              </w:rPr>
              <w:t>, reusing the WP7 chain unchanged. Compare against the existing MF6-only CdL model as a cross-check: the aquifer side should be recognisable.</w:t>
            </w:r>
          </w:p>
        </w:tc>
        <w:tc>
          <w:tcPr>
            <w:tcW w:w="3628" w:type="dxa"/>
            <w:shd w:val="clear" w:color="auto" w:fill="F2F6FA"/>
          </w:tcPr>
          <w:p w14:paraId="4A9E853C" w14:textId="77777777" w:rsidR="008B7720" w:rsidRDefault="008F49CB">
            <w:pPr>
              <w:spacing w:after="40"/>
            </w:pPr>
            <w:r>
              <w:rPr>
                <w:sz w:val="17"/>
              </w:rPr>
              <w:t>a coupled CdL run converges and its water balance is defensible</w:t>
            </w:r>
          </w:p>
        </w:tc>
      </w:tr>
    </w:tbl>
    <w:p w14:paraId="0AD39950" w14:textId="77777777" w:rsidR="008B7720" w:rsidRDefault="008B7720">
      <w:pPr>
        <w:spacing w:after="40"/>
      </w:pPr>
    </w:p>
    <w:p w14:paraId="72AD3A5F" w14:textId="77777777" w:rsidR="008B7720" w:rsidRDefault="008F49CB">
      <w:r>
        <w:t>Estimate: dominated by 9.1 and 9.2, which are data-assembly tasks rather than programming ones. The code work (9.3, 9.5) should be small precisely because WP0, WP1 and WP1c were done first.</w:t>
      </w:r>
    </w:p>
    <w:p w14:paraId="7AA54412" w14:textId="77777777" w:rsidR="008B7720" w:rsidRDefault="008F49CB">
      <w:pPr>
        <w:pStyle w:val="Heading1"/>
      </w:pPr>
      <w:bookmarkStart w:id="28" w:name="_Toc239881215"/>
      <w:r>
        <w:t>6  Input-data inventory</w:t>
      </w:r>
      <w:bookmarkEnd w:id="28"/>
    </w:p>
    <w:p w14:paraId="31316698" w14:textId="77777777" w:rsidR="008B7720" w:rsidRDefault="008F49CB">
      <w:r>
        <w:t xml:space="preserve">Two tiers. </w:t>
      </w:r>
      <w:r>
        <w:rPr>
          <w:b/>
        </w:rPr>
        <w:t>Tier A</w:t>
      </w:r>
      <w:r>
        <w:t xml:space="preserve"> lives in the repository because MM or MF reads it directly; </w:t>
      </w:r>
      <w:r>
        <w:rPr>
          <w:b/>
        </w:rPr>
        <w:t>Tier B</w:t>
      </w:r>
      <w:r>
        <w:t xml:space="preserve"> lives in </w:t>
      </w:r>
      <w:r>
        <w:rPr>
          <w:rFonts w:ascii="Consolas" w:hAnsi="Consolas"/>
          <w:sz w:val="18"/>
        </w:rPr>
        <w:t>DATA_ROOT</w:t>
      </w:r>
      <w:r>
        <w:t xml:space="preserve"> outside the repository and is consumed only by the one-off converter, by the pre-processing figures, or by the calibration.</w:t>
      </w:r>
    </w:p>
    <w:p w14:paraId="4F399907" w14:textId="77777777" w:rsidR="008B7720" w:rsidRDefault="008F49CB">
      <w:pPr>
        <w:pStyle w:val="Heading2"/>
      </w:pPr>
      <w:bookmarkStart w:id="29" w:name="_Toc239881216"/>
      <w:r>
        <w:t>6.1  Tier A — in the repository (example/&lt;case&gt;/, e.g. example/LaMata/)</w:t>
      </w:r>
      <w:bookmarkEnd w:id="29"/>
    </w:p>
    <w:tbl>
      <w:tblPr>
        <w:tblStyle w:val="TableGrid"/>
        <w:tblW w:w="0" w:type="auto"/>
        <w:jc w:val="center"/>
        <w:tblLayout w:type="fixed"/>
        <w:tblLook w:val="04A0" w:firstRow="1" w:lastRow="0" w:firstColumn="1" w:lastColumn="0" w:noHBand="0" w:noVBand="1"/>
      </w:tblPr>
      <w:tblGrid>
        <w:gridCol w:w="1474"/>
        <w:gridCol w:w="2494"/>
        <w:gridCol w:w="3175"/>
        <w:gridCol w:w="1701"/>
      </w:tblGrid>
      <w:tr w:rsidR="008B7720" w14:paraId="26599D4A" w14:textId="77777777">
        <w:trPr>
          <w:jc w:val="center"/>
        </w:trPr>
        <w:tc>
          <w:tcPr>
            <w:tcW w:w="1474" w:type="dxa"/>
            <w:shd w:val="clear" w:color="auto" w:fill="1F4E79"/>
          </w:tcPr>
          <w:p w14:paraId="6FB08A24" w14:textId="77777777" w:rsidR="008B7720" w:rsidRDefault="008F49CB">
            <w:pPr>
              <w:spacing w:after="40"/>
            </w:pPr>
            <w:r>
              <w:rPr>
                <w:b/>
                <w:color w:val="FFFFFF"/>
                <w:sz w:val="15"/>
              </w:rPr>
              <w:t>Group</w:t>
            </w:r>
          </w:p>
        </w:tc>
        <w:tc>
          <w:tcPr>
            <w:tcW w:w="2494" w:type="dxa"/>
            <w:shd w:val="clear" w:color="auto" w:fill="1F4E79"/>
          </w:tcPr>
          <w:p w14:paraId="62B076CB" w14:textId="77777777" w:rsidR="008B7720" w:rsidRDefault="008F49CB">
            <w:pPr>
              <w:spacing w:after="40"/>
            </w:pPr>
            <w:r>
              <w:rPr>
                <w:b/>
                <w:color w:val="FFFFFF"/>
                <w:sz w:val="15"/>
              </w:rPr>
              <w:t>File(s)</w:t>
            </w:r>
          </w:p>
        </w:tc>
        <w:tc>
          <w:tcPr>
            <w:tcW w:w="3175" w:type="dxa"/>
            <w:shd w:val="clear" w:color="auto" w:fill="1F4E79"/>
          </w:tcPr>
          <w:p w14:paraId="26CA435B" w14:textId="77777777" w:rsidR="008B7720" w:rsidRDefault="008F49CB">
            <w:pPr>
              <w:spacing w:after="40"/>
            </w:pPr>
            <w:r>
              <w:rPr>
                <w:b/>
                <w:color w:val="FFFFFF"/>
                <w:sz w:val="15"/>
              </w:rPr>
              <w:t>Content / units</w:t>
            </w:r>
          </w:p>
        </w:tc>
        <w:tc>
          <w:tcPr>
            <w:tcW w:w="1701" w:type="dxa"/>
            <w:shd w:val="clear" w:color="auto" w:fill="1F4E79"/>
          </w:tcPr>
          <w:p w14:paraId="3886CC55" w14:textId="77777777" w:rsidR="008B7720" w:rsidRDefault="008F49CB">
            <w:pPr>
              <w:spacing w:after="40"/>
            </w:pPr>
            <w:r>
              <w:rPr>
                <w:b/>
                <w:color w:val="FFFFFF"/>
                <w:sz w:val="15"/>
              </w:rPr>
              <w:t>Read by</w:t>
            </w:r>
          </w:p>
        </w:tc>
      </w:tr>
      <w:tr w:rsidR="008B7720" w14:paraId="0C76CA1C" w14:textId="77777777">
        <w:trPr>
          <w:jc w:val="center"/>
        </w:trPr>
        <w:tc>
          <w:tcPr>
            <w:tcW w:w="1474" w:type="dxa"/>
          </w:tcPr>
          <w:p w14:paraId="56F3F380" w14:textId="77777777" w:rsidR="008B7720" w:rsidRDefault="008F49CB">
            <w:pPr>
              <w:spacing w:after="40"/>
            </w:pPr>
            <w:r>
              <w:rPr>
                <w:sz w:val="15"/>
              </w:rPr>
              <w:t>Run control</w:t>
            </w:r>
          </w:p>
        </w:tc>
        <w:tc>
          <w:tcPr>
            <w:tcW w:w="2494" w:type="dxa"/>
          </w:tcPr>
          <w:p w14:paraId="67D16A9C" w14:textId="77777777" w:rsidR="008B7720" w:rsidRDefault="008F49CB">
            <w:pPr>
              <w:spacing w:after="40"/>
            </w:pPr>
            <w:r>
              <w:rPr>
                <w:rFonts w:ascii="Consolas" w:hAnsi="Consolas"/>
                <w:sz w:val="13"/>
              </w:rPr>
              <w:t>__inputMM_v3.ini</w:t>
            </w:r>
            <w:r>
              <w:rPr>
                <w:sz w:val="15"/>
              </w:rPr>
              <w:t xml:space="preserve"> → </w:t>
            </w:r>
            <w:r>
              <w:rPr>
                <w:rFonts w:ascii="Consolas" w:hAnsi="Consolas"/>
                <w:sz w:val="13"/>
              </w:rPr>
              <w:t>configs/lamata.toml</w:t>
            </w:r>
          </w:p>
        </w:tc>
        <w:tc>
          <w:tcPr>
            <w:tcW w:w="3175" w:type="dxa"/>
          </w:tcPr>
          <w:p w14:paraId="67F3DF33" w14:textId="77777777" w:rsidR="008B7720" w:rsidRDefault="008F49CB">
            <w:pPr>
              <w:spacing w:after="40"/>
            </w:pPr>
            <w:r>
              <w:rPr>
                <w:sz w:val="15"/>
              </w:rPr>
              <w:t>run and model settings (WP0)</w:t>
            </w:r>
          </w:p>
        </w:tc>
        <w:tc>
          <w:tcPr>
            <w:tcW w:w="1701" w:type="dxa"/>
          </w:tcPr>
          <w:p w14:paraId="11C6A363" w14:textId="77777777" w:rsidR="008B7720" w:rsidRDefault="008F49CB">
            <w:pPr>
              <w:spacing w:after="40"/>
            </w:pPr>
            <w:r>
              <w:rPr>
                <w:rFonts w:ascii="Consolas" w:hAnsi="Consolas"/>
                <w:sz w:val="13"/>
              </w:rPr>
              <w:t>run_lamata_mf6.py</w:t>
            </w:r>
          </w:p>
        </w:tc>
      </w:tr>
      <w:tr w:rsidR="008B7720" w14:paraId="15F4D08D" w14:textId="77777777">
        <w:trPr>
          <w:jc w:val="center"/>
        </w:trPr>
        <w:tc>
          <w:tcPr>
            <w:tcW w:w="1474" w:type="dxa"/>
            <w:shd w:val="clear" w:color="auto" w:fill="F2F6FA"/>
          </w:tcPr>
          <w:p w14:paraId="4434500A" w14:textId="77777777" w:rsidR="008B7720" w:rsidRDefault="008F49CB">
            <w:pPr>
              <w:spacing w:after="40"/>
            </w:pPr>
            <w:r>
              <w:rPr>
                <w:sz w:val="15"/>
              </w:rPr>
              <w:t>Time</w:t>
            </w:r>
          </w:p>
        </w:tc>
        <w:tc>
          <w:tcPr>
            <w:tcW w:w="2494" w:type="dxa"/>
            <w:shd w:val="clear" w:color="auto" w:fill="F2F6FA"/>
          </w:tcPr>
          <w:p w14:paraId="25EF6E7E" w14:textId="77777777" w:rsidR="008B7720" w:rsidRDefault="008F49CB">
            <w:pPr>
              <w:spacing w:after="40"/>
            </w:pPr>
            <w:r>
              <w:rPr>
                <w:rFonts w:ascii="Consolas" w:hAnsi="Consolas"/>
                <w:sz w:val="13"/>
              </w:rPr>
              <w:t>inputDATE.txt</w:t>
            </w:r>
          </w:p>
        </w:tc>
        <w:tc>
          <w:tcPr>
            <w:tcW w:w="3175" w:type="dxa"/>
            <w:shd w:val="clear" w:color="auto" w:fill="F2F6FA"/>
          </w:tcPr>
          <w:p w14:paraId="6D6EAFF6" w14:textId="77777777" w:rsidR="008B7720" w:rsidRDefault="008F49CB">
            <w:pPr>
              <w:spacing w:after="40"/>
            </w:pPr>
            <w:r>
              <w:rPr>
                <w:sz w:val="15"/>
              </w:rPr>
              <w:t>the stress-period calendar</w:t>
            </w:r>
          </w:p>
        </w:tc>
        <w:tc>
          <w:tcPr>
            <w:tcW w:w="1701" w:type="dxa"/>
            <w:shd w:val="clear" w:color="auto" w:fill="F2F6FA"/>
          </w:tcPr>
          <w:p w14:paraId="4A61688D" w14:textId="77777777" w:rsidR="008B7720" w:rsidRDefault="008F49CB">
            <w:pPr>
              <w:spacing w:after="40"/>
            </w:pPr>
            <w:r>
              <w:rPr>
                <w:sz w:val="15"/>
              </w:rPr>
              <w:t>MM, post-processing</w:t>
            </w:r>
          </w:p>
        </w:tc>
      </w:tr>
      <w:tr w:rsidR="008B7720" w14:paraId="6B41BFDD" w14:textId="77777777">
        <w:trPr>
          <w:jc w:val="center"/>
        </w:trPr>
        <w:tc>
          <w:tcPr>
            <w:tcW w:w="1474" w:type="dxa"/>
          </w:tcPr>
          <w:p w14:paraId="6BF17734" w14:textId="77777777" w:rsidR="008B7720" w:rsidRDefault="008F49CB">
            <w:pPr>
              <w:spacing w:after="40"/>
            </w:pPr>
            <w:r>
              <w:rPr>
                <w:sz w:val="15"/>
              </w:rPr>
              <w:t>Meteo / vegetation series</w:t>
            </w:r>
          </w:p>
        </w:tc>
        <w:tc>
          <w:tcPr>
            <w:tcW w:w="2494" w:type="dxa"/>
          </w:tcPr>
          <w:p w14:paraId="2976F8C2" w14:textId="77777777" w:rsidR="008B7720" w:rsidRDefault="008F49CB">
            <w:pPr>
              <w:spacing w:after="40"/>
            </w:pPr>
            <w:r>
              <w:rPr>
                <w:rFonts w:ascii="Consolas" w:hAnsi="Consolas"/>
                <w:sz w:val="13"/>
              </w:rPr>
              <w:t>inputZON*_d.txt</w:t>
            </w:r>
            <w:r>
              <w:rPr>
                <w:sz w:val="15"/>
              </w:rPr>
              <w:t xml:space="preserve">, </w:t>
            </w:r>
            <w:r>
              <w:rPr>
                <w:rFonts w:ascii="Consolas" w:hAnsi="Consolas"/>
                <w:sz w:val="13"/>
              </w:rPr>
              <w:t>inputZON_*_stp.txt</w:t>
            </w:r>
            <w:r>
              <w:rPr>
                <w:sz w:val="15"/>
              </w:rPr>
              <w:t xml:space="preserve"> (P, Pe, RF, RFe, TF, PT, PE, E0, Eo, LAI, crop)</w:t>
            </w:r>
          </w:p>
        </w:tc>
        <w:tc>
          <w:tcPr>
            <w:tcW w:w="3175" w:type="dxa"/>
          </w:tcPr>
          <w:p w14:paraId="5431EF7C" w14:textId="77777777" w:rsidR="008B7720" w:rsidRDefault="008F49CB">
            <w:pPr>
              <w:spacing w:after="40"/>
            </w:pPr>
            <w:r>
              <w:rPr>
                <w:sz w:val="15"/>
              </w:rPr>
              <w:t>per zone, daily and per stress period, mm/d</w:t>
            </w:r>
          </w:p>
        </w:tc>
        <w:tc>
          <w:tcPr>
            <w:tcW w:w="1701" w:type="dxa"/>
          </w:tcPr>
          <w:p w14:paraId="1ABD4D0E" w14:textId="77777777" w:rsidR="008B7720" w:rsidRDefault="008F49CB">
            <w:pPr>
              <w:spacing w:after="40"/>
            </w:pPr>
            <w:r>
              <w:rPr>
                <w:sz w:val="15"/>
              </w:rPr>
              <w:t>MMsurf → MMsoil</w:t>
            </w:r>
          </w:p>
        </w:tc>
      </w:tr>
      <w:tr w:rsidR="008B7720" w14:paraId="56725EE8" w14:textId="77777777">
        <w:trPr>
          <w:jc w:val="center"/>
        </w:trPr>
        <w:tc>
          <w:tcPr>
            <w:tcW w:w="1474" w:type="dxa"/>
            <w:shd w:val="clear" w:color="auto" w:fill="F2F6FA"/>
          </w:tcPr>
          <w:p w14:paraId="546A80D0" w14:textId="77777777" w:rsidR="008B7720" w:rsidRDefault="008F49CB">
            <w:pPr>
              <w:spacing w:after="40"/>
            </w:pPr>
            <w:r>
              <w:rPr>
                <w:sz w:val="15"/>
              </w:rPr>
              <w:t>Zoning maps</w:t>
            </w:r>
          </w:p>
        </w:tc>
        <w:tc>
          <w:tcPr>
            <w:tcW w:w="2494" w:type="dxa"/>
            <w:shd w:val="clear" w:color="auto" w:fill="F2F6FA"/>
          </w:tcPr>
          <w:p w14:paraId="14DC8B66" w14:textId="77777777" w:rsidR="008B7720" w:rsidRDefault="008F49CB">
            <w:pPr>
              <w:spacing w:after="40"/>
            </w:pPr>
            <w:r>
              <w:rPr>
                <w:rFonts w:ascii="Consolas" w:hAnsi="Consolas"/>
                <w:sz w:val="13"/>
              </w:rPr>
              <w:t>inputMETEOzones.asc</w:t>
            </w:r>
            <w:r>
              <w:rPr>
                <w:sz w:val="15"/>
              </w:rPr>
              <w:t xml:space="preserve">, </w:t>
            </w:r>
            <w:r>
              <w:rPr>
                <w:rFonts w:ascii="Consolas" w:hAnsi="Consolas"/>
                <w:sz w:val="13"/>
              </w:rPr>
              <w:t>inputIRRzones.asc</w:t>
            </w:r>
            <w:r>
              <w:rPr>
                <w:sz w:val="15"/>
              </w:rPr>
              <w:t xml:space="preserve">, </w:t>
            </w:r>
            <w:r>
              <w:rPr>
                <w:rFonts w:ascii="Consolas" w:hAnsi="Consolas"/>
                <w:sz w:val="13"/>
              </w:rPr>
              <w:t>inputSOILzones.asc</w:t>
            </w:r>
            <w:r>
              <w:rPr>
                <w:sz w:val="15"/>
              </w:rPr>
              <w:t xml:space="preserve">, </w:t>
            </w:r>
            <w:r>
              <w:rPr>
                <w:rFonts w:ascii="Consolas" w:hAnsi="Consolas"/>
                <w:sz w:val="13"/>
              </w:rPr>
              <w:t>inputVEG{1,2,3}area.asc</w:t>
            </w:r>
          </w:p>
        </w:tc>
        <w:tc>
          <w:tcPr>
            <w:tcW w:w="3175" w:type="dxa"/>
            <w:shd w:val="clear" w:color="auto" w:fill="F2F6FA"/>
          </w:tcPr>
          <w:p w14:paraId="6BDC87BE" w14:textId="77777777" w:rsidR="008B7720" w:rsidRDefault="008F49CB">
            <w:pPr>
              <w:spacing w:after="40"/>
            </w:pPr>
            <w:r>
              <w:rPr>
                <w:sz w:val="15"/>
              </w:rPr>
              <w:t>integer zone / fractional area rasters</w:t>
            </w:r>
          </w:p>
        </w:tc>
        <w:tc>
          <w:tcPr>
            <w:tcW w:w="1701" w:type="dxa"/>
            <w:shd w:val="clear" w:color="auto" w:fill="F2F6FA"/>
          </w:tcPr>
          <w:p w14:paraId="06506D00" w14:textId="77777777" w:rsidR="008B7720" w:rsidRDefault="008F49CB">
            <w:pPr>
              <w:spacing w:after="40"/>
            </w:pPr>
            <w:r>
              <w:rPr>
                <w:sz w:val="15"/>
              </w:rPr>
              <w:t>MM</w:t>
            </w:r>
          </w:p>
        </w:tc>
      </w:tr>
      <w:tr w:rsidR="008B7720" w14:paraId="4ACD1A4A" w14:textId="77777777">
        <w:trPr>
          <w:jc w:val="center"/>
        </w:trPr>
        <w:tc>
          <w:tcPr>
            <w:tcW w:w="1474" w:type="dxa"/>
          </w:tcPr>
          <w:p w14:paraId="7CAFD62D" w14:textId="77777777" w:rsidR="008B7720" w:rsidRDefault="008F49CB">
            <w:pPr>
              <w:spacing w:after="40"/>
            </w:pPr>
            <w:r>
              <w:rPr>
                <w:sz w:val="15"/>
              </w:rPr>
              <w:t>Soil parameters</w:t>
            </w:r>
          </w:p>
        </w:tc>
        <w:tc>
          <w:tcPr>
            <w:tcW w:w="2494" w:type="dxa"/>
          </w:tcPr>
          <w:p w14:paraId="00B86BC5" w14:textId="77777777" w:rsidR="008B7720" w:rsidRDefault="008F49CB">
            <w:pPr>
              <w:spacing w:after="40"/>
            </w:pPr>
            <w:r>
              <w:rPr>
                <w:rFonts w:ascii="Consolas" w:hAnsi="Consolas"/>
                <w:sz w:val="13"/>
              </w:rPr>
              <w:t>inputSOILthick.asc</w:t>
            </w:r>
            <w:r>
              <w:rPr>
                <w:sz w:val="15"/>
              </w:rPr>
              <w:t xml:space="preserve">, </w:t>
            </w:r>
            <w:r>
              <w:rPr>
                <w:rFonts w:ascii="Consolas" w:hAnsi="Consolas"/>
                <w:sz w:val="13"/>
              </w:rPr>
              <w:t>inputSOILparam.txt</w:t>
            </w:r>
          </w:p>
        </w:tc>
        <w:tc>
          <w:tcPr>
            <w:tcW w:w="3175" w:type="dxa"/>
          </w:tcPr>
          <w:p w14:paraId="3E0B1BF0" w14:textId="77777777" w:rsidR="008B7720" w:rsidRDefault="008F49CB">
            <w:pPr>
              <w:spacing w:after="40"/>
            </w:pPr>
            <w:r>
              <w:rPr>
                <w:sz w:val="15"/>
              </w:rPr>
              <w:t>soil thickness (m); per-zone θs, θr, θfc, Ks, layer split</w:t>
            </w:r>
          </w:p>
        </w:tc>
        <w:tc>
          <w:tcPr>
            <w:tcW w:w="1701" w:type="dxa"/>
          </w:tcPr>
          <w:p w14:paraId="4B3BA8F2" w14:textId="77777777" w:rsidR="008B7720" w:rsidRDefault="008F49CB">
            <w:pPr>
              <w:spacing w:after="40"/>
            </w:pPr>
            <w:r>
              <w:rPr>
                <w:sz w:val="15"/>
              </w:rPr>
              <w:t>MMsoil</w:t>
            </w:r>
          </w:p>
        </w:tc>
      </w:tr>
      <w:tr w:rsidR="008B7720" w14:paraId="2A11A7FF" w14:textId="77777777">
        <w:trPr>
          <w:jc w:val="center"/>
        </w:trPr>
        <w:tc>
          <w:tcPr>
            <w:tcW w:w="1474" w:type="dxa"/>
            <w:shd w:val="clear" w:color="auto" w:fill="F2F6FA"/>
          </w:tcPr>
          <w:p w14:paraId="39766293" w14:textId="77777777" w:rsidR="008B7720" w:rsidRDefault="008F49CB">
            <w:pPr>
              <w:spacing w:after="40"/>
            </w:pPr>
            <w:r>
              <w:rPr>
                <w:sz w:val="15"/>
              </w:rPr>
              <w:t>Aquifer grids</w:t>
            </w:r>
          </w:p>
        </w:tc>
        <w:tc>
          <w:tcPr>
            <w:tcW w:w="2494" w:type="dxa"/>
            <w:shd w:val="clear" w:color="auto" w:fill="F2F6FA"/>
          </w:tcPr>
          <w:p w14:paraId="0DB06524" w14:textId="77777777" w:rsidR="008B7720" w:rsidRDefault="008F49CB">
            <w:pPr>
              <w:spacing w:after="40"/>
            </w:pPr>
            <w:r>
              <w:rPr>
                <w:rFonts w:ascii="Consolas" w:hAnsi="Consolas"/>
                <w:sz w:val="13"/>
              </w:rPr>
              <w:t>MF_ws/elev.asc</w:t>
            </w:r>
            <w:r>
              <w:rPr>
                <w:sz w:val="15"/>
              </w:rPr>
              <w:t xml:space="preserve">, </w:t>
            </w:r>
            <w:r>
              <w:rPr>
                <w:rFonts w:ascii="Consolas" w:hAnsi="Consolas"/>
                <w:sz w:val="13"/>
              </w:rPr>
              <w:t>elev_sinkfil.ASC</w:t>
            </w:r>
            <w:r>
              <w:rPr>
                <w:sz w:val="15"/>
              </w:rPr>
              <w:t xml:space="preserve">, </w:t>
            </w:r>
            <w:r>
              <w:rPr>
                <w:rFonts w:ascii="Consolas" w:hAnsi="Consolas"/>
                <w:sz w:val="13"/>
              </w:rPr>
              <w:t>ibound_l*.asc</w:t>
            </w:r>
            <w:r>
              <w:rPr>
                <w:sz w:val="15"/>
              </w:rPr>
              <w:t xml:space="preserve">, </w:t>
            </w:r>
            <w:r>
              <w:rPr>
                <w:rFonts w:ascii="Consolas" w:hAnsi="Consolas"/>
                <w:sz w:val="13"/>
              </w:rPr>
              <w:t>hk_l*.asc</w:t>
            </w:r>
            <w:r>
              <w:rPr>
                <w:sz w:val="15"/>
              </w:rPr>
              <w:t xml:space="preserve">, </w:t>
            </w:r>
            <w:r>
              <w:rPr>
                <w:rFonts w:ascii="Consolas" w:hAnsi="Consolas"/>
                <w:sz w:val="13"/>
              </w:rPr>
              <w:t>thick_l*.asc</w:t>
            </w:r>
            <w:r>
              <w:rPr>
                <w:sz w:val="15"/>
              </w:rPr>
              <w:t xml:space="preserve">, </w:t>
            </w:r>
            <w:r>
              <w:rPr>
                <w:rFonts w:ascii="Consolas" w:hAnsi="Consolas"/>
                <w:sz w:val="13"/>
              </w:rPr>
              <w:t>Sy_l*.asc</w:t>
            </w:r>
            <w:r>
              <w:rPr>
                <w:sz w:val="15"/>
              </w:rPr>
              <w:t xml:space="preserve">, </w:t>
            </w:r>
            <w:r>
              <w:rPr>
                <w:rFonts w:ascii="Consolas" w:hAnsi="Consolas"/>
                <w:sz w:val="13"/>
              </w:rPr>
              <w:t>Ss_l*.asc</w:t>
            </w:r>
            <w:r>
              <w:rPr>
                <w:sz w:val="15"/>
              </w:rPr>
              <w:t xml:space="preserve">, </w:t>
            </w:r>
            <w:r>
              <w:rPr>
                <w:rFonts w:ascii="Consolas" w:hAnsi="Consolas"/>
                <w:sz w:val="13"/>
              </w:rPr>
              <w:t>uzf_iuzfbnd.asc</w:t>
            </w:r>
          </w:p>
        </w:tc>
        <w:tc>
          <w:tcPr>
            <w:tcW w:w="3175" w:type="dxa"/>
            <w:shd w:val="clear" w:color="auto" w:fill="F2F6FA"/>
          </w:tcPr>
          <w:p w14:paraId="4324D159" w14:textId="77777777" w:rsidR="008B7720" w:rsidRDefault="008F49CB">
            <w:pPr>
              <w:spacing w:after="40"/>
            </w:pPr>
            <w:r>
              <w:rPr>
                <w:sz w:val="15"/>
              </w:rPr>
              <w:t>per-layer aquifer properties</w:t>
            </w:r>
          </w:p>
        </w:tc>
        <w:tc>
          <w:tcPr>
            <w:tcW w:w="1701" w:type="dxa"/>
            <w:shd w:val="clear" w:color="auto" w:fill="F2F6FA"/>
          </w:tcPr>
          <w:p w14:paraId="768010CE" w14:textId="77777777" w:rsidR="008B7720" w:rsidRDefault="008F49CB">
            <w:pPr>
              <w:spacing w:after="40"/>
            </w:pPr>
            <w:r>
              <w:rPr>
                <w:rFonts w:ascii="Consolas" w:hAnsi="Consolas"/>
                <w:sz w:val="13"/>
              </w:rPr>
              <w:t>marmites_mf6.py</w:t>
            </w:r>
          </w:p>
        </w:tc>
      </w:tr>
      <w:tr w:rsidR="008B7720" w14:paraId="439917CC" w14:textId="77777777">
        <w:trPr>
          <w:jc w:val="center"/>
        </w:trPr>
        <w:tc>
          <w:tcPr>
            <w:tcW w:w="1474" w:type="dxa"/>
          </w:tcPr>
          <w:p w14:paraId="0266B08A" w14:textId="77777777" w:rsidR="008B7720" w:rsidRDefault="008F49CB">
            <w:pPr>
              <w:spacing w:after="40"/>
            </w:pPr>
            <w:r>
              <w:rPr>
                <w:sz w:val="15"/>
              </w:rPr>
              <w:t>Boundary conditions</w:t>
            </w:r>
          </w:p>
        </w:tc>
        <w:tc>
          <w:tcPr>
            <w:tcW w:w="2494" w:type="dxa"/>
          </w:tcPr>
          <w:p w14:paraId="388F5BE0" w14:textId="77777777" w:rsidR="008B7720" w:rsidRDefault="008F49CB">
            <w:pPr>
              <w:spacing w:after="40"/>
            </w:pPr>
            <w:r>
              <w:rPr>
                <w:rFonts w:ascii="Consolas" w:hAnsi="Consolas"/>
                <w:sz w:val="13"/>
              </w:rPr>
              <w:t>MF_ws/drn_cond_l*.asc</w:t>
            </w:r>
            <w:r>
              <w:rPr>
                <w:sz w:val="15"/>
              </w:rPr>
              <w:t xml:space="preserve">, </w:t>
            </w:r>
            <w:r>
              <w:rPr>
                <w:rFonts w:ascii="Consolas" w:hAnsi="Consolas"/>
                <w:sz w:val="13"/>
              </w:rPr>
              <w:t>drn_elev_l*.asc</w:t>
            </w:r>
            <w:r>
              <w:rPr>
                <w:sz w:val="15"/>
              </w:rPr>
              <w:t xml:space="preserve">, </w:t>
            </w:r>
            <w:r>
              <w:rPr>
                <w:rFonts w:ascii="Consolas" w:hAnsi="Consolas"/>
                <w:sz w:val="13"/>
              </w:rPr>
              <w:t>ghb_cond_l*.asc</w:t>
            </w:r>
            <w:r>
              <w:rPr>
                <w:sz w:val="15"/>
              </w:rPr>
              <w:t xml:space="preserve">, </w:t>
            </w:r>
            <w:r>
              <w:rPr>
                <w:rFonts w:ascii="Consolas" w:hAnsi="Consolas"/>
                <w:sz w:val="13"/>
              </w:rPr>
              <w:t>ghb_head_l*.asc</w:t>
            </w:r>
          </w:p>
        </w:tc>
        <w:tc>
          <w:tcPr>
            <w:tcW w:w="3175" w:type="dxa"/>
          </w:tcPr>
          <w:p w14:paraId="6EC46DA0" w14:textId="77777777" w:rsidR="008B7720" w:rsidRDefault="008F49CB">
            <w:pPr>
              <w:spacing w:after="40"/>
            </w:pPr>
            <w:r>
              <w:rPr>
                <w:sz w:val="15"/>
              </w:rPr>
              <w:t>DRN and GHB geometry and conductance</w:t>
            </w:r>
          </w:p>
        </w:tc>
        <w:tc>
          <w:tcPr>
            <w:tcW w:w="1701" w:type="dxa"/>
          </w:tcPr>
          <w:p w14:paraId="00AE8E63" w14:textId="77777777" w:rsidR="008B7720" w:rsidRDefault="008F49CB">
            <w:pPr>
              <w:spacing w:after="40"/>
            </w:pPr>
            <w:r>
              <w:rPr>
                <w:rFonts w:ascii="Consolas" w:hAnsi="Consolas"/>
                <w:sz w:val="13"/>
              </w:rPr>
              <w:t>marmites_mf6.py</w:t>
            </w:r>
          </w:p>
        </w:tc>
      </w:tr>
      <w:tr w:rsidR="008B7720" w14:paraId="14E05330" w14:textId="77777777">
        <w:trPr>
          <w:jc w:val="center"/>
        </w:trPr>
        <w:tc>
          <w:tcPr>
            <w:tcW w:w="1474" w:type="dxa"/>
            <w:shd w:val="clear" w:color="auto" w:fill="F2F6FA"/>
          </w:tcPr>
          <w:p w14:paraId="6332D0EA" w14:textId="77777777" w:rsidR="008B7720" w:rsidRDefault="008F49CB">
            <w:pPr>
              <w:spacing w:after="40"/>
            </w:pPr>
            <w:r>
              <w:rPr>
                <w:sz w:val="15"/>
              </w:rPr>
              <w:t>Saved state</w:t>
            </w:r>
          </w:p>
        </w:tc>
        <w:tc>
          <w:tcPr>
            <w:tcW w:w="2494" w:type="dxa"/>
            <w:shd w:val="clear" w:color="auto" w:fill="F2F6FA"/>
          </w:tcPr>
          <w:p w14:paraId="2F858437" w14:textId="77777777" w:rsidR="008B7720" w:rsidRDefault="008F49CB">
            <w:pPr>
              <w:spacing w:after="40"/>
            </w:pPr>
            <w:r>
              <w:rPr>
                <w:rFonts w:ascii="Consolas" w:hAnsi="Consolas"/>
                <w:sz w:val="13"/>
              </w:rPr>
              <w:t>MF_ws/hi_spinup_l*.asc</w:t>
            </w:r>
            <w:r>
              <w:rPr>
                <w:sz w:val="15"/>
              </w:rPr>
              <w:t xml:space="preserve">, </w:t>
            </w:r>
            <w:r>
              <w:rPr>
                <w:rFonts w:ascii="Consolas" w:hAnsi="Consolas"/>
                <w:sz w:val="13"/>
              </w:rPr>
              <w:t>hi_spinup_perc.asc</w:t>
            </w:r>
            <w:r>
              <w:rPr>
                <w:sz w:val="15"/>
              </w:rPr>
              <w:t xml:space="preserve">, </w:t>
            </w:r>
            <w:r>
              <w:rPr>
                <w:rFonts w:ascii="Consolas" w:hAnsi="Consolas"/>
                <w:sz w:val="13"/>
              </w:rPr>
              <w:t>hi_spinup_etg.asc</w:t>
            </w:r>
          </w:p>
        </w:tc>
        <w:tc>
          <w:tcPr>
            <w:tcW w:w="3175" w:type="dxa"/>
            <w:shd w:val="clear" w:color="auto" w:fill="F2F6FA"/>
          </w:tcPr>
          <w:p w14:paraId="302DF857" w14:textId="77777777" w:rsidR="008B7720" w:rsidRDefault="008F49CB">
            <w:pPr>
              <w:spacing w:after="40"/>
            </w:pPr>
            <w:r>
              <w:rPr>
                <w:sz w:val="15"/>
              </w:rPr>
              <w:t>spin-up heads and mean recharge / ETg (baseline fallback)</w:t>
            </w:r>
          </w:p>
        </w:tc>
        <w:tc>
          <w:tcPr>
            <w:tcW w:w="1701" w:type="dxa"/>
            <w:shd w:val="clear" w:color="auto" w:fill="F2F6FA"/>
          </w:tcPr>
          <w:p w14:paraId="6E9CEA95" w14:textId="77777777" w:rsidR="008B7720" w:rsidRDefault="008F49CB">
            <w:pPr>
              <w:spacing w:after="40"/>
            </w:pPr>
            <w:r>
              <w:rPr>
                <w:rFonts w:ascii="Consolas" w:hAnsi="Consolas"/>
                <w:sz w:val="13"/>
              </w:rPr>
              <w:t>marmites_mf6.py</w:t>
            </w:r>
            <w:r>
              <w:rPr>
                <w:sz w:val="15"/>
              </w:rPr>
              <w:t>, coupler</w:t>
            </w:r>
          </w:p>
        </w:tc>
      </w:tr>
      <w:tr w:rsidR="008B7720" w14:paraId="59122AFE" w14:textId="77777777">
        <w:trPr>
          <w:jc w:val="center"/>
        </w:trPr>
        <w:tc>
          <w:tcPr>
            <w:tcW w:w="1474" w:type="dxa"/>
          </w:tcPr>
          <w:p w14:paraId="7CE4120E" w14:textId="77777777" w:rsidR="008B7720" w:rsidRDefault="008F49CB">
            <w:pPr>
              <w:spacing w:after="40"/>
            </w:pPr>
            <w:r>
              <w:rPr>
                <w:sz w:val="15"/>
              </w:rPr>
              <w:t>MF6 parameter sets</w:t>
            </w:r>
          </w:p>
        </w:tc>
        <w:tc>
          <w:tcPr>
            <w:tcW w:w="2494" w:type="dxa"/>
          </w:tcPr>
          <w:p w14:paraId="54959713" w14:textId="77777777" w:rsidR="008B7720" w:rsidRDefault="008F49CB">
            <w:pPr>
              <w:spacing w:after="40"/>
            </w:pPr>
            <w:r>
              <w:rPr>
                <w:rFonts w:ascii="Consolas" w:hAnsi="Consolas"/>
                <w:sz w:val="13"/>
              </w:rPr>
              <w:t>MF_ws/__inputMF_flopy_v3_2s1L.ini</w:t>
            </w:r>
            <w:r>
              <w:rPr>
                <w:sz w:val="15"/>
              </w:rPr>
              <w:t xml:space="preserve">, </w:t>
            </w:r>
            <w:r>
              <w:rPr>
                <w:rFonts w:ascii="Consolas" w:hAnsi="Consolas"/>
                <w:sz w:val="13"/>
              </w:rPr>
              <w:t>_2s3L.ini</w:t>
            </w:r>
          </w:p>
        </w:tc>
        <w:tc>
          <w:tcPr>
            <w:tcW w:w="3175" w:type="dxa"/>
          </w:tcPr>
          <w:p w14:paraId="09D194A3" w14:textId="77777777" w:rsidR="008B7720" w:rsidRDefault="008F49CB">
            <w:pPr>
              <w:spacing w:after="40"/>
            </w:pPr>
            <w:r>
              <w:rPr>
                <w:sz w:val="15"/>
              </w:rPr>
              <w:t>2- and 6-layer parameter sets</w:t>
            </w:r>
          </w:p>
        </w:tc>
        <w:tc>
          <w:tcPr>
            <w:tcW w:w="1701" w:type="dxa"/>
          </w:tcPr>
          <w:p w14:paraId="483FF7CC" w14:textId="77777777" w:rsidR="008B7720" w:rsidRDefault="008F49CB">
            <w:pPr>
              <w:spacing w:after="40"/>
            </w:pPr>
            <w:r>
              <w:rPr>
                <w:rFonts w:ascii="Consolas" w:hAnsi="Consolas"/>
                <w:sz w:val="13"/>
              </w:rPr>
              <w:t>marmites_mf6.py</w:t>
            </w:r>
          </w:p>
        </w:tc>
      </w:tr>
      <w:tr w:rsidR="008B7720" w14:paraId="198094FF" w14:textId="77777777">
        <w:trPr>
          <w:jc w:val="center"/>
        </w:trPr>
        <w:tc>
          <w:tcPr>
            <w:tcW w:w="1474" w:type="dxa"/>
            <w:shd w:val="clear" w:color="auto" w:fill="F2F6FA"/>
          </w:tcPr>
          <w:p w14:paraId="290842F8" w14:textId="77777777" w:rsidR="008B7720" w:rsidRDefault="008F49CB">
            <w:pPr>
              <w:spacing w:after="40"/>
            </w:pPr>
            <w:r>
              <w:rPr>
                <w:sz w:val="15"/>
              </w:rPr>
              <w:t>Observations — heads</w:t>
            </w:r>
          </w:p>
        </w:tc>
        <w:tc>
          <w:tcPr>
            <w:tcW w:w="2494" w:type="dxa"/>
            <w:shd w:val="clear" w:color="auto" w:fill="F2F6FA"/>
          </w:tcPr>
          <w:p w14:paraId="3CFDDEC3" w14:textId="77777777" w:rsidR="008B7720" w:rsidRDefault="008F49CB">
            <w:pPr>
              <w:spacing w:after="40"/>
            </w:pPr>
            <w:r>
              <w:rPr>
                <w:rFonts w:ascii="Consolas" w:hAnsi="Consolas"/>
                <w:sz w:val="13"/>
              </w:rPr>
              <w:t>inputObs.txt</w:t>
            </w:r>
            <w:r>
              <w:rPr>
                <w:sz w:val="15"/>
              </w:rPr>
              <w:t xml:space="preserve">, </w:t>
            </w:r>
            <w:r>
              <w:rPr>
                <w:rFonts w:ascii="Consolas" w:hAnsi="Consolas"/>
                <w:sz w:val="13"/>
              </w:rPr>
              <w:t>inputObsHEADS_{C1..C5,P0,W1}.txt</w:t>
            </w:r>
          </w:p>
        </w:tc>
        <w:tc>
          <w:tcPr>
            <w:tcW w:w="3175" w:type="dxa"/>
            <w:shd w:val="clear" w:color="auto" w:fill="F2F6FA"/>
          </w:tcPr>
          <w:p w14:paraId="7257C14B" w14:textId="77777777" w:rsidR="008B7720" w:rsidRDefault="008F49CB">
            <w:pPr>
              <w:spacing w:after="40"/>
            </w:pPr>
            <w:r>
              <w:rPr>
                <w:sz w:val="15"/>
              </w:rPr>
              <w:t>point name / X / Y / layer; date, head (m)</w:t>
            </w:r>
          </w:p>
        </w:tc>
        <w:tc>
          <w:tcPr>
            <w:tcW w:w="1701" w:type="dxa"/>
            <w:shd w:val="clear" w:color="auto" w:fill="F2F6FA"/>
          </w:tcPr>
          <w:p w14:paraId="2B9F4E03" w14:textId="77777777" w:rsidR="008B7720" w:rsidRDefault="008F49CB">
            <w:pPr>
              <w:spacing w:after="40"/>
            </w:pPr>
            <w:r>
              <w:rPr>
                <w:sz w:val="15"/>
              </w:rPr>
              <w:t>post-processing, PEST</w:t>
            </w:r>
          </w:p>
        </w:tc>
      </w:tr>
      <w:tr w:rsidR="008B7720" w14:paraId="70D760A1" w14:textId="77777777">
        <w:trPr>
          <w:jc w:val="center"/>
        </w:trPr>
        <w:tc>
          <w:tcPr>
            <w:tcW w:w="1474" w:type="dxa"/>
          </w:tcPr>
          <w:p w14:paraId="74E0AE2F" w14:textId="77777777" w:rsidR="008B7720" w:rsidRDefault="008F49CB">
            <w:pPr>
              <w:spacing w:after="40"/>
            </w:pPr>
            <w:r>
              <w:rPr>
                <w:sz w:val="15"/>
              </w:rPr>
              <w:t>Observations — soil moisture</w:t>
            </w:r>
          </w:p>
        </w:tc>
        <w:tc>
          <w:tcPr>
            <w:tcW w:w="2494" w:type="dxa"/>
          </w:tcPr>
          <w:p w14:paraId="6A874013" w14:textId="77777777" w:rsidR="008B7720" w:rsidRDefault="008F49CB">
            <w:pPr>
              <w:spacing w:after="40"/>
            </w:pPr>
            <w:r>
              <w:rPr>
                <w:rFonts w:ascii="Consolas" w:hAnsi="Consolas"/>
                <w:sz w:val="13"/>
              </w:rPr>
              <w:t>inputObsSM_P0.txt</w:t>
            </w:r>
            <w:r>
              <w:rPr>
                <w:sz w:val="15"/>
              </w:rPr>
              <w:t xml:space="preserve">, </w:t>
            </w:r>
            <w:r>
              <w:rPr>
                <w:rFonts w:ascii="Consolas" w:hAnsi="Consolas"/>
                <w:sz w:val="13"/>
              </w:rPr>
              <w:t>inputObsSM_SM.txt</w:t>
            </w:r>
          </w:p>
        </w:tc>
        <w:tc>
          <w:tcPr>
            <w:tcW w:w="3175" w:type="dxa"/>
          </w:tcPr>
          <w:p w14:paraId="61B2149B" w14:textId="77777777" w:rsidR="008B7720" w:rsidRDefault="008F49CB">
            <w:pPr>
              <w:spacing w:after="40"/>
            </w:pPr>
            <w:r>
              <w:rPr>
                <w:sz w:val="15"/>
              </w:rPr>
              <w:t xml:space="preserve">date, θ (%) </w:t>
            </w:r>
            <w:r>
              <w:rPr>
                <w:b/>
                <w:sz w:val="15"/>
              </w:rPr>
              <w:t>per probe depth</w:t>
            </w:r>
            <w:r>
              <w:rPr>
                <w:sz w:val="15"/>
              </w:rPr>
              <w:t xml:space="preserve"> — the WP7 </w:t>
            </w:r>
            <w:r>
              <w:rPr>
                <w:rFonts w:ascii="Consolas" w:hAnsi="Consolas"/>
                <w:sz w:val="13"/>
              </w:rPr>
              <w:t>sm</w:t>
            </w:r>
            <w:r>
              <w:rPr>
                <w:sz w:val="15"/>
              </w:rPr>
              <w:t xml:space="preserve"> group</w:t>
            </w:r>
          </w:p>
        </w:tc>
        <w:tc>
          <w:tcPr>
            <w:tcW w:w="1701" w:type="dxa"/>
          </w:tcPr>
          <w:p w14:paraId="07CD7A3E" w14:textId="77777777" w:rsidR="008B7720" w:rsidRDefault="008F49CB">
            <w:pPr>
              <w:spacing w:after="40"/>
            </w:pPr>
            <w:r>
              <w:rPr>
                <w:sz w:val="15"/>
              </w:rPr>
              <w:t>post-processing, PEST</w:t>
            </w:r>
          </w:p>
        </w:tc>
      </w:tr>
      <w:tr w:rsidR="008B7720" w14:paraId="1C1F0A3D" w14:textId="77777777">
        <w:trPr>
          <w:jc w:val="center"/>
        </w:trPr>
        <w:tc>
          <w:tcPr>
            <w:tcW w:w="1474" w:type="dxa"/>
            <w:shd w:val="clear" w:color="auto" w:fill="F2F6FA"/>
          </w:tcPr>
          <w:p w14:paraId="11A304F7" w14:textId="77777777" w:rsidR="008B7720" w:rsidRDefault="008F49CB">
            <w:pPr>
              <w:spacing w:after="40"/>
            </w:pPr>
            <w:r>
              <w:rPr>
                <w:sz w:val="15"/>
              </w:rPr>
              <w:t>Observations — runoff</w:t>
            </w:r>
          </w:p>
        </w:tc>
        <w:tc>
          <w:tcPr>
            <w:tcW w:w="2494" w:type="dxa"/>
            <w:shd w:val="clear" w:color="auto" w:fill="F2F6FA"/>
          </w:tcPr>
          <w:p w14:paraId="3602309A" w14:textId="77777777" w:rsidR="008B7720" w:rsidRDefault="008F49CB">
            <w:pPr>
              <w:spacing w:after="40"/>
            </w:pPr>
            <w:r>
              <w:rPr>
                <w:rFonts w:ascii="Consolas" w:hAnsi="Consolas"/>
                <w:sz w:val="13"/>
              </w:rPr>
              <w:t>inputObsRo_catchment.txt</w:t>
            </w:r>
          </w:p>
        </w:tc>
        <w:tc>
          <w:tcPr>
            <w:tcW w:w="3175" w:type="dxa"/>
            <w:shd w:val="clear" w:color="auto" w:fill="F2F6FA"/>
          </w:tcPr>
          <w:p w14:paraId="0D0F589E" w14:textId="77777777" w:rsidR="008B7720" w:rsidRDefault="008F49CB">
            <w:pPr>
              <w:spacing w:after="40"/>
            </w:pPr>
            <w:r>
              <w:rPr>
                <w:sz w:val="15"/>
              </w:rPr>
              <w:t>catchment runoff / streamflow</w:t>
            </w:r>
          </w:p>
        </w:tc>
        <w:tc>
          <w:tcPr>
            <w:tcW w:w="1701" w:type="dxa"/>
            <w:shd w:val="clear" w:color="auto" w:fill="F2F6FA"/>
          </w:tcPr>
          <w:p w14:paraId="20C7629E" w14:textId="77777777" w:rsidR="008B7720" w:rsidRDefault="008F49CB">
            <w:pPr>
              <w:spacing w:after="40"/>
            </w:pPr>
            <w:r>
              <w:rPr>
                <w:sz w:val="15"/>
              </w:rPr>
              <w:t>post-processing, PEST</w:t>
            </w:r>
          </w:p>
        </w:tc>
      </w:tr>
      <w:tr w:rsidR="008B7720" w14:paraId="60F71DFB" w14:textId="77777777">
        <w:trPr>
          <w:jc w:val="center"/>
        </w:trPr>
        <w:tc>
          <w:tcPr>
            <w:tcW w:w="1474" w:type="dxa"/>
          </w:tcPr>
          <w:p w14:paraId="6DD87A88" w14:textId="77777777" w:rsidR="008B7720" w:rsidRDefault="008F49CB">
            <w:pPr>
              <w:spacing w:after="40"/>
            </w:pPr>
            <w:r>
              <w:rPr>
                <w:b/>
                <w:sz w:val="15"/>
              </w:rPr>
              <w:t>NEW — stream</w:t>
            </w:r>
          </w:p>
        </w:tc>
        <w:tc>
          <w:tcPr>
            <w:tcW w:w="2494" w:type="dxa"/>
          </w:tcPr>
          <w:p w14:paraId="24E1B256" w14:textId="77777777" w:rsidR="008B7720" w:rsidRDefault="008F49CB">
            <w:pPr>
              <w:spacing w:after="40"/>
            </w:pPr>
            <w:r>
              <w:rPr>
                <w:rFonts w:ascii="Consolas" w:hAnsi="Consolas"/>
                <w:b/>
                <w:sz w:val="13"/>
              </w:rPr>
              <w:t>inputSTREAM.csv</w:t>
            </w:r>
          </w:p>
        </w:tc>
        <w:tc>
          <w:tcPr>
            <w:tcW w:w="3175" w:type="dxa"/>
          </w:tcPr>
          <w:p w14:paraId="01835BB2" w14:textId="77777777" w:rsidR="008B7720" w:rsidRDefault="008F49CB">
            <w:pPr>
              <w:spacing w:after="40"/>
            </w:pPr>
            <w:r>
              <w:rPr>
                <w:b/>
                <w:sz w:val="15"/>
              </w:rPr>
              <w:t>reach table: id, i/j (or node), toID, length, slope, width, bed top, Manning n, streambed K and thickness</w:t>
            </w:r>
          </w:p>
        </w:tc>
        <w:tc>
          <w:tcPr>
            <w:tcW w:w="1701" w:type="dxa"/>
          </w:tcPr>
          <w:p w14:paraId="276175F6" w14:textId="77777777" w:rsidR="008B7720" w:rsidRDefault="008F49CB">
            <w:pPr>
              <w:spacing w:after="40"/>
            </w:pPr>
            <w:r>
              <w:rPr>
                <w:rFonts w:ascii="Consolas" w:hAnsi="Consolas"/>
                <w:b/>
                <w:sz w:val="13"/>
              </w:rPr>
              <w:t>marmites_sfr.py</w:t>
            </w:r>
          </w:p>
        </w:tc>
      </w:tr>
      <w:tr w:rsidR="008B7720" w14:paraId="17F5E428" w14:textId="77777777">
        <w:trPr>
          <w:jc w:val="center"/>
        </w:trPr>
        <w:tc>
          <w:tcPr>
            <w:tcW w:w="1474" w:type="dxa"/>
            <w:shd w:val="clear" w:color="auto" w:fill="F2F6FA"/>
          </w:tcPr>
          <w:p w14:paraId="034613B2" w14:textId="77777777" w:rsidR="008B7720" w:rsidRDefault="008F49CB">
            <w:pPr>
              <w:spacing w:after="40"/>
            </w:pPr>
            <w:r>
              <w:rPr>
                <w:b/>
                <w:sz w:val="15"/>
              </w:rPr>
              <w:t>NEW — stream rasters</w:t>
            </w:r>
          </w:p>
        </w:tc>
        <w:tc>
          <w:tcPr>
            <w:tcW w:w="2494" w:type="dxa"/>
            <w:shd w:val="clear" w:color="auto" w:fill="F2F6FA"/>
          </w:tcPr>
          <w:p w14:paraId="326E45DE" w14:textId="77777777" w:rsidR="008B7720" w:rsidRDefault="008F49CB">
            <w:pPr>
              <w:spacing w:after="40"/>
            </w:pPr>
            <w:r>
              <w:rPr>
                <w:rFonts w:ascii="Consolas" w:hAnsi="Consolas"/>
                <w:b/>
                <w:sz w:val="13"/>
              </w:rPr>
              <w:t>inputSTREAMw.asc</w:t>
            </w:r>
            <w:r>
              <w:rPr>
                <w:b/>
                <w:sz w:val="15"/>
              </w:rPr>
              <w:t xml:space="preserve">, </w:t>
            </w:r>
            <w:r>
              <w:rPr>
                <w:rFonts w:ascii="Consolas" w:hAnsi="Consolas"/>
                <w:b/>
                <w:sz w:val="13"/>
              </w:rPr>
              <w:t>inputSTREAMhmax.asc</w:t>
            </w:r>
            <w:r>
              <w:rPr>
                <w:sz w:val="15"/>
              </w:rPr>
              <w:t xml:space="preserve"> (renamed from </w:t>
            </w:r>
            <w:r>
              <w:rPr>
                <w:rFonts w:ascii="Consolas" w:hAnsi="Consolas"/>
                <w:sz w:val="13"/>
              </w:rPr>
              <w:t>inputPONDw</w:t>
            </w:r>
            <w:r>
              <w:rPr>
                <w:sz w:val="15"/>
              </w:rPr>
              <w:t xml:space="preserve"> / </w:t>
            </w:r>
            <w:r>
              <w:rPr>
                <w:rFonts w:ascii="Consolas" w:hAnsi="Consolas"/>
                <w:sz w:val="13"/>
              </w:rPr>
              <w:t>inputPONDhmax</w:t>
            </w:r>
            <w:r>
              <w:rPr>
                <w:sz w:val="15"/>
              </w:rPr>
              <w:t>)</w:t>
            </w:r>
          </w:p>
        </w:tc>
        <w:tc>
          <w:tcPr>
            <w:tcW w:w="3175" w:type="dxa"/>
            <w:shd w:val="clear" w:color="auto" w:fill="F2F6FA"/>
          </w:tcPr>
          <w:p w14:paraId="4B7B23F3" w14:textId="77777777" w:rsidR="008B7720" w:rsidRDefault="008F49CB">
            <w:pPr>
              <w:spacing w:after="40"/>
            </w:pPr>
            <w:r>
              <w:rPr>
                <w:b/>
                <w:sz w:val="15"/>
              </w:rPr>
              <w:t>channel width (m) and depth (m) per cell</w:t>
            </w:r>
          </w:p>
        </w:tc>
        <w:tc>
          <w:tcPr>
            <w:tcW w:w="1701" w:type="dxa"/>
            <w:shd w:val="clear" w:color="auto" w:fill="F2F6FA"/>
          </w:tcPr>
          <w:p w14:paraId="4E1F0B00" w14:textId="77777777" w:rsidR="008B7720" w:rsidRDefault="008F49CB">
            <w:pPr>
              <w:spacing w:after="40"/>
            </w:pPr>
            <w:r>
              <w:rPr>
                <w:rFonts w:ascii="Consolas" w:hAnsi="Consolas"/>
                <w:b/>
                <w:sz w:val="13"/>
              </w:rPr>
              <w:t>marmites_sfr.py</w:t>
            </w:r>
            <w:r>
              <w:rPr>
                <w:b/>
                <w:sz w:val="15"/>
              </w:rPr>
              <w:t>, MM E_ow</w:t>
            </w:r>
          </w:p>
        </w:tc>
      </w:tr>
      <w:tr w:rsidR="008B7720" w14:paraId="44A70EEC" w14:textId="77777777">
        <w:trPr>
          <w:jc w:val="center"/>
        </w:trPr>
        <w:tc>
          <w:tcPr>
            <w:tcW w:w="1474" w:type="dxa"/>
          </w:tcPr>
          <w:p w14:paraId="4F3E8E40" w14:textId="77777777" w:rsidR="008B7720" w:rsidRDefault="008F49CB">
            <w:pPr>
              <w:spacing w:after="40"/>
            </w:pPr>
            <w:r>
              <w:rPr>
                <w:b/>
                <w:sz w:val="15"/>
              </w:rPr>
              <w:t>NEW — ponds</w:t>
            </w:r>
          </w:p>
        </w:tc>
        <w:tc>
          <w:tcPr>
            <w:tcW w:w="2494" w:type="dxa"/>
          </w:tcPr>
          <w:p w14:paraId="2DE3FE2D" w14:textId="77777777" w:rsidR="008B7720" w:rsidRDefault="008F49CB">
            <w:pPr>
              <w:spacing w:after="40"/>
            </w:pPr>
            <w:r>
              <w:rPr>
                <w:rFonts w:ascii="Consolas" w:hAnsi="Consolas"/>
                <w:b/>
                <w:sz w:val="13"/>
              </w:rPr>
              <w:t>inputPONDS.csv</w:t>
            </w:r>
          </w:p>
        </w:tc>
        <w:tc>
          <w:tcPr>
            <w:tcW w:w="3175" w:type="dxa"/>
          </w:tcPr>
          <w:p w14:paraId="1E9ABE6B" w14:textId="77777777" w:rsidR="008B7720" w:rsidRDefault="008F49CB">
            <w:pPr>
              <w:spacing w:after="40"/>
            </w:pPr>
            <w:r>
              <w:rPr>
                <w:b/>
                <w:sz w:val="15"/>
              </w:rPr>
              <w:t>pond table: fid, centroid X/Y, area (m²), rim elevation, bottom elevation, host cell, on-channel flag, inlet/outlet reach</w:t>
            </w:r>
          </w:p>
        </w:tc>
        <w:tc>
          <w:tcPr>
            <w:tcW w:w="1701" w:type="dxa"/>
          </w:tcPr>
          <w:p w14:paraId="3187DFF2" w14:textId="77777777" w:rsidR="008B7720" w:rsidRDefault="008F49CB">
            <w:pPr>
              <w:spacing w:after="40"/>
            </w:pPr>
            <w:r>
              <w:rPr>
                <w:rFonts w:ascii="Consolas" w:hAnsi="Consolas"/>
                <w:b/>
                <w:sz w:val="13"/>
              </w:rPr>
              <w:t>marmites_lak.py</w:t>
            </w:r>
          </w:p>
        </w:tc>
      </w:tr>
      <w:tr w:rsidR="008B7720" w14:paraId="1D3ECFF3" w14:textId="77777777">
        <w:trPr>
          <w:jc w:val="center"/>
        </w:trPr>
        <w:tc>
          <w:tcPr>
            <w:tcW w:w="1474" w:type="dxa"/>
            <w:shd w:val="clear" w:color="auto" w:fill="F2F6FA"/>
          </w:tcPr>
          <w:p w14:paraId="57F43C90" w14:textId="77777777" w:rsidR="008B7720" w:rsidRDefault="008F49CB">
            <w:pPr>
              <w:spacing w:after="40"/>
            </w:pPr>
            <w:r>
              <w:rPr>
                <w:b/>
                <w:sz w:val="15"/>
              </w:rPr>
              <w:t>NEW — DEM</w:t>
            </w:r>
          </w:p>
        </w:tc>
        <w:tc>
          <w:tcPr>
            <w:tcW w:w="2494" w:type="dxa"/>
            <w:shd w:val="clear" w:color="auto" w:fill="F2F6FA"/>
          </w:tcPr>
          <w:p w14:paraId="4FC44F6E" w14:textId="77777777" w:rsidR="008B7720" w:rsidRDefault="008F49CB">
            <w:pPr>
              <w:spacing w:after="40"/>
            </w:pPr>
            <w:r>
              <w:rPr>
                <w:rFonts w:ascii="Consolas" w:hAnsi="Consolas"/>
                <w:b/>
                <w:sz w:val="13"/>
              </w:rPr>
              <w:t>inputDEMfill.asc</w:t>
            </w:r>
          </w:p>
        </w:tc>
        <w:tc>
          <w:tcPr>
            <w:tcW w:w="3175" w:type="dxa"/>
            <w:shd w:val="clear" w:color="auto" w:fill="F2F6FA"/>
          </w:tcPr>
          <w:p w14:paraId="3928171D" w14:textId="77777777" w:rsidR="008B7720" w:rsidRDefault="008F49CB">
            <w:pPr>
              <w:spacing w:after="40"/>
            </w:pPr>
            <w:r>
              <w:rPr>
                <w:b/>
                <w:sz w:val="15"/>
              </w:rPr>
              <w:t>sink-filled DEM (m) — CRR slopes and SFR routing</w:t>
            </w:r>
          </w:p>
        </w:tc>
        <w:tc>
          <w:tcPr>
            <w:tcW w:w="1701" w:type="dxa"/>
            <w:shd w:val="clear" w:color="auto" w:fill="F2F6FA"/>
          </w:tcPr>
          <w:p w14:paraId="520B7971" w14:textId="77777777" w:rsidR="008B7720" w:rsidRDefault="008F49CB">
            <w:pPr>
              <w:spacing w:after="40"/>
            </w:pPr>
            <w:r>
              <w:rPr>
                <w:rFonts w:ascii="Consolas" w:hAnsi="Consolas"/>
                <w:b/>
                <w:sz w:val="13"/>
              </w:rPr>
              <w:t>marmites_crr.py</w:t>
            </w:r>
            <w:r>
              <w:rPr>
                <w:b/>
                <w:sz w:val="15"/>
              </w:rPr>
              <w:t xml:space="preserve">, </w:t>
            </w:r>
            <w:r>
              <w:rPr>
                <w:rFonts w:ascii="Consolas" w:hAnsi="Consolas"/>
                <w:b/>
                <w:sz w:val="13"/>
              </w:rPr>
              <w:t>marmites_sfr.py</w:t>
            </w:r>
          </w:p>
        </w:tc>
      </w:tr>
      <w:tr w:rsidR="008B7720" w14:paraId="21222D8A" w14:textId="77777777">
        <w:trPr>
          <w:jc w:val="center"/>
        </w:trPr>
        <w:tc>
          <w:tcPr>
            <w:tcW w:w="1474" w:type="dxa"/>
          </w:tcPr>
          <w:p w14:paraId="0DBC6656" w14:textId="77777777" w:rsidR="008B7720" w:rsidRDefault="008F49CB">
            <w:pPr>
              <w:spacing w:after="40"/>
            </w:pPr>
            <w:r>
              <w:rPr>
                <w:b/>
                <w:sz w:val="15"/>
              </w:rPr>
              <w:t>NEW — grid seeds</w:t>
            </w:r>
          </w:p>
        </w:tc>
        <w:tc>
          <w:tcPr>
            <w:tcW w:w="2494" w:type="dxa"/>
          </w:tcPr>
          <w:p w14:paraId="0FAEA88B" w14:textId="77777777" w:rsidR="008B7720" w:rsidRDefault="008F49CB">
            <w:pPr>
              <w:spacing w:after="40"/>
            </w:pPr>
            <w:r>
              <w:rPr>
                <w:rFonts w:ascii="Consolas" w:hAnsi="Consolas"/>
                <w:b/>
                <w:sz w:val="13"/>
              </w:rPr>
              <w:t>inputWATERSHED.csv</w:t>
            </w:r>
          </w:p>
        </w:tc>
        <w:tc>
          <w:tcPr>
            <w:tcW w:w="3175" w:type="dxa"/>
          </w:tcPr>
          <w:p w14:paraId="3A8491EC" w14:textId="77777777" w:rsidR="008B7720" w:rsidRDefault="008F49CB">
            <w:pPr>
              <w:spacing w:after="40"/>
            </w:pPr>
            <w:r>
              <w:rPr>
                <w:b/>
                <w:sz w:val="15"/>
              </w:rPr>
              <w:t>catchment boundary polygon — the Voronoi domain (with the stream and pond tables above, these are the three mesh seeds)</w:t>
            </w:r>
          </w:p>
        </w:tc>
        <w:tc>
          <w:tcPr>
            <w:tcW w:w="1701" w:type="dxa"/>
          </w:tcPr>
          <w:p w14:paraId="0ADED1C5" w14:textId="77777777" w:rsidR="008B7720" w:rsidRDefault="008F49CB">
            <w:pPr>
              <w:spacing w:after="40"/>
            </w:pPr>
            <w:r>
              <w:rPr>
                <w:rFonts w:ascii="Consolas" w:hAnsi="Consolas"/>
                <w:b/>
                <w:sz w:val="13"/>
              </w:rPr>
              <w:t>marmites_voronoi.py</w:t>
            </w:r>
            <w:r>
              <w:rPr>
                <w:b/>
                <w:sz w:val="15"/>
              </w:rPr>
              <w:t xml:space="preserve"> (WP1c)</w:t>
            </w:r>
          </w:p>
        </w:tc>
      </w:tr>
      <w:tr w:rsidR="008B7720" w14:paraId="0C5563D6" w14:textId="77777777">
        <w:trPr>
          <w:jc w:val="center"/>
        </w:trPr>
        <w:tc>
          <w:tcPr>
            <w:tcW w:w="1474" w:type="dxa"/>
            <w:shd w:val="clear" w:color="auto" w:fill="F2F6FA"/>
          </w:tcPr>
          <w:p w14:paraId="3739B8BC" w14:textId="77777777" w:rsidR="008B7720" w:rsidRDefault="008F49CB">
            <w:pPr>
              <w:spacing w:after="40"/>
            </w:pPr>
            <w:r>
              <w:rPr>
                <w:b/>
                <w:sz w:val="15"/>
              </w:rPr>
              <w:t>NEW — ET</w:t>
            </w:r>
          </w:p>
        </w:tc>
        <w:tc>
          <w:tcPr>
            <w:tcW w:w="2494" w:type="dxa"/>
            <w:shd w:val="clear" w:color="auto" w:fill="F2F6FA"/>
          </w:tcPr>
          <w:p w14:paraId="3C70E794" w14:textId="77777777" w:rsidR="008B7720" w:rsidRDefault="008F49CB">
            <w:pPr>
              <w:spacing w:after="40"/>
            </w:pPr>
            <w:r>
              <w:rPr>
                <w:rFonts w:ascii="Consolas" w:hAnsi="Consolas"/>
                <w:b/>
                <w:sz w:val="13"/>
              </w:rPr>
              <w:t>inputEXTDP.asc</w:t>
            </w:r>
            <w:r>
              <w:rPr>
                <w:sz w:val="15"/>
              </w:rPr>
              <w:t xml:space="preserve"> (or a per-vegetation-zone table)</w:t>
            </w:r>
          </w:p>
        </w:tc>
        <w:tc>
          <w:tcPr>
            <w:tcW w:w="3175" w:type="dxa"/>
            <w:shd w:val="clear" w:color="auto" w:fill="F2F6FA"/>
          </w:tcPr>
          <w:p w14:paraId="5270E617" w14:textId="77777777" w:rsidR="008B7720" w:rsidRDefault="008F49CB">
            <w:pPr>
              <w:spacing w:after="40"/>
            </w:pPr>
            <w:r>
              <w:rPr>
                <w:b/>
                <w:sz w:val="15"/>
              </w:rPr>
              <w:t xml:space="preserve">ET extinction / rooting depth (m) per cell — the UZF </w:t>
            </w:r>
            <w:r>
              <w:rPr>
                <w:rFonts w:ascii="Consolas" w:hAnsi="Consolas"/>
                <w:b/>
                <w:sz w:val="13"/>
              </w:rPr>
              <w:t>extdp</w:t>
            </w:r>
            <w:r>
              <w:rPr>
                <w:b/>
                <w:sz w:val="15"/>
              </w:rPr>
              <w:t xml:space="preserve"> column</w:t>
            </w:r>
          </w:p>
        </w:tc>
        <w:tc>
          <w:tcPr>
            <w:tcW w:w="1701" w:type="dxa"/>
            <w:shd w:val="clear" w:color="auto" w:fill="F2F6FA"/>
          </w:tcPr>
          <w:p w14:paraId="5037EB94" w14:textId="77777777" w:rsidR="008B7720" w:rsidRDefault="008F49CB">
            <w:pPr>
              <w:spacing w:after="40"/>
            </w:pPr>
            <w:r>
              <w:rPr>
                <w:rFonts w:ascii="Consolas" w:hAnsi="Consolas"/>
                <w:b/>
                <w:sz w:val="13"/>
              </w:rPr>
              <w:t>marmites_mf6.py</w:t>
            </w:r>
          </w:p>
        </w:tc>
      </w:tr>
      <w:tr w:rsidR="008B7720" w14:paraId="21581AF7" w14:textId="77777777">
        <w:trPr>
          <w:jc w:val="center"/>
        </w:trPr>
        <w:tc>
          <w:tcPr>
            <w:tcW w:w="1474" w:type="dxa"/>
          </w:tcPr>
          <w:p w14:paraId="42E3BEC4" w14:textId="77777777" w:rsidR="008B7720" w:rsidRDefault="008F49CB">
            <w:pPr>
              <w:spacing w:after="40"/>
            </w:pPr>
            <w:r>
              <w:rPr>
                <w:b/>
                <w:sz w:val="15"/>
              </w:rPr>
              <w:t>NEW — ET observations</w:t>
            </w:r>
          </w:p>
        </w:tc>
        <w:tc>
          <w:tcPr>
            <w:tcW w:w="2494" w:type="dxa"/>
          </w:tcPr>
          <w:p w14:paraId="361A3D9F" w14:textId="77777777" w:rsidR="008B7720" w:rsidRDefault="008F49CB">
            <w:pPr>
              <w:spacing w:after="40"/>
            </w:pPr>
            <w:r>
              <w:rPr>
                <w:rFonts w:ascii="Consolas" w:hAnsi="Consolas"/>
                <w:b/>
                <w:sz w:val="13"/>
              </w:rPr>
              <w:t>inputObsET_catchment.txt</w:t>
            </w:r>
            <w:r>
              <w:rPr>
                <w:sz w:val="15"/>
              </w:rPr>
              <w:t xml:space="preserve"> (or per zone)</w:t>
            </w:r>
          </w:p>
        </w:tc>
        <w:tc>
          <w:tcPr>
            <w:tcW w:w="3175" w:type="dxa"/>
          </w:tcPr>
          <w:p w14:paraId="27BABD20" w14:textId="77777777" w:rsidR="008B7720" w:rsidRDefault="008F49CB">
            <w:pPr>
              <w:spacing w:after="40"/>
            </w:pPr>
            <w:r>
              <w:rPr>
                <w:b/>
                <w:sz w:val="15"/>
              </w:rPr>
              <w:t xml:space="preserve">observed actual ET (mm/d or mm/month) — the WP7 </w:t>
            </w:r>
            <w:r>
              <w:rPr>
                <w:rFonts w:ascii="Consolas" w:hAnsi="Consolas"/>
                <w:b/>
                <w:sz w:val="13"/>
              </w:rPr>
              <w:t>et</w:t>
            </w:r>
            <w:r>
              <w:rPr>
                <w:b/>
                <w:sz w:val="15"/>
              </w:rPr>
              <w:t xml:space="preserve"> group</w:t>
            </w:r>
          </w:p>
        </w:tc>
        <w:tc>
          <w:tcPr>
            <w:tcW w:w="1701" w:type="dxa"/>
          </w:tcPr>
          <w:p w14:paraId="41F64F97" w14:textId="77777777" w:rsidR="008B7720" w:rsidRDefault="008F49CB">
            <w:pPr>
              <w:spacing w:after="40"/>
            </w:pPr>
            <w:r>
              <w:rPr>
                <w:b/>
                <w:sz w:val="15"/>
              </w:rPr>
              <w:t>post-processing, PEST</w:t>
            </w:r>
          </w:p>
        </w:tc>
      </w:tr>
    </w:tbl>
    <w:p w14:paraId="4C0F37AB" w14:textId="77777777" w:rsidR="008B7720" w:rsidRDefault="008B7720">
      <w:pPr>
        <w:spacing w:after="40"/>
      </w:pPr>
    </w:p>
    <w:p w14:paraId="7ED76EF6" w14:textId="77777777" w:rsidR="008B7720" w:rsidRDefault="008F49CB">
      <w:pPr>
        <w:pStyle w:val="Heading2"/>
      </w:pPr>
      <w:bookmarkStart w:id="30" w:name="_Toc239881217"/>
      <w:r>
        <w:t>6.2  Tier B — outside the repository (DATA_ROOT)</w:t>
      </w:r>
      <w:bookmarkEnd w:id="30"/>
    </w:p>
    <w:tbl>
      <w:tblPr>
        <w:tblStyle w:val="TableGrid"/>
        <w:tblW w:w="0" w:type="auto"/>
        <w:jc w:val="center"/>
        <w:tblLayout w:type="fixed"/>
        <w:tblLook w:val="04A0" w:firstRow="1" w:lastRow="0" w:firstColumn="1" w:lastColumn="0" w:noHBand="0" w:noVBand="1"/>
      </w:tblPr>
      <w:tblGrid>
        <w:gridCol w:w="1474"/>
        <w:gridCol w:w="3175"/>
        <w:gridCol w:w="2608"/>
        <w:gridCol w:w="1587"/>
      </w:tblGrid>
      <w:tr w:rsidR="008B7720" w14:paraId="608F9CA3" w14:textId="77777777">
        <w:trPr>
          <w:jc w:val="center"/>
        </w:trPr>
        <w:tc>
          <w:tcPr>
            <w:tcW w:w="1474" w:type="dxa"/>
            <w:shd w:val="clear" w:color="auto" w:fill="1F4E79"/>
          </w:tcPr>
          <w:p w14:paraId="29C8DD63" w14:textId="77777777" w:rsidR="008B7720" w:rsidRDefault="008F49CB">
            <w:pPr>
              <w:spacing w:after="40"/>
            </w:pPr>
            <w:r>
              <w:rPr>
                <w:b/>
                <w:color w:val="FFFFFF"/>
                <w:sz w:val="15"/>
              </w:rPr>
              <w:t>Group</w:t>
            </w:r>
          </w:p>
        </w:tc>
        <w:tc>
          <w:tcPr>
            <w:tcW w:w="3175" w:type="dxa"/>
            <w:shd w:val="clear" w:color="auto" w:fill="1F4E79"/>
          </w:tcPr>
          <w:p w14:paraId="19E1E8EC" w14:textId="77777777" w:rsidR="008B7720" w:rsidRDefault="008F49CB">
            <w:pPr>
              <w:spacing w:after="40"/>
            </w:pPr>
            <w:r>
              <w:rPr>
                <w:b/>
                <w:color w:val="FFFFFF"/>
                <w:sz w:val="15"/>
              </w:rPr>
              <w:t>Source (current location)</w:t>
            </w:r>
          </w:p>
        </w:tc>
        <w:tc>
          <w:tcPr>
            <w:tcW w:w="2608" w:type="dxa"/>
            <w:shd w:val="clear" w:color="auto" w:fill="1F4E79"/>
          </w:tcPr>
          <w:p w14:paraId="0AB163EE" w14:textId="77777777" w:rsidR="008B7720" w:rsidRDefault="008F49CB">
            <w:pPr>
              <w:spacing w:after="40"/>
            </w:pPr>
            <w:r>
              <w:rPr>
                <w:b/>
                <w:color w:val="FFFFFF"/>
                <w:sz w:val="15"/>
              </w:rPr>
              <w:t>Consumer</w:t>
            </w:r>
          </w:p>
        </w:tc>
        <w:tc>
          <w:tcPr>
            <w:tcW w:w="1587" w:type="dxa"/>
            <w:shd w:val="clear" w:color="auto" w:fill="1F4E79"/>
          </w:tcPr>
          <w:p w14:paraId="52534BCB" w14:textId="77777777" w:rsidR="008B7720" w:rsidRDefault="008F49CB">
            <w:pPr>
              <w:spacing w:after="40"/>
            </w:pPr>
            <w:r>
              <w:rPr>
                <w:b/>
                <w:color w:val="FFFFFF"/>
                <w:sz w:val="15"/>
              </w:rPr>
              <w:t>Why it stays out</w:t>
            </w:r>
          </w:p>
        </w:tc>
      </w:tr>
      <w:tr w:rsidR="008B7720" w14:paraId="257D8D0E" w14:textId="77777777">
        <w:trPr>
          <w:jc w:val="center"/>
        </w:trPr>
        <w:tc>
          <w:tcPr>
            <w:tcW w:w="1474" w:type="dxa"/>
          </w:tcPr>
          <w:p w14:paraId="0078F6A8" w14:textId="77777777" w:rsidR="008B7720" w:rsidRDefault="008F49CB">
            <w:pPr>
              <w:spacing w:after="40"/>
            </w:pPr>
            <w:r>
              <w:rPr>
                <w:sz w:val="15"/>
              </w:rPr>
              <w:lastRenderedPageBreak/>
              <w:t>Stream network</w:t>
            </w:r>
          </w:p>
        </w:tc>
        <w:tc>
          <w:tcPr>
            <w:tcW w:w="3175" w:type="dxa"/>
          </w:tcPr>
          <w:p w14:paraId="3B9B2B8D" w14:textId="77777777" w:rsidR="008B7720" w:rsidRDefault="008F49CB">
            <w:pPr>
              <w:spacing w:after="40"/>
            </w:pPr>
            <w:r>
              <w:rPr>
                <w:rFonts w:ascii="Consolas" w:hAnsi="Consolas"/>
                <w:sz w:val="13"/>
              </w:rPr>
              <w:t>E:\00code_ws\LAMATA_new\GIS\hydrography.shp</w:t>
            </w:r>
            <w:r>
              <w:rPr>
                <w:sz w:val="15"/>
              </w:rPr>
              <w:t xml:space="preserve"> (also </w:t>
            </w:r>
            <w:r>
              <w:rPr>
                <w:rFonts w:ascii="Consolas" w:hAnsi="Consolas"/>
                <w:sz w:val="13"/>
              </w:rPr>
              <w:t>Streams.shp</w:t>
            </w:r>
            <w:r>
              <w:rPr>
                <w:sz w:val="15"/>
              </w:rPr>
              <w:t xml:space="preserve">, </w:t>
            </w:r>
            <w:r>
              <w:rPr>
                <w:rFonts w:ascii="Consolas" w:hAnsi="Consolas"/>
                <w:sz w:val="13"/>
              </w:rPr>
              <w:t>streams_dem.shp</w:t>
            </w:r>
            <w:r>
              <w:rPr>
                <w:sz w:val="15"/>
              </w:rPr>
              <w:t xml:space="preserve">, </w:t>
            </w:r>
            <w:r>
              <w:rPr>
                <w:rFonts w:ascii="Consolas" w:hAnsi="Consolas"/>
                <w:sz w:val="13"/>
              </w:rPr>
              <w:t>stream_buffer.shp</w:t>
            </w:r>
            <w:r>
              <w:rPr>
                <w:sz w:val="15"/>
              </w:rPr>
              <w:t>)</w:t>
            </w:r>
          </w:p>
        </w:tc>
        <w:tc>
          <w:tcPr>
            <w:tcW w:w="2608" w:type="dxa"/>
          </w:tcPr>
          <w:p w14:paraId="4AE2939E" w14:textId="77777777" w:rsidR="008B7720" w:rsidRDefault="008F49CB">
            <w:pPr>
              <w:spacing w:after="40"/>
            </w:pPr>
            <w:r>
              <w:rPr>
                <w:rFonts w:ascii="Consolas" w:hAnsi="Consolas"/>
                <w:sz w:val="13"/>
              </w:rPr>
              <w:t>tools/gis_to_dataset.py</w:t>
            </w:r>
            <w:r>
              <w:rPr>
                <w:sz w:val="15"/>
              </w:rPr>
              <w:t xml:space="preserve"> → </w:t>
            </w:r>
            <w:r>
              <w:rPr>
                <w:rFonts w:ascii="Consolas" w:hAnsi="Consolas"/>
                <w:sz w:val="13"/>
              </w:rPr>
              <w:t>inputSTREAM.csv</w:t>
            </w:r>
          </w:p>
        </w:tc>
        <w:tc>
          <w:tcPr>
            <w:tcW w:w="1587" w:type="dxa"/>
          </w:tcPr>
          <w:p w14:paraId="71460011" w14:textId="77777777" w:rsidR="008B7720" w:rsidRDefault="008F49CB">
            <w:pPr>
              <w:spacing w:after="40"/>
            </w:pPr>
            <w:r>
              <w:rPr>
                <w:sz w:val="15"/>
              </w:rPr>
              <w:t>shapefile; needs geopandas</w:t>
            </w:r>
          </w:p>
        </w:tc>
      </w:tr>
      <w:tr w:rsidR="008B7720" w14:paraId="5C3760D5" w14:textId="77777777">
        <w:trPr>
          <w:jc w:val="center"/>
        </w:trPr>
        <w:tc>
          <w:tcPr>
            <w:tcW w:w="1474" w:type="dxa"/>
            <w:shd w:val="clear" w:color="auto" w:fill="F2F6FA"/>
          </w:tcPr>
          <w:p w14:paraId="5C9915BF" w14:textId="77777777" w:rsidR="008B7720" w:rsidRDefault="008F49CB">
            <w:pPr>
              <w:spacing w:after="40"/>
            </w:pPr>
            <w:r>
              <w:rPr>
                <w:sz w:val="15"/>
              </w:rPr>
              <w:t>Ponds</w:t>
            </w:r>
          </w:p>
        </w:tc>
        <w:tc>
          <w:tcPr>
            <w:tcW w:w="3175" w:type="dxa"/>
            <w:shd w:val="clear" w:color="auto" w:fill="F2F6FA"/>
          </w:tcPr>
          <w:p w14:paraId="77E41B0C" w14:textId="77777777" w:rsidR="008B7720" w:rsidRDefault="008F49CB">
            <w:pPr>
              <w:spacing w:after="40"/>
            </w:pPr>
            <w:r>
              <w:rPr>
                <w:rFonts w:ascii="Consolas" w:hAnsi="Consolas"/>
                <w:sz w:val="13"/>
              </w:rPr>
              <w:t>GIS\lm_ponds.shp</w:t>
            </w:r>
          </w:p>
        </w:tc>
        <w:tc>
          <w:tcPr>
            <w:tcW w:w="2608" w:type="dxa"/>
            <w:shd w:val="clear" w:color="auto" w:fill="F2F6FA"/>
          </w:tcPr>
          <w:p w14:paraId="04EE9353" w14:textId="77777777" w:rsidR="008B7720" w:rsidRDefault="008F49CB">
            <w:pPr>
              <w:spacing w:after="40"/>
            </w:pPr>
            <w:r>
              <w:rPr>
                <w:sz w:val="15"/>
              </w:rPr>
              <w:t xml:space="preserve">→ </w:t>
            </w:r>
            <w:r>
              <w:rPr>
                <w:rFonts w:ascii="Consolas" w:hAnsi="Consolas"/>
                <w:sz w:val="13"/>
              </w:rPr>
              <w:t>inputPONDS.csv</w:t>
            </w:r>
          </w:p>
        </w:tc>
        <w:tc>
          <w:tcPr>
            <w:tcW w:w="1587" w:type="dxa"/>
            <w:shd w:val="clear" w:color="auto" w:fill="F2F6FA"/>
          </w:tcPr>
          <w:p w14:paraId="4F968349" w14:textId="77777777" w:rsidR="008B7720" w:rsidRDefault="008F49CB">
            <w:pPr>
              <w:spacing w:after="40"/>
            </w:pPr>
            <w:r>
              <w:rPr>
                <w:sz w:val="15"/>
              </w:rPr>
              <w:t>same</w:t>
            </w:r>
          </w:p>
        </w:tc>
      </w:tr>
      <w:tr w:rsidR="008B7720" w14:paraId="75DCD2D4" w14:textId="77777777">
        <w:trPr>
          <w:jc w:val="center"/>
        </w:trPr>
        <w:tc>
          <w:tcPr>
            <w:tcW w:w="1474" w:type="dxa"/>
          </w:tcPr>
          <w:p w14:paraId="538AB900" w14:textId="77777777" w:rsidR="008B7720" w:rsidRDefault="008F49CB">
            <w:pPr>
              <w:spacing w:after="40"/>
            </w:pPr>
            <w:r>
              <w:rPr>
                <w:sz w:val="15"/>
              </w:rPr>
              <w:t>Catchment boundary</w:t>
            </w:r>
          </w:p>
        </w:tc>
        <w:tc>
          <w:tcPr>
            <w:tcW w:w="3175" w:type="dxa"/>
          </w:tcPr>
          <w:p w14:paraId="0BE804E1" w14:textId="77777777" w:rsidR="008B7720" w:rsidRDefault="008F49CB">
            <w:pPr>
              <w:spacing w:after="40"/>
            </w:pPr>
            <w:r>
              <w:rPr>
                <w:rFonts w:ascii="Consolas" w:hAnsi="Consolas"/>
                <w:sz w:val="13"/>
              </w:rPr>
              <w:t>GIS\Limite.shp</w:t>
            </w:r>
          </w:p>
        </w:tc>
        <w:tc>
          <w:tcPr>
            <w:tcW w:w="2608" w:type="dxa"/>
          </w:tcPr>
          <w:p w14:paraId="5F0FD0FA" w14:textId="77777777" w:rsidR="008B7720" w:rsidRDefault="008F49CB">
            <w:pPr>
              <w:spacing w:after="40"/>
            </w:pPr>
            <w:r>
              <w:rPr>
                <w:sz w:val="15"/>
              </w:rPr>
              <w:t>the general map, the converter</w:t>
            </w:r>
          </w:p>
        </w:tc>
        <w:tc>
          <w:tcPr>
            <w:tcW w:w="1587" w:type="dxa"/>
          </w:tcPr>
          <w:p w14:paraId="7CD0EB39" w14:textId="77777777" w:rsidR="008B7720" w:rsidRDefault="008F49CB">
            <w:pPr>
              <w:spacing w:after="40"/>
            </w:pPr>
            <w:r>
              <w:rPr>
                <w:sz w:val="15"/>
              </w:rPr>
              <w:t>same</w:t>
            </w:r>
          </w:p>
        </w:tc>
      </w:tr>
      <w:tr w:rsidR="008B7720" w14:paraId="4AEA4619" w14:textId="77777777">
        <w:trPr>
          <w:jc w:val="center"/>
        </w:trPr>
        <w:tc>
          <w:tcPr>
            <w:tcW w:w="1474" w:type="dxa"/>
            <w:shd w:val="clear" w:color="auto" w:fill="F2F6FA"/>
          </w:tcPr>
          <w:p w14:paraId="3391093A" w14:textId="77777777" w:rsidR="008B7720" w:rsidRDefault="008F49CB">
            <w:pPr>
              <w:spacing w:after="40"/>
            </w:pPr>
            <w:r>
              <w:rPr>
                <w:sz w:val="15"/>
              </w:rPr>
              <w:t>DEM</w:t>
            </w:r>
          </w:p>
        </w:tc>
        <w:tc>
          <w:tcPr>
            <w:tcW w:w="3175" w:type="dxa"/>
            <w:shd w:val="clear" w:color="auto" w:fill="F2F6FA"/>
          </w:tcPr>
          <w:p w14:paraId="5E1BB36F" w14:textId="77777777" w:rsidR="008B7720" w:rsidRDefault="008F49CB">
            <w:pPr>
              <w:spacing w:after="40"/>
            </w:pPr>
            <w:r>
              <w:rPr>
                <w:rFonts w:ascii="Consolas" w:hAnsi="Consolas"/>
                <w:sz w:val="13"/>
              </w:rPr>
              <w:t>GIS\lm_dem</w:t>
            </w:r>
            <w:r>
              <w:rPr>
                <w:sz w:val="15"/>
              </w:rPr>
              <w:t xml:space="preserve">, </w:t>
            </w:r>
            <w:r>
              <w:rPr>
                <w:rFonts w:ascii="Consolas" w:hAnsi="Consolas"/>
                <w:sz w:val="13"/>
              </w:rPr>
              <w:t>GIS\demfill</w:t>
            </w:r>
            <w:r>
              <w:rPr>
                <w:sz w:val="15"/>
              </w:rPr>
              <w:t xml:space="preserve">, </w:t>
            </w:r>
            <w:r>
              <w:rPr>
                <w:rFonts w:ascii="Consolas" w:hAnsi="Consolas"/>
                <w:sz w:val="13"/>
              </w:rPr>
              <w:t>GIS\lm_streamord</w:t>
            </w:r>
          </w:p>
        </w:tc>
        <w:tc>
          <w:tcPr>
            <w:tcW w:w="2608" w:type="dxa"/>
            <w:shd w:val="clear" w:color="auto" w:fill="F2F6FA"/>
          </w:tcPr>
          <w:p w14:paraId="67BFA075" w14:textId="77777777" w:rsidR="008B7720" w:rsidRDefault="008F49CB">
            <w:pPr>
              <w:spacing w:after="40"/>
            </w:pPr>
            <w:r>
              <w:rPr>
                <w:sz w:val="15"/>
              </w:rPr>
              <w:t xml:space="preserve">→ </w:t>
            </w:r>
            <w:r>
              <w:rPr>
                <w:rFonts w:ascii="Consolas" w:hAnsi="Consolas"/>
                <w:sz w:val="13"/>
              </w:rPr>
              <w:t>inputDEMfill.asc</w:t>
            </w:r>
            <w:r>
              <w:rPr>
                <w:sz w:val="15"/>
              </w:rPr>
              <w:t>; hillshade figures</w:t>
            </w:r>
          </w:p>
        </w:tc>
        <w:tc>
          <w:tcPr>
            <w:tcW w:w="1587" w:type="dxa"/>
            <w:shd w:val="clear" w:color="auto" w:fill="F2F6FA"/>
          </w:tcPr>
          <w:p w14:paraId="3D7BA15D" w14:textId="77777777" w:rsidR="008B7720" w:rsidRDefault="008F49CB">
            <w:pPr>
              <w:spacing w:after="40"/>
            </w:pPr>
            <w:r>
              <w:rPr>
                <w:sz w:val="15"/>
              </w:rPr>
              <w:t>raster; needs rasterio</w:t>
            </w:r>
          </w:p>
        </w:tc>
      </w:tr>
      <w:tr w:rsidR="008B7720" w14:paraId="6A13E2BA" w14:textId="77777777">
        <w:trPr>
          <w:jc w:val="center"/>
        </w:trPr>
        <w:tc>
          <w:tcPr>
            <w:tcW w:w="1474" w:type="dxa"/>
          </w:tcPr>
          <w:p w14:paraId="18901AB4" w14:textId="77777777" w:rsidR="008B7720" w:rsidRDefault="008F49CB">
            <w:pPr>
              <w:spacing w:after="40"/>
            </w:pPr>
            <w:r>
              <w:rPr>
                <w:sz w:val="15"/>
              </w:rPr>
              <w:t>Monitoring / observation points</w:t>
            </w:r>
          </w:p>
        </w:tc>
        <w:tc>
          <w:tcPr>
            <w:tcW w:w="3175" w:type="dxa"/>
          </w:tcPr>
          <w:p w14:paraId="6B5D3B43" w14:textId="77777777" w:rsidR="008B7720" w:rsidRDefault="008F49CB">
            <w:pPr>
              <w:spacing w:after="40"/>
            </w:pPr>
            <w:r>
              <w:rPr>
                <w:rFonts w:ascii="Consolas" w:hAnsi="Consolas"/>
                <w:sz w:val="13"/>
              </w:rPr>
              <w:t>GIS\202109MonitPts.shp</w:t>
            </w:r>
            <w:r>
              <w:rPr>
                <w:sz w:val="15"/>
              </w:rPr>
              <w:t xml:space="preserve">, </w:t>
            </w:r>
            <w:r>
              <w:rPr>
                <w:rFonts w:ascii="Consolas" w:hAnsi="Consolas"/>
                <w:sz w:val="13"/>
              </w:rPr>
              <w:t>202109ObsPts.shp</w:t>
            </w:r>
            <w:r>
              <w:rPr>
                <w:sz w:val="15"/>
              </w:rPr>
              <w:t xml:space="preserve">, </w:t>
            </w:r>
            <w:r>
              <w:rPr>
                <w:rFonts w:ascii="Consolas" w:hAnsi="Consolas"/>
                <w:sz w:val="13"/>
              </w:rPr>
              <w:t>PilotsPoints.shp</w:t>
            </w:r>
          </w:p>
        </w:tc>
        <w:tc>
          <w:tcPr>
            <w:tcW w:w="2608" w:type="dxa"/>
          </w:tcPr>
          <w:p w14:paraId="72B76B4E" w14:textId="77777777" w:rsidR="008B7720" w:rsidRDefault="008F49CB">
            <w:pPr>
              <w:spacing w:after="40"/>
            </w:pPr>
            <w:r>
              <w:rPr>
                <w:sz w:val="15"/>
              </w:rPr>
              <w:t>the general map; PEST pilot-point layout</w:t>
            </w:r>
          </w:p>
        </w:tc>
        <w:tc>
          <w:tcPr>
            <w:tcW w:w="1587" w:type="dxa"/>
          </w:tcPr>
          <w:p w14:paraId="019C73D2" w14:textId="77777777" w:rsidR="008B7720" w:rsidRDefault="008F49CB">
            <w:pPr>
              <w:spacing w:after="40"/>
            </w:pPr>
            <w:r>
              <w:rPr>
                <w:sz w:val="15"/>
              </w:rPr>
              <w:t>shapefile</w:t>
            </w:r>
          </w:p>
        </w:tc>
      </w:tr>
      <w:tr w:rsidR="008B7720" w14:paraId="7073A580" w14:textId="77777777">
        <w:trPr>
          <w:jc w:val="center"/>
        </w:trPr>
        <w:tc>
          <w:tcPr>
            <w:tcW w:w="1474" w:type="dxa"/>
            <w:shd w:val="clear" w:color="auto" w:fill="F2F6FA"/>
          </w:tcPr>
          <w:p w14:paraId="17EDF68E" w14:textId="77777777" w:rsidR="008B7720" w:rsidRDefault="008F49CB">
            <w:pPr>
              <w:spacing w:after="40"/>
            </w:pPr>
            <w:r>
              <w:rPr>
                <w:sz w:val="15"/>
              </w:rPr>
              <w:t>Irrigated fields, EC tower</w:t>
            </w:r>
          </w:p>
        </w:tc>
        <w:tc>
          <w:tcPr>
            <w:tcW w:w="3175" w:type="dxa"/>
            <w:shd w:val="clear" w:color="auto" w:fill="F2F6FA"/>
          </w:tcPr>
          <w:p w14:paraId="1F1863A1" w14:textId="77777777" w:rsidR="008B7720" w:rsidRDefault="008F49CB">
            <w:pPr>
              <w:spacing w:after="40"/>
            </w:pPr>
            <w:r>
              <w:rPr>
                <w:rFonts w:ascii="Consolas" w:hAnsi="Consolas"/>
                <w:sz w:val="13"/>
              </w:rPr>
              <w:t>GIS\Irr_Fields.shp</w:t>
            </w:r>
            <w:r>
              <w:rPr>
                <w:sz w:val="15"/>
              </w:rPr>
              <w:t xml:space="preserve">, </w:t>
            </w:r>
            <w:r>
              <w:rPr>
                <w:rFonts w:ascii="Consolas" w:hAnsi="Consolas"/>
                <w:sz w:val="13"/>
              </w:rPr>
              <w:t>ECtower_footprint.shp</w:t>
            </w:r>
          </w:p>
        </w:tc>
        <w:tc>
          <w:tcPr>
            <w:tcW w:w="2608" w:type="dxa"/>
            <w:shd w:val="clear" w:color="auto" w:fill="F2F6FA"/>
          </w:tcPr>
          <w:p w14:paraId="05B2DA41" w14:textId="77777777" w:rsidR="008B7720" w:rsidRDefault="008F49CB">
            <w:pPr>
              <w:spacing w:after="40"/>
            </w:pPr>
            <w:r>
              <w:rPr>
                <w:sz w:val="15"/>
              </w:rPr>
              <w:t>the general map; the ET observation footprint</w:t>
            </w:r>
          </w:p>
        </w:tc>
        <w:tc>
          <w:tcPr>
            <w:tcW w:w="1587" w:type="dxa"/>
            <w:shd w:val="clear" w:color="auto" w:fill="F2F6FA"/>
          </w:tcPr>
          <w:p w14:paraId="396B9D05" w14:textId="77777777" w:rsidR="008B7720" w:rsidRDefault="008F49CB">
            <w:pPr>
              <w:spacing w:after="40"/>
            </w:pPr>
            <w:r>
              <w:rPr>
                <w:sz w:val="15"/>
              </w:rPr>
              <w:t>shapefile</w:t>
            </w:r>
          </w:p>
        </w:tc>
      </w:tr>
      <w:tr w:rsidR="008B7720" w14:paraId="593AE472" w14:textId="77777777">
        <w:trPr>
          <w:jc w:val="center"/>
        </w:trPr>
        <w:tc>
          <w:tcPr>
            <w:tcW w:w="1474" w:type="dxa"/>
          </w:tcPr>
          <w:p w14:paraId="1FA113CA" w14:textId="77777777" w:rsidR="008B7720" w:rsidRDefault="008F49CB">
            <w:pPr>
              <w:spacing w:after="40"/>
            </w:pPr>
            <w:r>
              <w:rPr>
                <w:sz w:val="15"/>
              </w:rPr>
              <w:t>MMsurf inputs and outputs</w:t>
            </w:r>
          </w:p>
        </w:tc>
        <w:tc>
          <w:tcPr>
            <w:tcW w:w="3175" w:type="dxa"/>
          </w:tcPr>
          <w:p w14:paraId="018102A1" w14:textId="77777777" w:rsidR="008B7720" w:rsidRDefault="008F49CB">
            <w:pPr>
              <w:spacing w:after="40"/>
            </w:pPr>
            <w:r>
              <w:rPr>
                <w:rFonts w:ascii="Consolas" w:hAnsi="Consolas"/>
                <w:sz w:val="13"/>
              </w:rPr>
              <w:t>E:\00code_ws\LaMata_MM-MF6\MMsurf_ws</w:t>
            </w:r>
            <w:r>
              <w:rPr>
                <w:sz w:val="15"/>
              </w:rPr>
              <w:t xml:space="preserve">, and the provenance copy in </w:t>
            </w:r>
            <w:r>
              <w:rPr>
                <w:rFonts w:ascii="Consolas" w:hAnsi="Consolas"/>
                <w:sz w:val="13"/>
              </w:rPr>
              <w:t>LaMata_new_PhD_artigo_2s3L\MMsurf_ws</w:t>
            </w:r>
          </w:p>
        </w:tc>
        <w:tc>
          <w:tcPr>
            <w:tcW w:w="2608" w:type="dxa"/>
          </w:tcPr>
          <w:p w14:paraId="4D4E9096" w14:textId="77777777" w:rsidR="008B7720" w:rsidRDefault="008F49CB">
            <w:pPr>
              <w:spacing w:after="40"/>
            </w:pPr>
            <w:r>
              <w:rPr>
                <w:sz w:val="15"/>
              </w:rPr>
              <w:t>MMsurf (py3-ported, currently wired into nothing)</w:t>
            </w:r>
          </w:p>
        </w:tc>
        <w:tc>
          <w:tcPr>
            <w:tcW w:w="1587" w:type="dxa"/>
          </w:tcPr>
          <w:p w14:paraId="5A0DA9E0" w14:textId="77777777" w:rsidR="008B7720" w:rsidRDefault="008F49CB">
            <w:pPr>
              <w:spacing w:after="40"/>
            </w:pPr>
            <w:r>
              <w:rPr>
                <w:sz w:val="15"/>
              </w:rPr>
              <w:t>run output / provenance</w:t>
            </w:r>
          </w:p>
        </w:tc>
      </w:tr>
      <w:tr w:rsidR="008B7720" w14:paraId="01F3ACAA" w14:textId="77777777">
        <w:trPr>
          <w:jc w:val="center"/>
        </w:trPr>
        <w:tc>
          <w:tcPr>
            <w:tcW w:w="1474" w:type="dxa"/>
            <w:shd w:val="clear" w:color="auto" w:fill="F2F6FA"/>
          </w:tcPr>
          <w:p w14:paraId="435ABCBC" w14:textId="77777777" w:rsidR="008B7720" w:rsidRDefault="008F49CB">
            <w:pPr>
              <w:spacing w:after="40"/>
            </w:pPr>
            <w:r>
              <w:rPr>
                <w:sz w:val="15"/>
              </w:rPr>
              <w:t>MODFLOW-NWT reference</w:t>
            </w:r>
          </w:p>
        </w:tc>
        <w:tc>
          <w:tcPr>
            <w:tcW w:w="3175" w:type="dxa"/>
            <w:shd w:val="clear" w:color="auto" w:fill="F2F6FA"/>
          </w:tcPr>
          <w:p w14:paraId="0B07518A" w14:textId="77777777" w:rsidR="008B7720" w:rsidRDefault="008F49CB">
            <w:pPr>
              <w:spacing w:after="40"/>
            </w:pPr>
            <w:r>
              <w:rPr>
                <w:rFonts w:ascii="Consolas" w:hAnsi="Consolas"/>
                <w:sz w:val="13"/>
              </w:rPr>
              <w:t>E:\00code_ws\LaMata_new_PhD_artigo_2s3L\_h5_MM.h5</w:t>
            </w:r>
            <w:r>
              <w:rPr>
                <w:sz w:val="15"/>
              </w:rPr>
              <w:t xml:space="preserve"> (1.3 GB), </w:t>
            </w:r>
            <w:r>
              <w:rPr>
                <w:rFonts w:ascii="Consolas" w:hAnsi="Consolas"/>
                <w:sz w:val="13"/>
              </w:rPr>
              <w:t>MF_ws\_h5_MF.h5</w:t>
            </w:r>
            <w:r>
              <w:rPr>
                <w:sz w:val="15"/>
              </w:rPr>
              <w:t xml:space="preserve"> (3.1 GB)</w:t>
            </w:r>
          </w:p>
        </w:tc>
        <w:tc>
          <w:tcPr>
            <w:tcW w:w="2608" w:type="dxa"/>
            <w:shd w:val="clear" w:color="auto" w:fill="F2F6FA"/>
          </w:tcPr>
          <w:p w14:paraId="32CFDB6C" w14:textId="77777777" w:rsidR="008B7720" w:rsidRDefault="008F49CB">
            <w:pPr>
              <w:spacing w:after="40"/>
            </w:pPr>
            <w:r>
              <w:rPr>
                <w:rFonts w:ascii="Consolas" w:hAnsi="Consolas"/>
                <w:sz w:val="13"/>
              </w:rPr>
              <w:t>plot_water_budget.load_reference()</w:t>
            </w:r>
            <w:r>
              <w:rPr>
                <w:sz w:val="15"/>
              </w:rPr>
              <w:t xml:space="preserve"> — the NWT-vs-MF6 panels</w:t>
            </w:r>
          </w:p>
        </w:tc>
        <w:tc>
          <w:tcPr>
            <w:tcW w:w="1587" w:type="dxa"/>
            <w:shd w:val="clear" w:color="auto" w:fill="F2F6FA"/>
          </w:tcPr>
          <w:p w14:paraId="6B21923A" w14:textId="77777777" w:rsidR="008B7720" w:rsidRDefault="008F49CB">
            <w:pPr>
              <w:spacing w:after="40"/>
            </w:pPr>
            <w:r>
              <w:rPr>
                <w:sz w:val="15"/>
              </w:rPr>
              <w:t>1.3 + 3.1 GB, cannot be regenerated</w:t>
            </w:r>
          </w:p>
        </w:tc>
      </w:tr>
      <w:tr w:rsidR="008B7720" w14:paraId="3FEE2C61" w14:textId="77777777">
        <w:trPr>
          <w:jc w:val="center"/>
        </w:trPr>
        <w:tc>
          <w:tcPr>
            <w:tcW w:w="1474" w:type="dxa"/>
          </w:tcPr>
          <w:p w14:paraId="7C33B751" w14:textId="77777777" w:rsidR="008B7720" w:rsidRDefault="008F49CB">
            <w:pPr>
              <w:spacing w:after="40"/>
            </w:pPr>
            <w:r>
              <w:rPr>
                <w:sz w:val="15"/>
              </w:rPr>
              <w:t>All run output</w:t>
            </w:r>
          </w:p>
        </w:tc>
        <w:tc>
          <w:tcPr>
            <w:tcW w:w="3175" w:type="dxa"/>
          </w:tcPr>
          <w:p w14:paraId="670C9C28" w14:textId="77777777" w:rsidR="008B7720" w:rsidRDefault="008F49CB">
            <w:pPr>
              <w:spacing w:after="40"/>
            </w:pPr>
            <w:r>
              <w:rPr>
                <w:rFonts w:ascii="Consolas" w:hAnsi="Consolas"/>
                <w:sz w:val="13"/>
              </w:rPr>
              <w:t>$MARMITES_WS_ROOT</w:t>
            </w:r>
            <w:r>
              <w:rPr>
                <w:sz w:val="15"/>
              </w:rPr>
              <w:t xml:space="preserve"> = </w:t>
            </w:r>
            <w:r>
              <w:rPr>
                <w:rFonts w:ascii="Consolas" w:hAnsi="Consolas"/>
                <w:sz w:val="13"/>
              </w:rPr>
              <w:t>E:\00code_ws\LaMata_MM-MF6</w:t>
            </w:r>
            <w:r>
              <w:rPr>
                <w:sz w:val="15"/>
              </w:rPr>
              <w:t xml:space="preserve"> (</w:t>
            </w:r>
            <w:r>
              <w:rPr>
                <w:rFonts w:ascii="Consolas" w:hAnsi="Consolas"/>
                <w:sz w:val="13"/>
              </w:rPr>
              <w:t>MF6_ws/</w:t>
            </w:r>
            <w:r>
              <w:rPr>
                <w:sz w:val="15"/>
              </w:rPr>
              <w:t xml:space="preserve">, </w:t>
            </w:r>
            <w:r>
              <w:rPr>
                <w:rFonts w:ascii="Consolas" w:hAnsi="Consolas"/>
                <w:sz w:val="13"/>
              </w:rPr>
              <w:t>out_&lt;stamp&gt;_&lt;tag&gt;/</w:t>
            </w:r>
            <w:r>
              <w:rPr>
                <w:sz w:val="15"/>
              </w:rPr>
              <w:t>)</w:t>
            </w:r>
          </w:p>
        </w:tc>
        <w:tc>
          <w:tcPr>
            <w:tcW w:w="2608" w:type="dxa"/>
          </w:tcPr>
          <w:p w14:paraId="69CF9381" w14:textId="77777777" w:rsidR="008B7720" w:rsidRDefault="008F49CB">
            <w:pPr>
              <w:spacing w:after="40"/>
            </w:pPr>
            <w:r>
              <w:rPr>
                <w:sz w:val="15"/>
              </w:rPr>
              <w:t>everything</w:t>
            </w:r>
          </w:p>
        </w:tc>
        <w:tc>
          <w:tcPr>
            <w:tcW w:w="1587" w:type="dxa"/>
          </w:tcPr>
          <w:p w14:paraId="5B5AA80F" w14:textId="77777777" w:rsidR="008B7720" w:rsidRDefault="008F49CB">
            <w:pPr>
              <w:spacing w:after="40"/>
            </w:pPr>
            <w:r>
              <w:rPr>
                <w:sz w:val="15"/>
              </w:rPr>
              <w:t>rule 1</w:t>
            </w:r>
          </w:p>
        </w:tc>
      </w:tr>
      <w:tr w:rsidR="008B7720" w14:paraId="32ADCCBE" w14:textId="77777777">
        <w:trPr>
          <w:jc w:val="center"/>
        </w:trPr>
        <w:tc>
          <w:tcPr>
            <w:tcW w:w="1474" w:type="dxa"/>
            <w:shd w:val="clear" w:color="auto" w:fill="F2F6FA"/>
          </w:tcPr>
          <w:p w14:paraId="2F29526A" w14:textId="77777777" w:rsidR="008B7720" w:rsidRDefault="008F49CB">
            <w:pPr>
              <w:spacing w:after="40"/>
            </w:pPr>
            <w:r>
              <w:rPr>
                <w:sz w:val="15"/>
              </w:rPr>
              <w:t>PEST workspace</w:t>
            </w:r>
          </w:p>
        </w:tc>
        <w:tc>
          <w:tcPr>
            <w:tcW w:w="3175" w:type="dxa"/>
            <w:shd w:val="clear" w:color="auto" w:fill="F2F6FA"/>
          </w:tcPr>
          <w:p w14:paraId="5F4B89CB" w14:textId="77777777" w:rsidR="008B7720" w:rsidRDefault="008F49CB">
            <w:pPr>
              <w:spacing w:after="40"/>
            </w:pPr>
            <w:r>
              <w:rPr>
                <w:rFonts w:ascii="Consolas" w:hAnsi="Consolas"/>
                <w:sz w:val="13"/>
              </w:rPr>
              <w:t>$MARMITES_WS_ROOT\MM_pest</w:t>
            </w:r>
            <w:r>
              <w:rPr>
                <w:sz w:val="15"/>
              </w:rPr>
              <w:t xml:space="preserve"> (</w:t>
            </w:r>
            <w:r>
              <w:rPr>
                <w:rFonts w:ascii="Consolas" w:hAnsi="Consolas"/>
                <w:sz w:val="13"/>
              </w:rPr>
              <w:t>org/</w:t>
            </w:r>
            <w:r>
              <w:rPr>
                <w:sz w:val="15"/>
              </w:rPr>
              <w:t xml:space="preserve">, </w:t>
            </w:r>
            <w:r>
              <w:rPr>
                <w:rFonts w:ascii="Consolas" w:hAnsi="Consolas"/>
                <w:sz w:val="13"/>
              </w:rPr>
              <w:t>template/</w:t>
            </w:r>
            <w:r>
              <w:rPr>
                <w:sz w:val="15"/>
              </w:rPr>
              <w:t xml:space="preserve">, </w:t>
            </w:r>
            <w:r>
              <w:rPr>
                <w:rFonts w:ascii="Consolas" w:hAnsi="Consolas"/>
                <w:sz w:val="13"/>
              </w:rPr>
              <w:t>master/</w:t>
            </w:r>
            <w:r>
              <w:rPr>
                <w:sz w:val="15"/>
              </w:rPr>
              <w:t xml:space="preserve">, </w:t>
            </w:r>
            <w:r>
              <w:rPr>
                <w:rFonts w:ascii="Consolas" w:hAnsi="Consolas"/>
                <w:sz w:val="13"/>
              </w:rPr>
              <w:t>workers/</w:t>
            </w:r>
            <w:r>
              <w:rPr>
                <w:sz w:val="15"/>
              </w:rPr>
              <w:t>)</w:t>
            </w:r>
          </w:p>
        </w:tc>
        <w:tc>
          <w:tcPr>
            <w:tcW w:w="2608" w:type="dxa"/>
            <w:shd w:val="clear" w:color="auto" w:fill="F2F6FA"/>
          </w:tcPr>
          <w:p w14:paraId="6FF2100D" w14:textId="77777777" w:rsidR="008B7720" w:rsidRDefault="008F49CB">
            <w:pPr>
              <w:spacing w:after="40"/>
            </w:pPr>
            <w:r>
              <w:rPr>
                <w:sz w:val="15"/>
              </w:rPr>
              <w:t>pyEMU, pestpp-ies</w:t>
            </w:r>
          </w:p>
        </w:tc>
        <w:tc>
          <w:tcPr>
            <w:tcW w:w="1587" w:type="dxa"/>
            <w:shd w:val="clear" w:color="auto" w:fill="F2F6FA"/>
          </w:tcPr>
          <w:p w14:paraId="345EC4B9" w14:textId="77777777" w:rsidR="008B7720" w:rsidRDefault="008F49CB">
            <w:pPr>
              <w:spacing w:after="40"/>
            </w:pPr>
            <w:r>
              <w:rPr>
                <w:sz w:val="15"/>
              </w:rPr>
              <w:t>generated; large; per machine</w:t>
            </w:r>
          </w:p>
        </w:tc>
      </w:tr>
      <w:tr w:rsidR="008B7720" w14:paraId="3AEDE801" w14:textId="77777777">
        <w:trPr>
          <w:jc w:val="center"/>
        </w:trPr>
        <w:tc>
          <w:tcPr>
            <w:tcW w:w="1474" w:type="dxa"/>
          </w:tcPr>
          <w:p w14:paraId="50945F34" w14:textId="77777777" w:rsidR="008B7720" w:rsidRDefault="008F49CB">
            <w:pPr>
              <w:spacing w:after="40"/>
            </w:pPr>
            <w:r>
              <w:rPr>
                <w:sz w:val="15"/>
              </w:rPr>
              <w:t>Binaries</w:t>
            </w:r>
          </w:p>
        </w:tc>
        <w:tc>
          <w:tcPr>
            <w:tcW w:w="3175" w:type="dxa"/>
          </w:tcPr>
          <w:p w14:paraId="671520FC" w14:textId="77777777" w:rsidR="008B7720" w:rsidRDefault="008F49CB">
            <w:pPr>
              <w:spacing w:after="40"/>
            </w:pPr>
            <w:r>
              <w:rPr>
                <w:rFonts w:ascii="Consolas" w:hAnsi="Consolas"/>
                <w:sz w:val="13"/>
              </w:rPr>
              <w:t>C:\00MODFLOW\mf6.7.0_win64\bin\libmf6.dll</w:t>
            </w:r>
            <w:r>
              <w:rPr>
                <w:sz w:val="15"/>
              </w:rPr>
              <w:t xml:space="preserve"> and </w:t>
            </w:r>
            <w:r>
              <w:rPr>
                <w:rFonts w:ascii="Consolas" w:hAnsi="Consolas"/>
                <w:sz w:val="13"/>
              </w:rPr>
              <w:t>mf6.exe</w:t>
            </w:r>
            <w:r>
              <w:rPr>
                <w:sz w:val="15"/>
              </w:rPr>
              <w:t>; the PEST++ suite</w:t>
            </w:r>
          </w:p>
        </w:tc>
        <w:tc>
          <w:tcPr>
            <w:tcW w:w="2608" w:type="dxa"/>
          </w:tcPr>
          <w:p w14:paraId="309F4E3F" w14:textId="77777777" w:rsidR="008B7720" w:rsidRDefault="008F49CB">
            <w:pPr>
              <w:spacing w:after="40"/>
            </w:pPr>
            <w:r>
              <w:rPr>
                <w:sz w:val="15"/>
              </w:rPr>
              <w:t>the coupler, the calibration</w:t>
            </w:r>
          </w:p>
        </w:tc>
        <w:tc>
          <w:tcPr>
            <w:tcW w:w="1587" w:type="dxa"/>
          </w:tcPr>
          <w:p w14:paraId="6A899389" w14:textId="77777777" w:rsidR="008B7720" w:rsidRDefault="008F49CB">
            <w:pPr>
              <w:spacing w:after="40"/>
            </w:pPr>
            <w:r>
              <w:rPr>
                <w:sz w:val="15"/>
              </w:rPr>
              <w:t xml:space="preserve">machine-specific — </w:t>
            </w:r>
            <w:r>
              <w:rPr>
                <w:rFonts w:ascii="Consolas" w:hAnsi="Consolas"/>
                <w:sz w:val="13"/>
              </w:rPr>
              <w:t>mm_paths.py</w:t>
            </w:r>
          </w:p>
        </w:tc>
      </w:tr>
    </w:tbl>
    <w:p w14:paraId="53EA4428" w14:textId="77777777" w:rsidR="008B7720" w:rsidRDefault="008B7720">
      <w:pPr>
        <w:spacing w:after="40"/>
      </w:pPr>
    </w:p>
    <w:p w14:paraId="5D458B8B" w14:textId="77777777" w:rsidR="008B7720" w:rsidRDefault="008F49CB">
      <w:r>
        <w:t xml:space="preserve">Every shapefile and raster in this table is also a layer on the </w:t>
      </w:r>
      <w:r>
        <w:rPr>
          <w:b/>
        </w:rPr>
        <w:t>WP1b Inputs page</w:t>
      </w:r>
      <w:r>
        <w:t xml:space="preserve"> — that page and the WP1 converter are the only two consumers of Tier B, and the only two places geopandas and rasterio are imported.</w:t>
      </w:r>
    </w:p>
    <w:p w14:paraId="50074B9B" w14:textId="77777777" w:rsidR="008B7720" w:rsidRDefault="008F49CB">
      <w:pPr>
        <w:pStyle w:val="Heading2"/>
      </w:pPr>
      <w:bookmarkStart w:id="31" w:name="_Toc239881218"/>
      <w:r>
        <w:t>6.3  Data that does not exist yet and must be assembled</w:t>
      </w:r>
      <w:bookmarkEnd w:id="31"/>
    </w:p>
    <w:tbl>
      <w:tblPr>
        <w:tblStyle w:val="TableGrid"/>
        <w:tblW w:w="0" w:type="auto"/>
        <w:jc w:val="center"/>
        <w:tblLayout w:type="fixed"/>
        <w:tblLook w:val="04A0" w:firstRow="1" w:lastRow="0" w:firstColumn="1" w:lastColumn="0" w:noHBand="0" w:noVBand="1"/>
      </w:tblPr>
      <w:tblGrid>
        <w:gridCol w:w="1701"/>
        <w:gridCol w:w="3402"/>
        <w:gridCol w:w="4309"/>
      </w:tblGrid>
      <w:tr w:rsidR="008B7720" w14:paraId="3501CCFC" w14:textId="77777777">
        <w:trPr>
          <w:jc w:val="center"/>
        </w:trPr>
        <w:tc>
          <w:tcPr>
            <w:tcW w:w="1701" w:type="dxa"/>
            <w:shd w:val="clear" w:color="auto" w:fill="1F4E79"/>
          </w:tcPr>
          <w:p w14:paraId="42EC59AB" w14:textId="77777777" w:rsidR="008B7720" w:rsidRDefault="008F49CB">
            <w:pPr>
              <w:spacing w:after="40"/>
            </w:pPr>
            <w:r>
              <w:rPr>
                <w:b/>
                <w:color w:val="FFFFFF"/>
                <w:sz w:val="16"/>
              </w:rPr>
              <w:t>Item</w:t>
            </w:r>
          </w:p>
        </w:tc>
        <w:tc>
          <w:tcPr>
            <w:tcW w:w="3402" w:type="dxa"/>
            <w:shd w:val="clear" w:color="auto" w:fill="1F4E79"/>
          </w:tcPr>
          <w:p w14:paraId="0038BF3B" w14:textId="77777777" w:rsidR="008B7720" w:rsidRDefault="008F49CB">
            <w:pPr>
              <w:spacing w:after="40"/>
            </w:pPr>
            <w:r>
              <w:rPr>
                <w:b/>
                <w:color w:val="FFFFFF"/>
                <w:sz w:val="16"/>
              </w:rPr>
              <w:t>What is needed</w:t>
            </w:r>
          </w:p>
        </w:tc>
        <w:tc>
          <w:tcPr>
            <w:tcW w:w="4309" w:type="dxa"/>
            <w:shd w:val="clear" w:color="auto" w:fill="1F4E79"/>
          </w:tcPr>
          <w:p w14:paraId="1C0CE033" w14:textId="77777777" w:rsidR="008B7720" w:rsidRDefault="008F49CB">
            <w:pPr>
              <w:spacing w:after="40"/>
            </w:pPr>
            <w:r>
              <w:rPr>
                <w:b/>
                <w:color w:val="FFFFFF"/>
                <w:sz w:val="16"/>
              </w:rPr>
              <w:t>Candidate source</w:t>
            </w:r>
          </w:p>
        </w:tc>
      </w:tr>
      <w:tr w:rsidR="008B7720" w14:paraId="698BA4C3" w14:textId="77777777">
        <w:trPr>
          <w:jc w:val="center"/>
        </w:trPr>
        <w:tc>
          <w:tcPr>
            <w:tcW w:w="1701" w:type="dxa"/>
          </w:tcPr>
          <w:p w14:paraId="2121BA36" w14:textId="77777777" w:rsidR="008B7720" w:rsidRDefault="008F49CB">
            <w:pPr>
              <w:spacing w:after="40"/>
            </w:pPr>
            <w:r>
              <w:rPr>
                <w:sz w:val="16"/>
              </w:rPr>
              <w:t>Observed actual ET</w:t>
            </w:r>
          </w:p>
        </w:tc>
        <w:tc>
          <w:tcPr>
            <w:tcW w:w="3402" w:type="dxa"/>
          </w:tcPr>
          <w:p w14:paraId="25F17B37" w14:textId="77777777" w:rsidR="008B7720" w:rsidRDefault="008F49CB">
            <w:pPr>
              <w:spacing w:after="40"/>
            </w:pPr>
            <w:r>
              <w:rPr>
                <w:sz w:val="16"/>
              </w:rPr>
              <w:t xml:space="preserve">a catchment or zonal actual-ET series to weigh the </w:t>
            </w:r>
            <w:r>
              <w:rPr>
                <w:rFonts w:ascii="Consolas" w:hAnsi="Consolas"/>
                <w:sz w:val="14"/>
              </w:rPr>
              <w:t>et</w:t>
            </w:r>
            <w:r>
              <w:rPr>
                <w:sz w:val="16"/>
              </w:rPr>
              <w:t xml:space="preserve"> group against</w:t>
            </w:r>
          </w:p>
        </w:tc>
        <w:tc>
          <w:tcPr>
            <w:tcW w:w="4309" w:type="dxa"/>
          </w:tcPr>
          <w:p w14:paraId="3C10BF67" w14:textId="77777777" w:rsidR="008B7720" w:rsidRDefault="008F49CB">
            <w:pPr>
              <w:spacing w:after="40"/>
            </w:pPr>
            <w:r>
              <w:rPr>
                <w:sz w:val="16"/>
              </w:rPr>
              <w:t>the eddy-covariance tower already in the GIS (</w:t>
            </w:r>
            <w:r>
              <w:rPr>
                <w:rFonts w:ascii="Consolas" w:hAnsi="Consolas"/>
                <w:sz w:val="14"/>
              </w:rPr>
              <w:t>ECtower_footprint.shp</w:t>
            </w:r>
            <w:r>
              <w:rPr>
                <w:sz w:val="16"/>
              </w:rPr>
              <w:t>) — its flux record; failing that, MODIS MOD16A2GF zonal aggregation, exactly as CdL does (</w:t>
            </w:r>
            <w:r>
              <w:rPr>
                <w:rFonts w:ascii="Consolas" w:hAnsi="Consolas"/>
                <w:sz w:val="14"/>
              </w:rPr>
              <w:t>download_mod16.py</w:t>
            </w:r>
            <w:r>
              <w:rPr>
                <w:sz w:val="16"/>
              </w:rPr>
              <w:t xml:space="preserve">, </w:t>
            </w:r>
            <w:r>
              <w:rPr>
                <w:rFonts w:ascii="Consolas" w:hAnsi="Consolas"/>
                <w:sz w:val="14"/>
              </w:rPr>
              <w:t>make_mod16_zonal.py</w:t>
            </w:r>
            <w:r>
              <w:rPr>
                <w:sz w:val="16"/>
              </w:rPr>
              <w:t>)</w:t>
            </w:r>
          </w:p>
        </w:tc>
      </w:tr>
      <w:tr w:rsidR="008B7720" w14:paraId="40165DAE" w14:textId="77777777">
        <w:trPr>
          <w:jc w:val="center"/>
        </w:trPr>
        <w:tc>
          <w:tcPr>
            <w:tcW w:w="1701" w:type="dxa"/>
            <w:shd w:val="clear" w:color="auto" w:fill="F2F6FA"/>
          </w:tcPr>
          <w:p w14:paraId="2D3CBE95" w14:textId="77777777" w:rsidR="008B7720" w:rsidRDefault="008F49CB">
            <w:pPr>
              <w:spacing w:after="40"/>
            </w:pPr>
            <w:r>
              <w:rPr>
                <w:sz w:val="16"/>
              </w:rPr>
              <w:t>Streamflow at the outlet</w:t>
            </w:r>
          </w:p>
        </w:tc>
        <w:tc>
          <w:tcPr>
            <w:tcW w:w="3402" w:type="dxa"/>
            <w:shd w:val="clear" w:color="auto" w:fill="F2F6FA"/>
          </w:tcPr>
          <w:p w14:paraId="0E6829A2" w14:textId="77777777" w:rsidR="008B7720" w:rsidRDefault="008F49CB">
            <w:pPr>
              <w:spacing w:after="40"/>
            </w:pPr>
            <w:r>
              <w:rPr>
                <w:sz w:val="16"/>
              </w:rPr>
              <w:t xml:space="preserve">a gauged or regionalised series for the </w:t>
            </w:r>
            <w:r>
              <w:rPr>
                <w:rFonts w:ascii="Consolas" w:hAnsi="Consolas"/>
                <w:sz w:val="14"/>
              </w:rPr>
              <w:t>sfr</w:t>
            </w:r>
            <w:r>
              <w:rPr>
                <w:sz w:val="16"/>
              </w:rPr>
              <w:t xml:space="preserve"> group</w:t>
            </w:r>
          </w:p>
        </w:tc>
        <w:tc>
          <w:tcPr>
            <w:tcW w:w="4309" w:type="dxa"/>
            <w:shd w:val="clear" w:color="auto" w:fill="F2F6FA"/>
          </w:tcPr>
          <w:p w14:paraId="4D11D49D" w14:textId="77777777" w:rsidR="008B7720" w:rsidRDefault="008F49CB">
            <w:pPr>
              <w:spacing w:after="40"/>
            </w:pPr>
            <w:r>
              <w:rPr>
                <w:rFonts w:ascii="Consolas" w:hAnsi="Consolas"/>
                <w:sz w:val="14"/>
              </w:rPr>
              <w:t>inputObsRo_catchment.txt</w:t>
            </w:r>
            <w:r>
              <w:rPr>
                <w:sz w:val="16"/>
              </w:rPr>
              <w:t xml:space="preserve"> if it is a discharge; otherwise the CdL donor-gauge regionalisation method</w:t>
            </w:r>
          </w:p>
        </w:tc>
      </w:tr>
      <w:tr w:rsidR="008B7720" w14:paraId="04E20627" w14:textId="77777777">
        <w:trPr>
          <w:jc w:val="center"/>
        </w:trPr>
        <w:tc>
          <w:tcPr>
            <w:tcW w:w="1701" w:type="dxa"/>
          </w:tcPr>
          <w:p w14:paraId="3514C377" w14:textId="77777777" w:rsidR="008B7720" w:rsidRDefault="008F49CB">
            <w:pPr>
              <w:spacing w:after="40"/>
            </w:pPr>
            <w:r>
              <w:rPr>
                <w:sz w:val="16"/>
              </w:rPr>
              <w:t>Soil-moisture probe depths</w:t>
            </w:r>
          </w:p>
        </w:tc>
        <w:tc>
          <w:tcPr>
            <w:tcW w:w="3402" w:type="dxa"/>
          </w:tcPr>
          <w:p w14:paraId="789B6B3E" w14:textId="77777777" w:rsidR="008B7720" w:rsidRDefault="008F49CB">
            <w:pPr>
              <w:spacing w:after="40"/>
            </w:pPr>
            <w:r>
              <w:rPr>
                <w:sz w:val="16"/>
              </w:rPr>
              <w:t>the depth of each probe, to map it onto an MM soil layer</w:t>
            </w:r>
          </w:p>
        </w:tc>
        <w:tc>
          <w:tcPr>
            <w:tcW w:w="4309" w:type="dxa"/>
          </w:tcPr>
          <w:p w14:paraId="7D6E2082" w14:textId="77777777" w:rsidR="008B7720" w:rsidRDefault="008F49CB">
            <w:pPr>
              <w:spacing w:after="40"/>
            </w:pPr>
            <w:r>
              <w:rPr>
                <w:rFonts w:ascii="Consolas" w:hAnsi="Consolas"/>
                <w:sz w:val="14"/>
              </w:rPr>
              <w:t>inputObsSM_*</w:t>
            </w:r>
            <w:r>
              <w:rPr>
                <w:sz w:val="16"/>
              </w:rPr>
              <w:t xml:space="preserve"> headers plus the field notes — must be pinned before WP7.3</w:t>
            </w:r>
          </w:p>
        </w:tc>
      </w:tr>
      <w:tr w:rsidR="008B7720" w14:paraId="339918A7" w14:textId="77777777">
        <w:trPr>
          <w:jc w:val="center"/>
        </w:trPr>
        <w:tc>
          <w:tcPr>
            <w:tcW w:w="1701" w:type="dxa"/>
            <w:shd w:val="clear" w:color="auto" w:fill="F2F6FA"/>
          </w:tcPr>
          <w:p w14:paraId="6E12C16F" w14:textId="77777777" w:rsidR="008B7720" w:rsidRDefault="008F49CB">
            <w:pPr>
              <w:spacing w:after="40"/>
            </w:pPr>
            <w:r>
              <w:rPr>
                <w:sz w:val="16"/>
              </w:rPr>
              <w:t>Streambed conductance</w:t>
            </w:r>
          </w:p>
        </w:tc>
        <w:tc>
          <w:tcPr>
            <w:tcW w:w="3402" w:type="dxa"/>
            <w:shd w:val="clear" w:color="auto" w:fill="F2F6FA"/>
          </w:tcPr>
          <w:p w14:paraId="6093B329" w14:textId="77777777" w:rsidR="008B7720" w:rsidRDefault="008F49CB">
            <w:pPr>
              <w:spacing w:after="40"/>
            </w:pPr>
            <w:r>
              <w:rPr>
                <w:sz w:val="16"/>
              </w:rPr>
              <w:t>reach-level streambed K and thickness</w:t>
            </w:r>
          </w:p>
        </w:tc>
        <w:tc>
          <w:tcPr>
            <w:tcW w:w="4309" w:type="dxa"/>
            <w:shd w:val="clear" w:color="auto" w:fill="F2F6FA"/>
          </w:tcPr>
          <w:p w14:paraId="1D4D2535" w14:textId="77777777" w:rsidR="008B7720" w:rsidRDefault="008F49CB">
            <w:pPr>
              <w:spacing w:after="40"/>
            </w:pPr>
            <w:r>
              <w:rPr>
                <w:sz w:val="16"/>
              </w:rPr>
              <w:t>not in the dataset today (the six DRN cells carry conductance 0.025–0.035). Start from the CdL value and make it a PEST parameter</w:t>
            </w:r>
          </w:p>
        </w:tc>
      </w:tr>
      <w:tr w:rsidR="008B7720" w14:paraId="776E18C1" w14:textId="77777777">
        <w:trPr>
          <w:jc w:val="center"/>
        </w:trPr>
        <w:tc>
          <w:tcPr>
            <w:tcW w:w="1701" w:type="dxa"/>
          </w:tcPr>
          <w:p w14:paraId="13539391" w14:textId="77777777" w:rsidR="008B7720" w:rsidRDefault="008F49CB">
            <w:pPr>
              <w:spacing w:after="40"/>
            </w:pPr>
            <w:r>
              <w:rPr>
                <w:sz w:val="16"/>
              </w:rPr>
              <w:t>Pond bathymetry</w:t>
            </w:r>
          </w:p>
        </w:tc>
        <w:tc>
          <w:tcPr>
            <w:tcW w:w="3402" w:type="dxa"/>
          </w:tcPr>
          <w:p w14:paraId="0850CD70" w14:textId="77777777" w:rsidR="008B7720" w:rsidRDefault="008F49CB">
            <w:pPr>
              <w:spacing w:after="40"/>
            </w:pPr>
            <w:r>
              <w:rPr>
                <w:sz w:val="16"/>
              </w:rPr>
              <w:t>pond depth for the stage–volume table</w:t>
            </w:r>
          </w:p>
        </w:tc>
        <w:tc>
          <w:tcPr>
            <w:tcW w:w="4309" w:type="dxa"/>
          </w:tcPr>
          <w:p w14:paraId="1EE5F82A" w14:textId="77777777" w:rsidR="008B7720" w:rsidRDefault="008F49CB">
            <w:pPr>
              <w:spacing w:after="40"/>
            </w:pPr>
            <w:r>
              <w:rPr>
                <w:rFonts w:ascii="Consolas" w:hAnsi="Consolas"/>
                <w:sz w:val="14"/>
              </w:rPr>
              <w:t>POND_DEPTH</w:t>
            </w:r>
            <w:r>
              <w:rPr>
                <w:sz w:val="16"/>
              </w:rPr>
              <w:t xml:space="preserve"> fallback (CdL uses 4.0 m below local ground); refine from survey if it exists</w:t>
            </w:r>
          </w:p>
        </w:tc>
      </w:tr>
    </w:tbl>
    <w:p w14:paraId="55B8987A" w14:textId="77777777" w:rsidR="008B7720" w:rsidRDefault="008B7720">
      <w:pPr>
        <w:spacing w:after="40"/>
      </w:pPr>
    </w:p>
    <w:p w14:paraId="25BE5D9C" w14:textId="77777777" w:rsidR="008B7720" w:rsidRDefault="008F49CB">
      <w:pPr>
        <w:pStyle w:val="Heading2"/>
      </w:pPr>
      <w:bookmarkStart w:id="32" w:name="_Toc239881219"/>
      <w:r>
        <w:t>6.4  The legacy ini files — the authoritative parameter list</w:t>
      </w:r>
      <w:bookmarkEnd w:id="32"/>
    </w:p>
    <w:p w14:paraId="1319E29F" w14:textId="77777777" w:rsidR="008B7720" w:rsidRDefault="008F49CB">
      <w:r>
        <w:t xml:space="preserve">The tables above name the data </w:t>
      </w:r>
      <w:r>
        <w:rPr>
          <w:b/>
        </w:rPr>
        <w:t>files</w:t>
      </w:r>
      <w:r>
        <w:t xml:space="preserve">. The </w:t>
      </w:r>
      <w:r>
        <w:rPr>
          <w:b/>
        </w:rPr>
        <w:t>parameters</w:t>
      </w:r>
      <w:r>
        <w:t xml:space="preserve"> are defined by the three ini files in </w:t>
      </w:r>
      <w:r>
        <w:rPr>
          <w:rFonts w:ascii="Consolas" w:hAnsi="Consolas"/>
          <w:sz w:val="18"/>
        </w:rPr>
        <w:t>example/LaMata/</w:t>
      </w:r>
      <w:r>
        <w:t>, and those are what the WP0 schema must cover key for key and the WP1b front-end must present already filled. Nothing may be quietly dropped in the migration.</w:t>
      </w:r>
    </w:p>
    <w:tbl>
      <w:tblPr>
        <w:tblStyle w:val="TableGrid"/>
        <w:tblW w:w="0" w:type="auto"/>
        <w:jc w:val="center"/>
        <w:tblLayout w:type="fixed"/>
        <w:tblLook w:val="04A0" w:firstRow="1" w:lastRow="0" w:firstColumn="1" w:lastColumn="0" w:noHBand="0" w:noVBand="1"/>
      </w:tblPr>
      <w:tblGrid>
        <w:gridCol w:w="1474"/>
        <w:gridCol w:w="4762"/>
        <w:gridCol w:w="3175"/>
      </w:tblGrid>
      <w:tr w:rsidR="008B7720" w14:paraId="4C098EA8" w14:textId="77777777">
        <w:trPr>
          <w:jc w:val="center"/>
        </w:trPr>
        <w:tc>
          <w:tcPr>
            <w:tcW w:w="1474" w:type="dxa"/>
            <w:shd w:val="clear" w:color="auto" w:fill="1F4E79"/>
          </w:tcPr>
          <w:p w14:paraId="6317A309" w14:textId="77777777" w:rsidR="008B7720" w:rsidRDefault="008F49CB">
            <w:pPr>
              <w:spacing w:after="40"/>
            </w:pPr>
            <w:r>
              <w:rPr>
                <w:b/>
                <w:color w:val="FFFFFF"/>
                <w:sz w:val="15"/>
              </w:rPr>
              <w:t>File</w:t>
            </w:r>
          </w:p>
        </w:tc>
        <w:tc>
          <w:tcPr>
            <w:tcW w:w="4762" w:type="dxa"/>
            <w:shd w:val="clear" w:color="auto" w:fill="1F4E79"/>
          </w:tcPr>
          <w:p w14:paraId="1CD66FBB" w14:textId="77777777" w:rsidR="008B7720" w:rsidRDefault="008F49CB">
            <w:pPr>
              <w:spacing w:after="40"/>
            </w:pPr>
            <w:r>
              <w:rPr>
                <w:b/>
                <w:color w:val="FFFFFF"/>
                <w:sz w:val="15"/>
              </w:rPr>
              <w:t>Blocks it defines</w:t>
            </w:r>
          </w:p>
        </w:tc>
        <w:tc>
          <w:tcPr>
            <w:tcW w:w="3175" w:type="dxa"/>
            <w:shd w:val="clear" w:color="auto" w:fill="1F4E79"/>
          </w:tcPr>
          <w:p w14:paraId="69891C24" w14:textId="77777777" w:rsidR="008B7720" w:rsidRDefault="008F49CB">
            <w:pPr>
              <w:spacing w:after="40"/>
            </w:pPr>
            <w:r>
              <w:rPr>
                <w:b/>
                <w:color w:val="FFFFFF"/>
                <w:sz w:val="15"/>
              </w:rPr>
              <w:t>Fate</w:t>
            </w:r>
          </w:p>
        </w:tc>
      </w:tr>
      <w:tr w:rsidR="008B7720" w14:paraId="329A7091" w14:textId="77777777">
        <w:trPr>
          <w:jc w:val="center"/>
        </w:trPr>
        <w:tc>
          <w:tcPr>
            <w:tcW w:w="1474" w:type="dxa"/>
          </w:tcPr>
          <w:p w14:paraId="25B2AD5B" w14:textId="77777777" w:rsidR="008B7720" w:rsidRDefault="008F49CB">
            <w:pPr>
              <w:spacing w:after="40"/>
            </w:pPr>
            <w:r>
              <w:rPr>
                <w:rFonts w:ascii="Consolas" w:hAnsi="Consolas"/>
                <w:sz w:val="13"/>
              </w:rPr>
              <w:t>__inputMM_v3.ini</w:t>
            </w:r>
            <w:r>
              <w:rPr>
                <w:sz w:val="15"/>
              </w:rPr>
              <w:t xml:space="preserve"> (122 lines)</w:t>
            </w:r>
          </w:p>
        </w:tc>
        <w:tc>
          <w:tcPr>
            <w:tcW w:w="4762" w:type="dxa"/>
          </w:tcPr>
          <w:p w14:paraId="52B14C3B" w14:textId="77777777" w:rsidR="008B7720" w:rsidRDefault="008F49CB">
            <w:pPr>
              <w:spacing w:after="40"/>
            </w:pPr>
            <w:r>
              <w:rPr>
                <w:b/>
                <w:sz w:val="15"/>
              </w:rPr>
              <w:t>run control</w:t>
            </w:r>
            <w:r>
              <w:rPr>
                <w:sz w:val="15"/>
              </w:rPr>
              <w:t xml:space="preserve"> (</w:t>
            </w:r>
            <w:r>
              <w:rPr>
                <w:rFonts w:ascii="Consolas" w:hAnsi="Consolas"/>
                <w:sz w:val="13"/>
              </w:rPr>
              <w:t>run_name</w:t>
            </w:r>
            <w:r>
              <w:rPr>
                <w:sz w:val="15"/>
              </w:rPr>
              <w:t xml:space="preserve">, verbosity, </w:t>
            </w:r>
            <w:r>
              <w:rPr>
                <w:rFonts w:ascii="Consolas" w:hAnsi="Consolas"/>
                <w:sz w:val="13"/>
              </w:rPr>
              <w:t>MMsurf_yn</w:t>
            </w:r>
            <w:r>
              <w:rPr>
                <w:sz w:val="15"/>
              </w:rPr>
              <w:t xml:space="preserve">, </w:t>
            </w:r>
            <w:r>
              <w:rPr>
                <w:rFonts w:ascii="Consolas" w:hAnsi="Consolas"/>
                <w:sz w:val="13"/>
              </w:rPr>
              <w:t>MMsoil_yn</w:t>
            </w:r>
            <w:r>
              <w:rPr>
                <w:sz w:val="15"/>
              </w:rPr>
              <w:t xml:space="preserve">, </w:t>
            </w:r>
            <w:r>
              <w:rPr>
                <w:rFonts w:ascii="Consolas" w:hAnsi="Consolas"/>
                <w:sz w:val="13"/>
              </w:rPr>
              <w:t>MF_yn</w:t>
            </w:r>
            <w:r>
              <w:rPr>
                <w:sz w:val="15"/>
              </w:rPr>
              <w:t xml:space="preserve">, </w:t>
            </w:r>
            <w:r>
              <w:rPr>
                <w:rFonts w:ascii="Consolas" w:hAnsi="Consolas"/>
                <w:sz w:val="13"/>
              </w:rPr>
              <w:t>MF_lastrun</w:t>
            </w:r>
            <w:r>
              <w:rPr>
                <w:sz w:val="15"/>
              </w:rPr>
              <w:t xml:space="preserve">); </w:t>
            </w:r>
            <w:r>
              <w:rPr>
                <w:b/>
                <w:sz w:val="15"/>
              </w:rPr>
              <w:t>convergence loop</w:t>
            </w:r>
            <w:r>
              <w:rPr>
                <w:sz w:val="15"/>
              </w:rPr>
              <w:t xml:space="preserve"> (</w:t>
            </w:r>
            <w:r>
              <w:rPr>
                <w:rFonts w:ascii="Consolas" w:hAnsi="Consolas"/>
                <w:sz w:val="13"/>
              </w:rPr>
              <w:t>convcrit</w:t>
            </w:r>
            <w:r>
              <w:rPr>
                <w:sz w:val="15"/>
              </w:rPr>
              <w:t xml:space="preserve">, </w:t>
            </w:r>
            <w:r>
              <w:rPr>
                <w:rFonts w:ascii="Consolas" w:hAnsi="Consolas"/>
                <w:sz w:val="13"/>
              </w:rPr>
              <w:t>convcritmax</w:t>
            </w:r>
            <w:r>
              <w:rPr>
                <w:sz w:val="15"/>
              </w:rPr>
              <w:t xml:space="preserve">, </w:t>
            </w:r>
            <w:r>
              <w:rPr>
                <w:rFonts w:ascii="Consolas" w:hAnsi="Consolas"/>
                <w:sz w:val="13"/>
              </w:rPr>
              <w:t>ccnum</w:t>
            </w:r>
            <w:r>
              <w:rPr>
                <w:sz w:val="15"/>
              </w:rPr>
              <w:t xml:space="preserve">); </w:t>
            </w:r>
            <w:r>
              <w:rPr>
                <w:b/>
                <w:sz w:val="15"/>
              </w:rPr>
              <w:t>plotting</w:t>
            </w:r>
            <w:r>
              <w:rPr>
                <w:sz w:val="15"/>
              </w:rPr>
              <w:t xml:space="preserve"> (</w:t>
            </w:r>
            <w:r>
              <w:rPr>
                <w:rFonts w:ascii="Consolas" w:hAnsi="Consolas"/>
                <w:sz w:val="13"/>
              </w:rPr>
              <w:t>plt_out</w:t>
            </w:r>
            <w:r>
              <w:rPr>
                <w:sz w:val="15"/>
              </w:rPr>
              <w:t xml:space="preserve">, </w:t>
            </w:r>
            <w:r>
              <w:rPr>
                <w:rFonts w:ascii="Consolas" w:hAnsi="Consolas"/>
                <w:sz w:val="13"/>
              </w:rPr>
              <w:t>plt_freq</w:t>
            </w:r>
            <w:r>
              <w:rPr>
                <w:sz w:val="15"/>
              </w:rPr>
              <w:t xml:space="preserve">, </w:t>
            </w:r>
            <w:r>
              <w:rPr>
                <w:rFonts w:ascii="Consolas" w:hAnsi="Consolas"/>
                <w:sz w:val="13"/>
              </w:rPr>
              <w:t>nrangeMM/MF</w:t>
            </w:r>
            <w:r>
              <w:rPr>
                <w:sz w:val="15"/>
              </w:rPr>
              <w:t xml:space="preserve">, </w:t>
            </w:r>
            <w:r>
              <w:rPr>
                <w:rFonts w:ascii="Consolas" w:hAnsi="Consolas"/>
                <w:sz w:val="13"/>
              </w:rPr>
              <w:t>ctrsMM/MF</w:t>
            </w:r>
            <w:r>
              <w:rPr>
                <w:sz w:val="15"/>
              </w:rPr>
              <w:t xml:space="preserve">, </w:t>
            </w:r>
            <w:r>
              <w:rPr>
                <w:rFonts w:ascii="Consolas" w:hAnsi="Consolas"/>
                <w:sz w:val="13"/>
              </w:rPr>
              <w:t>ntick</w:t>
            </w:r>
            <w:r>
              <w:rPr>
                <w:sz w:val="15"/>
              </w:rPr>
              <w:t xml:space="preserve">, animation, </w:t>
            </w:r>
            <w:r>
              <w:rPr>
                <w:rFonts w:ascii="Consolas" w:hAnsi="Consolas"/>
                <w:sz w:val="13"/>
              </w:rPr>
              <w:t>plt_out_obs</w:t>
            </w:r>
            <w:r>
              <w:rPr>
                <w:sz w:val="15"/>
              </w:rPr>
              <w:t xml:space="preserve">, </w:t>
            </w:r>
            <w:r>
              <w:rPr>
                <w:rFonts w:ascii="Consolas" w:hAnsi="Consolas"/>
                <w:sz w:val="13"/>
              </w:rPr>
              <w:t>WBsankey_yn</w:t>
            </w:r>
            <w:r>
              <w:rPr>
                <w:sz w:val="15"/>
              </w:rPr>
              <w:t xml:space="preserve">, </w:t>
            </w:r>
            <w:r>
              <w:rPr>
                <w:rFonts w:ascii="Consolas" w:hAnsi="Consolas"/>
                <w:sz w:val="13"/>
              </w:rPr>
              <w:t>plt_WB_unit</w:t>
            </w:r>
            <w:r>
              <w:rPr>
                <w:sz w:val="15"/>
              </w:rPr>
              <w:t xml:space="preserve">, </w:t>
            </w:r>
            <w:r>
              <w:rPr>
                <w:rFonts w:ascii="Consolas" w:hAnsi="Consolas"/>
                <w:sz w:val="13"/>
              </w:rPr>
              <w:t>iniMonthHydroYear</w:t>
            </w:r>
            <w:r>
              <w:rPr>
                <w:sz w:val="15"/>
              </w:rPr>
              <w:t xml:space="preserve">, tick-grid years, </w:t>
            </w:r>
            <w:r>
              <w:rPr>
                <w:rFonts w:ascii="Consolas" w:hAnsi="Consolas"/>
                <w:sz w:val="13"/>
              </w:rPr>
              <w:t>plt_input</w:t>
            </w:r>
            <w:r>
              <w:rPr>
                <w:sz w:val="15"/>
              </w:rPr>
              <w:t xml:space="preserve">); </w:t>
            </w:r>
            <w:r>
              <w:rPr>
                <w:b/>
                <w:sz w:val="15"/>
              </w:rPr>
              <w:t>workspaces and file names</w:t>
            </w:r>
            <w:r>
              <w:rPr>
                <w:sz w:val="15"/>
              </w:rPr>
              <w:t xml:space="preserve"> (</w:t>
            </w:r>
            <w:r>
              <w:rPr>
                <w:rFonts w:ascii="Consolas" w:hAnsi="Consolas"/>
                <w:sz w:val="13"/>
              </w:rPr>
              <w:t>MMsurf_ws</w:t>
            </w:r>
            <w:r>
              <w:rPr>
                <w:sz w:val="15"/>
              </w:rPr>
              <w:t xml:space="preserve">, </w:t>
            </w:r>
            <w:r>
              <w:rPr>
                <w:rFonts w:ascii="Consolas" w:hAnsi="Consolas"/>
                <w:sz w:val="13"/>
              </w:rPr>
              <w:t>inputFile_PAR_fn</w:t>
            </w:r>
            <w:r>
              <w:rPr>
                <w:sz w:val="15"/>
              </w:rPr>
              <w:t xml:space="preserve">, </w:t>
            </w:r>
            <w:r>
              <w:rPr>
                <w:rFonts w:ascii="Consolas" w:hAnsi="Consolas"/>
                <w:sz w:val="13"/>
              </w:rPr>
              <w:t>inputFile_TS_fn</w:t>
            </w:r>
            <w:r>
              <w:rPr>
                <w:sz w:val="15"/>
              </w:rPr>
              <w:t xml:space="preserve">, </w:t>
            </w:r>
            <w:r>
              <w:rPr>
                <w:rFonts w:ascii="Consolas" w:hAnsi="Consolas"/>
                <w:sz w:val="13"/>
              </w:rPr>
              <w:t>MF_ws</w:t>
            </w:r>
            <w:r>
              <w:rPr>
                <w:sz w:val="15"/>
              </w:rPr>
              <w:t xml:space="preserve">, </w:t>
            </w:r>
            <w:r>
              <w:rPr>
                <w:rFonts w:ascii="Consolas" w:hAnsi="Consolas"/>
                <w:sz w:val="13"/>
              </w:rPr>
              <w:t>MF_ini_fn</w:t>
            </w:r>
            <w:r>
              <w:rPr>
                <w:sz w:val="15"/>
              </w:rPr>
              <w:t xml:space="preserve">, </w:t>
            </w:r>
            <w:r>
              <w:rPr>
                <w:rFonts w:ascii="Consolas" w:hAnsi="Consolas"/>
                <w:sz w:val="13"/>
              </w:rPr>
              <w:t>outputFILE_fn</w:t>
            </w:r>
            <w:r>
              <w:rPr>
                <w:sz w:val="15"/>
              </w:rPr>
              <w:t xml:space="preserve">, </w:t>
            </w:r>
            <w:r>
              <w:rPr>
                <w:rFonts w:ascii="Consolas" w:hAnsi="Consolas"/>
                <w:sz w:val="13"/>
              </w:rPr>
              <w:t>MMsurf_fn</w:t>
            </w:r>
            <w:r>
              <w:rPr>
                <w:sz w:val="15"/>
              </w:rPr>
              <w:t xml:space="preserve">); </w:t>
            </w:r>
            <w:r>
              <w:rPr>
                <w:b/>
                <w:sz w:val="15"/>
              </w:rPr>
              <w:t>irrigation package</w:t>
            </w:r>
            <w:r>
              <w:rPr>
                <w:sz w:val="15"/>
              </w:rPr>
              <w:t xml:space="preserve"> (</w:t>
            </w:r>
            <w:r>
              <w:rPr>
                <w:rFonts w:ascii="Consolas" w:hAnsi="Consolas"/>
                <w:sz w:val="13"/>
              </w:rPr>
              <w:t>irr_yn</w:t>
            </w:r>
            <w:r>
              <w:rPr>
                <w:sz w:val="15"/>
              </w:rPr>
              <w:t xml:space="preserve">, </w:t>
            </w:r>
            <w:r>
              <w:rPr>
                <w:rFonts w:ascii="Consolas" w:hAnsi="Consolas"/>
                <w:sz w:val="13"/>
              </w:rPr>
              <w:t>inputFile_TSirr_fn</w:t>
            </w:r>
            <w:r>
              <w:rPr>
                <w:sz w:val="15"/>
              </w:rPr>
              <w:t xml:space="preserve">, </w:t>
            </w:r>
            <w:r>
              <w:rPr>
                <w:rFonts w:ascii="Consolas" w:hAnsi="Consolas"/>
                <w:sz w:val="13"/>
              </w:rPr>
              <w:t>gridIRR_fn</w:t>
            </w:r>
            <w:r>
              <w:rPr>
                <w:sz w:val="15"/>
              </w:rPr>
              <w:t xml:space="preserve">); </w:t>
            </w:r>
            <w:r>
              <w:rPr>
                <w:b/>
                <w:sz w:val="15"/>
              </w:rPr>
              <w:t>grid origin</w:t>
            </w:r>
            <w:r>
              <w:rPr>
                <w:sz w:val="15"/>
              </w:rPr>
              <w:t xml:space="preserve"> (</w:t>
            </w:r>
            <w:r>
              <w:rPr>
                <w:rFonts w:ascii="Consolas" w:hAnsi="Consolas"/>
                <w:sz w:val="13"/>
              </w:rPr>
              <w:t>xllcorner</w:t>
            </w:r>
            <w:r>
              <w:rPr>
                <w:sz w:val="15"/>
              </w:rPr>
              <w:t xml:space="preserve">, </w:t>
            </w:r>
            <w:r>
              <w:rPr>
                <w:rFonts w:ascii="Consolas" w:hAnsi="Consolas"/>
                <w:sz w:val="13"/>
              </w:rPr>
              <w:t>yllcorner</w:t>
            </w:r>
            <w:r>
              <w:rPr>
                <w:sz w:val="15"/>
              </w:rPr>
              <w:t xml:space="preserve">); </w:t>
            </w:r>
            <w:r>
              <w:rPr>
                <w:b/>
                <w:sz w:val="15"/>
              </w:rPr>
              <w:t>the raster names</w:t>
            </w:r>
            <w:r>
              <w:rPr>
                <w:sz w:val="15"/>
              </w:rPr>
              <w:t xml:space="preserve"> (</w:t>
            </w:r>
            <w:r>
              <w:rPr>
                <w:rFonts w:ascii="Consolas" w:hAnsi="Consolas"/>
                <w:sz w:val="13"/>
              </w:rPr>
              <w:t>gridMETEO_fn</w:t>
            </w:r>
            <w:r>
              <w:rPr>
                <w:sz w:val="15"/>
              </w:rPr>
              <w:t xml:space="preserve">, </w:t>
            </w:r>
            <w:r>
              <w:rPr>
                <w:rFonts w:ascii="Consolas" w:hAnsi="Consolas"/>
                <w:sz w:val="13"/>
              </w:rPr>
              <w:t>gridSOIL_fn</w:t>
            </w:r>
            <w:r>
              <w:rPr>
                <w:sz w:val="15"/>
              </w:rPr>
              <w:t xml:space="preserve">, </w:t>
            </w:r>
            <w:r>
              <w:rPr>
                <w:rFonts w:ascii="Consolas" w:hAnsi="Consolas"/>
                <w:sz w:val="13"/>
              </w:rPr>
              <w:t>gridSOILthick_fn</w:t>
            </w:r>
            <w:r>
              <w:rPr>
                <w:sz w:val="15"/>
              </w:rPr>
              <w:t xml:space="preserve">, </w:t>
            </w:r>
            <w:r>
              <w:rPr>
                <w:rFonts w:ascii="Consolas" w:hAnsi="Consolas"/>
                <w:sz w:val="13"/>
              </w:rPr>
              <w:t>gridPONDhmax</w:t>
            </w:r>
            <w:r>
              <w:rPr>
                <w:sz w:val="15"/>
              </w:rPr>
              <w:t xml:space="preserve">, </w:t>
            </w:r>
            <w:r>
              <w:rPr>
                <w:rFonts w:ascii="Consolas" w:hAnsi="Consolas"/>
                <w:sz w:val="13"/>
              </w:rPr>
              <w:t>gridPONDw</w:t>
            </w:r>
            <w:r>
              <w:rPr>
                <w:sz w:val="15"/>
              </w:rPr>
              <w:t xml:space="preserve">); </w:t>
            </w:r>
            <w:r>
              <w:rPr>
                <w:b/>
                <w:sz w:val="15"/>
              </w:rPr>
              <w:t>soil parameters</w:t>
            </w:r>
            <w:r>
              <w:rPr>
                <w:sz w:val="15"/>
              </w:rPr>
              <w:t xml:space="preserve"> (</w:t>
            </w:r>
            <w:r>
              <w:rPr>
                <w:rFonts w:ascii="Consolas" w:hAnsi="Consolas"/>
                <w:sz w:val="13"/>
              </w:rPr>
              <w:t>SOILparam_fn</w:t>
            </w:r>
            <w:r>
              <w:rPr>
                <w:sz w:val="15"/>
              </w:rPr>
              <w:t xml:space="preserve">); </w:t>
            </w:r>
            <w:r>
              <w:rPr>
                <w:b/>
                <w:sz w:val="15"/>
              </w:rPr>
              <w:t>observations</w:t>
            </w:r>
            <w:r>
              <w:rPr>
                <w:sz w:val="15"/>
              </w:rPr>
              <w:t xml:space="preserve"> (</w:t>
            </w:r>
            <w:r>
              <w:rPr>
                <w:rFonts w:ascii="Consolas" w:hAnsi="Consolas"/>
                <w:sz w:val="13"/>
              </w:rPr>
              <w:t>inputObs_fn</w:t>
            </w:r>
            <w:r>
              <w:rPr>
                <w:sz w:val="15"/>
              </w:rPr>
              <w:t xml:space="preserve">, </w:t>
            </w:r>
            <w:r>
              <w:rPr>
                <w:rFonts w:ascii="Consolas" w:hAnsi="Consolas"/>
                <w:sz w:val="13"/>
              </w:rPr>
              <w:t>inputObsHEADS_fn</w:t>
            </w:r>
            <w:r>
              <w:rPr>
                <w:sz w:val="15"/>
              </w:rPr>
              <w:t xml:space="preserve">, </w:t>
            </w:r>
            <w:r>
              <w:rPr>
                <w:rFonts w:ascii="Consolas" w:hAnsi="Consolas"/>
                <w:sz w:val="13"/>
              </w:rPr>
              <w:t>inputObsSM_fn</w:t>
            </w:r>
            <w:r>
              <w:rPr>
                <w:sz w:val="15"/>
              </w:rPr>
              <w:t xml:space="preserve">, </w:t>
            </w:r>
            <w:r>
              <w:rPr>
                <w:rFonts w:ascii="Consolas" w:hAnsi="Consolas"/>
                <w:sz w:val="13"/>
              </w:rPr>
              <w:t>inputObsRo_fn</w:t>
            </w:r>
            <w:r>
              <w:rPr>
                <w:sz w:val="15"/>
              </w:rPr>
              <w:t xml:space="preserve">, </w:t>
            </w:r>
            <w:r>
              <w:rPr>
                <w:rFonts w:ascii="Consolas" w:hAnsi="Consolas"/>
                <w:sz w:val="13"/>
              </w:rPr>
              <w:t>rmseHEADSmax</w:t>
            </w:r>
            <w:r>
              <w:rPr>
                <w:sz w:val="15"/>
              </w:rPr>
              <w:t xml:space="preserve">, </w:t>
            </w:r>
            <w:r>
              <w:rPr>
                <w:rFonts w:ascii="Consolas" w:hAnsi="Consolas"/>
                <w:sz w:val="13"/>
              </w:rPr>
              <w:t>rmseSMmax</w:t>
            </w:r>
            <w:r>
              <w:rPr>
                <w:sz w:val="15"/>
              </w:rPr>
              <w:t>); HDF5 compression</w:t>
            </w:r>
          </w:p>
        </w:tc>
        <w:tc>
          <w:tcPr>
            <w:tcW w:w="3175" w:type="dxa"/>
          </w:tcPr>
          <w:p w14:paraId="76C65AE8" w14:textId="77777777" w:rsidR="008B7720" w:rsidRDefault="008F49CB">
            <w:pPr>
              <w:spacing w:after="40"/>
            </w:pPr>
            <w:r>
              <w:rPr>
                <w:b/>
                <w:sz w:val="15"/>
              </w:rPr>
              <w:t>migrates key for key</w:t>
            </w:r>
            <w:r>
              <w:rPr>
                <w:sz w:val="15"/>
              </w:rPr>
              <w:t xml:space="preserve"> into </w:t>
            </w:r>
            <w:r>
              <w:rPr>
                <w:rFonts w:ascii="Consolas" w:hAnsi="Consolas"/>
                <w:sz w:val="13"/>
              </w:rPr>
              <w:t>[run] [postproc] [paths] [irr] [grid] [obs]</w:t>
            </w:r>
            <w:r>
              <w:rPr>
                <w:sz w:val="15"/>
              </w:rPr>
              <w:t xml:space="preserve">. </w:t>
            </w:r>
            <w:r>
              <w:rPr>
                <w:rFonts w:ascii="Consolas" w:hAnsi="Consolas"/>
                <w:sz w:val="13"/>
              </w:rPr>
              <w:t>gridPONDhmax</w:t>
            </w:r>
            <w:r>
              <w:rPr>
                <w:sz w:val="15"/>
              </w:rPr>
              <w:t xml:space="preserve"> / </w:t>
            </w:r>
            <w:r>
              <w:rPr>
                <w:rFonts w:ascii="Consolas" w:hAnsi="Consolas"/>
                <w:sz w:val="13"/>
              </w:rPr>
              <w:t>gridPONDw</w:t>
            </w:r>
            <w:r>
              <w:rPr>
                <w:sz w:val="15"/>
              </w:rPr>
              <w:t xml:space="preserve"> are the misnamed </w:t>
            </w:r>
            <w:r>
              <w:rPr>
                <w:b/>
                <w:sz w:val="15"/>
              </w:rPr>
              <w:t>stream</w:t>
            </w:r>
            <w:r>
              <w:rPr>
                <w:sz w:val="15"/>
              </w:rPr>
              <w:t xml:space="preserve"> rasters (trap 12) and retire with SFR</w:t>
            </w:r>
          </w:p>
        </w:tc>
      </w:tr>
      <w:tr w:rsidR="008B7720" w14:paraId="37F877C8" w14:textId="77777777">
        <w:trPr>
          <w:jc w:val="center"/>
        </w:trPr>
        <w:tc>
          <w:tcPr>
            <w:tcW w:w="1474" w:type="dxa"/>
            <w:shd w:val="clear" w:color="auto" w:fill="F2F6FA"/>
          </w:tcPr>
          <w:p w14:paraId="69DD2EEF" w14:textId="77777777" w:rsidR="008B7720" w:rsidRDefault="008F49CB">
            <w:pPr>
              <w:spacing w:after="40"/>
            </w:pPr>
            <w:r>
              <w:rPr>
                <w:rFonts w:ascii="Consolas" w:hAnsi="Consolas"/>
                <w:sz w:val="13"/>
              </w:rPr>
              <w:t>__inputMMsurf.ini</w:t>
            </w:r>
            <w:r>
              <w:rPr>
                <w:sz w:val="15"/>
              </w:rPr>
              <w:t xml:space="preserve"> (99 lines)</w:t>
            </w:r>
          </w:p>
        </w:tc>
        <w:tc>
          <w:tcPr>
            <w:tcW w:w="4762" w:type="dxa"/>
            <w:shd w:val="clear" w:color="auto" w:fill="F2F6FA"/>
          </w:tcPr>
          <w:p w14:paraId="655E72DE" w14:textId="77777777" w:rsidR="008B7720" w:rsidRDefault="008F49CB">
            <w:pPr>
              <w:spacing w:after="40"/>
            </w:pPr>
            <w:r>
              <w:rPr>
                <w:b/>
                <w:sz w:val="15"/>
              </w:rPr>
              <w:t>meteo zones</w:t>
            </w:r>
            <w:r>
              <w:rPr>
                <w:sz w:val="15"/>
              </w:rPr>
              <w:t xml:space="preserve"> (</w:t>
            </w:r>
            <w:r>
              <w:rPr>
                <w:rFonts w:ascii="Consolas" w:hAnsi="Consolas"/>
                <w:sz w:val="13"/>
              </w:rPr>
              <w:t>NMETEO</w:t>
            </w:r>
            <w:r>
              <w:rPr>
                <w:sz w:val="15"/>
              </w:rPr>
              <w:t xml:space="preserve">; per zone </w:t>
            </w:r>
            <w:r>
              <w:rPr>
                <w:rFonts w:ascii="Consolas" w:hAnsi="Consolas"/>
                <w:sz w:val="13"/>
              </w:rPr>
              <w:t>phi</w:t>
            </w:r>
            <w:r>
              <w:rPr>
                <w:sz w:val="15"/>
              </w:rPr>
              <w:t xml:space="preserve">, </w:t>
            </w:r>
            <w:r>
              <w:rPr>
                <w:rFonts w:ascii="Consolas" w:hAnsi="Consolas"/>
                <w:sz w:val="13"/>
              </w:rPr>
              <w:t>Lm</w:t>
            </w:r>
            <w:r>
              <w:rPr>
                <w:sz w:val="15"/>
              </w:rPr>
              <w:t xml:space="preserve">, </w:t>
            </w:r>
            <w:r>
              <w:rPr>
                <w:rFonts w:ascii="Consolas" w:hAnsi="Consolas"/>
                <w:sz w:val="13"/>
              </w:rPr>
              <w:t>Z</w:t>
            </w:r>
            <w:r>
              <w:rPr>
                <w:sz w:val="15"/>
              </w:rPr>
              <w:t xml:space="preserve">, </w:t>
            </w:r>
            <w:r>
              <w:rPr>
                <w:rFonts w:ascii="Consolas" w:hAnsi="Consolas"/>
                <w:sz w:val="13"/>
              </w:rPr>
              <w:t>Lz</w:t>
            </w:r>
            <w:r>
              <w:rPr>
                <w:sz w:val="15"/>
              </w:rPr>
              <w:t xml:space="preserve">, </w:t>
            </w:r>
            <w:r>
              <w:rPr>
                <w:rFonts w:ascii="Consolas" w:hAnsi="Consolas"/>
                <w:sz w:val="13"/>
              </w:rPr>
              <w:t>FC</w:t>
            </w:r>
            <w:r>
              <w:rPr>
                <w:sz w:val="15"/>
              </w:rPr>
              <w:t xml:space="preserve">, </w:t>
            </w:r>
            <w:r>
              <w:rPr>
                <w:rFonts w:ascii="Consolas" w:hAnsi="Consolas"/>
                <w:sz w:val="13"/>
              </w:rPr>
              <w:t>DTS</w:t>
            </w:r>
            <w:r>
              <w:rPr>
                <w:sz w:val="15"/>
              </w:rPr>
              <w:t xml:space="preserve">, </w:t>
            </w:r>
            <w:r>
              <w:rPr>
                <w:rFonts w:ascii="Consolas" w:hAnsi="Consolas"/>
                <w:sz w:val="13"/>
              </w:rPr>
              <w:t>z_m</w:t>
            </w:r>
            <w:r>
              <w:rPr>
                <w:sz w:val="15"/>
              </w:rPr>
              <w:t xml:space="preserve">, </w:t>
            </w:r>
            <w:r>
              <w:rPr>
                <w:rFonts w:ascii="Consolas" w:hAnsi="Consolas"/>
                <w:sz w:val="13"/>
              </w:rPr>
              <w:t>z_h</w:t>
            </w:r>
            <w:r>
              <w:rPr>
                <w:sz w:val="15"/>
              </w:rPr>
              <w:t xml:space="preserve">); </w:t>
            </w:r>
            <w:r>
              <w:rPr>
                <w:b/>
                <w:sz w:val="15"/>
              </w:rPr>
              <w:t>vegetation</w:t>
            </w:r>
            <w:r>
              <w:rPr>
                <w:sz w:val="15"/>
              </w:rPr>
              <w:t xml:space="preserve"> (</w:t>
            </w:r>
            <w:r>
              <w:rPr>
                <w:rFonts w:ascii="Consolas" w:hAnsi="Consolas"/>
                <w:sz w:val="13"/>
              </w:rPr>
              <w:t>NVEG</w:t>
            </w:r>
            <w:r>
              <w:rPr>
                <w:sz w:val="15"/>
              </w:rPr>
              <w:t xml:space="preserve">; per type </w:t>
            </w:r>
            <w:r>
              <w:rPr>
                <w:rFonts w:ascii="Consolas" w:hAnsi="Consolas"/>
                <w:sz w:val="13"/>
              </w:rPr>
              <w:t>h_d</w:t>
            </w:r>
            <w:r>
              <w:rPr>
                <w:sz w:val="15"/>
              </w:rPr>
              <w:t xml:space="preserve">, </w:t>
            </w:r>
            <w:r>
              <w:rPr>
                <w:rFonts w:ascii="Consolas" w:hAnsi="Consolas"/>
                <w:sz w:val="13"/>
              </w:rPr>
              <w:t>h_w</w:t>
            </w:r>
            <w:r>
              <w:rPr>
                <w:sz w:val="15"/>
              </w:rPr>
              <w:t xml:space="preserve">, </w:t>
            </w:r>
            <w:r>
              <w:rPr>
                <w:rFonts w:ascii="Consolas" w:hAnsi="Consolas"/>
                <w:sz w:val="13"/>
              </w:rPr>
              <w:t>S_w</w:t>
            </w:r>
            <w:r>
              <w:rPr>
                <w:sz w:val="15"/>
              </w:rPr>
              <w:t xml:space="preserve">, </w:t>
            </w:r>
            <w:r>
              <w:rPr>
                <w:rFonts w:ascii="Consolas" w:hAnsi="Consolas"/>
                <w:sz w:val="13"/>
              </w:rPr>
              <w:t>C_leaf_star</w:t>
            </w:r>
            <w:r>
              <w:rPr>
                <w:sz w:val="15"/>
              </w:rPr>
              <w:t xml:space="preserve">, </w:t>
            </w:r>
            <w:r>
              <w:rPr>
                <w:rFonts w:ascii="Consolas" w:hAnsi="Consolas"/>
                <w:sz w:val="13"/>
              </w:rPr>
              <w:t>LAI_d</w:t>
            </w:r>
            <w:r>
              <w:rPr>
                <w:sz w:val="15"/>
              </w:rPr>
              <w:t xml:space="preserve">, </w:t>
            </w:r>
            <w:r>
              <w:rPr>
                <w:rFonts w:ascii="Consolas" w:hAnsi="Consolas"/>
                <w:sz w:val="13"/>
              </w:rPr>
              <w:t>LAI_w</w:t>
            </w:r>
            <w:r>
              <w:rPr>
                <w:sz w:val="15"/>
              </w:rPr>
              <w:t xml:space="preserve">, </w:t>
            </w:r>
            <w:r>
              <w:rPr>
                <w:rFonts w:ascii="Consolas" w:hAnsi="Consolas"/>
                <w:sz w:val="13"/>
              </w:rPr>
              <w:t>f_s_vd</w:t>
            </w:r>
            <w:r>
              <w:rPr>
                <w:sz w:val="15"/>
              </w:rPr>
              <w:t xml:space="preserve">, </w:t>
            </w:r>
            <w:r>
              <w:rPr>
                <w:rFonts w:ascii="Consolas" w:hAnsi="Consolas"/>
                <w:sz w:val="13"/>
              </w:rPr>
              <w:t>f_s_vw</w:t>
            </w:r>
            <w:r>
              <w:rPr>
                <w:sz w:val="15"/>
              </w:rPr>
              <w:t xml:space="preserve">, </w:t>
            </w:r>
            <w:r>
              <w:rPr>
                <w:rFonts w:ascii="Consolas" w:hAnsi="Consolas"/>
                <w:sz w:val="13"/>
              </w:rPr>
              <w:t>alfa_vd</w:t>
            </w:r>
            <w:r>
              <w:rPr>
                <w:sz w:val="15"/>
              </w:rPr>
              <w:t xml:space="preserve">, </w:t>
            </w:r>
            <w:r>
              <w:rPr>
                <w:rFonts w:ascii="Consolas" w:hAnsi="Consolas"/>
                <w:sz w:val="13"/>
              </w:rPr>
              <w:t>alfa_vw</w:t>
            </w:r>
            <w:r>
              <w:rPr>
                <w:sz w:val="15"/>
              </w:rPr>
              <w:t xml:space="preserve">, </w:t>
            </w:r>
            <w:r>
              <w:rPr>
                <w:rFonts w:ascii="Consolas" w:hAnsi="Consolas"/>
                <w:sz w:val="13"/>
              </w:rPr>
              <w:t>J_vd</w:t>
            </w:r>
            <w:r>
              <w:rPr>
                <w:sz w:val="15"/>
              </w:rPr>
              <w:t xml:space="preserve">, </w:t>
            </w:r>
            <w:r>
              <w:rPr>
                <w:rFonts w:ascii="Consolas" w:hAnsi="Consolas"/>
                <w:sz w:val="13"/>
              </w:rPr>
              <w:t>J_vw</w:t>
            </w:r>
            <w:r>
              <w:rPr>
                <w:sz w:val="15"/>
              </w:rPr>
              <w:t xml:space="preserve">, </w:t>
            </w:r>
            <w:r>
              <w:rPr>
                <w:rFonts w:ascii="Consolas" w:hAnsi="Consolas"/>
                <w:sz w:val="13"/>
              </w:rPr>
              <w:t>TRANS_vdw</w:t>
            </w:r>
            <w:r>
              <w:rPr>
                <w:sz w:val="15"/>
              </w:rPr>
              <w:t xml:space="preserve">, </w:t>
            </w:r>
            <w:r>
              <w:rPr>
                <w:rFonts w:ascii="Consolas" w:hAnsi="Consolas"/>
                <w:sz w:val="13"/>
              </w:rPr>
              <w:t>TRANS_vwd</w:t>
            </w:r>
            <w:r>
              <w:rPr>
                <w:sz w:val="15"/>
              </w:rPr>
              <w:t xml:space="preserve">, </w:t>
            </w:r>
            <w:r>
              <w:rPr>
                <w:rFonts w:ascii="Consolas" w:hAnsi="Consolas"/>
                <w:b/>
                <w:sz w:val="13"/>
              </w:rPr>
              <w:t>Zr</w:t>
            </w:r>
            <w:r>
              <w:rPr>
                <w:b/>
                <w:sz w:val="15"/>
              </w:rPr>
              <w:t xml:space="preserve"> </w:t>
            </w:r>
            <w:r>
              <w:rPr>
                <w:b/>
                <w:sz w:val="15"/>
              </w:rPr>
              <w:lastRenderedPageBreak/>
              <w:t>max root depth</w:t>
            </w:r>
            <w:r>
              <w:rPr>
                <w:sz w:val="15"/>
              </w:rPr>
              <w:t xml:space="preserve">, and the transpiration-sourcing factors </w:t>
            </w:r>
            <w:r>
              <w:rPr>
                <w:rFonts w:ascii="Consolas" w:hAnsi="Consolas"/>
                <w:sz w:val="13"/>
              </w:rPr>
              <w:t>kTg_min</w:t>
            </w:r>
            <w:r>
              <w:rPr>
                <w:sz w:val="15"/>
              </w:rPr>
              <w:t xml:space="preserve">, </w:t>
            </w:r>
            <w:r>
              <w:rPr>
                <w:rFonts w:ascii="Consolas" w:hAnsi="Consolas"/>
                <w:sz w:val="13"/>
              </w:rPr>
              <w:t>kTg_max</w:t>
            </w:r>
            <w:r>
              <w:rPr>
                <w:sz w:val="15"/>
              </w:rPr>
              <w:t xml:space="preserve">, </w:t>
            </w:r>
            <w:r>
              <w:rPr>
                <w:rFonts w:ascii="Consolas" w:hAnsi="Consolas"/>
                <w:sz w:val="13"/>
              </w:rPr>
              <w:t>kT_f</w:t>
            </w:r>
            <w:r>
              <w:rPr>
                <w:sz w:val="15"/>
              </w:rPr>
              <w:t xml:space="preserve">, </w:t>
            </w:r>
            <w:r>
              <w:rPr>
                <w:rFonts w:ascii="Consolas" w:hAnsi="Consolas"/>
                <w:sz w:val="13"/>
              </w:rPr>
              <w:t>kT_1/s</w:t>
            </w:r>
            <w:r>
              <w:rPr>
                <w:sz w:val="15"/>
              </w:rPr>
              <w:t xml:space="preserve">); </w:t>
            </w:r>
            <w:r>
              <w:rPr>
                <w:b/>
                <w:sz w:val="15"/>
              </w:rPr>
              <w:t>crops</w:t>
            </w:r>
            <w:r>
              <w:rPr>
                <w:sz w:val="15"/>
              </w:rPr>
              <w:t xml:space="preserve"> (</w:t>
            </w:r>
            <w:r>
              <w:rPr>
                <w:rFonts w:ascii="Consolas" w:hAnsi="Consolas"/>
                <w:sz w:val="13"/>
              </w:rPr>
              <w:t>NCRP</w:t>
            </w:r>
            <w:r>
              <w:rPr>
                <w:sz w:val="15"/>
              </w:rPr>
              <w:t xml:space="preserve">, </w:t>
            </w:r>
            <w:r>
              <w:rPr>
                <w:rFonts w:ascii="Consolas" w:hAnsi="Consolas"/>
                <w:sz w:val="13"/>
              </w:rPr>
              <w:t>NFIELD</w:t>
            </w:r>
            <w:r>
              <w:rPr>
                <w:sz w:val="15"/>
              </w:rPr>
              <w:t xml:space="preserve">, per crop </w:t>
            </w:r>
            <w:r>
              <w:rPr>
                <w:rFonts w:ascii="Consolas" w:hAnsi="Consolas"/>
                <w:sz w:val="13"/>
              </w:rPr>
              <w:t>h_c</w:t>
            </w:r>
            <w:r>
              <w:rPr>
                <w:sz w:val="15"/>
              </w:rPr>
              <w:t xml:space="preserve">, </w:t>
            </w:r>
            <w:r>
              <w:rPr>
                <w:rFonts w:ascii="Consolas" w:hAnsi="Consolas"/>
                <w:sz w:val="13"/>
              </w:rPr>
              <w:t>S_w_c</w:t>
            </w:r>
            <w:r>
              <w:rPr>
                <w:sz w:val="15"/>
              </w:rPr>
              <w:t xml:space="preserve">, </w:t>
            </w:r>
            <w:r>
              <w:rPr>
                <w:rFonts w:ascii="Consolas" w:hAnsi="Consolas"/>
                <w:sz w:val="13"/>
              </w:rPr>
              <w:t>C_leaf_star_c</w:t>
            </w:r>
            <w:r>
              <w:rPr>
                <w:sz w:val="15"/>
              </w:rPr>
              <w:t xml:space="preserve">, </w:t>
            </w:r>
            <w:r>
              <w:rPr>
                <w:rFonts w:ascii="Consolas" w:hAnsi="Consolas"/>
                <w:sz w:val="13"/>
              </w:rPr>
              <w:t>LAI_c</w:t>
            </w:r>
            <w:r>
              <w:rPr>
                <w:sz w:val="15"/>
              </w:rPr>
              <w:t xml:space="preserve">, </w:t>
            </w:r>
            <w:r>
              <w:rPr>
                <w:rFonts w:ascii="Consolas" w:hAnsi="Consolas"/>
                <w:sz w:val="13"/>
              </w:rPr>
              <w:t>f_s_c</w:t>
            </w:r>
            <w:r>
              <w:rPr>
                <w:sz w:val="15"/>
              </w:rPr>
              <w:t xml:space="preserve">, </w:t>
            </w:r>
            <w:r>
              <w:rPr>
                <w:rFonts w:ascii="Consolas" w:hAnsi="Consolas"/>
                <w:sz w:val="13"/>
              </w:rPr>
              <w:t>alfa_c</w:t>
            </w:r>
            <w:r>
              <w:rPr>
                <w:sz w:val="15"/>
              </w:rPr>
              <w:t xml:space="preserve">, </w:t>
            </w:r>
            <w:r>
              <w:rPr>
                <w:rFonts w:ascii="Consolas" w:hAnsi="Consolas"/>
                <w:sz w:val="13"/>
              </w:rPr>
              <w:t>Zr_c</w:t>
            </w:r>
            <w:r>
              <w:rPr>
                <w:sz w:val="15"/>
              </w:rPr>
              <w:t xml:space="preserve">, its </w:t>
            </w:r>
            <w:r>
              <w:rPr>
                <w:rFonts w:ascii="Consolas" w:hAnsi="Consolas"/>
                <w:sz w:val="13"/>
              </w:rPr>
              <w:t>kT*_c</w:t>
            </w:r>
            <w:r>
              <w:rPr>
                <w:sz w:val="15"/>
              </w:rPr>
              <w:t xml:space="preserve">); </w:t>
            </w:r>
            <w:r>
              <w:rPr>
                <w:b/>
                <w:sz w:val="15"/>
              </w:rPr>
              <w:t>soils</w:t>
            </w:r>
            <w:r>
              <w:rPr>
                <w:sz w:val="15"/>
              </w:rPr>
              <w:t xml:space="preserve"> (</w:t>
            </w:r>
            <w:r>
              <w:rPr>
                <w:rFonts w:ascii="Consolas" w:hAnsi="Consolas"/>
                <w:sz w:val="13"/>
              </w:rPr>
              <w:t>NSOIL</w:t>
            </w:r>
            <w:r>
              <w:rPr>
                <w:sz w:val="15"/>
              </w:rPr>
              <w:t xml:space="preserve">; per type </w:t>
            </w:r>
            <w:r>
              <w:rPr>
                <w:rFonts w:ascii="Consolas" w:hAnsi="Consolas"/>
                <w:sz w:val="13"/>
              </w:rPr>
              <w:t>por</w:t>
            </w:r>
            <w:r>
              <w:rPr>
                <w:sz w:val="15"/>
              </w:rPr>
              <w:t xml:space="preserve">, </w:t>
            </w:r>
            <w:r>
              <w:rPr>
                <w:rFonts w:ascii="Consolas" w:hAnsi="Consolas"/>
                <w:sz w:val="13"/>
              </w:rPr>
              <w:t>fc</w:t>
            </w:r>
            <w:r>
              <w:rPr>
                <w:sz w:val="15"/>
              </w:rPr>
              <w:t xml:space="preserve">, </w:t>
            </w:r>
            <w:r>
              <w:rPr>
                <w:rFonts w:ascii="Consolas" w:hAnsi="Consolas"/>
                <w:sz w:val="13"/>
              </w:rPr>
              <w:t>alfa_sd</w:t>
            </w:r>
            <w:r>
              <w:rPr>
                <w:sz w:val="15"/>
              </w:rPr>
              <w:t xml:space="preserve">, </w:t>
            </w:r>
            <w:r>
              <w:rPr>
                <w:rFonts w:ascii="Consolas" w:hAnsi="Consolas"/>
                <w:sz w:val="13"/>
              </w:rPr>
              <w:t>alfa_sw</w:t>
            </w:r>
            <w:r>
              <w:rPr>
                <w:sz w:val="15"/>
              </w:rPr>
              <w:t xml:space="preserve">, </w:t>
            </w:r>
            <w:r>
              <w:rPr>
                <w:rFonts w:ascii="Consolas" w:hAnsi="Consolas"/>
                <w:sz w:val="13"/>
              </w:rPr>
              <w:t>J_sd</w:t>
            </w:r>
            <w:r>
              <w:rPr>
                <w:sz w:val="15"/>
              </w:rPr>
              <w:t xml:space="preserve">, </w:t>
            </w:r>
            <w:r>
              <w:rPr>
                <w:rFonts w:ascii="Consolas" w:hAnsi="Consolas"/>
                <w:sz w:val="13"/>
              </w:rPr>
              <w:t>J_sw</w:t>
            </w:r>
            <w:r>
              <w:rPr>
                <w:sz w:val="15"/>
              </w:rPr>
              <w:t xml:space="preserve">, </w:t>
            </w:r>
            <w:r>
              <w:rPr>
                <w:rFonts w:ascii="Consolas" w:hAnsi="Consolas"/>
                <w:sz w:val="13"/>
              </w:rPr>
              <w:t>TRANS_sdw</w:t>
            </w:r>
            <w:r>
              <w:rPr>
                <w:sz w:val="15"/>
              </w:rPr>
              <w:t xml:space="preserve">, </w:t>
            </w:r>
            <w:r>
              <w:rPr>
                <w:rFonts w:ascii="Consolas" w:hAnsi="Consolas"/>
                <w:sz w:val="13"/>
              </w:rPr>
              <w:t>TRANS_swd</w:t>
            </w:r>
            <w:r>
              <w:rPr>
                <w:sz w:val="15"/>
              </w:rPr>
              <w:t xml:space="preserve">); </w:t>
            </w:r>
            <w:r>
              <w:rPr>
                <w:b/>
                <w:sz w:val="15"/>
              </w:rPr>
              <w:t>open water</w:t>
            </w:r>
            <w:r>
              <w:rPr>
                <w:sz w:val="15"/>
              </w:rPr>
              <w:t xml:space="preserve"> (</w:t>
            </w:r>
            <w:r>
              <w:rPr>
                <w:rFonts w:ascii="Consolas" w:hAnsi="Consolas"/>
                <w:sz w:val="13"/>
              </w:rPr>
              <w:t>alfa_w</w:t>
            </w:r>
            <w:r>
              <w:rPr>
                <w:sz w:val="15"/>
              </w:rPr>
              <w:t>)</w:t>
            </w:r>
          </w:p>
        </w:tc>
        <w:tc>
          <w:tcPr>
            <w:tcW w:w="3175" w:type="dxa"/>
            <w:shd w:val="clear" w:color="auto" w:fill="F2F6FA"/>
          </w:tcPr>
          <w:p w14:paraId="7369AC00" w14:textId="77777777" w:rsidR="008B7720" w:rsidRDefault="008F49CB">
            <w:pPr>
              <w:spacing w:after="40"/>
            </w:pPr>
            <w:r>
              <w:rPr>
                <w:b/>
                <w:sz w:val="15"/>
              </w:rPr>
              <w:lastRenderedPageBreak/>
              <w:t>migrates key for key</w:t>
            </w:r>
            <w:r>
              <w:rPr>
                <w:sz w:val="15"/>
              </w:rPr>
              <w:t xml:space="preserve"> into </w:t>
            </w:r>
            <w:r>
              <w:rPr>
                <w:rFonts w:ascii="Consolas" w:hAnsi="Consolas"/>
                <w:sz w:val="13"/>
              </w:rPr>
              <w:t>[mmsurf.meteo] [mmsurf.veg] [mmsurf.crop] [mmsurf.soil] [mmsurf.openwater]</w:t>
            </w:r>
            <w:r>
              <w:rPr>
                <w:sz w:val="15"/>
              </w:rPr>
              <w:t xml:space="preserve">. </w:t>
            </w:r>
            <w:r>
              <w:rPr>
                <w:rFonts w:ascii="Consolas" w:hAnsi="Consolas"/>
                <w:sz w:val="13"/>
              </w:rPr>
              <w:t>Zr</w:t>
            </w:r>
            <w:r>
              <w:rPr>
                <w:sz w:val="15"/>
              </w:rPr>
              <w:t xml:space="preserve"> is also the natural </w:t>
            </w:r>
            <w:r>
              <w:rPr>
                <w:sz w:val="15"/>
              </w:rPr>
              <w:lastRenderedPageBreak/>
              <w:t xml:space="preserve">source for the WP2 </w:t>
            </w:r>
            <w:r>
              <w:rPr>
                <w:rFonts w:ascii="Consolas" w:hAnsi="Consolas"/>
                <w:sz w:val="13"/>
              </w:rPr>
              <w:t>[et] extdp_source = "veg_zone"</w:t>
            </w:r>
            <w:r>
              <w:rPr>
                <w:sz w:val="15"/>
              </w:rPr>
              <w:t xml:space="preserve"> rooting depth</w:t>
            </w:r>
          </w:p>
        </w:tc>
      </w:tr>
      <w:tr w:rsidR="008B7720" w14:paraId="4598FE62" w14:textId="77777777">
        <w:trPr>
          <w:jc w:val="center"/>
        </w:trPr>
        <w:tc>
          <w:tcPr>
            <w:tcW w:w="1474" w:type="dxa"/>
          </w:tcPr>
          <w:p w14:paraId="52181031" w14:textId="77777777" w:rsidR="008B7720" w:rsidRDefault="008F49CB">
            <w:pPr>
              <w:spacing w:after="40"/>
            </w:pPr>
            <w:r>
              <w:rPr>
                <w:rFonts w:ascii="Consolas" w:hAnsi="Consolas"/>
                <w:sz w:val="13"/>
              </w:rPr>
              <w:lastRenderedPageBreak/>
              <w:t>__inputMF_flopy_v3_2s3L.ini</w:t>
            </w:r>
          </w:p>
        </w:tc>
        <w:tc>
          <w:tcPr>
            <w:tcW w:w="4762" w:type="dxa"/>
          </w:tcPr>
          <w:p w14:paraId="00320E28" w14:textId="77777777" w:rsidR="008B7720" w:rsidRDefault="008F49CB">
            <w:pPr>
              <w:spacing w:after="40"/>
            </w:pPr>
            <w:r>
              <w:rPr>
                <w:sz w:val="15"/>
              </w:rPr>
              <w:t>the MODFLOW-</w:t>
            </w:r>
            <w:r>
              <w:rPr>
                <w:b/>
                <w:sz w:val="15"/>
              </w:rPr>
              <w:t>NWT</w:t>
            </w:r>
            <w:r>
              <w:rPr>
                <w:sz w:val="15"/>
              </w:rPr>
              <w:t xml:space="preserve"> model: </w:t>
            </w:r>
            <w:r>
              <w:rPr>
                <w:rFonts w:ascii="Consolas" w:hAnsi="Consolas"/>
                <w:sz w:val="13"/>
              </w:rPr>
              <w:t>nlay/nrow/ncol/nper</w:t>
            </w:r>
            <w:r>
              <w:rPr>
                <w:sz w:val="15"/>
              </w:rPr>
              <w:t xml:space="preserve">, </w:t>
            </w:r>
            <w:r>
              <w:rPr>
                <w:rFonts w:ascii="Consolas" w:hAnsi="Consolas"/>
                <w:sz w:val="13"/>
              </w:rPr>
              <w:t>itmuni</w:t>
            </w:r>
            <w:r>
              <w:rPr>
                <w:sz w:val="15"/>
              </w:rPr>
              <w:t xml:space="preserve">, </w:t>
            </w:r>
            <w:r>
              <w:rPr>
                <w:rFonts w:ascii="Consolas" w:hAnsi="Consolas"/>
                <w:sz w:val="13"/>
              </w:rPr>
              <w:t>lenuni</w:t>
            </w:r>
            <w:r>
              <w:rPr>
                <w:sz w:val="15"/>
              </w:rPr>
              <w:t xml:space="preserve">, </w:t>
            </w:r>
            <w:r>
              <w:rPr>
                <w:rFonts w:ascii="Consolas" w:hAnsi="Consolas"/>
                <w:sz w:val="13"/>
              </w:rPr>
              <w:t>delr</w:t>
            </w:r>
            <w:r>
              <w:rPr>
                <w:sz w:val="15"/>
              </w:rPr>
              <w:t xml:space="preserve">, </w:t>
            </w:r>
            <w:r>
              <w:rPr>
                <w:rFonts w:ascii="Consolas" w:hAnsi="Consolas"/>
                <w:sz w:val="13"/>
              </w:rPr>
              <w:t>delc</w:t>
            </w:r>
            <w:r>
              <w:rPr>
                <w:sz w:val="15"/>
              </w:rPr>
              <w:t xml:space="preserve">, </w:t>
            </w:r>
            <w:r>
              <w:rPr>
                <w:rFonts w:ascii="Consolas" w:hAnsi="Consolas"/>
                <w:sz w:val="13"/>
              </w:rPr>
              <w:t>elev_fn</w:t>
            </w:r>
            <w:r>
              <w:rPr>
                <w:sz w:val="15"/>
              </w:rPr>
              <w:t xml:space="preserve">, </w:t>
            </w:r>
            <w:r>
              <w:rPr>
                <w:rFonts w:ascii="Consolas" w:hAnsi="Consolas"/>
                <w:sz w:val="13"/>
              </w:rPr>
              <w:t>ibound_fn</w:t>
            </w:r>
            <w:r>
              <w:rPr>
                <w:sz w:val="15"/>
              </w:rPr>
              <w:t xml:space="preserve">, </w:t>
            </w:r>
            <w:r>
              <w:rPr>
                <w:rFonts w:ascii="Consolas" w:hAnsi="Consolas"/>
                <w:sz w:val="13"/>
              </w:rPr>
              <w:t>hnoflo</w:t>
            </w:r>
            <w:r>
              <w:rPr>
                <w:sz w:val="15"/>
              </w:rPr>
              <w:t>, the LPF/UPW blocks (</w:t>
            </w:r>
            <w:r>
              <w:rPr>
                <w:rFonts w:ascii="Consolas" w:hAnsi="Consolas"/>
                <w:sz w:val="13"/>
              </w:rPr>
              <w:t>laytyp</w:t>
            </w:r>
            <w:r>
              <w:rPr>
                <w:sz w:val="15"/>
              </w:rPr>
              <w:t xml:space="preserve">, </w:t>
            </w:r>
            <w:r>
              <w:rPr>
                <w:rFonts w:ascii="Consolas" w:hAnsi="Consolas"/>
                <w:sz w:val="13"/>
              </w:rPr>
              <w:t>layavg</w:t>
            </w:r>
            <w:r>
              <w:rPr>
                <w:sz w:val="15"/>
              </w:rPr>
              <w:t xml:space="preserve">, </w:t>
            </w:r>
            <w:r>
              <w:rPr>
                <w:rFonts w:ascii="Consolas" w:hAnsi="Consolas"/>
                <w:sz w:val="13"/>
              </w:rPr>
              <w:t>chani</w:t>
            </w:r>
            <w:r>
              <w:rPr>
                <w:sz w:val="15"/>
              </w:rPr>
              <w:t xml:space="preserve">, </w:t>
            </w:r>
            <w:r>
              <w:rPr>
                <w:rFonts w:ascii="Consolas" w:hAnsi="Consolas"/>
                <w:sz w:val="13"/>
              </w:rPr>
              <w:t>layvka</w:t>
            </w:r>
            <w:r>
              <w:rPr>
                <w:sz w:val="15"/>
              </w:rPr>
              <w:t xml:space="preserve">, </w:t>
            </w:r>
            <w:r>
              <w:rPr>
                <w:rFonts w:ascii="Consolas" w:hAnsi="Consolas"/>
                <w:sz w:val="13"/>
              </w:rPr>
              <w:t>laywet</w:t>
            </w:r>
            <w:r>
              <w:rPr>
                <w:sz w:val="15"/>
              </w:rPr>
              <w:t xml:space="preserve">, </w:t>
            </w:r>
            <w:r>
              <w:rPr>
                <w:rFonts w:ascii="Consolas" w:hAnsi="Consolas"/>
                <w:sz w:val="13"/>
              </w:rPr>
              <w:t>vka_fn</w:t>
            </w:r>
            <w:r>
              <w:rPr>
                <w:sz w:val="15"/>
              </w:rPr>
              <w:t xml:space="preserve">, </w:t>
            </w:r>
            <w:r>
              <w:rPr>
                <w:rFonts w:ascii="Consolas" w:hAnsi="Consolas"/>
                <w:sz w:val="13"/>
              </w:rPr>
              <w:t>hdry</w:t>
            </w:r>
            <w:r>
              <w:rPr>
                <w:sz w:val="15"/>
              </w:rPr>
              <w:t xml:space="preserve">, </w:t>
            </w:r>
            <w:r>
              <w:rPr>
                <w:rFonts w:ascii="Consolas" w:hAnsi="Consolas"/>
                <w:sz w:val="13"/>
              </w:rPr>
              <w:t>iphdry</w:t>
            </w:r>
            <w:r>
              <w:rPr>
                <w:sz w:val="15"/>
              </w:rPr>
              <w:t>…), OC and budget extensions</w:t>
            </w:r>
          </w:p>
        </w:tc>
        <w:tc>
          <w:tcPr>
            <w:tcW w:w="3175" w:type="dxa"/>
          </w:tcPr>
          <w:p w14:paraId="1B55CCA8" w14:textId="77777777" w:rsidR="008B7720" w:rsidRDefault="008F49CB">
            <w:pPr>
              <w:spacing w:after="40"/>
            </w:pPr>
            <w:r>
              <w:rPr>
                <w:b/>
                <w:sz w:val="15"/>
              </w:rPr>
              <w:t>OBSOLETE — do not migrate.</w:t>
            </w:r>
            <w:r>
              <w:rPr>
                <w:sz w:val="15"/>
              </w:rPr>
              <w:t xml:space="preserve"> Written for MF-NWT. Its *content* (layer geometry, aquifer properties, boundary conditions) is re-expressed for MF6 in </w:t>
            </w:r>
            <w:r>
              <w:rPr>
                <w:rFonts w:ascii="Consolas" w:hAnsi="Consolas"/>
                <w:sz w:val="13"/>
              </w:rPr>
              <w:t>[layers] [uzf] [seep]</w:t>
            </w:r>
            <w:r>
              <w:rPr>
                <w:sz w:val="15"/>
              </w:rPr>
              <w:t xml:space="preserve"> and the </w:t>
            </w:r>
            <w:r>
              <w:rPr>
                <w:rFonts w:ascii="Consolas" w:hAnsi="Consolas"/>
                <w:sz w:val="13"/>
              </w:rPr>
              <w:t>MF_ws/*.asc</w:t>
            </w:r>
            <w:r>
              <w:rPr>
                <w:sz w:val="15"/>
              </w:rPr>
              <w:t xml:space="preserve"> grids; the NWT-only solver and package keys are recorded as retired, not carried across</w:t>
            </w:r>
          </w:p>
        </w:tc>
      </w:tr>
    </w:tbl>
    <w:p w14:paraId="1963C40E" w14:textId="77777777" w:rsidR="008B7720" w:rsidRDefault="008B7720">
      <w:pPr>
        <w:spacing w:after="40"/>
      </w:pPr>
    </w:p>
    <w:p w14:paraId="23650762" w14:textId="77777777" w:rsidR="008B7720" w:rsidRDefault="008F49CB">
      <w:r>
        <w:t xml:space="preserve">Also parameterised, and outside the ini files: </w:t>
      </w:r>
      <w:r>
        <w:rPr>
          <w:rFonts w:ascii="Consolas" w:hAnsi="Consolas"/>
          <w:b/>
          <w:sz w:val="18"/>
        </w:rPr>
        <w:t>MF_ws/inputSOILparam.txt</w:t>
      </w:r>
      <w:r>
        <w:t xml:space="preserve"> — per soil zone, the number of soil layers </w:t>
      </w:r>
      <w:r>
        <w:rPr>
          <w:rFonts w:ascii="Consolas" w:hAnsi="Consolas"/>
          <w:sz w:val="18"/>
        </w:rPr>
        <w:t>nsl</w:t>
      </w:r>
      <w:r>
        <w:t xml:space="preserve">, and per layer the soil type </w:t>
      </w:r>
      <w:r>
        <w:rPr>
          <w:rFonts w:ascii="Consolas" w:hAnsi="Consolas"/>
          <w:sz w:val="18"/>
        </w:rPr>
        <w:t>st</w:t>
      </w:r>
      <w:r>
        <w:t xml:space="preserve">, thickness proportion </w:t>
      </w:r>
      <w:r>
        <w:rPr>
          <w:rFonts w:ascii="Consolas" w:hAnsi="Consolas"/>
          <w:sz w:val="18"/>
        </w:rPr>
        <w:t>slprop</w:t>
      </w:r>
      <w:r>
        <w:t xml:space="preserve">, </w:t>
      </w:r>
      <w:r>
        <w:rPr>
          <w:rFonts w:ascii="Consolas" w:hAnsi="Consolas"/>
          <w:sz w:val="18"/>
        </w:rPr>
        <w:t>Smax</w:t>
      </w:r>
      <w:r>
        <w:t xml:space="preserve">, </w:t>
      </w:r>
      <w:r>
        <w:rPr>
          <w:rFonts w:ascii="Consolas" w:hAnsi="Consolas"/>
          <w:sz w:val="18"/>
        </w:rPr>
        <w:t>Sfc</w:t>
      </w:r>
      <w:r>
        <w:t xml:space="preserve">, </w:t>
      </w:r>
      <w:r>
        <w:rPr>
          <w:rFonts w:ascii="Consolas" w:hAnsi="Consolas"/>
          <w:sz w:val="18"/>
        </w:rPr>
        <w:t>Sr</w:t>
      </w:r>
      <w:r>
        <w:t xml:space="preserve">, </w:t>
      </w:r>
      <w:r>
        <w:rPr>
          <w:rFonts w:ascii="Consolas" w:hAnsi="Consolas"/>
          <w:sz w:val="18"/>
        </w:rPr>
        <w:t>Si</w:t>
      </w:r>
      <w:r>
        <w:t xml:space="preserve"> and </w:t>
      </w:r>
      <w:r>
        <w:rPr>
          <w:rFonts w:ascii="Consolas" w:hAnsi="Consolas"/>
          <w:sz w:val="18"/>
        </w:rPr>
        <w:t>Ks</w:t>
      </w:r>
      <w:r>
        <w:t xml:space="preserve">. That is the file the WP7 </w:t>
      </w:r>
      <w:r>
        <w:rPr>
          <w:rFonts w:ascii="Consolas" w:hAnsi="Consolas"/>
          <w:sz w:val="18"/>
        </w:rPr>
        <w:t>soil_*</w:t>
      </w:r>
      <w:r>
        <w:t xml:space="preserve"> parameter group calibrates against, and it must be externalised in WP7.1.</w:t>
      </w:r>
    </w:p>
    <w:p w14:paraId="75D8FA36" w14:textId="77777777" w:rsidR="008B7720" w:rsidRDefault="008F49CB">
      <w:pPr>
        <w:pStyle w:val="Heading1"/>
      </w:pPr>
      <w:bookmarkStart w:id="33" w:name="_Toc239881220"/>
      <w:r>
        <w:t>7  Configuration reference</w:t>
      </w:r>
      <w:bookmarkEnd w:id="33"/>
    </w:p>
    <w:p w14:paraId="2003F1FD" w14:textId="77777777" w:rsidR="008B7720" w:rsidRDefault="008F49CB">
      <w:pPr>
        <w:pStyle w:val="Heading2"/>
      </w:pPr>
      <w:bookmarkStart w:id="34" w:name="_Toc239881221"/>
      <w:r>
        <w:t>7.1  code/mm_paths.py — the machine layer</w:t>
      </w:r>
      <w:bookmarkEnd w:id="34"/>
    </w:p>
    <w:p w14:paraId="526740DD" w14:textId="77777777" w:rsidR="008B7720" w:rsidRDefault="008F49CB">
      <w:pPr>
        <w:pBdr>
          <w:top w:val="single" w:sz="4" w:space="4" w:color="BFBFBF"/>
          <w:left w:val="single" w:sz="4" w:space="4" w:color="BFBFBF"/>
          <w:bottom w:val="single" w:sz="4" w:space="4" w:color="BFBFBF"/>
          <w:right w:val="single" w:sz="4" w:space="4" w:color="BFBFBF"/>
        </w:pBdr>
        <w:shd w:val="clear" w:color="auto" w:fill="F5F5F5"/>
        <w:spacing w:before="80" w:after="160" w:line="240" w:lineRule="auto"/>
        <w:ind w:left="227"/>
      </w:pPr>
      <w:r>
        <w:rPr>
          <w:rFonts w:ascii="Consolas" w:hAnsi="Consolas"/>
          <w:sz w:val="17"/>
        </w:rPr>
        <w:t>"""The only machine-specific paths. Edit here, or set the MM_* environment variables."""</w:t>
      </w:r>
      <w:r>
        <w:rPr>
          <w:rFonts w:ascii="Consolas" w:hAnsi="Consolas"/>
          <w:sz w:val="17"/>
        </w:rPr>
        <w:br/>
        <w:t>import os</w:t>
      </w:r>
      <w:r>
        <w:rPr>
          <w:rFonts w:ascii="Consolas" w:hAnsi="Consolas"/>
          <w:sz w:val="17"/>
        </w:rPr>
        <w:br/>
        <w:t>from pathlib import Path</w:t>
      </w:r>
      <w:r>
        <w:rPr>
          <w:rFonts w:ascii="Consolas" w:hAnsi="Consolas"/>
          <w:sz w:val="17"/>
        </w:rPr>
        <w:br/>
      </w:r>
      <w:r>
        <w:rPr>
          <w:rFonts w:ascii="Consolas" w:hAnsi="Consolas"/>
          <w:sz w:val="17"/>
        </w:rPr>
        <w:br/>
        <w:t>REPO       = Path(__file__).resolve().parents[1]                     # the MARMITES checkout</w:t>
      </w:r>
      <w:r>
        <w:rPr>
          <w:rFonts w:ascii="Consolas" w:hAnsi="Consolas"/>
          <w:sz w:val="17"/>
        </w:rPr>
        <w:br/>
      </w:r>
      <w:r>
        <w:rPr>
          <w:rFonts w:ascii="Consolas" w:hAnsi="Consolas"/>
          <w:sz w:val="17"/>
        </w:rPr>
        <w:t>DATA_ROOT  = Path(os.environ.get('MM_DATA_ROOT',  r'E:\00code_ws\LAMATA_new'))</w:t>
      </w:r>
      <w:r>
        <w:rPr>
          <w:rFonts w:ascii="Consolas" w:hAnsi="Consolas"/>
          <w:sz w:val="17"/>
        </w:rPr>
        <w:br/>
        <w:t>WS_ROOT    = Path(os.environ.get('MM_WS_ROOT',    r'E:\00code_ws\LaMata_MM-MF6'))</w:t>
      </w:r>
      <w:r>
        <w:rPr>
          <w:rFonts w:ascii="Consolas" w:hAnsi="Consolas"/>
          <w:sz w:val="17"/>
        </w:rPr>
        <w:br/>
        <w:t>NWT_REF    = Path(os.environ.get('MM_NWT_REF',    r'E:\00code_ws\LaMata_new_PhD_artigo_2s3L\_h5_MM.h5'))</w:t>
      </w:r>
      <w:r>
        <w:rPr>
          <w:rFonts w:ascii="Consolas" w:hAnsi="Consolas"/>
          <w:sz w:val="17"/>
        </w:rPr>
        <w:br/>
        <w:t>MODFLOW_DIR= Path(os.environ.get('MM_MODFLOW_DIR',r'C:\00MODFLOW'))</w:t>
      </w:r>
      <w:r>
        <w:rPr>
          <w:rFonts w:ascii="Consolas" w:hAnsi="Consolas"/>
          <w:sz w:val="17"/>
        </w:rPr>
        <w:br/>
      </w:r>
      <w:r>
        <w:rPr>
          <w:rFonts w:ascii="Consolas" w:hAnsi="Consolas"/>
          <w:sz w:val="17"/>
        </w:rPr>
        <w:br/>
        <w:t>LIBMF6     = str(MODFLOW_DIR / 'mf6.7.0_win64' / 'bin' / 'libmf6.dll')</w:t>
      </w:r>
      <w:r>
        <w:rPr>
          <w:rFonts w:ascii="Consolas" w:hAnsi="Consolas"/>
          <w:sz w:val="17"/>
        </w:rPr>
        <w:br/>
        <w:t>MF6_EXE    = str(MODFLOW_DIR / 'mf6.7.0_win64' / 'bin' / 'mf6.exe')</w:t>
      </w:r>
      <w:r>
        <w:rPr>
          <w:rFonts w:ascii="Consolas" w:hAnsi="Consolas"/>
          <w:sz w:val="17"/>
        </w:rPr>
        <w:br/>
      </w:r>
      <w:r>
        <w:rPr>
          <w:rFonts w:ascii="Consolas" w:hAnsi="Consolas"/>
          <w:sz w:val="17"/>
        </w:rPr>
        <w:t>PESTPP_IES = str(MODFLOW_DIR / 'pestpp' / 'bin' / 'pestpp-ies.exe')</w:t>
      </w:r>
      <w:r>
        <w:rPr>
          <w:rFonts w:ascii="Consolas" w:hAnsi="Consolas"/>
          <w:sz w:val="17"/>
        </w:rPr>
        <w:br/>
        <w:t>PYTHON_EXE = os.environ.get('MM_PYTHON_EXE', r'C:\miniconda3\envs\flopy\python.exe')</w:t>
      </w:r>
      <w:r>
        <w:rPr>
          <w:rFonts w:ascii="Consolas" w:hAnsi="Consolas"/>
          <w:sz w:val="17"/>
        </w:rPr>
        <w:br/>
      </w:r>
      <w:r>
        <w:rPr>
          <w:rFonts w:ascii="Consolas" w:hAnsi="Consolas"/>
          <w:sz w:val="17"/>
        </w:rPr>
        <w:br/>
        <w:t>CASE       = 'LaMata'                     # the case study</w:t>
      </w:r>
      <w:r>
        <w:rPr>
          <w:rFonts w:ascii="Consolas" w:hAnsi="Consolas"/>
          <w:sz w:val="17"/>
        </w:rPr>
        <w:br/>
        <w:t>DATASET    = REPO / 'example' / CASE      # Tier A — read directly by MM/MF</w:t>
      </w:r>
      <w:r>
        <w:rPr>
          <w:rFonts w:ascii="Consolas" w:hAnsi="Consolas"/>
          <w:sz w:val="17"/>
        </w:rPr>
        <w:br/>
        <w:t>GIS        = DATA_ROOT / 'GIS'            # Tier B — converter input only</w:t>
      </w:r>
    </w:p>
    <w:tbl>
      <w:tblPr>
        <w:tblStyle w:val="TableGrid"/>
        <w:tblW w:w="0" w:type="auto"/>
        <w:tblLook w:val="04A0" w:firstRow="1" w:lastRow="0" w:firstColumn="1" w:lastColumn="0" w:noHBand="0" w:noVBand="1"/>
      </w:tblPr>
      <w:tblGrid>
        <w:gridCol w:w="9411"/>
      </w:tblGrid>
      <w:tr w:rsidR="008B7720" w14:paraId="7C8102CD" w14:textId="77777777">
        <w:tc>
          <w:tcPr>
            <w:tcW w:w="9411" w:type="dxa"/>
            <w:shd w:val="clear" w:color="auto" w:fill="FFF4E5"/>
          </w:tcPr>
          <w:p w14:paraId="5E3042D6" w14:textId="77777777" w:rsidR="008B7720" w:rsidRDefault="008F49CB">
            <w:r>
              <w:rPr>
                <w:b/>
                <w:sz w:val="18"/>
              </w:rPr>
              <w:t xml:space="preserve">Environment note:  </w:t>
            </w:r>
            <w:r>
              <w:rPr>
                <w:sz w:val="18"/>
              </w:rPr>
              <w:t xml:space="preserve">the flopy environment must be invoked </w:t>
            </w:r>
            <w:r>
              <w:rPr>
                <w:b/>
                <w:sz w:val="18"/>
              </w:rPr>
              <w:t>by prefix</w:t>
            </w:r>
            <w:r>
              <w:rPr>
                <w:sz w:val="18"/>
              </w:rPr>
              <w:t xml:space="preserve"> — </w:t>
            </w:r>
            <w:r>
              <w:rPr>
                <w:rFonts w:ascii="Consolas" w:hAnsi="Consolas"/>
                <w:sz w:val="16"/>
              </w:rPr>
              <w:t>C:\miniconda3\envs\flopy\python.exe</w:t>
            </w:r>
            <w:r>
              <w:rPr>
                <w:sz w:val="18"/>
              </w:rPr>
              <w:t xml:space="preserve"> — because two identically-named environments exist on this machine and activating by name has crashed rasterio. </w:t>
            </w:r>
            <w:r>
              <w:rPr>
                <w:rFonts w:ascii="Consolas" w:hAnsi="Consolas"/>
                <w:sz w:val="16"/>
              </w:rPr>
              <w:t>PYTHON_EXE</w:t>
            </w:r>
            <w:r>
              <w:rPr>
                <w:sz w:val="18"/>
              </w:rPr>
              <w:t xml:space="preserve"> above is what the PEST workers will be given, so it must be the real one.</w:t>
            </w:r>
          </w:p>
        </w:tc>
      </w:tr>
    </w:tbl>
    <w:p w14:paraId="7C55645C" w14:textId="77777777" w:rsidR="008B7720" w:rsidRDefault="008B7720">
      <w:pPr>
        <w:spacing w:after="40"/>
      </w:pPr>
    </w:p>
    <w:p w14:paraId="72F82138" w14:textId="77777777" w:rsidR="008B7720" w:rsidRDefault="008F49CB">
      <w:pPr>
        <w:pStyle w:val="Heading2"/>
      </w:pPr>
      <w:bookmarkStart w:id="35" w:name="_Toc239881222"/>
      <w:r>
        <w:t>7.2  configs/lamata.toml — the model and run layer (skeleton)</w:t>
      </w:r>
      <w:bookmarkEnd w:id="35"/>
    </w:p>
    <w:p w14:paraId="341F4EAA" w14:textId="77777777" w:rsidR="008B7720" w:rsidRDefault="008F49CB">
      <w:pPr>
        <w:pBdr>
          <w:top w:val="single" w:sz="4" w:space="4" w:color="BFBFBF"/>
          <w:left w:val="single" w:sz="4" w:space="4" w:color="BFBFBF"/>
          <w:bottom w:val="single" w:sz="4" w:space="4" w:color="BFBFBF"/>
          <w:right w:val="single" w:sz="4" w:space="4" w:color="BFBFBF"/>
        </w:pBdr>
        <w:shd w:val="clear" w:color="auto" w:fill="F5F5F5"/>
        <w:spacing w:before="80" w:after="160" w:line="240" w:lineRule="auto"/>
        <w:ind w:left="227"/>
      </w:pPr>
      <w:r>
        <w:rPr>
          <w:rFonts w:ascii="Consolas" w:hAnsi="Consolas"/>
          <w:sz w:val="17"/>
        </w:rPr>
        <w:t>[meta]</w:t>
      </w:r>
      <w:r>
        <w:rPr>
          <w:rFonts w:ascii="Consolas" w:hAnsi="Consolas"/>
          <w:sz w:val="17"/>
        </w:rPr>
        <w:br/>
        <w:t>config_version = 1</w:t>
      </w:r>
      <w:r>
        <w:rPr>
          <w:rFonts w:ascii="Consolas" w:hAnsi="Consolas"/>
          <w:sz w:val="17"/>
        </w:rPr>
        <w:br/>
        <w:t>name           = "lamata_2lay_sfr_lak_crr"    # -&gt; out_&lt;stamp&gt;_&lt;name&gt;</w:t>
      </w:r>
      <w:r>
        <w:rPr>
          <w:rFonts w:ascii="Consolas" w:hAnsi="Consolas"/>
          <w:sz w:val="17"/>
        </w:rPr>
        <w:br/>
      </w:r>
      <w:r>
        <w:rPr>
          <w:rFonts w:ascii="Consolas" w:hAnsi="Consolas"/>
          <w:sz w:val="17"/>
        </w:rPr>
        <w:br/>
        <w:t>[paths]</w:t>
      </w:r>
      <w:r>
        <w:rPr>
          <w:rFonts w:ascii="Consolas" w:hAnsi="Consolas"/>
          <w:sz w:val="17"/>
        </w:rPr>
        <w:br/>
        <w:t>case      = "LaMata"                 # -&gt; example/LaMata/, the Tier A inputs</w:t>
      </w:r>
      <w:r>
        <w:rPr>
          <w:rFonts w:ascii="Consolas" w:hAnsi="Consolas"/>
          <w:sz w:val="17"/>
        </w:rPr>
        <w:br/>
        <w:t>ws        = ""                       # blank -&gt; WS_ROOT/MF6_ws</w:t>
      </w:r>
      <w:r>
        <w:rPr>
          <w:rFonts w:ascii="Consolas" w:hAnsi="Consolas"/>
          <w:sz w:val="17"/>
        </w:rPr>
        <w:br/>
      </w:r>
      <w:r>
        <w:rPr>
          <w:rFonts w:ascii="Consolas" w:hAnsi="Consolas"/>
          <w:sz w:val="17"/>
        </w:rPr>
        <w:t>gis_ws    = ""                       # blank -&gt; DATA_ROOT/GIS (figures only, never the model path)</w:t>
      </w:r>
      <w:r>
        <w:rPr>
          <w:rFonts w:ascii="Consolas" w:hAnsi="Consolas"/>
          <w:sz w:val="17"/>
        </w:rPr>
        <w:br/>
      </w:r>
      <w:r>
        <w:rPr>
          <w:rFonts w:ascii="Consolas" w:hAnsi="Consolas"/>
          <w:sz w:val="17"/>
        </w:rPr>
        <w:br/>
        <w:t>[run]</w:t>
      </w:r>
      <w:r>
        <w:rPr>
          <w:rFonts w:ascii="Consolas" w:hAnsi="Consolas"/>
          <w:sz w:val="17"/>
        </w:rPr>
        <w:br/>
        <w:t>mode        = "lagged"      # lagged | iterative        (was --mode)</w:t>
      </w:r>
      <w:r>
        <w:rPr>
          <w:rFonts w:ascii="Consolas" w:hAnsi="Consolas"/>
          <w:sz w:val="17"/>
        </w:rPr>
        <w:br/>
        <w:t>relax       = 0.6           # iterative under-relaxation (was --relax)</w:t>
      </w:r>
      <w:r>
        <w:rPr>
          <w:rFonts w:ascii="Consolas" w:hAnsi="Consolas"/>
          <w:sz w:val="17"/>
        </w:rPr>
        <w:br/>
        <w:t>nsp         = 0             # 0 = all stress periods     (was --nsp)</w:t>
      </w:r>
      <w:r>
        <w:rPr>
          <w:rFonts w:ascii="Consolas" w:hAnsi="Consolas"/>
          <w:sz w:val="17"/>
        </w:rPr>
        <w:br/>
        <w:t>daily       = true          # false = aggregated         (was --aggregated)</w:t>
      </w:r>
      <w:r>
        <w:rPr>
          <w:rFonts w:ascii="Consolas" w:hAnsi="Consolas"/>
          <w:sz w:val="17"/>
        </w:rPr>
        <w:br/>
        <w:t>ats         = true          #                            (was --no-ats)</w:t>
      </w:r>
      <w:r>
        <w:rPr>
          <w:rFonts w:ascii="Consolas" w:hAnsi="Consolas"/>
          <w:sz w:val="17"/>
        </w:rPr>
        <w:br/>
      </w:r>
      <w:r>
        <w:rPr>
          <w:rFonts w:ascii="Consolas" w:hAnsi="Consolas"/>
          <w:sz w:val="17"/>
        </w:rPr>
        <w:t>build_only  = false         #                            (was --build-only)</w:t>
      </w:r>
      <w:r>
        <w:rPr>
          <w:rFonts w:ascii="Consolas" w:hAnsi="Consolas"/>
          <w:sz w:val="17"/>
        </w:rPr>
        <w:br/>
        <w:t>max_discrepancy = 1.0       #                            (was --max-discrepancy)</w:t>
      </w:r>
      <w:r>
        <w:rPr>
          <w:rFonts w:ascii="Consolas" w:hAnsi="Consolas"/>
          <w:sz w:val="17"/>
        </w:rPr>
        <w:br/>
      </w:r>
      <w:r>
        <w:rPr>
          <w:rFonts w:ascii="Consolas" w:hAnsi="Consolas"/>
          <w:sz w:val="17"/>
        </w:rPr>
        <w:br/>
      </w:r>
      <w:r>
        <w:rPr>
          <w:rFonts w:ascii="Consolas" w:hAnsi="Consolas"/>
          <w:sz w:val="17"/>
        </w:rPr>
        <w:lastRenderedPageBreak/>
        <w:t>[grid]                      # ---- WP1c ----</w:t>
      </w:r>
      <w:r>
        <w:rPr>
          <w:rFonts w:ascii="Consolas" w:hAnsi="Consolas"/>
          <w:sz w:val="17"/>
        </w:rPr>
        <w:br/>
        <w:t>kind = "voronoi"            # voronoi (DEFAULT) | structured | quadtree</w:t>
      </w:r>
      <w:r>
        <w:rPr>
          <w:rFonts w:ascii="Consolas" w:hAnsi="Consolas"/>
          <w:sz w:val="17"/>
        </w:rPr>
        <w:br/>
        <w:t>rebuild = false             # true = re-mesh; the cache carries the config hash</w:t>
      </w:r>
      <w:r>
        <w:rPr>
          <w:rFonts w:ascii="Consolas" w:hAnsi="Consolas"/>
          <w:sz w:val="17"/>
        </w:rPr>
        <w:br/>
        <w:t xml:space="preserve">  [grid.voronoi]</w:t>
      </w:r>
      <w:r>
        <w:rPr>
          <w:rFonts w:ascii="Consolas" w:hAnsi="Consolas"/>
          <w:sz w:val="17"/>
        </w:rPr>
        <w:br/>
        <w:t xml:space="preserve">  cell_far        = 100.0   # m, background cell size</w:t>
      </w:r>
      <w:r>
        <w:rPr>
          <w:rFonts w:ascii="Consolas" w:hAnsi="Consolas"/>
          <w:sz w:val="17"/>
        </w:rPr>
        <w:br/>
        <w:t xml:space="preserve">  cell_near_stream = 40.0   # m, stream corridor</w:t>
      </w:r>
      <w:r>
        <w:rPr>
          <w:rFonts w:ascii="Consolas" w:hAnsi="Consolas"/>
          <w:sz w:val="17"/>
        </w:rPr>
        <w:br/>
        <w:t xml:space="preserve">  stream_buffer   = 60.0    # m</w:t>
      </w:r>
      <w:r>
        <w:rPr>
          <w:rFonts w:ascii="Consolas" w:hAnsi="Consolas"/>
          <w:sz w:val="17"/>
        </w:rPr>
        <w:br/>
      </w:r>
      <w:r>
        <w:rPr>
          <w:rFonts w:ascii="Consolas" w:hAnsi="Consolas"/>
          <w:sz w:val="17"/>
        </w:rPr>
        <w:t xml:space="preserve">  stream_refine   = true    # false = SFRmaker style, network mapped onto the background</w:t>
      </w:r>
      <w:r>
        <w:rPr>
          <w:rFonts w:ascii="Consolas" w:hAnsi="Consolas"/>
          <w:sz w:val="17"/>
        </w:rPr>
        <w:br/>
        <w:t xml:space="preserve">  trans_levels    = [10.0, 20.0, 40.0, 70.0]   # Daoud-style graded transitions</w:t>
      </w:r>
      <w:r>
        <w:rPr>
          <w:rFonts w:ascii="Consolas" w:hAnsi="Consolas"/>
          <w:sz w:val="17"/>
        </w:rPr>
        <w:br/>
        <w:t xml:space="preserve">  seed_ponds      = true    # one pond-scale cell per pond, centroid-seeded</w:t>
      </w:r>
      <w:r>
        <w:rPr>
          <w:rFonts w:ascii="Consolas" w:hAnsi="Consolas"/>
          <w:sz w:val="17"/>
        </w:rPr>
        <w:br/>
      </w:r>
      <w:r>
        <w:rPr>
          <w:rFonts w:ascii="Consolas" w:hAnsi="Consolas"/>
          <w:sz w:val="17"/>
        </w:rPr>
        <w:br/>
        <w:t>[layers]</w:t>
      </w:r>
      <w:r>
        <w:rPr>
          <w:rFonts w:ascii="Consolas" w:hAnsi="Consolas"/>
          <w:sz w:val="17"/>
        </w:rPr>
        <w:br/>
        <w:t>nlay      = 2               # 2 reads _2s1L.ini directly (was --nlay)</w:t>
      </w:r>
      <w:r>
        <w:rPr>
          <w:rFonts w:ascii="Consolas" w:hAnsi="Consolas"/>
          <w:sz w:val="17"/>
        </w:rPr>
        <w:br/>
        <w:t>aggregate = false           # 6-&gt;2 derivation, comparison only (was --aggregate)</w:t>
      </w:r>
      <w:r>
        <w:rPr>
          <w:rFonts w:ascii="Consolas" w:hAnsi="Consolas"/>
          <w:sz w:val="17"/>
        </w:rPr>
        <w:br/>
      </w:r>
      <w:r>
        <w:rPr>
          <w:rFonts w:ascii="Consolas" w:hAnsi="Consolas"/>
          <w:sz w:val="17"/>
        </w:rPr>
        <w:br/>
        <w:t>[uzf]</w:t>
      </w:r>
      <w:r>
        <w:rPr>
          <w:rFonts w:ascii="Consolas" w:hAnsi="Consolas"/>
          <w:sz w:val="17"/>
        </w:rPr>
        <w:br/>
        <w:t>vks_scale = 1.0             #                            (was --uzf-vks-scale)</w:t>
      </w:r>
      <w:r>
        <w:rPr>
          <w:rFonts w:ascii="Consolas" w:hAnsi="Consolas"/>
          <w:sz w:val="17"/>
        </w:rPr>
        <w:br/>
      </w:r>
      <w:r>
        <w:rPr>
          <w:rFonts w:ascii="Consolas" w:hAnsi="Consolas"/>
          <w:sz w:val="17"/>
        </w:rPr>
        <w:br/>
        <w:t>[seep]</w:t>
      </w:r>
      <w:r>
        <w:rPr>
          <w:rFonts w:ascii="Consolas" w:hAnsi="Consolas"/>
          <w:sz w:val="17"/>
        </w:rPr>
        <w:br/>
      </w:r>
      <w:r>
        <w:rPr>
          <w:rFonts w:ascii="Consolas" w:hAnsi="Consolas"/>
          <w:sz w:val="17"/>
        </w:rPr>
        <w:t>kind = "drn"                # uzf | drn                 (was --seep)</w:t>
      </w:r>
      <w:r>
        <w:rPr>
          <w:rFonts w:ascii="Consolas" w:hAnsi="Consolas"/>
          <w:sz w:val="17"/>
        </w:rPr>
        <w:br/>
        <w:t>cond = 10000.0              # must be free-draining      (was --seep-cond)</w:t>
      </w:r>
      <w:r>
        <w:rPr>
          <w:rFonts w:ascii="Consolas" w:hAnsi="Consolas"/>
          <w:sz w:val="17"/>
        </w:rPr>
        <w:br/>
      </w:r>
      <w:r>
        <w:rPr>
          <w:rFonts w:ascii="Consolas" w:hAnsi="Consolas"/>
          <w:sz w:val="17"/>
        </w:rPr>
        <w:br/>
        <w:t>[et]                        # ---- WP2, all new ----</w:t>
      </w:r>
      <w:r>
        <w:rPr>
          <w:rFonts w:ascii="Consolas" w:hAnsi="Consolas"/>
          <w:sz w:val="17"/>
        </w:rPr>
        <w:br/>
        <w:t>uzf_et       = true         # UZF SIMULATE_ET on</w:t>
      </w:r>
      <w:r>
        <w:rPr>
          <w:rFonts w:ascii="Consolas" w:hAnsi="Consolas"/>
          <w:sz w:val="17"/>
        </w:rPr>
        <w:br/>
        <w:t>unsat_form   = "etwc"       # etwc | etae</w:t>
      </w:r>
      <w:r>
        <w:rPr>
          <w:rFonts w:ascii="Consolas" w:hAnsi="Consolas"/>
          <w:sz w:val="17"/>
        </w:rPr>
        <w:br/>
        <w:t>gwet_in_mf   = false        # MUST stay false: ETg comes from MM (guarded)</w:t>
      </w:r>
      <w:r>
        <w:rPr>
          <w:rFonts w:ascii="Consolas" w:hAnsi="Consolas"/>
          <w:sz w:val="17"/>
        </w:rPr>
        <w:br/>
        <w:t>extdp_source = "veg_zone"   # uniform | veg_zone | raster</w:t>
      </w:r>
      <w:r>
        <w:rPr>
          <w:rFonts w:ascii="Consolas" w:hAnsi="Consolas"/>
          <w:sz w:val="17"/>
        </w:rPr>
        <w:br/>
        <w:t>extdp_default = 2.0         # m, fallback rooting depth</w:t>
      </w:r>
      <w:r>
        <w:rPr>
          <w:rFonts w:ascii="Consolas" w:hAnsi="Consolas"/>
          <w:sz w:val="17"/>
        </w:rPr>
        <w:br/>
      </w:r>
      <w:r>
        <w:rPr>
          <w:rFonts w:ascii="Consolas" w:hAnsi="Consolas"/>
          <w:sz w:val="17"/>
        </w:rPr>
        <w:br/>
      </w:r>
      <w:r>
        <w:rPr>
          <w:rFonts w:ascii="Consolas" w:hAnsi="Consolas"/>
          <w:sz w:val="17"/>
        </w:rPr>
        <w:t>[sfr]                       # ---- WP3 ----</w:t>
      </w:r>
      <w:r>
        <w:rPr>
          <w:rFonts w:ascii="Consolas" w:hAnsi="Consolas"/>
          <w:sz w:val="17"/>
        </w:rPr>
        <w:br/>
        <w:t>enable = true               #                            (was --sfr)</w:t>
      </w:r>
      <w:r>
        <w:rPr>
          <w:rFonts w:ascii="Consolas" w:hAnsi="Consolas"/>
          <w:sz w:val="17"/>
        </w:rPr>
        <w:br/>
        <w:t>min_slope = 1e-4</w:t>
      </w:r>
      <w:r>
        <w:rPr>
          <w:rFonts w:ascii="Consolas" w:hAnsi="Consolas"/>
          <w:sz w:val="17"/>
        </w:rPr>
        <w:br/>
        <w:t>source = "inputSTREAM.csv"  # table from tools/gis_to_dataset.py</w:t>
      </w:r>
      <w:r>
        <w:rPr>
          <w:rFonts w:ascii="Consolas" w:hAnsi="Consolas"/>
          <w:sz w:val="17"/>
        </w:rPr>
        <w:br/>
        <w:t>monotonic_bed = true        # SFRmaker rule (Leaf et al. 2021)</w:t>
      </w:r>
      <w:r>
        <w:rPr>
          <w:rFonts w:ascii="Consolas" w:hAnsi="Consolas"/>
          <w:sz w:val="17"/>
        </w:rPr>
        <w:br/>
        <w:t># parameter-source pattern (section 3a): each parameter says WHERE its value</w:t>
      </w:r>
      <w:r>
        <w:rPr>
          <w:rFonts w:ascii="Consolas" w:hAnsi="Consolas"/>
          <w:sz w:val="17"/>
        </w:rPr>
        <w:br/>
        <w:t># comes from -- value | column | raster | drainage. Resolved by the CONVERTER,</w:t>
      </w:r>
      <w:r>
        <w:rPr>
          <w:rFonts w:ascii="Consolas" w:hAnsi="Consolas"/>
          <w:sz w:val="17"/>
        </w:rPr>
        <w:br/>
        <w:t># never by the model, so no shapefile is ever on the model path.</w:t>
      </w:r>
      <w:r>
        <w:rPr>
          <w:rFonts w:ascii="Consolas" w:hAnsi="Consolas"/>
          <w:sz w:val="17"/>
        </w:rPr>
        <w:br/>
        <w:t xml:space="preserve">  [sfr.width]</w:t>
      </w:r>
      <w:r>
        <w:rPr>
          <w:rFonts w:ascii="Consolas" w:hAnsi="Consolas"/>
          <w:sz w:val="17"/>
        </w:rPr>
        <w:br/>
      </w:r>
      <w:r>
        <w:rPr>
          <w:rFonts w:ascii="Consolas" w:hAnsi="Consolas"/>
          <w:sz w:val="17"/>
        </w:rPr>
        <w:t xml:space="preserve">  drainage = { a = 0.5, b = 0.35 }  # w = a*A^b, A = drainage area -- CdL's method, THE DEFAULT</w:t>
      </w:r>
      <w:r>
        <w:rPr>
          <w:rFonts w:ascii="Consolas" w:hAnsi="Consolas"/>
          <w:sz w:val="17"/>
        </w:rPr>
        <w:br/>
        <w:t xml:space="preserve">  # column = "width_m"              # or: an attribute column of the stream shapefile</w:t>
      </w:r>
      <w:r>
        <w:rPr>
          <w:rFonts w:ascii="Consolas" w:hAnsi="Consolas"/>
          <w:sz w:val="17"/>
        </w:rPr>
        <w:br/>
        <w:t xml:space="preserve">  # value  = 2.0                    # or: uniform over the network</w:t>
      </w:r>
      <w:r>
        <w:rPr>
          <w:rFonts w:ascii="Consolas" w:hAnsi="Consolas"/>
          <w:sz w:val="17"/>
        </w:rPr>
        <w:br/>
        <w:t xml:space="preserve">  [sfr.manning]</w:t>
      </w:r>
      <w:r>
        <w:rPr>
          <w:rFonts w:ascii="Consolas" w:hAnsi="Consolas"/>
          <w:sz w:val="17"/>
        </w:rPr>
        <w:br/>
        <w:t xml:space="preserve">  value = 0.035</w:t>
      </w:r>
      <w:r>
        <w:rPr>
          <w:rFonts w:ascii="Consolas" w:hAnsi="Consolas"/>
          <w:sz w:val="17"/>
        </w:rPr>
        <w:br/>
        <w:t xml:space="preserve">  [sfr.rhk]</w:t>
      </w:r>
      <w:r>
        <w:rPr>
          <w:rFonts w:ascii="Consolas" w:hAnsi="Consolas"/>
          <w:sz w:val="17"/>
        </w:rPr>
        <w:br/>
        <w:t xml:space="preserve">  value = 0.1               # m/d streambed K            (was --sfr-rhk)</w:t>
      </w:r>
      <w:r>
        <w:rPr>
          <w:rFonts w:ascii="Consolas" w:hAnsi="Consolas"/>
          <w:sz w:val="17"/>
        </w:rPr>
        <w:br/>
        <w:t xml:space="preserve">  [sfr.rbth]</w:t>
      </w:r>
      <w:r>
        <w:rPr>
          <w:rFonts w:ascii="Consolas" w:hAnsi="Consolas"/>
          <w:sz w:val="17"/>
        </w:rPr>
        <w:br/>
        <w:t xml:space="preserve">  value = 0.5               # m streambed thickness</w:t>
      </w:r>
      <w:r>
        <w:rPr>
          <w:rFonts w:ascii="Consolas" w:hAnsi="Consolas"/>
          <w:sz w:val="17"/>
        </w:rPr>
        <w:br/>
      </w:r>
      <w:r>
        <w:rPr>
          <w:rFonts w:ascii="Consolas" w:hAnsi="Consolas"/>
          <w:sz w:val="17"/>
        </w:rPr>
        <w:br/>
        <w:t>[lak]                       # ---- WP4 ----</w:t>
      </w:r>
      <w:r>
        <w:rPr>
          <w:rFonts w:ascii="Consolas" w:hAnsi="Consolas"/>
          <w:sz w:val="17"/>
        </w:rPr>
        <w:br/>
      </w:r>
      <w:r>
        <w:rPr>
          <w:rFonts w:ascii="Consolas" w:hAnsi="Consolas"/>
          <w:sz w:val="17"/>
        </w:rPr>
        <w:t>enable   = true             #                            (was --lak)</w:t>
      </w:r>
      <w:r>
        <w:rPr>
          <w:rFonts w:ascii="Consolas" w:hAnsi="Consolas"/>
          <w:sz w:val="17"/>
        </w:rPr>
        <w:br/>
        <w:t>bedleak  = 1e-3             # 1/d                        (was --lak-bedleak)</w:t>
      </w:r>
      <w:r>
        <w:rPr>
          <w:rFonts w:ascii="Consolas" w:hAnsi="Consolas"/>
          <w:sz w:val="17"/>
        </w:rPr>
        <w:br/>
        <w:t>surfdep  = 0.05             # m</w:t>
      </w:r>
      <w:r>
        <w:rPr>
          <w:rFonts w:ascii="Consolas" w:hAnsi="Consolas"/>
          <w:sz w:val="17"/>
        </w:rPr>
        <w:br/>
        <w:t>maxiter  = 200              # LAK Newton cap</w:t>
      </w:r>
      <w:r>
        <w:rPr>
          <w:rFonts w:ascii="Consolas" w:hAnsi="Consolas"/>
          <w:sz w:val="17"/>
        </w:rPr>
        <w:br/>
        <w:t>stagechg = 1e-4             # m</w:t>
      </w:r>
      <w:r>
        <w:rPr>
          <w:rFonts w:ascii="Consolas" w:hAnsi="Consolas"/>
          <w:sz w:val="17"/>
        </w:rPr>
        <w:br/>
        <w:t>source   = "inputPONDS.csv"</w:t>
      </w:r>
      <w:r>
        <w:rPr>
          <w:rFonts w:ascii="Consolas" w:hAnsi="Consolas"/>
          <w:sz w:val="17"/>
        </w:rPr>
        <w:br/>
      </w:r>
      <w:r>
        <w:rPr>
          <w:rFonts w:ascii="Consolas" w:hAnsi="Consolas"/>
          <w:sz w:val="17"/>
        </w:rPr>
        <w:br/>
        <w:t>[crr]                       # ---- WP5 ----</w:t>
      </w:r>
      <w:r>
        <w:rPr>
          <w:rFonts w:ascii="Consolas" w:hAnsi="Consolas"/>
          <w:sz w:val="17"/>
        </w:rPr>
        <w:br/>
        <w:t>enable = true</w:t>
      </w:r>
      <w:r>
        <w:rPr>
          <w:rFonts w:ascii="Consolas" w:hAnsi="Consolas"/>
          <w:sz w:val="17"/>
        </w:rPr>
        <w:br/>
        <w:t>beta   = 1.0                # Daoud Eq. 23 partitioning (calibrated 0.8-1.0)</w:t>
      </w:r>
      <w:r>
        <w:rPr>
          <w:rFonts w:ascii="Consolas" w:hAnsi="Consolas"/>
          <w:sz w:val="17"/>
        </w:rPr>
        <w:br/>
        <w:t>sinks  = "evaporate"</w:t>
      </w:r>
      <w:r>
        <w:rPr>
          <w:rFonts w:ascii="Consolas" w:hAnsi="Consolas"/>
          <w:sz w:val="17"/>
        </w:rPr>
        <w:br/>
        <w:t>dem    = "inputDEMfill.asc"</w:t>
      </w:r>
      <w:r>
        <w:rPr>
          <w:rFonts w:ascii="Consolas" w:hAnsi="Consolas"/>
          <w:sz w:val="17"/>
        </w:rPr>
        <w:br/>
      </w:r>
      <w:r>
        <w:rPr>
          <w:rFonts w:ascii="Consolas" w:hAnsi="Consolas"/>
          <w:sz w:val="17"/>
        </w:rPr>
        <w:br/>
        <w:t>[spinup]</w:t>
      </w:r>
      <w:r>
        <w:rPr>
          <w:rFonts w:ascii="Consolas" w:hAnsi="Consolas"/>
          <w:sz w:val="17"/>
        </w:rPr>
        <w:br/>
      </w:r>
      <w:r>
        <w:rPr>
          <w:rFonts w:ascii="Consolas" w:hAnsi="Consolas"/>
          <w:sz w:val="17"/>
        </w:rPr>
        <w:t>cycles     = 1              #                            (was --spinup)</w:t>
      </w:r>
      <w:r>
        <w:rPr>
          <w:rFonts w:ascii="Consolas" w:hAnsi="Consolas"/>
          <w:sz w:val="17"/>
        </w:rPr>
        <w:br/>
        <w:t>tol        = 0.05           #                            (was --spinup-tol)</w:t>
      </w:r>
      <w:r>
        <w:rPr>
          <w:rFonts w:ascii="Consolas" w:hAnsi="Consolas"/>
          <w:sz w:val="17"/>
        </w:rPr>
        <w:br/>
        <w:t>strt_heads = "hi_spinup"    #                            (was --strt-heads)</w:t>
      </w:r>
      <w:r>
        <w:rPr>
          <w:rFonts w:ascii="Consolas" w:hAnsi="Consolas"/>
          <w:sz w:val="17"/>
        </w:rPr>
        <w:br/>
        <w:t>steady_means = "hi_spinup"  #                            (was --steady-means)</w:t>
      </w:r>
      <w:r>
        <w:rPr>
          <w:rFonts w:ascii="Consolas" w:hAnsi="Consolas"/>
          <w:sz w:val="17"/>
        </w:rPr>
        <w:br/>
        <w:t>strt_dem   = []             # [a, b] regression          (was --strt-dem)</w:t>
      </w:r>
      <w:r>
        <w:rPr>
          <w:rFonts w:ascii="Consolas" w:hAnsi="Consolas"/>
          <w:sz w:val="17"/>
        </w:rPr>
        <w:br/>
      </w:r>
      <w:r>
        <w:rPr>
          <w:rFonts w:ascii="Consolas" w:hAnsi="Consolas"/>
          <w:sz w:val="17"/>
        </w:rPr>
        <w:br/>
        <w:t>[postproc]</w:t>
      </w:r>
      <w:r>
        <w:rPr>
          <w:rFonts w:ascii="Consolas" w:hAnsi="Consolas"/>
          <w:sz w:val="17"/>
        </w:rPr>
        <w:br/>
        <w:t>enable = true               #                            (was --postproc)</w:t>
      </w:r>
      <w:r>
        <w:rPr>
          <w:rFonts w:ascii="Consolas" w:hAnsi="Consolas"/>
          <w:sz w:val="17"/>
        </w:rPr>
        <w:br/>
      </w:r>
      <w:r>
        <w:rPr>
          <w:rFonts w:ascii="Consolas" w:hAnsi="Consolas"/>
          <w:sz w:val="17"/>
        </w:rPr>
        <w:t>preproc = true              #                            (was --preproc)</w:t>
      </w:r>
      <w:r>
        <w:rPr>
          <w:rFonts w:ascii="Consolas" w:hAnsi="Consolas"/>
          <w:sz w:val="17"/>
        </w:rPr>
        <w:br/>
      </w:r>
      <w:r>
        <w:rPr>
          <w:rFonts w:ascii="Consolas" w:hAnsi="Consolas"/>
          <w:sz w:val="17"/>
        </w:rPr>
        <w:lastRenderedPageBreak/>
        <w:t>only    = false             #                            (was --postproc-only)</w:t>
      </w:r>
      <w:r>
        <w:rPr>
          <w:rFonts w:ascii="Consolas" w:hAnsi="Consolas"/>
          <w:sz w:val="17"/>
        </w:rPr>
        <w:br/>
        <w:t>sankey_min_flux = 0.05      #                            (was --sankey-min-flux)</w:t>
      </w:r>
      <w:r>
        <w:rPr>
          <w:rFonts w:ascii="Consolas" w:hAnsi="Consolas"/>
          <w:sz w:val="17"/>
        </w:rPr>
        <w:br/>
        <w:t>sankey_full = true          #                            (was --no-sankey-full)</w:t>
      </w:r>
      <w:r>
        <w:rPr>
          <w:rFonts w:ascii="Consolas" w:hAnsi="Consolas"/>
          <w:sz w:val="17"/>
        </w:rPr>
        <w:br/>
        <w:t>map_days = 6                #                            (was --map-days)</w:t>
      </w:r>
      <w:r>
        <w:rPr>
          <w:rFonts w:ascii="Consolas" w:hAnsi="Consolas"/>
          <w:sz w:val="17"/>
        </w:rPr>
        <w:br/>
      </w:r>
      <w:r>
        <w:rPr>
          <w:rFonts w:ascii="Consolas" w:hAnsi="Consolas"/>
          <w:sz w:val="17"/>
        </w:rPr>
        <w:br/>
        <w:t>[pest]                      # ---- WP7 ----</w:t>
      </w:r>
      <w:r>
        <w:rPr>
          <w:rFonts w:ascii="Consolas" w:hAnsi="Consolas"/>
          <w:sz w:val="17"/>
        </w:rPr>
        <w:br/>
        <w:t>use_pest_params = false</w:t>
      </w:r>
      <w:r>
        <w:rPr>
          <w:rFonts w:ascii="Consolas" w:hAnsi="Consolas"/>
          <w:sz w:val="17"/>
        </w:rPr>
        <w:br/>
        <w:t>params_npz      = "pest_optimised.npz"</w:t>
      </w:r>
      <w:r>
        <w:rPr>
          <w:rFonts w:ascii="Consolas" w:hAnsi="Consolas"/>
          <w:sz w:val="17"/>
        </w:rPr>
        <w:br/>
      </w:r>
      <w:r>
        <w:rPr>
          <w:rFonts w:ascii="Consolas" w:hAnsi="Consolas"/>
          <w:sz w:val="17"/>
        </w:rPr>
        <w:br/>
      </w:r>
      <w:r>
        <w:rPr>
          <w:rFonts w:ascii="Consolas" w:hAnsi="Consolas"/>
          <w:sz w:val="17"/>
        </w:rPr>
        <w:t>[ui]                        # ---- WP1b, read ONLY by app/, never by the model ----</w:t>
      </w:r>
      <w:r>
        <w:rPr>
          <w:rFonts w:ascii="Consolas" w:hAnsi="Consolas"/>
          <w:sz w:val="17"/>
        </w:rPr>
        <w:br/>
        <w:t>execution = "local"         # local | server  -- where the Run page launches the model</w:t>
      </w:r>
      <w:r>
        <w:rPr>
          <w:rFonts w:ascii="Consolas" w:hAnsi="Consolas"/>
          <w:sz w:val="17"/>
        </w:rPr>
        <w:br/>
        <w:t>runs_dir  = ""              # blank -&gt; WS_ROOT/runs   (log + status.json per launch)</w:t>
      </w:r>
      <w:r>
        <w:rPr>
          <w:rFonts w:ascii="Consolas" w:hAnsi="Consolas"/>
          <w:sz w:val="17"/>
        </w:rPr>
        <w:br/>
        <w:t>port      = 8501</w:t>
      </w:r>
      <w:r>
        <w:rPr>
          <w:rFonts w:ascii="Consolas" w:hAnsi="Consolas"/>
          <w:sz w:val="17"/>
        </w:rPr>
        <w:br/>
        <w:t>address   = "localhost"     # "0.0.0.0" when serving from the server over the LAN</w:t>
      </w:r>
      <w:r>
        <w:rPr>
          <w:rFonts w:ascii="Consolas" w:hAnsi="Consolas"/>
          <w:sz w:val="17"/>
        </w:rPr>
        <w:br/>
        <w:t>poll_secs = 3               # log-tail refresh interval on the Run page</w:t>
      </w:r>
    </w:p>
    <w:p w14:paraId="3019AA33" w14:textId="77777777" w:rsidR="008B7720" w:rsidRDefault="008F49CB">
      <w:pPr>
        <w:pStyle w:val="Heading2"/>
      </w:pPr>
      <w:bookmarkStart w:id="36" w:name="_Toc239881223"/>
      <w:r>
        <w:t>7.3  Rules the configuration layer must enforce</w:t>
      </w:r>
      <w:bookmarkEnd w:id="36"/>
    </w:p>
    <w:p w14:paraId="63A32338" w14:textId="77777777" w:rsidR="008B7720" w:rsidRDefault="008F49CB">
      <w:pPr>
        <w:pStyle w:val="ListBullet"/>
        <w:spacing w:after="60"/>
      </w:pPr>
      <w:r>
        <w:rPr>
          <w:b/>
        </w:rPr>
        <w:t>Unknown keys raise.</w:t>
      </w:r>
      <w:r>
        <w:t xml:space="preserve"> A typo must not fall through to a default.</w:t>
      </w:r>
    </w:p>
    <w:p w14:paraId="048AFA22" w14:textId="77777777" w:rsidR="008B7720" w:rsidRDefault="008F49CB">
      <w:pPr>
        <w:pStyle w:val="ListBullet"/>
        <w:spacing w:after="60"/>
      </w:pPr>
      <w:r>
        <w:rPr>
          <w:b/>
        </w:rPr>
        <w:t>The resolved configuration is written into the run folder</w:t>
      </w:r>
      <w:r>
        <w:t xml:space="preserve"> and hashed into the coupled HDF5.</w:t>
      </w:r>
    </w:p>
    <w:p w14:paraId="62AA9535" w14:textId="77777777" w:rsidR="008B7720" w:rsidRDefault="008F49CB">
      <w:pPr>
        <w:pStyle w:val="ListBullet"/>
        <w:spacing w:after="60"/>
      </w:pPr>
      <w:r>
        <w:rPr>
          <w:b/>
        </w:rPr>
        <w:t>Caches carry the hash they were built from</w:t>
      </w:r>
      <w:r>
        <w:t>; a mismatch stops the run naming the offending key. The CdL grid-design cache silently overrode a user setting once — that is the whole reason for this rule.</w:t>
      </w:r>
    </w:p>
    <w:p w14:paraId="452B0E8F" w14:textId="77777777" w:rsidR="008B7720" w:rsidRDefault="008F49CB">
      <w:pPr>
        <w:pStyle w:val="ListBullet"/>
        <w:spacing w:after="60"/>
      </w:pPr>
      <w:r>
        <w:rPr>
          <w:rFonts w:ascii="Consolas" w:hAnsi="Consolas"/>
          <w:b/>
          <w:sz w:val="18"/>
        </w:rPr>
        <w:t>--set section.key=value</w:t>
      </w:r>
      <w:r>
        <w:rPr>
          <w:b/>
        </w:rPr>
        <w:t xml:space="preserve"> is the only override</w:t>
      </w:r>
      <w:r>
        <w:t>, and every override is echoed at startup.</w:t>
      </w:r>
    </w:p>
    <w:p w14:paraId="1FDA6AE7" w14:textId="77777777" w:rsidR="008B7720" w:rsidRDefault="008F49CB">
      <w:pPr>
        <w:pStyle w:val="Heading1"/>
      </w:pPr>
      <w:bookmarkStart w:id="37" w:name="_Toc239881224"/>
      <w:r>
        <w:t>8  PEST-IES calibration design</w:t>
      </w:r>
      <w:bookmarkEnd w:id="37"/>
    </w:p>
    <w:p w14:paraId="1943E96D" w14:textId="77777777" w:rsidR="008B7720" w:rsidRDefault="008F49CB">
      <w:pPr>
        <w:pStyle w:val="Heading2"/>
      </w:pPr>
      <w:bookmarkStart w:id="38" w:name="_Toc239881225"/>
      <w:r>
        <w:t>8.1  Parameters</w:t>
      </w:r>
      <w:bookmarkEnd w:id="38"/>
    </w:p>
    <w:tbl>
      <w:tblPr>
        <w:tblStyle w:val="TableGrid"/>
        <w:tblW w:w="0" w:type="auto"/>
        <w:jc w:val="center"/>
        <w:tblLayout w:type="fixed"/>
        <w:tblLook w:val="04A0" w:firstRow="1" w:lastRow="0" w:firstColumn="1" w:lastColumn="0" w:noHBand="0" w:noVBand="1"/>
      </w:tblPr>
      <w:tblGrid>
        <w:gridCol w:w="1247"/>
        <w:gridCol w:w="2608"/>
        <w:gridCol w:w="1928"/>
        <w:gridCol w:w="3402"/>
      </w:tblGrid>
      <w:tr w:rsidR="008B7720" w14:paraId="097BAC01" w14:textId="77777777">
        <w:trPr>
          <w:jc w:val="center"/>
        </w:trPr>
        <w:tc>
          <w:tcPr>
            <w:tcW w:w="1247" w:type="dxa"/>
            <w:shd w:val="clear" w:color="auto" w:fill="1F4E79"/>
          </w:tcPr>
          <w:p w14:paraId="5D5EB557" w14:textId="77777777" w:rsidR="008B7720" w:rsidRDefault="008F49CB">
            <w:pPr>
              <w:spacing w:after="40"/>
            </w:pPr>
            <w:r>
              <w:rPr>
                <w:b/>
                <w:color w:val="FFFFFF"/>
                <w:sz w:val="16"/>
              </w:rPr>
              <w:t>Group</w:t>
            </w:r>
          </w:p>
        </w:tc>
        <w:tc>
          <w:tcPr>
            <w:tcW w:w="2608" w:type="dxa"/>
            <w:shd w:val="clear" w:color="auto" w:fill="1F4E79"/>
          </w:tcPr>
          <w:p w14:paraId="155FB408" w14:textId="77777777" w:rsidR="008B7720" w:rsidRDefault="008F49CB">
            <w:pPr>
              <w:spacing w:after="40"/>
            </w:pPr>
            <w:r>
              <w:rPr>
                <w:b/>
                <w:color w:val="FFFFFF"/>
                <w:sz w:val="16"/>
              </w:rPr>
              <w:t>Parameter</w:t>
            </w:r>
          </w:p>
        </w:tc>
        <w:tc>
          <w:tcPr>
            <w:tcW w:w="1928" w:type="dxa"/>
            <w:shd w:val="clear" w:color="auto" w:fill="1F4E79"/>
          </w:tcPr>
          <w:p w14:paraId="138A6030" w14:textId="77777777" w:rsidR="008B7720" w:rsidRDefault="008F49CB">
            <w:pPr>
              <w:spacing w:after="40"/>
            </w:pPr>
            <w:r>
              <w:rPr>
                <w:b/>
                <w:color w:val="FFFFFF"/>
                <w:sz w:val="16"/>
              </w:rPr>
              <w:t>Style / bounds</w:t>
            </w:r>
          </w:p>
        </w:tc>
        <w:tc>
          <w:tcPr>
            <w:tcW w:w="3402" w:type="dxa"/>
            <w:shd w:val="clear" w:color="auto" w:fill="1F4E79"/>
          </w:tcPr>
          <w:p w14:paraId="3E98DDA4" w14:textId="77777777" w:rsidR="008B7720" w:rsidRDefault="008F49CB">
            <w:pPr>
              <w:spacing w:after="40"/>
            </w:pPr>
            <w:r>
              <w:rPr>
                <w:b/>
                <w:color w:val="FFFFFF"/>
                <w:sz w:val="16"/>
              </w:rPr>
              <w:t>Notes</w:t>
            </w:r>
          </w:p>
        </w:tc>
      </w:tr>
      <w:tr w:rsidR="008B7720" w14:paraId="5710F5F0" w14:textId="77777777">
        <w:trPr>
          <w:jc w:val="center"/>
        </w:trPr>
        <w:tc>
          <w:tcPr>
            <w:tcW w:w="1247" w:type="dxa"/>
          </w:tcPr>
          <w:p w14:paraId="68826A84" w14:textId="77777777" w:rsidR="008B7720" w:rsidRDefault="008F49CB">
            <w:pPr>
              <w:spacing w:after="40"/>
            </w:pPr>
            <w:r>
              <w:rPr>
                <w:rFonts w:ascii="Consolas" w:hAnsi="Consolas"/>
                <w:sz w:val="14"/>
              </w:rPr>
              <w:t>kh{1,2}</w:t>
            </w:r>
          </w:p>
        </w:tc>
        <w:tc>
          <w:tcPr>
            <w:tcW w:w="2608" w:type="dxa"/>
          </w:tcPr>
          <w:p w14:paraId="6E3D4715" w14:textId="77777777" w:rsidR="008B7720" w:rsidRDefault="008F49CB">
            <w:pPr>
              <w:spacing w:after="40"/>
            </w:pPr>
            <w:r>
              <w:rPr>
                <w:sz w:val="16"/>
              </w:rPr>
              <w:t>horizontal K per layer, pilot points</w:t>
            </w:r>
          </w:p>
        </w:tc>
        <w:tc>
          <w:tcPr>
            <w:tcW w:w="1928" w:type="dxa"/>
          </w:tcPr>
          <w:p w14:paraId="3FDCD781" w14:textId="77777777" w:rsidR="008B7720" w:rsidRDefault="008F49CB">
            <w:pPr>
              <w:spacing w:after="40"/>
            </w:pPr>
            <w:r>
              <w:rPr>
                <w:sz w:val="16"/>
              </w:rPr>
              <w:t>multiplier, 0.2 – 5</w:t>
            </w:r>
          </w:p>
        </w:tc>
        <w:tc>
          <w:tcPr>
            <w:tcW w:w="3402" w:type="dxa"/>
          </w:tcPr>
          <w:p w14:paraId="164458D7" w14:textId="77777777" w:rsidR="008B7720" w:rsidRDefault="008F49CB">
            <w:pPr>
              <w:spacing w:after="40"/>
            </w:pPr>
            <w:r>
              <w:rPr>
                <w:sz w:val="16"/>
              </w:rPr>
              <w:t>geostatistical structure per layer; range ≈ 4 × pilot-point spacing. Kv follows Kh at a fixed ratio in the forward run</w:t>
            </w:r>
          </w:p>
        </w:tc>
      </w:tr>
      <w:tr w:rsidR="008B7720" w14:paraId="2D441A07" w14:textId="77777777">
        <w:trPr>
          <w:jc w:val="center"/>
        </w:trPr>
        <w:tc>
          <w:tcPr>
            <w:tcW w:w="1247" w:type="dxa"/>
            <w:shd w:val="clear" w:color="auto" w:fill="F2F6FA"/>
          </w:tcPr>
          <w:p w14:paraId="40B7DD1E" w14:textId="77777777" w:rsidR="008B7720" w:rsidRDefault="008F49CB">
            <w:pPr>
              <w:spacing w:after="40"/>
            </w:pPr>
            <w:r>
              <w:rPr>
                <w:rFonts w:ascii="Consolas" w:hAnsi="Consolas"/>
                <w:sz w:val="14"/>
              </w:rPr>
              <w:t>sy</w:t>
            </w:r>
            <w:r>
              <w:rPr>
                <w:sz w:val="16"/>
              </w:rPr>
              <w:t xml:space="preserve">, </w:t>
            </w:r>
            <w:r>
              <w:rPr>
                <w:rFonts w:ascii="Consolas" w:hAnsi="Consolas"/>
                <w:sz w:val="14"/>
              </w:rPr>
              <w:t>ss</w:t>
            </w:r>
          </w:p>
        </w:tc>
        <w:tc>
          <w:tcPr>
            <w:tcW w:w="2608" w:type="dxa"/>
            <w:shd w:val="clear" w:color="auto" w:fill="F2F6FA"/>
          </w:tcPr>
          <w:p w14:paraId="68AA9513" w14:textId="77777777" w:rsidR="008B7720" w:rsidRDefault="008F49CB">
            <w:pPr>
              <w:spacing w:after="40"/>
            </w:pPr>
            <w:r>
              <w:rPr>
                <w:sz w:val="16"/>
              </w:rPr>
              <w:t>specific yield / storage per layer</w:t>
            </w:r>
          </w:p>
        </w:tc>
        <w:tc>
          <w:tcPr>
            <w:tcW w:w="1928" w:type="dxa"/>
            <w:shd w:val="clear" w:color="auto" w:fill="F2F6FA"/>
          </w:tcPr>
          <w:p w14:paraId="7325D72F" w14:textId="77777777" w:rsidR="008B7720" w:rsidRDefault="008F49CB">
            <w:pPr>
              <w:spacing w:after="40"/>
            </w:pPr>
            <w:r>
              <w:rPr>
                <w:sz w:val="16"/>
              </w:rPr>
              <w:t>multiplier, 0.2 – 5</w:t>
            </w:r>
          </w:p>
        </w:tc>
        <w:tc>
          <w:tcPr>
            <w:tcW w:w="3402" w:type="dxa"/>
            <w:shd w:val="clear" w:color="auto" w:fill="F2F6FA"/>
          </w:tcPr>
          <w:p w14:paraId="0DBD2BC0" w14:textId="77777777" w:rsidR="008B7720" w:rsidRDefault="008F49CB">
            <w:pPr>
              <w:spacing w:after="40"/>
            </w:pPr>
            <w:r>
              <w:rPr>
                <w:sz w:val="16"/>
              </w:rPr>
              <w:t>one constant per layer to start</w:t>
            </w:r>
          </w:p>
        </w:tc>
      </w:tr>
      <w:tr w:rsidR="008B7720" w14:paraId="42334074" w14:textId="77777777">
        <w:trPr>
          <w:jc w:val="center"/>
        </w:trPr>
        <w:tc>
          <w:tcPr>
            <w:tcW w:w="1247" w:type="dxa"/>
          </w:tcPr>
          <w:p w14:paraId="28A737A4" w14:textId="77777777" w:rsidR="008B7720" w:rsidRDefault="008F49CB">
            <w:pPr>
              <w:spacing w:after="40"/>
            </w:pPr>
            <w:r>
              <w:rPr>
                <w:rFonts w:ascii="Consolas" w:hAnsi="Consolas"/>
                <w:sz w:val="14"/>
              </w:rPr>
              <w:t>drn_cond</w:t>
            </w:r>
          </w:p>
        </w:tc>
        <w:tc>
          <w:tcPr>
            <w:tcW w:w="2608" w:type="dxa"/>
          </w:tcPr>
          <w:p w14:paraId="320E51CA" w14:textId="77777777" w:rsidR="008B7720" w:rsidRDefault="008F49CB">
            <w:pPr>
              <w:spacing w:after="40"/>
            </w:pPr>
            <w:r>
              <w:rPr>
                <w:sz w:val="16"/>
              </w:rPr>
              <w:t>outlet drain conductance</w:t>
            </w:r>
          </w:p>
        </w:tc>
        <w:tc>
          <w:tcPr>
            <w:tcW w:w="1928" w:type="dxa"/>
          </w:tcPr>
          <w:p w14:paraId="6A648999" w14:textId="77777777" w:rsidR="008B7720" w:rsidRDefault="008F49CB">
            <w:pPr>
              <w:spacing w:after="40"/>
            </w:pPr>
            <w:r>
              <w:rPr>
                <w:sz w:val="16"/>
              </w:rPr>
              <w:t>multiplier, 0.05 – 20</w:t>
            </w:r>
          </w:p>
        </w:tc>
        <w:tc>
          <w:tcPr>
            <w:tcW w:w="3402" w:type="dxa"/>
          </w:tcPr>
          <w:p w14:paraId="2DFF9CE8" w14:textId="77777777" w:rsidR="008B7720" w:rsidRDefault="008F49CB">
            <w:pPr>
              <w:spacing w:after="40"/>
            </w:pPr>
            <w:r>
              <w:rPr>
                <w:sz w:val="16"/>
              </w:rPr>
              <w:t>split by layer if the two-unit behaviour repeats what CdL saw</w:t>
            </w:r>
          </w:p>
        </w:tc>
      </w:tr>
      <w:tr w:rsidR="008B7720" w14:paraId="15D0A0C7" w14:textId="77777777">
        <w:trPr>
          <w:jc w:val="center"/>
        </w:trPr>
        <w:tc>
          <w:tcPr>
            <w:tcW w:w="1247" w:type="dxa"/>
            <w:shd w:val="clear" w:color="auto" w:fill="F2F6FA"/>
          </w:tcPr>
          <w:p w14:paraId="433C899E" w14:textId="77777777" w:rsidR="008B7720" w:rsidRDefault="008F49CB">
            <w:pPr>
              <w:spacing w:after="40"/>
            </w:pPr>
            <w:r>
              <w:rPr>
                <w:rFonts w:ascii="Consolas" w:hAnsi="Consolas"/>
                <w:sz w:val="14"/>
              </w:rPr>
              <w:t>drnseep_cond</w:t>
            </w:r>
          </w:p>
        </w:tc>
        <w:tc>
          <w:tcPr>
            <w:tcW w:w="2608" w:type="dxa"/>
            <w:shd w:val="clear" w:color="auto" w:fill="F2F6FA"/>
          </w:tcPr>
          <w:p w14:paraId="04784652" w14:textId="77777777" w:rsidR="008B7720" w:rsidRDefault="008F49CB">
            <w:pPr>
              <w:spacing w:after="40"/>
            </w:pPr>
            <w:r>
              <w:rPr>
                <w:sz w:val="16"/>
              </w:rPr>
              <w:t>surface seepage-drain conductance</w:t>
            </w:r>
          </w:p>
        </w:tc>
        <w:tc>
          <w:tcPr>
            <w:tcW w:w="1928" w:type="dxa"/>
            <w:shd w:val="clear" w:color="auto" w:fill="F2F6FA"/>
          </w:tcPr>
          <w:p w14:paraId="152E7C0D" w14:textId="77777777" w:rsidR="008B7720" w:rsidRDefault="008F49CB">
            <w:pPr>
              <w:spacing w:after="40"/>
            </w:pPr>
            <w:r>
              <w:rPr>
                <w:sz w:val="16"/>
              </w:rPr>
              <w:t>multiplier, 0.05 – 20</w:t>
            </w:r>
          </w:p>
        </w:tc>
        <w:tc>
          <w:tcPr>
            <w:tcW w:w="3402" w:type="dxa"/>
            <w:shd w:val="clear" w:color="auto" w:fill="F2F6FA"/>
          </w:tcPr>
          <w:p w14:paraId="3359C468" w14:textId="77777777" w:rsidR="008B7720" w:rsidRDefault="008F49CB">
            <w:pPr>
              <w:spacing w:after="40"/>
            </w:pPr>
            <w:r>
              <w:rPr>
                <w:sz w:val="16"/>
              </w:rPr>
              <w:t>the baseflow lever; keep it free-draining</w:t>
            </w:r>
          </w:p>
        </w:tc>
      </w:tr>
      <w:tr w:rsidR="008B7720" w14:paraId="0BD6AEA7" w14:textId="77777777">
        <w:trPr>
          <w:jc w:val="center"/>
        </w:trPr>
        <w:tc>
          <w:tcPr>
            <w:tcW w:w="1247" w:type="dxa"/>
          </w:tcPr>
          <w:p w14:paraId="7FB4A158" w14:textId="77777777" w:rsidR="008B7720" w:rsidRDefault="008F49CB">
            <w:pPr>
              <w:spacing w:after="40"/>
            </w:pPr>
            <w:r>
              <w:rPr>
                <w:rFonts w:ascii="Consolas" w:hAnsi="Consolas"/>
                <w:sz w:val="14"/>
              </w:rPr>
              <w:t>ghb_cond</w:t>
            </w:r>
            <w:r>
              <w:rPr>
                <w:sz w:val="16"/>
              </w:rPr>
              <w:t xml:space="preserve">, </w:t>
            </w:r>
            <w:r>
              <w:rPr>
                <w:rFonts w:ascii="Consolas" w:hAnsi="Consolas"/>
                <w:sz w:val="14"/>
              </w:rPr>
              <w:t>ghb_head</w:t>
            </w:r>
          </w:p>
        </w:tc>
        <w:tc>
          <w:tcPr>
            <w:tcW w:w="2608" w:type="dxa"/>
          </w:tcPr>
          <w:p w14:paraId="4F9EAFDE" w14:textId="77777777" w:rsidR="008B7720" w:rsidRDefault="008F49CB">
            <w:pPr>
              <w:spacing w:after="40"/>
            </w:pPr>
            <w:r>
              <w:rPr>
                <w:sz w:val="16"/>
              </w:rPr>
              <w:t>lateral boundary</w:t>
            </w:r>
          </w:p>
        </w:tc>
        <w:tc>
          <w:tcPr>
            <w:tcW w:w="1928" w:type="dxa"/>
          </w:tcPr>
          <w:p w14:paraId="15CDBE14" w14:textId="77777777" w:rsidR="008B7720" w:rsidRDefault="008F49CB">
            <w:pPr>
              <w:spacing w:after="40"/>
            </w:pPr>
            <w:r>
              <w:rPr>
                <w:sz w:val="16"/>
              </w:rPr>
              <w:t>multiplier 0.05 – 20 / additive ±5 m</w:t>
            </w:r>
          </w:p>
        </w:tc>
        <w:tc>
          <w:tcPr>
            <w:tcW w:w="3402" w:type="dxa"/>
          </w:tcPr>
          <w:p w14:paraId="1101C45C" w14:textId="77777777" w:rsidR="008B7720" w:rsidRDefault="008F49CB">
            <w:pPr>
              <w:spacing w:after="40"/>
            </w:pPr>
            <w:r>
              <w:rPr>
                <w:sz w:val="16"/>
              </w:rPr>
              <w:t>if GHB is retained</w:t>
            </w:r>
          </w:p>
        </w:tc>
      </w:tr>
      <w:tr w:rsidR="008B7720" w14:paraId="235ECAD1" w14:textId="77777777">
        <w:trPr>
          <w:jc w:val="center"/>
        </w:trPr>
        <w:tc>
          <w:tcPr>
            <w:tcW w:w="1247" w:type="dxa"/>
            <w:shd w:val="clear" w:color="auto" w:fill="F2F6FA"/>
          </w:tcPr>
          <w:p w14:paraId="45F6FD1B" w14:textId="77777777" w:rsidR="008B7720" w:rsidRDefault="008F49CB">
            <w:pPr>
              <w:spacing w:after="40"/>
            </w:pPr>
            <w:r>
              <w:rPr>
                <w:rFonts w:ascii="Consolas" w:hAnsi="Consolas"/>
                <w:b/>
                <w:sz w:val="14"/>
              </w:rPr>
              <w:t>sfr_rhk</w:t>
            </w:r>
          </w:p>
        </w:tc>
        <w:tc>
          <w:tcPr>
            <w:tcW w:w="2608" w:type="dxa"/>
            <w:shd w:val="clear" w:color="auto" w:fill="F2F6FA"/>
          </w:tcPr>
          <w:p w14:paraId="2F58D6BE" w14:textId="77777777" w:rsidR="008B7720" w:rsidRDefault="008F49CB">
            <w:pPr>
              <w:spacing w:after="40"/>
            </w:pPr>
            <w:r>
              <w:rPr>
                <w:b/>
                <w:sz w:val="16"/>
              </w:rPr>
              <w:t>streambed K</w:t>
            </w:r>
          </w:p>
        </w:tc>
        <w:tc>
          <w:tcPr>
            <w:tcW w:w="1928" w:type="dxa"/>
            <w:shd w:val="clear" w:color="auto" w:fill="F2F6FA"/>
          </w:tcPr>
          <w:p w14:paraId="7E32FA02" w14:textId="77777777" w:rsidR="008B7720" w:rsidRDefault="008F49CB">
            <w:pPr>
              <w:spacing w:after="40"/>
            </w:pPr>
            <w:r>
              <w:rPr>
                <w:b/>
                <w:sz w:val="16"/>
              </w:rPr>
              <w:t>multiplier, 0.05 – 20</w:t>
            </w:r>
          </w:p>
        </w:tc>
        <w:tc>
          <w:tcPr>
            <w:tcW w:w="3402" w:type="dxa"/>
            <w:shd w:val="clear" w:color="auto" w:fill="F2F6FA"/>
          </w:tcPr>
          <w:p w14:paraId="04AE0768" w14:textId="77777777" w:rsidR="008B7720" w:rsidRDefault="008F49CB">
            <w:pPr>
              <w:spacing w:after="40"/>
            </w:pPr>
            <w:r>
              <w:rPr>
                <w:b/>
                <w:sz w:val="16"/>
              </w:rPr>
              <w:t>no field value exists — see §6.3</w:t>
            </w:r>
          </w:p>
        </w:tc>
      </w:tr>
      <w:tr w:rsidR="008B7720" w14:paraId="2493BFA3" w14:textId="77777777">
        <w:trPr>
          <w:jc w:val="center"/>
        </w:trPr>
        <w:tc>
          <w:tcPr>
            <w:tcW w:w="1247" w:type="dxa"/>
          </w:tcPr>
          <w:p w14:paraId="069789F3" w14:textId="77777777" w:rsidR="008B7720" w:rsidRDefault="008F49CB">
            <w:pPr>
              <w:spacing w:after="40"/>
            </w:pPr>
            <w:r>
              <w:rPr>
                <w:rFonts w:ascii="Consolas" w:hAnsi="Consolas"/>
                <w:b/>
                <w:sz w:val="14"/>
              </w:rPr>
              <w:t>lak_bedleak</w:t>
            </w:r>
          </w:p>
        </w:tc>
        <w:tc>
          <w:tcPr>
            <w:tcW w:w="2608" w:type="dxa"/>
          </w:tcPr>
          <w:p w14:paraId="7E93D078" w14:textId="77777777" w:rsidR="008B7720" w:rsidRDefault="008F49CB">
            <w:pPr>
              <w:spacing w:after="40"/>
            </w:pPr>
            <w:r>
              <w:rPr>
                <w:b/>
                <w:sz w:val="16"/>
              </w:rPr>
              <w:t>lakebed leakance</w:t>
            </w:r>
          </w:p>
        </w:tc>
        <w:tc>
          <w:tcPr>
            <w:tcW w:w="1928" w:type="dxa"/>
          </w:tcPr>
          <w:p w14:paraId="07B17758" w14:textId="77777777" w:rsidR="008B7720" w:rsidRDefault="008F49CB">
            <w:pPr>
              <w:spacing w:after="40"/>
            </w:pPr>
            <w:r>
              <w:rPr>
                <w:b/>
                <w:sz w:val="16"/>
              </w:rPr>
              <w:t>multiplier, 0.1 – 10</w:t>
            </w:r>
          </w:p>
        </w:tc>
        <w:tc>
          <w:tcPr>
            <w:tcW w:w="3402" w:type="dxa"/>
          </w:tcPr>
          <w:p w14:paraId="3E3C263D" w14:textId="77777777" w:rsidR="008B7720" w:rsidRDefault="008F49CB">
            <w:pPr>
              <w:spacing w:after="40"/>
            </w:pPr>
            <w:r>
              <w:rPr>
                <w:b/>
                <w:sz w:val="16"/>
              </w:rPr>
              <w:t>the NbS recharge lever; physical range 7e-4 – 1.5e-3 /d</w:t>
            </w:r>
          </w:p>
        </w:tc>
      </w:tr>
      <w:tr w:rsidR="008B7720" w14:paraId="4216B171" w14:textId="77777777">
        <w:trPr>
          <w:jc w:val="center"/>
        </w:trPr>
        <w:tc>
          <w:tcPr>
            <w:tcW w:w="1247" w:type="dxa"/>
            <w:shd w:val="clear" w:color="auto" w:fill="F2F6FA"/>
          </w:tcPr>
          <w:p w14:paraId="532BA302" w14:textId="77777777" w:rsidR="008B7720" w:rsidRDefault="008F49CB">
            <w:pPr>
              <w:spacing w:after="40"/>
            </w:pPr>
            <w:r>
              <w:rPr>
                <w:rFonts w:ascii="Consolas" w:hAnsi="Consolas"/>
                <w:b/>
                <w:sz w:val="14"/>
              </w:rPr>
              <w:t>crr_beta</w:t>
            </w:r>
          </w:p>
        </w:tc>
        <w:tc>
          <w:tcPr>
            <w:tcW w:w="2608" w:type="dxa"/>
            <w:shd w:val="clear" w:color="auto" w:fill="F2F6FA"/>
          </w:tcPr>
          <w:p w14:paraId="4C1978EA" w14:textId="77777777" w:rsidR="008B7720" w:rsidRDefault="008F49CB">
            <w:pPr>
              <w:spacing w:after="40"/>
            </w:pPr>
            <w:r>
              <w:rPr>
                <w:b/>
                <w:sz w:val="16"/>
              </w:rPr>
              <w:t>cascade partitioning β</w:t>
            </w:r>
          </w:p>
        </w:tc>
        <w:tc>
          <w:tcPr>
            <w:tcW w:w="1928" w:type="dxa"/>
            <w:shd w:val="clear" w:color="auto" w:fill="F2F6FA"/>
          </w:tcPr>
          <w:p w14:paraId="08408626" w14:textId="77777777" w:rsidR="008B7720" w:rsidRDefault="008F49CB">
            <w:pPr>
              <w:spacing w:after="40"/>
            </w:pPr>
            <w:r>
              <w:rPr>
                <w:b/>
                <w:sz w:val="16"/>
              </w:rPr>
              <w:t>value, 0.5 – 1.0</w:t>
            </w:r>
          </w:p>
        </w:tc>
        <w:tc>
          <w:tcPr>
            <w:tcW w:w="3402" w:type="dxa"/>
            <w:shd w:val="clear" w:color="auto" w:fill="F2F6FA"/>
          </w:tcPr>
          <w:p w14:paraId="2E670AD1" w14:textId="77777777" w:rsidR="008B7720" w:rsidRDefault="008F49CB">
            <w:pPr>
              <w:spacing w:after="40"/>
            </w:pPr>
            <w:r>
              <w:rPr>
                <w:b/>
                <w:sz w:val="16"/>
              </w:rPr>
              <w:t>Daoud calibrates 0.8 – 1.0</w:t>
            </w:r>
          </w:p>
        </w:tc>
      </w:tr>
      <w:tr w:rsidR="008B7720" w14:paraId="721402B6" w14:textId="77777777">
        <w:trPr>
          <w:jc w:val="center"/>
        </w:trPr>
        <w:tc>
          <w:tcPr>
            <w:tcW w:w="1247" w:type="dxa"/>
          </w:tcPr>
          <w:p w14:paraId="7BA21AC2" w14:textId="77777777" w:rsidR="008B7720" w:rsidRDefault="008F49CB">
            <w:pPr>
              <w:spacing w:after="40"/>
            </w:pPr>
            <w:r>
              <w:rPr>
                <w:rFonts w:ascii="Consolas" w:hAnsi="Consolas"/>
                <w:b/>
                <w:sz w:val="14"/>
              </w:rPr>
              <w:t>soil_*</w:t>
            </w:r>
          </w:p>
        </w:tc>
        <w:tc>
          <w:tcPr>
            <w:tcW w:w="2608" w:type="dxa"/>
          </w:tcPr>
          <w:p w14:paraId="14E97519" w14:textId="77777777" w:rsidR="008B7720" w:rsidRDefault="008F49CB">
            <w:pPr>
              <w:spacing w:after="40"/>
            </w:pPr>
            <w:r>
              <w:rPr>
                <w:b/>
                <w:sz w:val="16"/>
              </w:rPr>
              <w:t>per soil zone and layer: θs, θr, θfc, Ks, soil thickness</w:t>
            </w:r>
          </w:p>
        </w:tc>
        <w:tc>
          <w:tcPr>
            <w:tcW w:w="1928" w:type="dxa"/>
          </w:tcPr>
          <w:p w14:paraId="5B3DF3DB" w14:textId="77777777" w:rsidR="008B7720" w:rsidRDefault="008F49CB">
            <w:pPr>
              <w:spacing w:after="40"/>
            </w:pPr>
            <w:r>
              <w:rPr>
                <w:b/>
                <w:sz w:val="16"/>
              </w:rPr>
              <w:t>multiplier, moderate bounds</w:t>
            </w:r>
          </w:p>
        </w:tc>
        <w:tc>
          <w:tcPr>
            <w:tcW w:w="3402" w:type="dxa"/>
          </w:tcPr>
          <w:p w14:paraId="72C1061A" w14:textId="77777777" w:rsidR="008B7720" w:rsidRDefault="008F49CB">
            <w:pPr>
              <w:spacing w:after="40"/>
            </w:pPr>
            <w:r>
              <w:rPr>
                <w:b/>
                <w:sz w:val="16"/>
              </w:rPr>
              <w:t>what the soil-moisture group actually informs</w:t>
            </w:r>
          </w:p>
        </w:tc>
      </w:tr>
      <w:tr w:rsidR="008B7720" w14:paraId="58DA2466" w14:textId="77777777">
        <w:trPr>
          <w:jc w:val="center"/>
        </w:trPr>
        <w:tc>
          <w:tcPr>
            <w:tcW w:w="1247" w:type="dxa"/>
            <w:shd w:val="clear" w:color="auto" w:fill="F2F6FA"/>
          </w:tcPr>
          <w:p w14:paraId="04B8F648" w14:textId="77777777" w:rsidR="008B7720" w:rsidRDefault="008F49CB">
            <w:pPr>
              <w:spacing w:after="40"/>
            </w:pPr>
            <w:r>
              <w:rPr>
                <w:rFonts w:ascii="Consolas" w:hAnsi="Consolas"/>
                <w:b/>
                <w:sz w:val="14"/>
              </w:rPr>
              <w:t>et_extdp</w:t>
            </w:r>
          </w:p>
        </w:tc>
        <w:tc>
          <w:tcPr>
            <w:tcW w:w="2608" w:type="dxa"/>
            <w:shd w:val="clear" w:color="auto" w:fill="F2F6FA"/>
          </w:tcPr>
          <w:p w14:paraId="46CCECDE" w14:textId="77777777" w:rsidR="008B7720" w:rsidRDefault="008F49CB">
            <w:pPr>
              <w:spacing w:after="40"/>
            </w:pPr>
            <w:r>
              <w:rPr>
                <w:b/>
                <w:sz w:val="16"/>
              </w:rPr>
              <w:t>rooting / extinction depth per vegetation zone</w:t>
            </w:r>
          </w:p>
        </w:tc>
        <w:tc>
          <w:tcPr>
            <w:tcW w:w="1928" w:type="dxa"/>
            <w:shd w:val="clear" w:color="auto" w:fill="F2F6FA"/>
          </w:tcPr>
          <w:p w14:paraId="3EA7C9C7" w14:textId="77777777" w:rsidR="008B7720" w:rsidRDefault="008F49CB">
            <w:pPr>
              <w:spacing w:after="40"/>
            </w:pPr>
            <w:r>
              <w:rPr>
                <w:b/>
                <w:sz w:val="16"/>
              </w:rPr>
              <w:t>multiplier, 0.5 – 2</w:t>
            </w:r>
          </w:p>
        </w:tc>
        <w:tc>
          <w:tcPr>
            <w:tcW w:w="3402" w:type="dxa"/>
            <w:shd w:val="clear" w:color="auto" w:fill="F2F6FA"/>
          </w:tcPr>
          <w:p w14:paraId="45F4BBEC" w14:textId="77777777" w:rsidR="008B7720" w:rsidRDefault="008F49CB">
            <w:pPr>
              <w:spacing w:after="40"/>
            </w:pPr>
            <w:r>
              <w:rPr>
                <w:b/>
                <w:sz w:val="16"/>
              </w:rPr>
              <w:t>splits ETuzf against ETg — the ET group's main lever</w:t>
            </w:r>
          </w:p>
        </w:tc>
      </w:tr>
      <w:tr w:rsidR="008B7720" w14:paraId="2AFA0ACF" w14:textId="77777777">
        <w:trPr>
          <w:jc w:val="center"/>
        </w:trPr>
        <w:tc>
          <w:tcPr>
            <w:tcW w:w="1247" w:type="dxa"/>
          </w:tcPr>
          <w:p w14:paraId="43B34AD3" w14:textId="77777777" w:rsidR="008B7720" w:rsidRDefault="008F49CB">
            <w:pPr>
              <w:spacing w:after="40"/>
            </w:pPr>
            <w:r>
              <w:rPr>
                <w:rFonts w:ascii="Consolas" w:hAnsi="Consolas"/>
                <w:b/>
                <w:sz w:val="14"/>
              </w:rPr>
              <w:t>et_partition</w:t>
            </w:r>
          </w:p>
        </w:tc>
        <w:tc>
          <w:tcPr>
            <w:tcW w:w="2608" w:type="dxa"/>
          </w:tcPr>
          <w:p w14:paraId="504A5E76" w14:textId="77777777" w:rsidR="008B7720" w:rsidRDefault="008F49CB">
            <w:pPr>
              <w:spacing w:after="40"/>
            </w:pPr>
            <w:r>
              <w:rPr>
                <w:b/>
                <w:sz w:val="16"/>
              </w:rPr>
              <w:t>PE / PT split, interception coefficient</w:t>
            </w:r>
          </w:p>
        </w:tc>
        <w:tc>
          <w:tcPr>
            <w:tcW w:w="1928" w:type="dxa"/>
          </w:tcPr>
          <w:p w14:paraId="5016BE97" w14:textId="77777777" w:rsidR="008B7720" w:rsidRDefault="008F49CB">
            <w:pPr>
              <w:spacing w:after="40"/>
            </w:pPr>
            <w:r>
              <w:rPr>
                <w:b/>
                <w:sz w:val="16"/>
              </w:rPr>
              <w:t>multiplier, narrow</w:t>
            </w:r>
          </w:p>
        </w:tc>
        <w:tc>
          <w:tcPr>
            <w:tcW w:w="3402" w:type="dxa"/>
          </w:tcPr>
          <w:p w14:paraId="139A8C03" w14:textId="77777777" w:rsidR="008B7720" w:rsidRDefault="008F49CB">
            <w:pPr>
              <w:spacing w:after="40"/>
            </w:pPr>
            <w:r>
              <w:rPr>
                <w:b/>
                <w:sz w:val="16"/>
              </w:rPr>
              <w:t xml:space="preserve">only if the ET residuals demand it; correlated with </w:t>
            </w:r>
            <w:r>
              <w:rPr>
                <w:rFonts w:ascii="Consolas" w:hAnsi="Consolas"/>
                <w:b/>
                <w:sz w:val="14"/>
              </w:rPr>
              <w:t>et_extdp</w:t>
            </w:r>
          </w:p>
        </w:tc>
      </w:tr>
    </w:tbl>
    <w:p w14:paraId="557D781F" w14:textId="77777777" w:rsidR="008B7720" w:rsidRDefault="008B7720">
      <w:pPr>
        <w:spacing w:after="40"/>
      </w:pPr>
    </w:p>
    <w:p w14:paraId="49761DB2" w14:textId="77777777" w:rsidR="008B7720" w:rsidRDefault="008F49CB">
      <w:pPr>
        <w:pStyle w:val="Heading2"/>
      </w:pPr>
      <w:bookmarkStart w:id="39" w:name="_Toc239881226"/>
      <w:r>
        <w:t>8.2  Observations</w:t>
      </w:r>
      <w:bookmarkEnd w:id="39"/>
    </w:p>
    <w:tbl>
      <w:tblPr>
        <w:tblStyle w:val="TableGrid"/>
        <w:tblW w:w="0" w:type="auto"/>
        <w:jc w:val="center"/>
        <w:tblLayout w:type="fixed"/>
        <w:tblLook w:val="04A0" w:firstRow="1" w:lastRow="0" w:firstColumn="1" w:lastColumn="0" w:noHBand="0" w:noVBand="1"/>
      </w:tblPr>
      <w:tblGrid>
        <w:gridCol w:w="1020"/>
        <w:gridCol w:w="2041"/>
        <w:gridCol w:w="3628"/>
        <w:gridCol w:w="2494"/>
      </w:tblGrid>
      <w:tr w:rsidR="008B7720" w14:paraId="49796FEB" w14:textId="77777777">
        <w:trPr>
          <w:jc w:val="center"/>
        </w:trPr>
        <w:tc>
          <w:tcPr>
            <w:tcW w:w="1020" w:type="dxa"/>
            <w:shd w:val="clear" w:color="auto" w:fill="1F4E79"/>
          </w:tcPr>
          <w:p w14:paraId="535E06BC" w14:textId="77777777" w:rsidR="008B7720" w:rsidRDefault="008F49CB">
            <w:pPr>
              <w:spacing w:after="40"/>
            </w:pPr>
            <w:r>
              <w:rPr>
                <w:b/>
                <w:color w:val="FFFFFF"/>
                <w:sz w:val="16"/>
              </w:rPr>
              <w:t>Group</w:t>
            </w:r>
          </w:p>
        </w:tc>
        <w:tc>
          <w:tcPr>
            <w:tcW w:w="2041" w:type="dxa"/>
            <w:shd w:val="clear" w:color="auto" w:fill="1F4E79"/>
          </w:tcPr>
          <w:p w14:paraId="593548AA" w14:textId="77777777" w:rsidR="008B7720" w:rsidRDefault="008F49CB">
            <w:pPr>
              <w:spacing w:after="40"/>
            </w:pPr>
            <w:r>
              <w:rPr>
                <w:b/>
                <w:color w:val="FFFFFF"/>
                <w:sz w:val="16"/>
              </w:rPr>
              <w:t>Source file (WP6 export)</w:t>
            </w:r>
          </w:p>
        </w:tc>
        <w:tc>
          <w:tcPr>
            <w:tcW w:w="3628" w:type="dxa"/>
            <w:shd w:val="clear" w:color="auto" w:fill="1F4E79"/>
          </w:tcPr>
          <w:p w14:paraId="6C3190F3" w14:textId="77777777" w:rsidR="008B7720" w:rsidRDefault="008F49CB">
            <w:pPr>
              <w:spacing w:after="40"/>
            </w:pPr>
            <w:r>
              <w:rPr>
                <w:b/>
                <w:color w:val="FFFFFF"/>
                <w:sz w:val="16"/>
              </w:rPr>
              <w:t>Content</w:t>
            </w:r>
          </w:p>
        </w:tc>
        <w:tc>
          <w:tcPr>
            <w:tcW w:w="2494" w:type="dxa"/>
            <w:shd w:val="clear" w:color="auto" w:fill="1F4E79"/>
          </w:tcPr>
          <w:p w14:paraId="4492A965" w14:textId="77777777" w:rsidR="008B7720" w:rsidRDefault="008F49CB">
            <w:pPr>
              <w:spacing w:after="40"/>
            </w:pPr>
            <w:r>
              <w:rPr>
                <w:b/>
                <w:color w:val="FFFFFF"/>
                <w:sz w:val="16"/>
              </w:rPr>
              <w:t>Weighting</w:t>
            </w:r>
          </w:p>
        </w:tc>
      </w:tr>
      <w:tr w:rsidR="008B7720" w14:paraId="257D4DF3" w14:textId="77777777">
        <w:trPr>
          <w:jc w:val="center"/>
        </w:trPr>
        <w:tc>
          <w:tcPr>
            <w:tcW w:w="1020" w:type="dxa"/>
          </w:tcPr>
          <w:p w14:paraId="52C7573F" w14:textId="77777777" w:rsidR="008B7720" w:rsidRDefault="008F49CB">
            <w:pPr>
              <w:spacing w:after="40"/>
            </w:pPr>
            <w:r>
              <w:rPr>
                <w:rFonts w:ascii="Consolas" w:hAnsi="Consolas"/>
                <w:sz w:val="14"/>
              </w:rPr>
              <w:t>head</w:t>
            </w:r>
          </w:p>
        </w:tc>
        <w:tc>
          <w:tcPr>
            <w:tcW w:w="2041" w:type="dxa"/>
          </w:tcPr>
          <w:p w14:paraId="446AF3AA" w14:textId="77777777" w:rsidR="008B7720" w:rsidRDefault="008F49CB">
            <w:pPr>
              <w:spacing w:after="40"/>
            </w:pPr>
            <w:r>
              <w:rPr>
                <w:rFonts w:ascii="Consolas" w:hAnsi="Consolas"/>
                <w:sz w:val="14"/>
              </w:rPr>
              <w:t>obs_heads.csv</w:t>
            </w:r>
          </w:p>
        </w:tc>
        <w:tc>
          <w:tcPr>
            <w:tcW w:w="3628" w:type="dxa"/>
          </w:tcPr>
          <w:p w14:paraId="56128A30" w14:textId="77777777" w:rsidR="008B7720" w:rsidRDefault="008F49CB">
            <w:pPr>
              <w:spacing w:after="40"/>
            </w:pPr>
            <w:r>
              <w:rPr>
                <w:sz w:val="16"/>
              </w:rPr>
              <w:t>11 monitoring points, period-end heads</w:t>
            </w:r>
          </w:p>
        </w:tc>
        <w:tc>
          <w:tcPr>
            <w:tcW w:w="2494" w:type="dxa"/>
          </w:tcPr>
          <w:p w14:paraId="204C2D94" w14:textId="77777777" w:rsidR="008B7720" w:rsidRDefault="008F49CB">
            <w:pPr>
              <w:spacing w:after="40"/>
            </w:pPr>
            <w:r>
              <w:rPr>
                <w:sz w:val="16"/>
              </w:rPr>
              <w:t>1/σ with σ from the measurement record; then balanced against the other groups</w:t>
            </w:r>
          </w:p>
        </w:tc>
      </w:tr>
      <w:tr w:rsidR="008B7720" w14:paraId="3E4324CC" w14:textId="77777777">
        <w:trPr>
          <w:jc w:val="center"/>
        </w:trPr>
        <w:tc>
          <w:tcPr>
            <w:tcW w:w="1020" w:type="dxa"/>
            <w:shd w:val="clear" w:color="auto" w:fill="F2F6FA"/>
          </w:tcPr>
          <w:p w14:paraId="53242C2F" w14:textId="77777777" w:rsidR="008B7720" w:rsidRDefault="008F49CB">
            <w:pPr>
              <w:spacing w:after="40"/>
            </w:pPr>
            <w:r>
              <w:rPr>
                <w:rFonts w:ascii="Consolas" w:hAnsi="Consolas"/>
                <w:b/>
                <w:sz w:val="14"/>
              </w:rPr>
              <w:t>sm</w:t>
            </w:r>
          </w:p>
        </w:tc>
        <w:tc>
          <w:tcPr>
            <w:tcW w:w="2041" w:type="dxa"/>
            <w:shd w:val="clear" w:color="auto" w:fill="F2F6FA"/>
          </w:tcPr>
          <w:p w14:paraId="2DBFD6CD" w14:textId="77777777" w:rsidR="008B7720" w:rsidRDefault="008F49CB">
            <w:pPr>
              <w:spacing w:after="40"/>
            </w:pPr>
            <w:r>
              <w:rPr>
                <w:rFonts w:ascii="Consolas" w:hAnsi="Consolas"/>
                <w:b/>
                <w:sz w:val="14"/>
              </w:rPr>
              <w:t>obs_sm.csv</w:t>
            </w:r>
          </w:p>
        </w:tc>
        <w:tc>
          <w:tcPr>
            <w:tcW w:w="3628" w:type="dxa"/>
            <w:shd w:val="clear" w:color="auto" w:fill="F2F6FA"/>
          </w:tcPr>
          <w:p w14:paraId="33A03424" w14:textId="77777777" w:rsidR="008B7720" w:rsidRDefault="008F49CB">
            <w:pPr>
              <w:spacing w:after="40"/>
            </w:pPr>
            <w:r>
              <w:rPr>
                <w:b/>
                <w:sz w:val="16"/>
              </w:rPr>
              <w:t xml:space="preserve">θ per probe depth at the points that have probes — from </w:t>
            </w:r>
            <w:r>
              <w:rPr>
                <w:rFonts w:ascii="Consolas" w:hAnsi="Consolas"/>
                <w:b/>
                <w:sz w:val="14"/>
              </w:rPr>
              <w:t>MM_S[:,:,iSsoil_pc_s]</w:t>
            </w:r>
            <w:r>
              <w:rPr>
                <w:b/>
                <w:sz w:val="16"/>
              </w:rPr>
              <w:t xml:space="preserve"> against </w:t>
            </w:r>
            <w:r>
              <w:rPr>
                <w:rFonts w:ascii="Consolas" w:hAnsi="Consolas"/>
                <w:b/>
                <w:sz w:val="14"/>
              </w:rPr>
              <w:t>inputObsSM_*</w:t>
            </w:r>
          </w:p>
        </w:tc>
        <w:tc>
          <w:tcPr>
            <w:tcW w:w="2494" w:type="dxa"/>
            <w:shd w:val="clear" w:color="auto" w:fill="F2F6FA"/>
          </w:tcPr>
          <w:p w14:paraId="23FD0F5D" w14:textId="77777777" w:rsidR="008B7720" w:rsidRDefault="008F49CB">
            <w:pPr>
              <w:spacing w:after="40"/>
            </w:pPr>
            <w:r>
              <w:rPr>
                <w:b/>
                <w:sz w:val="16"/>
              </w:rPr>
              <w:t xml:space="preserve">the new group; weight so it carries a share comparable to </w:t>
            </w:r>
            <w:r>
              <w:rPr>
                <w:rFonts w:ascii="Consolas" w:hAnsi="Consolas"/>
                <w:b/>
                <w:sz w:val="14"/>
              </w:rPr>
              <w:t>head</w:t>
            </w:r>
          </w:p>
        </w:tc>
      </w:tr>
      <w:tr w:rsidR="008B7720" w14:paraId="47D978F5" w14:textId="77777777">
        <w:trPr>
          <w:jc w:val="center"/>
        </w:trPr>
        <w:tc>
          <w:tcPr>
            <w:tcW w:w="1020" w:type="dxa"/>
          </w:tcPr>
          <w:p w14:paraId="30E780EC" w14:textId="77777777" w:rsidR="008B7720" w:rsidRDefault="008F49CB">
            <w:pPr>
              <w:spacing w:after="40"/>
            </w:pPr>
            <w:r>
              <w:rPr>
                <w:rFonts w:ascii="Consolas" w:hAnsi="Consolas"/>
                <w:sz w:val="14"/>
              </w:rPr>
              <w:t>sfr</w:t>
            </w:r>
          </w:p>
        </w:tc>
        <w:tc>
          <w:tcPr>
            <w:tcW w:w="2041" w:type="dxa"/>
          </w:tcPr>
          <w:p w14:paraId="3C49BD45" w14:textId="77777777" w:rsidR="008B7720" w:rsidRDefault="008F49CB">
            <w:pPr>
              <w:spacing w:after="40"/>
            </w:pPr>
            <w:r>
              <w:rPr>
                <w:rFonts w:ascii="Consolas" w:hAnsi="Consolas"/>
                <w:sz w:val="14"/>
              </w:rPr>
              <w:t>obs_sfr.csv</w:t>
            </w:r>
          </w:p>
        </w:tc>
        <w:tc>
          <w:tcPr>
            <w:tcW w:w="3628" w:type="dxa"/>
          </w:tcPr>
          <w:p w14:paraId="73EECA3E" w14:textId="77777777" w:rsidR="008B7720" w:rsidRDefault="008F49CB">
            <w:pPr>
              <w:spacing w:after="40"/>
            </w:pPr>
            <w:r>
              <w:rPr>
                <w:sz w:val="16"/>
              </w:rPr>
              <w:t>outlet streamflow (and inlet, if one is prescribed), period-end</w:t>
            </w:r>
          </w:p>
        </w:tc>
        <w:tc>
          <w:tcPr>
            <w:tcW w:w="2494" w:type="dxa"/>
          </w:tcPr>
          <w:p w14:paraId="2AD1A5FC" w14:textId="77777777" w:rsidR="008B7720" w:rsidRDefault="008F49CB">
            <w:pPr>
              <w:spacing w:after="40"/>
            </w:pPr>
            <w:r>
              <w:rPr>
                <w:sz w:val="16"/>
              </w:rPr>
              <w:t>relative weighting on the log of discharge, so low flows are not drowned by peaks</w:t>
            </w:r>
          </w:p>
        </w:tc>
      </w:tr>
      <w:tr w:rsidR="008B7720" w14:paraId="1CA7254F" w14:textId="77777777">
        <w:trPr>
          <w:jc w:val="center"/>
        </w:trPr>
        <w:tc>
          <w:tcPr>
            <w:tcW w:w="1020" w:type="dxa"/>
            <w:shd w:val="clear" w:color="auto" w:fill="F2F6FA"/>
          </w:tcPr>
          <w:p w14:paraId="7D02229F" w14:textId="77777777" w:rsidR="008B7720" w:rsidRDefault="008F49CB">
            <w:pPr>
              <w:spacing w:after="40"/>
            </w:pPr>
            <w:r>
              <w:rPr>
                <w:rFonts w:ascii="Consolas" w:hAnsi="Consolas"/>
                <w:b/>
                <w:sz w:val="14"/>
              </w:rPr>
              <w:t>et</w:t>
            </w:r>
          </w:p>
        </w:tc>
        <w:tc>
          <w:tcPr>
            <w:tcW w:w="2041" w:type="dxa"/>
            <w:shd w:val="clear" w:color="auto" w:fill="F2F6FA"/>
          </w:tcPr>
          <w:p w14:paraId="55F722E0" w14:textId="77777777" w:rsidR="008B7720" w:rsidRDefault="008F49CB">
            <w:pPr>
              <w:spacing w:after="40"/>
            </w:pPr>
            <w:r>
              <w:rPr>
                <w:rFonts w:ascii="Consolas" w:hAnsi="Consolas"/>
                <w:b/>
                <w:sz w:val="14"/>
              </w:rPr>
              <w:t>obs_et.csv</w:t>
            </w:r>
          </w:p>
        </w:tc>
        <w:tc>
          <w:tcPr>
            <w:tcW w:w="3628" w:type="dxa"/>
            <w:shd w:val="clear" w:color="auto" w:fill="F2F6FA"/>
          </w:tcPr>
          <w:p w14:paraId="0501C19F" w14:textId="77777777" w:rsidR="008B7720" w:rsidRDefault="008F49CB">
            <w:pPr>
              <w:spacing w:after="40"/>
            </w:pPr>
            <w:r>
              <w:rPr>
                <w:b/>
                <w:sz w:val="16"/>
              </w:rPr>
              <w:t xml:space="preserve">total ET = Ei + Eow + ETsoil + ETuzf + ETg, </w:t>
            </w:r>
            <w:r>
              <w:rPr>
                <w:b/>
                <w:sz w:val="16"/>
              </w:rPr>
              <w:lastRenderedPageBreak/>
              <w:t>catchment or zonal, monthly</w:t>
            </w:r>
          </w:p>
        </w:tc>
        <w:tc>
          <w:tcPr>
            <w:tcW w:w="2494" w:type="dxa"/>
            <w:shd w:val="clear" w:color="auto" w:fill="F2F6FA"/>
          </w:tcPr>
          <w:p w14:paraId="2F6DA6DC" w14:textId="77777777" w:rsidR="008B7720" w:rsidRDefault="008F49CB">
            <w:pPr>
              <w:spacing w:after="40"/>
            </w:pPr>
            <w:r>
              <w:rPr>
                <w:b/>
                <w:sz w:val="16"/>
              </w:rPr>
              <w:lastRenderedPageBreak/>
              <w:t xml:space="preserve">against the EC tower or a MODIS </w:t>
            </w:r>
            <w:r>
              <w:rPr>
                <w:b/>
                <w:sz w:val="16"/>
              </w:rPr>
              <w:lastRenderedPageBreak/>
              <w:t>zonal aggregation (§6.3)</w:t>
            </w:r>
          </w:p>
        </w:tc>
      </w:tr>
    </w:tbl>
    <w:p w14:paraId="534F03F1" w14:textId="77777777" w:rsidR="008B7720" w:rsidRDefault="008B7720">
      <w:pPr>
        <w:spacing w:after="40"/>
      </w:pPr>
    </w:p>
    <w:p w14:paraId="19570FE4" w14:textId="77777777" w:rsidR="008B7720" w:rsidRDefault="008F49CB">
      <w:r>
        <w:t xml:space="preserve">Start with </w:t>
      </w:r>
      <w:r>
        <w:rPr>
          <w:b/>
        </w:rPr>
        <w:t>group-balanced</w:t>
      </w:r>
      <w:r>
        <w:t xml:space="preserve"> weights — each group contributing an equal share of the initial phi — and adjust only with a reason. This is where the model is most easily fooled: heads alone will happily be fitted by a checkerboard K field, and it takes streamflow, soil moisture and ET together to constrain the partitioning that MARMITES exists to compute.</w:t>
      </w:r>
    </w:p>
    <w:p w14:paraId="3C09616A" w14:textId="77777777" w:rsidR="008B7720" w:rsidRDefault="008F49CB">
      <w:pPr>
        <w:pStyle w:val="Heading2"/>
      </w:pPr>
      <w:bookmarkStart w:id="40" w:name="_Toc239881227"/>
      <w:r>
        <w:t>8.3  The forward run</w:t>
      </w:r>
      <w:bookmarkEnd w:id="40"/>
    </w:p>
    <w:p w14:paraId="4EEAF334" w14:textId="77777777" w:rsidR="008B7720" w:rsidRDefault="008F49CB">
      <w:pPr>
        <w:pBdr>
          <w:top w:val="single" w:sz="4" w:space="4" w:color="BFBFBF"/>
          <w:left w:val="single" w:sz="4" w:space="4" w:color="BFBFBF"/>
          <w:bottom w:val="single" w:sz="4" w:space="4" w:color="BFBFBF"/>
          <w:right w:val="single" w:sz="4" w:space="4" w:color="BFBFBF"/>
        </w:pBdr>
        <w:shd w:val="clear" w:color="auto" w:fill="F5F5F5"/>
        <w:spacing w:before="80" w:after="160" w:line="240" w:lineRule="auto"/>
        <w:ind w:left="227"/>
      </w:pPr>
      <w:r>
        <w:rPr>
          <w:rFonts w:ascii="Consolas" w:hAnsi="Consolas"/>
          <w:sz w:val="17"/>
        </w:rPr>
        <w:t xml:space="preserve">  forward_run_mm.py  (executed in every PANTHER worker directory)</w:t>
      </w:r>
      <w:r>
        <w:rPr>
          <w:rFonts w:ascii="Consolas" w:hAnsi="Consolas"/>
          <w:sz w:val="17"/>
        </w:rPr>
        <w:br/>
        <w:t xml:space="preserve">  ───────────────────────────────────────────────────────────────</w:t>
      </w:r>
      <w:r>
        <w:rPr>
          <w:rFonts w:ascii="Consolas" w:hAnsi="Consolas"/>
          <w:sz w:val="17"/>
        </w:rPr>
        <w:br/>
        <w:t xml:space="preserve">   1. pyemu.helpers.apply_list_and_array_pars(...)        # multipliers -&gt; MF6 + MM input files</w:t>
      </w:r>
      <w:r>
        <w:rPr>
          <w:rFonts w:ascii="Consolas" w:hAnsi="Consolas"/>
          <w:sz w:val="17"/>
        </w:rPr>
        <w:br/>
        <w:t xml:space="preserve">   2. derive Kv = KV_RATIO * Kh for every layer file</w:t>
      </w:r>
      <w:r>
        <w:rPr>
          <w:rFonts w:ascii="Consolas" w:hAnsi="Consolas"/>
          <w:sz w:val="17"/>
        </w:rPr>
        <w:br/>
        <w:t xml:space="preserve">   3. run the COUPLED driver: MM + MF6 through libmf6     # NOT mf6.exe -- this is the CdL difference</w:t>
      </w:r>
      <w:r>
        <w:rPr>
          <w:rFonts w:ascii="Consolas" w:hAnsi="Consolas"/>
          <w:sz w:val="17"/>
        </w:rPr>
        <w:br/>
        <w:t xml:space="preserve">   4. collapse every time-series output to period-end rows (ATS determinism)</w:t>
      </w:r>
      <w:r>
        <w:rPr>
          <w:rFonts w:ascii="Consolas" w:hAnsi="Consolas"/>
          <w:sz w:val="17"/>
        </w:rPr>
        <w:br/>
      </w:r>
      <w:r>
        <w:rPr>
          <w:rFonts w:ascii="Consolas" w:hAnsi="Consolas"/>
          <w:sz w:val="17"/>
        </w:rPr>
        <w:t xml:space="preserve">   5. write obs_heads.csv / obs_sm.csv / obs_sfr.csv / obs_et.csv</w:t>
      </w:r>
      <w:r>
        <w:rPr>
          <w:rFonts w:ascii="Consolas" w:hAnsi="Consolas"/>
          <w:sz w:val="17"/>
        </w:rPr>
        <w:br/>
        <w:t xml:space="preserve">  guarded by  if __name__ == '__main__': multiprocessing.freeze_support()</w:t>
      </w:r>
    </w:p>
    <w:p w14:paraId="2680E79C" w14:textId="77777777" w:rsidR="008B7720" w:rsidRDefault="008F49CB">
      <w:pPr>
        <w:pStyle w:val="Heading2"/>
      </w:pPr>
      <w:bookmarkStart w:id="41" w:name="_Toc239881228"/>
      <w:r>
        <w:t>8.4  Run-time budget — decide this before building the interface</w:t>
      </w:r>
      <w:bookmarkEnd w:id="41"/>
    </w:p>
    <w:p w14:paraId="3A421DB8" w14:textId="77777777" w:rsidR="008B7720" w:rsidRDefault="008F49CB">
      <w:r>
        <w:t xml:space="preserve">A full La Mata run is 1949 daily stress periods and takes roughly 11–12 minutes coupled. IES cost is </w:t>
      </w:r>
      <w:r>
        <w:rPr>
          <w:rFonts w:ascii="Consolas" w:hAnsi="Consolas"/>
          <w:sz w:val="18"/>
        </w:rPr>
        <w:t>num_reals × (noptmax + 1)</w:t>
      </w:r>
      <w:r>
        <w:t xml:space="preserve"> runs:</w:t>
      </w:r>
    </w:p>
    <w:tbl>
      <w:tblPr>
        <w:tblStyle w:val="TableGrid"/>
        <w:tblW w:w="0" w:type="auto"/>
        <w:jc w:val="center"/>
        <w:tblLayout w:type="fixed"/>
        <w:tblLook w:val="04A0" w:firstRow="1" w:lastRow="0" w:firstColumn="1" w:lastColumn="0" w:noHBand="0" w:noVBand="1"/>
      </w:tblPr>
      <w:tblGrid>
        <w:gridCol w:w="3061"/>
        <w:gridCol w:w="907"/>
        <w:gridCol w:w="2494"/>
        <w:gridCol w:w="2721"/>
      </w:tblGrid>
      <w:tr w:rsidR="008B7720" w14:paraId="38A3B503" w14:textId="77777777">
        <w:trPr>
          <w:jc w:val="center"/>
        </w:trPr>
        <w:tc>
          <w:tcPr>
            <w:tcW w:w="3061" w:type="dxa"/>
            <w:shd w:val="clear" w:color="auto" w:fill="1F4E79"/>
          </w:tcPr>
          <w:p w14:paraId="157AF1B7" w14:textId="77777777" w:rsidR="008B7720" w:rsidRDefault="008F49CB">
            <w:pPr>
              <w:spacing w:after="40"/>
            </w:pPr>
            <w:r>
              <w:rPr>
                <w:b/>
                <w:color w:val="FFFFFF"/>
                <w:sz w:val="16"/>
              </w:rPr>
              <w:t>Configuration</w:t>
            </w:r>
          </w:p>
        </w:tc>
        <w:tc>
          <w:tcPr>
            <w:tcW w:w="907" w:type="dxa"/>
            <w:shd w:val="clear" w:color="auto" w:fill="1F4E79"/>
          </w:tcPr>
          <w:p w14:paraId="2897B31A" w14:textId="77777777" w:rsidR="008B7720" w:rsidRDefault="008F49CB">
            <w:pPr>
              <w:spacing w:after="40"/>
            </w:pPr>
            <w:r>
              <w:rPr>
                <w:b/>
                <w:color w:val="FFFFFF"/>
                <w:sz w:val="16"/>
              </w:rPr>
              <w:t>Runs</w:t>
            </w:r>
          </w:p>
        </w:tc>
        <w:tc>
          <w:tcPr>
            <w:tcW w:w="2494" w:type="dxa"/>
            <w:shd w:val="clear" w:color="auto" w:fill="1F4E79"/>
          </w:tcPr>
          <w:p w14:paraId="5EBEBA12" w14:textId="77777777" w:rsidR="008B7720" w:rsidRDefault="008F49CB">
            <w:pPr>
              <w:spacing w:after="40"/>
            </w:pPr>
            <w:r>
              <w:rPr>
                <w:b/>
                <w:color w:val="FFFFFF"/>
                <w:sz w:val="16"/>
              </w:rPr>
              <w:t>At 12 workers, 12 min/run</w:t>
            </w:r>
          </w:p>
        </w:tc>
        <w:tc>
          <w:tcPr>
            <w:tcW w:w="2721" w:type="dxa"/>
            <w:shd w:val="clear" w:color="auto" w:fill="1F4E79"/>
          </w:tcPr>
          <w:p w14:paraId="55F52545" w14:textId="77777777" w:rsidR="008B7720" w:rsidRDefault="008F49CB">
            <w:pPr>
              <w:spacing w:after="40"/>
            </w:pPr>
            <w:r>
              <w:rPr>
                <w:b/>
                <w:color w:val="FFFFFF"/>
                <w:sz w:val="16"/>
              </w:rPr>
              <w:t>Verdict</w:t>
            </w:r>
          </w:p>
        </w:tc>
      </w:tr>
      <w:tr w:rsidR="008B7720" w14:paraId="094BDDEF" w14:textId="77777777">
        <w:trPr>
          <w:jc w:val="center"/>
        </w:trPr>
        <w:tc>
          <w:tcPr>
            <w:tcW w:w="3061" w:type="dxa"/>
          </w:tcPr>
          <w:p w14:paraId="7B6411F9" w14:textId="77777777" w:rsidR="008B7720" w:rsidRDefault="008F49CB">
            <w:pPr>
              <w:spacing w:after="40"/>
            </w:pPr>
            <w:r>
              <w:rPr>
                <w:sz w:val="16"/>
              </w:rPr>
              <w:t>150 reals × 3 iterations, full period</w:t>
            </w:r>
          </w:p>
        </w:tc>
        <w:tc>
          <w:tcPr>
            <w:tcW w:w="907" w:type="dxa"/>
          </w:tcPr>
          <w:p w14:paraId="49126E26" w14:textId="77777777" w:rsidR="008B7720" w:rsidRDefault="008F49CB">
            <w:pPr>
              <w:spacing w:after="40"/>
            </w:pPr>
            <w:r>
              <w:rPr>
                <w:sz w:val="16"/>
              </w:rPr>
              <w:t>600</w:t>
            </w:r>
          </w:p>
        </w:tc>
        <w:tc>
          <w:tcPr>
            <w:tcW w:w="2494" w:type="dxa"/>
          </w:tcPr>
          <w:p w14:paraId="631888D6" w14:textId="77777777" w:rsidR="008B7720" w:rsidRDefault="008F49CB">
            <w:pPr>
              <w:spacing w:after="40"/>
            </w:pPr>
            <w:r>
              <w:rPr>
                <w:sz w:val="16"/>
              </w:rPr>
              <w:t>≈ 10 hours</w:t>
            </w:r>
          </w:p>
        </w:tc>
        <w:tc>
          <w:tcPr>
            <w:tcW w:w="2721" w:type="dxa"/>
          </w:tcPr>
          <w:p w14:paraId="3F465C33" w14:textId="77777777" w:rsidR="008B7720" w:rsidRDefault="008F49CB">
            <w:pPr>
              <w:spacing w:after="40"/>
            </w:pPr>
            <w:r>
              <w:rPr>
                <w:sz w:val="16"/>
              </w:rPr>
              <w:t>feasible on a server, overnight</w:t>
            </w:r>
          </w:p>
        </w:tc>
      </w:tr>
      <w:tr w:rsidR="008B7720" w14:paraId="7055938E" w14:textId="77777777">
        <w:trPr>
          <w:jc w:val="center"/>
        </w:trPr>
        <w:tc>
          <w:tcPr>
            <w:tcW w:w="3061" w:type="dxa"/>
            <w:shd w:val="clear" w:color="auto" w:fill="F2F6FA"/>
          </w:tcPr>
          <w:p w14:paraId="3E8DBF4A" w14:textId="77777777" w:rsidR="008B7720" w:rsidRDefault="008F49CB">
            <w:pPr>
              <w:spacing w:after="40"/>
            </w:pPr>
            <w:r>
              <w:rPr>
                <w:sz w:val="16"/>
              </w:rPr>
              <w:t>150 reals × 3 iterations, full period, 30 % failures</w:t>
            </w:r>
          </w:p>
        </w:tc>
        <w:tc>
          <w:tcPr>
            <w:tcW w:w="907" w:type="dxa"/>
            <w:shd w:val="clear" w:color="auto" w:fill="F2F6FA"/>
          </w:tcPr>
          <w:p w14:paraId="5EF04CD4" w14:textId="77777777" w:rsidR="008B7720" w:rsidRDefault="008F49CB">
            <w:pPr>
              <w:spacing w:after="40"/>
            </w:pPr>
            <w:r>
              <w:rPr>
                <w:sz w:val="16"/>
              </w:rPr>
              <w:t>600</w:t>
            </w:r>
          </w:p>
        </w:tc>
        <w:tc>
          <w:tcPr>
            <w:tcW w:w="2494" w:type="dxa"/>
            <w:shd w:val="clear" w:color="auto" w:fill="F2F6FA"/>
          </w:tcPr>
          <w:p w14:paraId="43C03DC7" w14:textId="77777777" w:rsidR="008B7720" w:rsidRDefault="008F49CB">
            <w:pPr>
              <w:spacing w:after="40"/>
            </w:pPr>
            <w:r>
              <w:rPr>
                <w:sz w:val="16"/>
              </w:rPr>
              <w:t>≈ 10 h + retries</w:t>
            </w:r>
          </w:p>
        </w:tc>
        <w:tc>
          <w:tcPr>
            <w:tcW w:w="2721" w:type="dxa"/>
            <w:shd w:val="clear" w:color="auto" w:fill="F2F6FA"/>
          </w:tcPr>
          <w:p w14:paraId="410ED030" w14:textId="77777777" w:rsidR="008B7720" w:rsidRDefault="008F49CB">
            <w:pPr>
              <w:spacing w:after="40"/>
            </w:pPr>
            <w:r>
              <w:rPr>
                <w:sz w:val="16"/>
              </w:rPr>
              <w:t>the realistic case</w:t>
            </w:r>
          </w:p>
        </w:tc>
      </w:tr>
      <w:tr w:rsidR="008B7720" w14:paraId="2E0E3E93" w14:textId="77777777">
        <w:trPr>
          <w:jc w:val="center"/>
        </w:trPr>
        <w:tc>
          <w:tcPr>
            <w:tcW w:w="3061" w:type="dxa"/>
          </w:tcPr>
          <w:p w14:paraId="1E0AB1CA" w14:textId="77777777" w:rsidR="008B7720" w:rsidRDefault="008F49CB">
            <w:pPr>
              <w:spacing w:after="40"/>
            </w:pPr>
            <w:r>
              <w:rPr>
                <w:sz w:val="16"/>
              </w:rPr>
              <w:t>50 reals × 3 iterations (pilot)</w:t>
            </w:r>
          </w:p>
        </w:tc>
        <w:tc>
          <w:tcPr>
            <w:tcW w:w="907" w:type="dxa"/>
          </w:tcPr>
          <w:p w14:paraId="1B5347F6" w14:textId="77777777" w:rsidR="008B7720" w:rsidRDefault="008F49CB">
            <w:pPr>
              <w:spacing w:after="40"/>
            </w:pPr>
            <w:r>
              <w:rPr>
                <w:sz w:val="16"/>
              </w:rPr>
              <w:t>200</w:t>
            </w:r>
          </w:p>
        </w:tc>
        <w:tc>
          <w:tcPr>
            <w:tcW w:w="2494" w:type="dxa"/>
          </w:tcPr>
          <w:p w14:paraId="64FC56F8" w14:textId="77777777" w:rsidR="008B7720" w:rsidRDefault="008F49CB">
            <w:pPr>
              <w:spacing w:after="40"/>
            </w:pPr>
            <w:r>
              <w:rPr>
                <w:sz w:val="16"/>
              </w:rPr>
              <w:t>≈ 3.5 hours</w:t>
            </w:r>
          </w:p>
        </w:tc>
        <w:tc>
          <w:tcPr>
            <w:tcW w:w="2721" w:type="dxa"/>
          </w:tcPr>
          <w:p w14:paraId="3FA1678C" w14:textId="77777777" w:rsidR="008B7720" w:rsidRDefault="008F49CB">
            <w:pPr>
              <w:spacing w:after="40"/>
            </w:pPr>
            <w:r>
              <w:rPr>
                <w:b/>
                <w:sz w:val="16"/>
              </w:rPr>
              <w:t>start here</w:t>
            </w:r>
            <w:r>
              <w:rPr>
                <w:sz w:val="16"/>
              </w:rPr>
              <w:t xml:space="preserve"> — proves the interface</w:t>
            </w:r>
          </w:p>
        </w:tc>
      </w:tr>
      <w:tr w:rsidR="008B7720" w14:paraId="548D49E7" w14:textId="77777777">
        <w:trPr>
          <w:jc w:val="center"/>
        </w:trPr>
        <w:tc>
          <w:tcPr>
            <w:tcW w:w="3061" w:type="dxa"/>
            <w:shd w:val="clear" w:color="auto" w:fill="F2F6FA"/>
          </w:tcPr>
          <w:p w14:paraId="738369A3" w14:textId="77777777" w:rsidR="008B7720" w:rsidRDefault="008F49CB">
            <w:pPr>
              <w:spacing w:after="40"/>
            </w:pPr>
            <w:r>
              <w:rPr>
                <w:sz w:val="16"/>
              </w:rPr>
              <w:t>150 × 3 on a shortened window (e.g. the last 10 years)</w:t>
            </w:r>
          </w:p>
        </w:tc>
        <w:tc>
          <w:tcPr>
            <w:tcW w:w="907" w:type="dxa"/>
            <w:shd w:val="clear" w:color="auto" w:fill="F2F6FA"/>
          </w:tcPr>
          <w:p w14:paraId="1378830F" w14:textId="77777777" w:rsidR="008B7720" w:rsidRDefault="008F49CB">
            <w:pPr>
              <w:spacing w:after="40"/>
            </w:pPr>
            <w:r>
              <w:rPr>
                <w:sz w:val="16"/>
              </w:rPr>
              <w:t>600</w:t>
            </w:r>
          </w:p>
        </w:tc>
        <w:tc>
          <w:tcPr>
            <w:tcW w:w="2494" w:type="dxa"/>
            <w:shd w:val="clear" w:color="auto" w:fill="F2F6FA"/>
          </w:tcPr>
          <w:p w14:paraId="11489F35" w14:textId="77777777" w:rsidR="008B7720" w:rsidRDefault="008F49CB">
            <w:pPr>
              <w:spacing w:after="40"/>
            </w:pPr>
            <w:r>
              <w:rPr>
                <w:sz w:val="16"/>
              </w:rPr>
              <w:t>≈ 2.5 hours</w:t>
            </w:r>
          </w:p>
        </w:tc>
        <w:tc>
          <w:tcPr>
            <w:tcW w:w="2721" w:type="dxa"/>
            <w:shd w:val="clear" w:color="auto" w:fill="F2F6FA"/>
          </w:tcPr>
          <w:p w14:paraId="2A10760B" w14:textId="77777777" w:rsidR="008B7720" w:rsidRDefault="008F49CB">
            <w:pPr>
              <w:spacing w:after="40"/>
            </w:pPr>
            <w:r>
              <w:rPr>
                <w:sz w:val="16"/>
              </w:rPr>
              <w:t>the fallback if the full period is too slow; CdL shortened its window for exactly this reason</w:t>
            </w:r>
          </w:p>
        </w:tc>
      </w:tr>
      <w:tr w:rsidR="008B7720" w14:paraId="58577702" w14:textId="77777777">
        <w:trPr>
          <w:jc w:val="center"/>
        </w:trPr>
        <w:tc>
          <w:tcPr>
            <w:tcW w:w="3061" w:type="dxa"/>
          </w:tcPr>
          <w:p w14:paraId="4B590ED0" w14:textId="77777777" w:rsidR="008B7720" w:rsidRDefault="008F49CB">
            <w:pPr>
              <w:spacing w:after="40"/>
            </w:pPr>
            <w:r>
              <w:rPr>
                <w:sz w:val="16"/>
              </w:rPr>
              <w:t>Aggregated stress periods instead of daily</w:t>
            </w:r>
          </w:p>
        </w:tc>
        <w:tc>
          <w:tcPr>
            <w:tcW w:w="907" w:type="dxa"/>
          </w:tcPr>
          <w:p w14:paraId="329A30FB" w14:textId="77777777" w:rsidR="008B7720" w:rsidRDefault="008F49CB">
            <w:pPr>
              <w:spacing w:after="40"/>
            </w:pPr>
            <w:r>
              <w:rPr>
                <w:sz w:val="16"/>
              </w:rPr>
              <w:t>600</w:t>
            </w:r>
          </w:p>
        </w:tc>
        <w:tc>
          <w:tcPr>
            <w:tcW w:w="2494" w:type="dxa"/>
          </w:tcPr>
          <w:p w14:paraId="6055EAD8" w14:textId="77777777" w:rsidR="008B7720" w:rsidRDefault="008F49CB">
            <w:pPr>
              <w:spacing w:after="40"/>
            </w:pPr>
            <w:r>
              <w:rPr>
                <w:sz w:val="16"/>
              </w:rPr>
              <w:t>much faster</w:t>
            </w:r>
          </w:p>
        </w:tc>
        <w:tc>
          <w:tcPr>
            <w:tcW w:w="2721" w:type="dxa"/>
          </w:tcPr>
          <w:p w14:paraId="5B1F3C41" w14:textId="77777777" w:rsidR="008B7720" w:rsidRDefault="008F49CB">
            <w:pPr>
              <w:spacing w:after="40"/>
            </w:pPr>
            <w:r>
              <w:rPr>
                <w:b/>
                <w:sz w:val="16"/>
              </w:rPr>
              <w:t>check first</w:t>
            </w:r>
            <w:r>
              <w:rPr>
                <w:sz w:val="16"/>
              </w:rPr>
              <w:t xml:space="preserve"> whether the soil-moisture group survives aggregation — it probably does not</w:t>
            </w:r>
          </w:p>
        </w:tc>
      </w:tr>
    </w:tbl>
    <w:p w14:paraId="2E7D690F" w14:textId="77777777" w:rsidR="008B7720" w:rsidRDefault="008B7720">
      <w:pPr>
        <w:spacing w:after="40"/>
      </w:pPr>
    </w:p>
    <w:tbl>
      <w:tblPr>
        <w:tblStyle w:val="TableGrid"/>
        <w:tblW w:w="0" w:type="auto"/>
        <w:tblLook w:val="04A0" w:firstRow="1" w:lastRow="0" w:firstColumn="1" w:lastColumn="0" w:noHBand="0" w:noVBand="1"/>
      </w:tblPr>
      <w:tblGrid>
        <w:gridCol w:w="9411"/>
      </w:tblGrid>
      <w:tr w:rsidR="008B7720" w14:paraId="1AFE91CA" w14:textId="77777777">
        <w:tc>
          <w:tcPr>
            <w:tcW w:w="9411" w:type="dxa"/>
            <w:shd w:val="clear" w:color="auto" w:fill="FFF4E5"/>
          </w:tcPr>
          <w:p w14:paraId="1C343C6B" w14:textId="77777777" w:rsidR="008B7720" w:rsidRDefault="008F49CB">
            <w:r>
              <w:rPr>
                <w:b/>
                <w:sz w:val="18"/>
              </w:rPr>
              <w:t xml:space="preserve">Measure before you commit:  </w:t>
            </w:r>
            <w:r>
              <w:rPr>
                <w:sz w:val="18"/>
              </w:rPr>
              <w:t>step 7.4's first job is to time one forward run end to end on the target machine, with the post-processing included. Every number above is an estimate; the calibration window and the ensemble size follow from the measurement, not from the plan.</w:t>
            </w:r>
          </w:p>
        </w:tc>
      </w:tr>
    </w:tbl>
    <w:p w14:paraId="332BBFB6" w14:textId="77777777" w:rsidR="008B7720" w:rsidRDefault="008B7720">
      <w:pPr>
        <w:spacing w:after="40"/>
      </w:pPr>
    </w:p>
    <w:p w14:paraId="30666DFA" w14:textId="77777777" w:rsidR="008B7720" w:rsidRDefault="008F49CB">
      <w:pPr>
        <w:pStyle w:val="Heading1"/>
      </w:pPr>
      <w:bookmarkStart w:id="42" w:name="_Toc239881229"/>
      <w:r>
        <w:t>9  Risk register</w:t>
      </w:r>
      <w:bookmarkEnd w:id="42"/>
    </w:p>
    <w:tbl>
      <w:tblPr>
        <w:tblStyle w:val="TableGrid"/>
        <w:tblW w:w="0" w:type="auto"/>
        <w:jc w:val="center"/>
        <w:tblLayout w:type="fixed"/>
        <w:tblLook w:val="04A0" w:firstRow="1" w:lastRow="0" w:firstColumn="1" w:lastColumn="0" w:noHBand="0" w:noVBand="1"/>
      </w:tblPr>
      <w:tblGrid>
        <w:gridCol w:w="2721"/>
        <w:gridCol w:w="1928"/>
        <w:gridCol w:w="4762"/>
      </w:tblGrid>
      <w:tr w:rsidR="008B7720" w14:paraId="73EA3C65" w14:textId="77777777">
        <w:trPr>
          <w:jc w:val="center"/>
        </w:trPr>
        <w:tc>
          <w:tcPr>
            <w:tcW w:w="2721" w:type="dxa"/>
            <w:shd w:val="clear" w:color="auto" w:fill="1F4E79"/>
          </w:tcPr>
          <w:p w14:paraId="6495E6E3" w14:textId="77777777" w:rsidR="008B7720" w:rsidRDefault="008F49CB">
            <w:pPr>
              <w:spacing w:after="40"/>
            </w:pPr>
            <w:r>
              <w:rPr>
                <w:b/>
                <w:color w:val="FFFFFF"/>
                <w:sz w:val="16"/>
              </w:rPr>
              <w:t>Risk</w:t>
            </w:r>
          </w:p>
        </w:tc>
        <w:tc>
          <w:tcPr>
            <w:tcW w:w="1928" w:type="dxa"/>
            <w:shd w:val="clear" w:color="auto" w:fill="1F4E79"/>
          </w:tcPr>
          <w:p w14:paraId="65C76ED9" w14:textId="77777777" w:rsidR="008B7720" w:rsidRDefault="008F49CB">
            <w:pPr>
              <w:spacing w:after="40"/>
            </w:pPr>
            <w:r>
              <w:rPr>
                <w:b/>
                <w:color w:val="FFFFFF"/>
                <w:sz w:val="16"/>
              </w:rPr>
              <w:t>Impact</w:t>
            </w:r>
          </w:p>
        </w:tc>
        <w:tc>
          <w:tcPr>
            <w:tcW w:w="4762" w:type="dxa"/>
            <w:shd w:val="clear" w:color="auto" w:fill="1F4E79"/>
          </w:tcPr>
          <w:p w14:paraId="2EF4799D" w14:textId="77777777" w:rsidR="008B7720" w:rsidRDefault="008F49CB">
            <w:pPr>
              <w:spacing w:after="40"/>
            </w:pPr>
            <w:r>
              <w:rPr>
                <w:b/>
                <w:color w:val="FFFFFF"/>
                <w:sz w:val="16"/>
              </w:rPr>
              <w:t>Mitigation</w:t>
            </w:r>
          </w:p>
        </w:tc>
      </w:tr>
      <w:tr w:rsidR="008B7720" w14:paraId="462334C4" w14:textId="77777777">
        <w:trPr>
          <w:jc w:val="center"/>
        </w:trPr>
        <w:tc>
          <w:tcPr>
            <w:tcW w:w="2721" w:type="dxa"/>
          </w:tcPr>
          <w:p w14:paraId="7C1BF004" w14:textId="77777777" w:rsidR="008B7720" w:rsidRDefault="008F49CB">
            <w:pPr>
              <w:spacing w:after="40"/>
            </w:pPr>
            <w:r>
              <w:rPr>
                <w:sz w:val="16"/>
              </w:rPr>
              <w:t xml:space="preserve">UZF </w:t>
            </w:r>
            <w:r>
              <w:rPr>
                <w:rFonts w:ascii="Consolas" w:hAnsi="Consolas"/>
                <w:sz w:val="14"/>
              </w:rPr>
              <w:t>PET</w:t>
            </w:r>
            <w:r>
              <w:rPr>
                <w:sz w:val="16"/>
              </w:rPr>
              <w:t xml:space="preserve"> is not exposed as a writable API array in this MF6 build</w:t>
            </w:r>
          </w:p>
        </w:tc>
        <w:tc>
          <w:tcPr>
            <w:tcW w:w="1928" w:type="dxa"/>
          </w:tcPr>
          <w:p w14:paraId="56D3B712" w14:textId="77777777" w:rsidR="008B7720" w:rsidRDefault="008F49CB">
            <w:pPr>
              <w:spacing w:after="40"/>
            </w:pPr>
            <w:r>
              <w:rPr>
                <w:sz w:val="16"/>
              </w:rPr>
              <w:t>WP2 blocked</w:t>
            </w:r>
          </w:p>
        </w:tc>
        <w:tc>
          <w:tcPr>
            <w:tcW w:w="4762" w:type="dxa"/>
          </w:tcPr>
          <w:p w14:paraId="132323DB" w14:textId="77777777" w:rsidR="008B7720" w:rsidRDefault="008F49CB">
            <w:pPr>
              <w:spacing w:after="40"/>
            </w:pPr>
            <w:r>
              <w:rPr>
                <w:sz w:val="16"/>
              </w:rPr>
              <w:t>probe first (</w:t>
            </w:r>
            <w:r>
              <w:rPr>
                <w:rFonts w:ascii="Consolas" w:hAnsi="Consolas"/>
                <w:sz w:val="14"/>
              </w:rPr>
              <w:t>--probe</w:t>
            </w:r>
            <w:r>
              <w:rPr>
                <w:sz w:val="16"/>
              </w:rPr>
              <w:t xml:space="preserve"> equivalent) before coding. Fallback: rewrite the UZF period data per stress period and reload — slower but certain. Trap 5 applies: validate by size, not by the variable list</w:t>
            </w:r>
          </w:p>
        </w:tc>
      </w:tr>
      <w:tr w:rsidR="008B7720" w14:paraId="6AEE5640" w14:textId="77777777">
        <w:trPr>
          <w:jc w:val="center"/>
        </w:trPr>
        <w:tc>
          <w:tcPr>
            <w:tcW w:w="2721" w:type="dxa"/>
            <w:shd w:val="clear" w:color="auto" w:fill="F2F6FA"/>
          </w:tcPr>
          <w:p w14:paraId="4FAC237C" w14:textId="77777777" w:rsidR="008B7720" w:rsidRDefault="008F49CB">
            <w:pPr>
              <w:spacing w:after="40"/>
            </w:pPr>
            <w:r>
              <w:rPr>
                <w:sz w:val="16"/>
              </w:rPr>
              <w:t>The residual-PET chain double-counts or starves an ET source</w:t>
            </w:r>
          </w:p>
        </w:tc>
        <w:tc>
          <w:tcPr>
            <w:tcW w:w="1928" w:type="dxa"/>
            <w:shd w:val="clear" w:color="auto" w:fill="F2F6FA"/>
          </w:tcPr>
          <w:p w14:paraId="19DA358C" w14:textId="77777777" w:rsidR="008B7720" w:rsidRDefault="008F49CB">
            <w:pPr>
              <w:spacing w:after="40"/>
            </w:pPr>
            <w:r>
              <w:rPr>
                <w:sz w:val="16"/>
              </w:rPr>
              <w:t>wrong ET, silently</w:t>
            </w:r>
          </w:p>
        </w:tc>
        <w:tc>
          <w:tcPr>
            <w:tcW w:w="4762" w:type="dxa"/>
            <w:shd w:val="clear" w:color="auto" w:fill="F2F6FA"/>
          </w:tcPr>
          <w:p w14:paraId="63450C1B" w14:textId="77777777" w:rsidR="008B7720" w:rsidRDefault="008F49CB">
            <w:pPr>
              <w:spacing w:after="40"/>
            </w:pPr>
            <w:r>
              <w:rPr>
                <w:sz w:val="16"/>
              </w:rPr>
              <w:t>the PET-closure test (2.8), the GWET guard (2.6) and the runtime PET-balance line (2.5b)</w:t>
            </w:r>
          </w:p>
        </w:tc>
      </w:tr>
      <w:tr w:rsidR="008B7720" w14:paraId="6E0F7595" w14:textId="77777777">
        <w:trPr>
          <w:jc w:val="center"/>
        </w:trPr>
        <w:tc>
          <w:tcPr>
            <w:tcW w:w="2721" w:type="dxa"/>
          </w:tcPr>
          <w:p w14:paraId="546FCB69" w14:textId="77777777" w:rsidR="008B7720" w:rsidRDefault="008F49CB">
            <w:pPr>
              <w:spacing w:after="40"/>
            </w:pPr>
            <w:r>
              <w:rPr>
                <w:b/>
                <w:sz w:val="16"/>
              </w:rPr>
              <w:t>ETg's residual is computed from the PET written to UZF instead of ETuzf ACTUAL</w:t>
            </w:r>
          </w:p>
        </w:tc>
        <w:tc>
          <w:tcPr>
            <w:tcW w:w="1928" w:type="dxa"/>
          </w:tcPr>
          <w:p w14:paraId="5FDB6637" w14:textId="77777777" w:rsidR="008B7720" w:rsidRDefault="008F49CB">
            <w:pPr>
              <w:spacing w:after="40"/>
            </w:pPr>
            <w:r>
              <w:rPr>
                <w:sz w:val="16"/>
              </w:rPr>
              <w:t xml:space="preserve">ETg is starved exactly when the deep unsaturated zone is dry — i.e. when phreatic uptake matters most. Totals look plausible; the </w:t>
            </w:r>
            <w:r>
              <w:rPr>
                <w:b/>
                <w:sz w:val="16"/>
              </w:rPr>
              <w:t>sourcing</w:t>
            </w:r>
            <w:r>
              <w:rPr>
                <w:sz w:val="16"/>
              </w:rPr>
              <w:t xml:space="preserve"> is wrong</w:t>
            </w:r>
          </w:p>
        </w:tc>
        <w:tc>
          <w:tcPr>
            <w:tcW w:w="4762" w:type="dxa"/>
          </w:tcPr>
          <w:p w14:paraId="7EED3B78" w14:textId="77777777" w:rsidR="008B7720" w:rsidRDefault="008F49CB">
            <w:pPr>
              <w:spacing w:after="40"/>
            </w:pPr>
            <w:r>
              <w:rPr>
                <w:sz w:val="16"/>
              </w:rPr>
              <w:t xml:space="preserve">step 5 consumes </w:t>
            </w:r>
            <w:r>
              <w:rPr>
                <w:rFonts w:ascii="Consolas" w:hAnsi="Consolas"/>
                <w:sz w:val="14"/>
              </w:rPr>
              <w:t>etuzf_actual_prev</w:t>
            </w:r>
            <w:r>
              <w:rPr>
                <w:sz w:val="16"/>
              </w:rPr>
              <w:t xml:space="preserve"> read back from the UZF budget (2.4, 2.5); the runtime PET-balance line and the closure test both catch a regression</w:t>
            </w:r>
          </w:p>
        </w:tc>
      </w:tr>
      <w:tr w:rsidR="008B7720" w14:paraId="3A6E7279" w14:textId="77777777">
        <w:trPr>
          <w:jc w:val="center"/>
        </w:trPr>
        <w:tc>
          <w:tcPr>
            <w:tcW w:w="2721" w:type="dxa"/>
            <w:shd w:val="clear" w:color="auto" w:fill="F2F6FA"/>
          </w:tcPr>
          <w:p w14:paraId="621ED33B" w14:textId="77777777" w:rsidR="008B7720" w:rsidRDefault="008F49CB">
            <w:pPr>
              <w:spacing w:after="40"/>
            </w:pPr>
            <w:r>
              <w:rPr>
                <w:sz w:val="16"/>
              </w:rPr>
              <w:t>CRR's topographic ordering breaks the cell-list contract</w:t>
            </w:r>
          </w:p>
        </w:tc>
        <w:tc>
          <w:tcPr>
            <w:tcW w:w="1928" w:type="dxa"/>
            <w:shd w:val="clear" w:color="auto" w:fill="F2F6FA"/>
          </w:tcPr>
          <w:p w14:paraId="539A733F" w14:textId="77777777" w:rsidR="008B7720" w:rsidRDefault="008F49CB">
            <w:pPr>
              <w:spacing w:after="40"/>
            </w:pPr>
            <w:r>
              <w:rPr>
                <w:sz w:val="16"/>
              </w:rPr>
              <w:t>coupler and DISV mapping desynchronise</w:t>
            </w:r>
          </w:p>
        </w:tc>
        <w:tc>
          <w:tcPr>
            <w:tcW w:w="4762" w:type="dxa"/>
            <w:shd w:val="clear" w:color="auto" w:fill="F2F6FA"/>
          </w:tcPr>
          <w:p w14:paraId="6744188B" w14:textId="77777777" w:rsidR="008B7720" w:rsidRDefault="008F49CB">
            <w:pPr>
              <w:spacing w:after="40"/>
            </w:pPr>
            <w:r>
              <w:rPr>
                <w:sz w:val="16"/>
              </w:rPr>
              <w:t>store a permutation at build time, never re-sort; assert it is a permutation; the existing cell-order tests must stay green</w:t>
            </w:r>
          </w:p>
        </w:tc>
      </w:tr>
      <w:tr w:rsidR="008B7720" w14:paraId="772ABEAF" w14:textId="77777777">
        <w:trPr>
          <w:jc w:val="center"/>
        </w:trPr>
        <w:tc>
          <w:tcPr>
            <w:tcW w:w="2721" w:type="dxa"/>
          </w:tcPr>
          <w:p w14:paraId="3A2A6DF7" w14:textId="77777777" w:rsidR="008B7720" w:rsidRDefault="008F49CB">
            <w:pPr>
              <w:spacing w:after="40"/>
            </w:pPr>
            <w:r>
              <w:rPr>
                <w:sz w:val="16"/>
              </w:rPr>
              <w:t>LAK does not converge coupled (it never has here)</w:t>
            </w:r>
          </w:p>
        </w:tc>
        <w:tc>
          <w:tcPr>
            <w:tcW w:w="1928" w:type="dxa"/>
          </w:tcPr>
          <w:p w14:paraId="08C966B0" w14:textId="77777777" w:rsidR="008B7720" w:rsidRDefault="008F49CB">
            <w:pPr>
              <w:spacing w:after="40"/>
            </w:pPr>
            <w:r>
              <w:rPr>
                <w:sz w:val="16"/>
              </w:rPr>
              <w:t>WP4 stalls</w:t>
            </w:r>
          </w:p>
        </w:tc>
        <w:tc>
          <w:tcPr>
            <w:tcW w:w="4762" w:type="dxa"/>
          </w:tcPr>
          <w:p w14:paraId="31752C21" w14:textId="77777777" w:rsidR="008B7720" w:rsidRDefault="008F49CB">
            <w:pPr>
              <w:spacing w:after="40"/>
            </w:pPr>
            <w:r>
              <w:rPr>
                <w:sz w:val="16"/>
              </w:rPr>
              <w:t xml:space="preserve">carry the CdL settings that fixed it — surfdep smoothing, </w:t>
            </w:r>
            <w:r>
              <w:rPr>
                <w:rFonts w:ascii="Consolas" w:hAnsi="Consolas"/>
                <w:sz w:val="14"/>
              </w:rPr>
              <w:t>maxiter 200</w:t>
            </w:r>
            <w:r>
              <w:rPr>
                <w:sz w:val="16"/>
              </w:rPr>
              <w:t xml:space="preserve">, </w:t>
            </w:r>
            <w:r>
              <w:rPr>
                <w:rFonts w:ascii="Consolas" w:hAnsi="Consolas"/>
                <w:sz w:val="14"/>
              </w:rPr>
              <w:t>stagechg 1e-4</w:t>
            </w:r>
            <w:r>
              <w:rPr>
                <w:sz w:val="16"/>
              </w:rPr>
              <w:t>, equilibrium initial stage. Bisect: LAK alone before LAK + SFR + MVR</w:t>
            </w:r>
          </w:p>
        </w:tc>
      </w:tr>
      <w:tr w:rsidR="008B7720" w14:paraId="3C811BC2" w14:textId="77777777">
        <w:trPr>
          <w:jc w:val="center"/>
        </w:trPr>
        <w:tc>
          <w:tcPr>
            <w:tcW w:w="2721" w:type="dxa"/>
            <w:shd w:val="clear" w:color="auto" w:fill="F2F6FA"/>
          </w:tcPr>
          <w:p w14:paraId="3DE23177" w14:textId="77777777" w:rsidR="008B7720" w:rsidRDefault="008F49CB">
            <w:pPr>
              <w:spacing w:after="40"/>
            </w:pPr>
            <w:r>
              <w:rPr>
                <w:sz w:val="16"/>
              </w:rPr>
              <w:t xml:space="preserve">The PEST forward run is too slow for a </w:t>
            </w:r>
            <w:r>
              <w:rPr>
                <w:sz w:val="16"/>
              </w:rPr>
              <w:lastRenderedPageBreak/>
              <w:t>useful ensemble</w:t>
            </w:r>
          </w:p>
        </w:tc>
        <w:tc>
          <w:tcPr>
            <w:tcW w:w="1928" w:type="dxa"/>
            <w:shd w:val="clear" w:color="auto" w:fill="F2F6FA"/>
          </w:tcPr>
          <w:p w14:paraId="29907FAB" w14:textId="77777777" w:rsidR="008B7720" w:rsidRDefault="008F49CB">
            <w:pPr>
              <w:spacing w:after="40"/>
            </w:pPr>
            <w:r>
              <w:rPr>
                <w:sz w:val="16"/>
              </w:rPr>
              <w:lastRenderedPageBreak/>
              <w:t>WP7 unusable</w:t>
            </w:r>
          </w:p>
        </w:tc>
        <w:tc>
          <w:tcPr>
            <w:tcW w:w="4762" w:type="dxa"/>
            <w:shd w:val="clear" w:color="auto" w:fill="F2F6FA"/>
          </w:tcPr>
          <w:p w14:paraId="277E8A01" w14:textId="77777777" w:rsidR="008B7720" w:rsidRDefault="008F49CB">
            <w:pPr>
              <w:spacing w:after="40"/>
            </w:pPr>
            <w:r>
              <w:rPr>
                <w:sz w:val="16"/>
              </w:rPr>
              <w:t xml:space="preserve">§8.4 — measure, then choose the window and the ensemble size. </w:t>
            </w:r>
            <w:r>
              <w:rPr>
                <w:sz w:val="16"/>
              </w:rPr>
              <w:lastRenderedPageBreak/>
              <w:t>Pilot at 50 realisations first</w:t>
            </w:r>
          </w:p>
        </w:tc>
      </w:tr>
      <w:tr w:rsidR="008B7720" w14:paraId="00FBCD6C" w14:textId="77777777">
        <w:trPr>
          <w:jc w:val="center"/>
        </w:trPr>
        <w:tc>
          <w:tcPr>
            <w:tcW w:w="2721" w:type="dxa"/>
          </w:tcPr>
          <w:p w14:paraId="4012C1AF" w14:textId="77777777" w:rsidR="008B7720" w:rsidRDefault="008F49CB">
            <w:pPr>
              <w:spacing w:after="40"/>
            </w:pPr>
            <w:r>
              <w:rPr>
                <w:sz w:val="16"/>
              </w:rPr>
              <w:lastRenderedPageBreak/>
              <w:t>IES overfits to a checkerboard K field</w:t>
            </w:r>
          </w:p>
        </w:tc>
        <w:tc>
          <w:tcPr>
            <w:tcW w:w="1928" w:type="dxa"/>
          </w:tcPr>
          <w:p w14:paraId="2A9D391B" w14:textId="77777777" w:rsidR="008B7720" w:rsidRDefault="008F49CB">
            <w:pPr>
              <w:spacing w:after="40"/>
            </w:pPr>
            <w:r>
              <w:rPr>
                <w:sz w:val="16"/>
              </w:rPr>
              <w:t>a data-fitting parameter set, not a physical one</w:t>
            </w:r>
          </w:p>
        </w:tc>
        <w:tc>
          <w:tcPr>
            <w:tcW w:w="4762" w:type="dxa"/>
          </w:tcPr>
          <w:p w14:paraId="6CA4952D" w14:textId="77777777" w:rsidR="008B7720" w:rsidRDefault="008F49CB">
            <w:pPr>
              <w:spacing w:after="40"/>
            </w:pPr>
            <w:r>
              <w:rPr>
                <w:sz w:val="16"/>
              </w:rPr>
              <w:t>the full CdL anti-checkerboard package from the first build (WP7.5 callout)</w:t>
            </w:r>
          </w:p>
        </w:tc>
      </w:tr>
      <w:tr w:rsidR="008B7720" w14:paraId="760010ED" w14:textId="77777777">
        <w:trPr>
          <w:jc w:val="center"/>
        </w:trPr>
        <w:tc>
          <w:tcPr>
            <w:tcW w:w="2721" w:type="dxa"/>
            <w:shd w:val="clear" w:color="auto" w:fill="F2F6FA"/>
          </w:tcPr>
          <w:p w14:paraId="57045544" w14:textId="77777777" w:rsidR="008B7720" w:rsidRDefault="008F49CB">
            <w:pPr>
              <w:spacing w:after="40"/>
            </w:pPr>
            <w:r>
              <w:rPr>
                <w:sz w:val="16"/>
              </w:rPr>
              <w:t>ATS makes the observation files non-deterministic</w:t>
            </w:r>
          </w:p>
        </w:tc>
        <w:tc>
          <w:tcPr>
            <w:tcW w:w="1928" w:type="dxa"/>
            <w:shd w:val="clear" w:color="auto" w:fill="F2F6FA"/>
          </w:tcPr>
          <w:p w14:paraId="5C47F1E9" w14:textId="77777777" w:rsidR="008B7720" w:rsidRDefault="008F49CB">
            <w:pPr>
              <w:spacing w:after="40"/>
            </w:pPr>
            <w:r>
              <w:rPr>
                <w:sz w:val="16"/>
              </w:rPr>
              <w:t>instruction files misalign, realisations fail</w:t>
            </w:r>
          </w:p>
        </w:tc>
        <w:tc>
          <w:tcPr>
            <w:tcW w:w="4762" w:type="dxa"/>
            <w:shd w:val="clear" w:color="auto" w:fill="F2F6FA"/>
          </w:tcPr>
          <w:p w14:paraId="4F1865A3" w14:textId="77777777" w:rsidR="008B7720" w:rsidRDefault="008F49CB">
            <w:pPr>
              <w:spacing w:after="40"/>
            </w:pPr>
            <w:r>
              <w:rPr>
                <w:sz w:val="16"/>
              </w:rPr>
              <w:t>collapse to period-end rows identically in the reference and in every forward run</w:t>
            </w:r>
          </w:p>
        </w:tc>
      </w:tr>
      <w:tr w:rsidR="008B7720" w14:paraId="41027649" w14:textId="77777777">
        <w:trPr>
          <w:jc w:val="center"/>
        </w:trPr>
        <w:tc>
          <w:tcPr>
            <w:tcW w:w="2721" w:type="dxa"/>
          </w:tcPr>
          <w:p w14:paraId="7B9657D1" w14:textId="77777777" w:rsidR="008B7720" w:rsidRDefault="008F49CB">
            <w:pPr>
              <w:spacing w:after="40"/>
            </w:pPr>
            <w:r>
              <w:rPr>
                <w:sz w:val="16"/>
              </w:rPr>
              <w:t>Geospatial dependencies creep onto the model path</w:t>
            </w:r>
          </w:p>
        </w:tc>
        <w:tc>
          <w:tcPr>
            <w:tcW w:w="1928" w:type="dxa"/>
          </w:tcPr>
          <w:p w14:paraId="51B3F9B7" w14:textId="77777777" w:rsidR="008B7720" w:rsidRDefault="008F49CB">
            <w:pPr>
              <w:spacing w:after="40"/>
            </w:pPr>
            <w:r>
              <w:rPr>
                <w:sz w:val="16"/>
              </w:rPr>
              <w:t>the build stops being portable</w:t>
            </w:r>
          </w:p>
        </w:tc>
        <w:tc>
          <w:tcPr>
            <w:tcW w:w="4762" w:type="dxa"/>
          </w:tcPr>
          <w:p w14:paraId="007FC703" w14:textId="77777777" w:rsidR="008B7720" w:rsidRDefault="008F49CB">
            <w:pPr>
              <w:spacing w:after="40"/>
            </w:pPr>
            <w:r>
              <w:rPr>
                <w:sz w:val="16"/>
              </w:rPr>
              <w:t>the WP1 converter and the repo-hygiene test</w:t>
            </w:r>
          </w:p>
        </w:tc>
      </w:tr>
      <w:tr w:rsidR="008B7720" w14:paraId="4B4EA698" w14:textId="77777777">
        <w:trPr>
          <w:jc w:val="center"/>
        </w:trPr>
        <w:tc>
          <w:tcPr>
            <w:tcW w:w="2721" w:type="dxa"/>
            <w:shd w:val="clear" w:color="auto" w:fill="F2F6FA"/>
          </w:tcPr>
          <w:p w14:paraId="1680B134" w14:textId="77777777" w:rsidR="008B7720" w:rsidRDefault="008F49CB">
            <w:pPr>
              <w:spacing w:after="40"/>
            </w:pPr>
            <w:r>
              <w:rPr>
                <w:sz w:val="16"/>
              </w:rPr>
              <w:t>The Streamlit app becomes a hidden dependency of the model</w:t>
            </w:r>
          </w:p>
        </w:tc>
        <w:tc>
          <w:tcPr>
            <w:tcW w:w="1928" w:type="dxa"/>
            <w:shd w:val="clear" w:color="auto" w:fill="F2F6FA"/>
          </w:tcPr>
          <w:p w14:paraId="621ADF4C" w14:textId="77777777" w:rsidR="008B7720" w:rsidRDefault="008F49CB">
            <w:pPr>
              <w:spacing w:after="40"/>
            </w:pPr>
            <w:r>
              <w:rPr>
                <w:sz w:val="16"/>
              </w:rPr>
              <w:t>the model stops running headless from Spyder or from a PEST worker</w:t>
            </w:r>
          </w:p>
        </w:tc>
        <w:tc>
          <w:tcPr>
            <w:tcW w:w="4762" w:type="dxa"/>
            <w:shd w:val="clear" w:color="auto" w:fill="F2F6FA"/>
          </w:tcPr>
          <w:p w14:paraId="3BF5446C" w14:textId="77777777" w:rsidR="008B7720" w:rsidRDefault="008F49CB">
            <w:pPr>
              <w:spacing w:after="40"/>
            </w:pPr>
            <w:r>
              <w:rPr>
                <w:rFonts w:ascii="Consolas" w:hAnsi="Consolas"/>
                <w:sz w:val="14"/>
              </w:rPr>
              <w:t>code/</w:t>
            </w:r>
            <w:r>
              <w:rPr>
                <w:sz w:val="16"/>
              </w:rPr>
              <w:t xml:space="preserve"> may never import </w:t>
            </w:r>
            <w:r>
              <w:rPr>
                <w:rFonts w:ascii="Consolas" w:hAnsi="Consolas"/>
                <w:sz w:val="14"/>
              </w:rPr>
              <w:t>app/</w:t>
            </w:r>
            <w:r>
              <w:rPr>
                <w:sz w:val="16"/>
              </w:rPr>
              <w:t xml:space="preserve"> or </w:t>
            </w:r>
            <w:r>
              <w:rPr>
                <w:rFonts w:ascii="Consolas" w:hAnsi="Consolas"/>
                <w:sz w:val="14"/>
              </w:rPr>
              <w:t>streamlit</w:t>
            </w:r>
            <w:r>
              <w:rPr>
                <w:sz w:val="16"/>
              </w:rPr>
              <w:t xml:space="preserve"> — asserted by the hygiene test (WP1b.10), not by intent. Streamlit lives in a separate optional environment group</w:t>
            </w:r>
          </w:p>
        </w:tc>
      </w:tr>
      <w:tr w:rsidR="008B7720" w14:paraId="7912ED82" w14:textId="77777777">
        <w:trPr>
          <w:jc w:val="center"/>
        </w:trPr>
        <w:tc>
          <w:tcPr>
            <w:tcW w:w="2721" w:type="dxa"/>
          </w:tcPr>
          <w:p w14:paraId="2359FA60" w14:textId="77777777" w:rsidR="008B7720" w:rsidRDefault="008F49CB">
            <w:pPr>
              <w:spacing w:after="40"/>
            </w:pPr>
            <w:r>
              <w:rPr>
                <w:sz w:val="16"/>
              </w:rPr>
              <w:t>A model run is launched in-line from the app</w:t>
            </w:r>
          </w:p>
        </w:tc>
        <w:tc>
          <w:tcPr>
            <w:tcW w:w="1928" w:type="dxa"/>
          </w:tcPr>
          <w:p w14:paraId="4DE6F098" w14:textId="77777777" w:rsidR="008B7720" w:rsidRDefault="008F49CB">
            <w:pPr>
              <w:spacing w:after="40"/>
            </w:pPr>
            <w:r>
              <w:rPr>
                <w:sz w:val="16"/>
              </w:rPr>
              <w:t>the app blocks for 11 minutes and the run dies on a browser refresh</w:t>
            </w:r>
          </w:p>
        </w:tc>
        <w:tc>
          <w:tcPr>
            <w:tcW w:w="4762" w:type="dxa"/>
          </w:tcPr>
          <w:p w14:paraId="2FA8C825" w14:textId="77777777" w:rsidR="008B7720" w:rsidRDefault="008F49CB">
            <w:pPr>
              <w:spacing w:after="40"/>
            </w:pPr>
            <w:r>
              <w:rPr>
                <w:sz w:val="16"/>
              </w:rPr>
              <w:t xml:space="preserve">launch detached, poll a log file and a </w:t>
            </w:r>
            <w:r>
              <w:rPr>
                <w:rFonts w:ascii="Consolas" w:hAnsi="Consolas"/>
                <w:sz w:val="14"/>
              </w:rPr>
              <w:t>status.json</w:t>
            </w:r>
            <w:r>
              <w:rPr>
                <w:sz w:val="16"/>
              </w:rPr>
              <w:t xml:space="preserve"> (WP1b.6); Streamlit reruns the whole script on every interaction, so nothing long-running may sit in the page body</w:t>
            </w:r>
          </w:p>
        </w:tc>
      </w:tr>
      <w:tr w:rsidR="008B7720" w14:paraId="12623DCF" w14:textId="77777777">
        <w:trPr>
          <w:jc w:val="center"/>
        </w:trPr>
        <w:tc>
          <w:tcPr>
            <w:tcW w:w="2721" w:type="dxa"/>
            <w:shd w:val="clear" w:color="auto" w:fill="F2F6FA"/>
          </w:tcPr>
          <w:p w14:paraId="662E8BA9" w14:textId="77777777" w:rsidR="008B7720" w:rsidRDefault="008F49CB">
            <w:pPr>
              <w:spacing w:after="40"/>
            </w:pPr>
            <w:r>
              <w:rPr>
                <w:sz w:val="16"/>
              </w:rPr>
              <w:t>A stale cache silently overrides the configuration</w:t>
            </w:r>
          </w:p>
        </w:tc>
        <w:tc>
          <w:tcPr>
            <w:tcW w:w="1928" w:type="dxa"/>
            <w:shd w:val="clear" w:color="auto" w:fill="F2F6FA"/>
          </w:tcPr>
          <w:p w14:paraId="22B0C0EA" w14:textId="77777777" w:rsidR="008B7720" w:rsidRDefault="008F49CB">
            <w:pPr>
              <w:spacing w:after="40"/>
            </w:pPr>
            <w:r>
              <w:rPr>
                <w:sz w:val="16"/>
              </w:rPr>
              <w:t>a wasted multi-hour run</w:t>
            </w:r>
          </w:p>
        </w:tc>
        <w:tc>
          <w:tcPr>
            <w:tcW w:w="4762" w:type="dxa"/>
            <w:shd w:val="clear" w:color="auto" w:fill="F2F6FA"/>
          </w:tcPr>
          <w:p w14:paraId="71E5A7C6" w14:textId="77777777" w:rsidR="008B7720" w:rsidRDefault="008F49CB">
            <w:pPr>
              <w:spacing w:after="40"/>
            </w:pPr>
            <w:r>
              <w:rPr>
                <w:sz w:val="16"/>
              </w:rPr>
              <w:t>configuration hashes on every cache (WP0.6). This has already happened once, on CdL's grid design</w:t>
            </w:r>
          </w:p>
        </w:tc>
      </w:tr>
      <w:tr w:rsidR="008B7720" w14:paraId="1BDC1504" w14:textId="77777777">
        <w:trPr>
          <w:jc w:val="center"/>
        </w:trPr>
        <w:tc>
          <w:tcPr>
            <w:tcW w:w="2721" w:type="dxa"/>
          </w:tcPr>
          <w:p w14:paraId="5DE9F0CF" w14:textId="77777777" w:rsidR="008B7720" w:rsidRDefault="008F49CB">
            <w:pPr>
              <w:spacing w:after="40"/>
            </w:pPr>
            <w:r>
              <w:rPr>
                <w:b/>
                <w:sz w:val="16"/>
              </w:rPr>
              <w:t>Voronoi invalidates La Mata's validated baseline</w:t>
            </w:r>
          </w:p>
        </w:tc>
        <w:tc>
          <w:tcPr>
            <w:tcW w:w="1928" w:type="dxa"/>
          </w:tcPr>
          <w:p w14:paraId="72C82165" w14:textId="77777777" w:rsidR="008B7720" w:rsidRDefault="008F49CB">
            <w:pPr>
              <w:spacing w:after="40"/>
            </w:pPr>
            <w:r>
              <w:rPr>
                <w:sz w:val="16"/>
              </w:rPr>
              <w:t xml:space="preserve">the RMSE, the saved </w:t>
            </w:r>
            <w:r>
              <w:rPr>
                <w:rFonts w:ascii="Consolas" w:hAnsi="Consolas"/>
                <w:sz w:val="14"/>
              </w:rPr>
              <w:t>hi_spinup_*</w:t>
            </w:r>
            <w:r>
              <w:rPr>
                <w:sz w:val="16"/>
              </w:rPr>
              <w:t xml:space="preserve"> state and the MODFLOW-NWT comparison no longer apply like-for-like</w:t>
            </w:r>
          </w:p>
        </w:tc>
        <w:tc>
          <w:tcPr>
            <w:tcW w:w="4762" w:type="dxa"/>
          </w:tcPr>
          <w:p w14:paraId="02B604A0" w14:textId="77777777" w:rsidR="008B7720" w:rsidRDefault="008F49CB">
            <w:pPr>
              <w:spacing w:after="40"/>
            </w:pPr>
            <w:r>
              <w:rPr>
                <w:sz w:val="16"/>
              </w:rPr>
              <w:t xml:space="preserve">accepted deliberately: the </w:t>
            </w:r>
            <w:r>
              <w:rPr>
                <w:rFonts w:ascii="Consolas" w:hAnsi="Consolas"/>
                <w:sz w:val="14"/>
              </w:rPr>
              <w:t>structured</w:t>
            </w:r>
            <w:r>
              <w:rPr>
                <w:sz w:val="16"/>
              </w:rPr>
              <w:t xml:space="preserve"> producer is kept </w:t>
            </w:r>
            <w:r>
              <w:rPr>
                <w:b/>
                <w:sz w:val="16"/>
              </w:rPr>
              <w:t>permanently</w:t>
            </w:r>
            <w:r>
              <w:rPr>
                <w:sz w:val="16"/>
              </w:rPr>
              <w:t xml:space="preserve"> so the regression stays runnable on the grid it was established on. Regenerate the spin-up state on the new mesh (WP1c)</w:t>
            </w:r>
          </w:p>
        </w:tc>
      </w:tr>
      <w:tr w:rsidR="008B7720" w14:paraId="45B459F1" w14:textId="77777777">
        <w:trPr>
          <w:jc w:val="center"/>
        </w:trPr>
        <w:tc>
          <w:tcPr>
            <w:tcW w:w="2721" w:type="dxa"/>
            <w:shd w:val="clear" w:color="auto" w:fill="F2F6FA"/>
          </w:tcPr>
          <w:p w14:paraId="651EF858" w14:textId="77777777" w:rsidR="008B7720" w:rsidRDefault="008F49CB">
            <w:pPr>
              <w:spacing w:after="40"/>
            </w:pPr>
            <w:r>
              <w:rPr>
                <w:sz w:val="16"/>
              </w:rPr>
              <w:t>Centre-sampling a raster onto larger Voronoi cells throws data away</w:t>
            </w:r>
          </w:p>
        </w:tc>
        <w:tc>
          <w:tcPr>
            <w:tcW w:w="1928" w:type="dxa"/>
            <w:shd w:val="clear" w:color="auto" w:fill="F2F6FA"/>
          </w:tcPr>
          <w:p w14:paraId="702A3A28" w14:textId="77777777" w:rsidR="008B7720" w:rsidRDefault="008F49CB">
            <w:pPr>
              <w:spacing w:after="40"/>
            </w:pPr>
            <w:r>
              <w:rPr>
                <w:sz w:val="16"/>
              </w:rPr>
              <w:t>silently wrong soil and aquifer parameter fields</w:t>
            </w:r>
          </w:p>
        </w:tc>
        <w:tc>
          <w:tcPr>
            <w:tcW w:w="4762" w:type="dxa"/>
            <w:shd w:val="clear" w:color="auto" w:fill="F2F6FA"/>
          </w:tcPr>
          <w:p w14:paraId="1F0609D8" w14:textId="77777777" w:rsidR="008B7720" w:rsidRDefault="008F49CB">
            <w:pPr>
              <w:spacing w:after="40"/>
            </w:pPr>
            <w:r>
              <w:rPr>
                <w:sz w:val="16"/>
              </w:rPr>
              <w:t>WP1c.3: area-weighted for continuous fields, majority-vote for zone rasters; verify resampled means against the raster means</w:t>
            </w:r>
          </w:p>
        </w:tc>
      </w:tr>
      <w:tr w:rsidR="008B7720" w14:paraId="27EC4F08" w14:textId="77777777">
        <w:trPr>
          <w:jc w:val="center"/>
        </w:trPr>
        <w:tc>
          <w:tcPr>
            <w:tcW w:w="2721" w:type="dxa"/>
          </w:tcPr>
          <w:p w14:paraId="32EB4E6A" w14:textId="77777777" w:rsidR="008B7720" w:rsidRDefault="008F49CB">
            <w:pPr>
              <w:spacing w:after="40"/>
            </w:pPr>
            <w:r>
              <w:rPr>
                <w:sz w:val="16"/>
              </w:rPr>
              <w:t>The figure suite is rewritten for vertex grids</w:t>
            </w:r>
          </w:p>
        </w:tc>
        <w:tc>
          <w:tcPr>
            <w:tcW w:w="1928" w:type="dxa"/>
          </w:tcPr>
          <w:p w14:paraId="082C0683" w14:textId="77777777" w:rsidR="008B7720" w:rsidRDefault="008F49CB">
            <w:pPr>
              <w:spacing w:after="40"/>
            </w:pPr>
            <w:r>
              <w:rPr>
                <w:sz w:val="16"/>
              </w:rPr>
              <w:t>weeks of validated work redone for no scientific gain</w:t>
            </w:r>
          </w:p>
        </w:tc>
        <w:tc>
          <w:tcPr>
            <w:tcW w:w="4762" w:type="dxa"/>
          </w:tcPr>
          <w:p w14:paraId="1C028671" w14:textId="77777777" w:rsidR="008B7720" w:rsidRDefault="008F49CB">
            <w:pPr>
              <w:spacing w:after="40"/>
            </w:pPr>
            <w:r>
              <w:rPr>
                <w:sz w:val="16"/>
              </w:rPr>
              <w:t xml:space="preserve">WP1c.7: rasterise for display instead, and leave </w:t>
            </w:r>
            <w:r>
              <w:rPr>
                <w:rFonts w:ascii="Consolas" w:hAnsi="Consolas"/>
                <w:sz w:val="14"/>
              </w:rPr>
              <w:t>MARMITESplot_v3.py</w:t>
            </w:r>
            <w:r>
              <w:rPr>
                <w:sz w:val="16"/>
              </w:rPr>
              <w:t xml:space="preserve"> untouched. True polygons live in the Streamlit app</w:t>
            </w:r>
          </w:p>
        </w:tc>
      </w:tr>
      <w:tr w:rsidR="008B7720" w14:paraId="44778A88" w14:textId="77777777">
        <w:trPr>
          <w:jc w:val="center"/>
        </w:trPr>
        <w:tc>
          <w:tcPr>
            <w:tcW w:w="2721" w:type="dxa"/>
            <w:shd w:val="clear" w:color="auto" w:fill="F2F6FA"/>
          </w:tcPr>
          <w:p w14:paraId="2FA09F4D" w14:textId="77777777" w:rsidR="008B7720" w:rsidRDefault="008F49CB">
            <w:pPr>
              <w:spacing w:after="40"/>
            </w:pPr>
            <w:r>
              <w:rPr>
                <w:sz w:val="16"/>
              </w:rPr>
              <w:t>WP4 and WP5 each perform their own surgery on the cell list</w:t>
            </w:r>
          </w:p>
        </w:tc>
        <w:tc>
          <w:tcPr>
            <w:tcW w:w="1928" w:type="dxa"/>
            <w:shd w:val="clear" w:color="auto" w:fill="F2F6FA"/>
          </w:tcPr>
          <w:p w14:paraId="400C2C0F" w14:textId="77777777" w:rsidR="008B7720" w:rsidRDefault="008F49CB">
            <w:pPr>
              <w:spacing w:after="40"/>
            </w:pPr>
            <w:r>
              <w:rPr>
                <w:sz w:val="16"/>
              </w:rPr>
              <w:t>the Phase-2 cell-list contract breaks and the coupler desynchronises</w:t>
            </w:r>
          </w:p>
        </w:tc>
        <w:tc>
          <w:tcPr>
            <w:tcW w:w="4762" w:type="dxa"/>
            <w:shd w:val="clear" w:color="auto" w:fill="F2F6FA"/>
          </w:tcPr>
          <w:p w14:paraId="2E03022F" w14:textId="77777777" w:rsidR="008B7720" w:rsidRDefault="008F49CB">
            <w:pPr>
              <w:spacing w:after="40"/>
            </w:pPr>
            <w:r>
              <w:rPr>
                <w:sz w:val="16"/>
              </w:rPr>
              <w:t>one shared per-cell surface descriptor built at build time (WP4.6), consumed by both</w:t>
            </w:r>
          </w:p>
        </w:tc>
      </w:tr>
      <w:tr w:rsidR="008B7720" w14:paraId="5E485D5E" w14:textId="77777777">
        <w:trPr>
          <w:jc w:val="center"/>
        </w:trPr>
        <w:tc>
          <w:tcPr>
            <w:tcW w:w="2721" w:type="dxa"/>
          </w:tcPr>
          <w:p w14:paraId="390A6BDB" w14:textId="77777777" w:rsidR="008B7720" w:rsidRDefault="008F49CB">
            <w:pPr>
              <w:spacing w:after="40"/>
            </w:pPr>
            <w:r>
              <w:rPr>
                <w:rFonts w:ascii="Consolas" w:hAnsi="Consolas"/>
                <w:sz w:val="14"/>
              </w:rPr>
              <w:t>MM-MF6</w:t>
            </w:r>
            <w:r>
              <w:rPr>
                <w:sz w:val="16"/>
              </w:rPr>
              <w:t xml:space="preserve"> → </w:t>
            </w:r>
            <w:r>
              <w:rPr>
                <w:rFonts w:ascii="Consolas" w:hAnsi="Consolas"/>
                <w:sz w:val="14"/>
              </w:rPr>
              <w:t>master</w:t>
            </w:r>
            <w:r>
              <w:rPr>
                <w:sz w:val="16"/>
              </w:rPr>
              <w:t xml:space="preserve"> merge conflicts</w:t>
            </w:r>
          </w:p>
        </w:tc>
        <w:tc>
          <w:tcPr>
            <w:tcW w:w="1928" w:type="dxa"/>
          </w:tcPr>
          <w:p w14:paraId="5FD89257" w14:textId="77777777" w:rsidR="008B7720" w:rsidRDefault="008F49CB">
            <w:pPr>
              <w:spacing w:after="40"/>
            </w:pPr>
            <w:r>
              <w:rPr>
                <w:sz w:val="16"/>
              </w:rPr>
              <w:t>merge stalls</w:t>
            </w:r>
          </w:p>
        </w:tc>
        <w:tc>
          <w:tcPr>
            <w:tcW w:w="4762" w:type="dxa"/>
          </w:tcPr>
          <w:p w14:paraId="1272EF05" w14:textId="77777777" w:rsidR="008B7720" w:rsidRDefault="008F49CB">
            <w:pPr>
              <w:spacing w:after="40"/>
            </w:pPr>
            <w:r>
              <w:rPr>
                <w:sz w:val="16"/>
              </w:rPr>
              <w:t xml:space="preserve">7 known modify/delete conflicts on </w:t>
            </w:r>
            <w:r>
              <w:rPr>
                <w:rFonts w:ascii="Consolas" w:hAnsi="Consolas"/>
                <w:sz w:val="14"/>
              </w:rPr>
              <w:t>trunk/pyEARTH1D/*</w:t>
            </w:r>
            <w:r>
              <w:rPr>
                <w:sz w:val="16"/>
              </w:rPr>
              <w:t xml:space="preserve"> (as they are on </w:t>
            </w:r>
            <w:r>
              <w:rPr>
                <w:rFonts w:ascii="Consolas" w:hAnsi="Consolas"/>
                <w:sz w:val="14"/>
              </w:rPr>
              <w:t>master</w:t>
            </w:r>
            <w:r>
              <w:rPr>
                <w:sz w:val="16"/>
              </w:rPr>
              <w:t>); decide pyEARTH1D's fate before merging (WP8.5)</w:t>
            </w:r>
          </w:p>
        </w:tc>
      </w:tr>
    </w:tbl>
    <w:p w14:paraId="1932D517" w14:textId="77777777" w:rsidR="008B7720" w:rsidRDefault="008B7720">
      <w:pPr>
        <w:spacing w:after="40"/>
      </w:pPr>
    </w:p>
    <w:p w14:paraId="4E258316" w14:textId="77777777" w:rsidR="008B7720" w:rsidRDefault="008F49CB">
      <w:pPr>
        <w:pStyle w:val="Heading1"/>
      </w:pPr>
      <w:bookmarkStart w:id="43" w:name="_Toc239881230"/>
      <w:r>
        <w:t>10  Milestones and acceptance checklist</w:t>
      </w:r>
      <w:bookmarkEnd w:id="43"/>
    </w:p>
    <w:tbl>
      <w:tblPr>
        <w:tblStyle w:val="TableGrid"/>
        <w:tblW w:w="0" w:type="auto"/>
        <w:jc w:val="center"/>
        <w:tblLayout w:type="fixed"/>
        <w:tblLook w:val="04A0" w:firstRow="1" w:lastRow="0" w:firstColumn="1" w:lastColumn="0" w:noHBand="0" w:noVBand="1"/>
      </w:tblPr>
      <w:tblGrid>
        <w:gridCol w:w="680"/>
        <w:gridCol w:w="2608"/>
        <w:gridCol w:w="4876"/>
        <w:gridCol w:w="794"/>
      </w:tblGrid>
      <w:tr w:rsidR="008B7720" w14:paraId="5AEB22DF" w14:textId="77777777">
        <w:trPr>
          <w:jc w:val="center"/>
        </w:trPr>
        <w:tc>
          <w:tcPr>
            <w:tcW w:w="680" w:type="dxa"/>
            <w:shd w:val="clear" w:color="auto" w:fill="1F4E79"/>
          </w:tcPr>
          <w:p w14:paraId="1022B185" w14:textId="77777777" w:rsidR="008B7720" w:rsidRDefault="008F49CB">
            <w:pPr>
              <w:spacing w:after="40"/>
            </w:pPr>
            <w:r>
              <w:rPr>
                <w:b/>
                <w:color w:val="FFFFFF"/>
                <w:sz w:val="16"/>
              </w:rPr>
              <w:t>WP</w:t>
            </w:r>
          </w:p>
        </w:tc>
        <w:tc>
          <w:tcPr>
            <w:tcW w:w="2608" w:type="dxa"/>
            <w:shd w:val="clear" w:color="auto" w:fill="1F4E79"/>
          </w:tcPr>
          <w:p w14:paraId="1E00FC95" w14:textId="77777777" w:rsidR="008B7720" w:rsidRDefault="008F49CB">
            <w:pPr>
              <w:spacing w:after="40"/>
            </w:pPr>
            <w:r>
              <w:rPr>
                <w:b/>
                <w:color w:val="FFFFFF"/>
                <w:sz w:val="16"/>
              </w:rPr>
              <w:t>Milestone</w:t>
            </w:r>
          </w:p>
        </w:tc>
        <w:tc>
          <w:tcPr>
            <w:tcW w:w="4876" w:type="dxa"/>
            <w:shd w:val="clear" w:color="auto" w:fill="1F4E79"/>
          </w:tcPr>
          <w:p w14:paraId="26E69BA0" w14:textId="77777777" w:rsidR="008B7720" w:rsidRDefault="008F49CB">
            <w:pPr>
              <w:spacing w:after="40"/>
            </w:pPr>
            <w:r>
              <w:rPr>
                <w:b/>
                <w:color w:val="FFFFFF"/>
                <w:sz w:val="16"/>
              </w:rPr>
              <w:t>Green when</w:t>
            </w:r>
          </w:p>
        </w:tc>
        <w:tc>
          <w:tcPr>
            <w:tcW w:w="794" w:type="dxa"/>
            <w:shd w:val="clear" w:color="auto" w:fill="1F4E79"/>
          </w:tcPr>
          <w:p w14:paraId="77ED0524" w14:textId="77777777" w:rsidR="008B7720" w:rsidRDefault="008F49CB">
            <w:pPr>
              <w:spacing w:after="40"/>
            </w:pPr>
            <w:r>
              <w:rPr>
                <w:b/>
                <w:color w:val="FFFFFF"/>
                <w:sz w:val="16"/>
              </w:rPr>
              <w:t>Est.</w:t>
            </w:r>
          </w:p>
        </w:tc>
      </w:tr>
      <w:tr w:rsidR="008B7720" w14:paraId="327464E5" w14:textId="77777777">
        <w:trPr>
          <w:jc w:val="center"/>
        </w:trPr>
        <w:tc>
          <w:tcPr>
            <w:tcW w:w="680" w:type="dxa"/>
          </w:tcPr>
          <w:p w14:paraId="09A5BB54" w14:textId="77777777" w:rsidR="008B7720" w:rsidRDefault="008F49CB">
            <w:pPr>
              <w:spacing w:after="40"/>
            </w:pPr>
            <w:r>
              <w:rPr>
                <w:sz w:val="16"/>
              </w:rPr>
              <w:t>WP0</w:t>
            </w:r>
          </w:p>
        </w:tc>
        <w:tc>
          <w:tcPr>
            <w:tcW w:w="2608" w:type="dxa"/>
          </w:tcPr>
          <w:p w14:paraId="361031B9" w14:textId="77777777" w:rsidR="008B7720" w:rsidRDefault="008F49CB">
            <w:pPr>
              <w:spacing w:after="40"/>
            </w:pPr>
            <w:r>
              <w:rPr>
                <w:sz w:val="16"/>
              </w:rPr>
              <w:t>Configuration file drives the model</w:t>
            </w:r>
          </w:p>
        </w:tc>
        <w:tc>
          <w:tcPr>
            <w:tcW w:w="4876" w:type="dxa"/>
          </w:tcPr>
          <w:p w14:paraId="2650667E" w14:textId="77777777" w:rsidR="008B7720" w:rsidRDefault="008F49CB">
            <w:pPr>
              <w:spacing w:after="40"/>
            </w:pPr>
            <w:r>
              <w:rPr>
                <w:sz w:val="16"/>
              </w:rPr>
              <w:t xml:space="preserve">the canonical run reproduces byte-identical MF6 inputs from </w:t>
            </w:r>
            <w:r>
              <w:rPr>
                <w:rFonts w:ascii="Consolas" w:hAnsi="Consolas"/>
                <w:sz w:val="14"/>
              </w:rPr>
              <w:t>configs/lamata.toml</w:t>
            </w:r>
            <w:r>
              <w:rPr>
                <w:sz w:val="16"/>
              </w:rPr>
              <w:t xml:space="preserve">; no flag remains except </w:t>
            </w:r>
            <w:r>
              <w:rPr>
                <w:rFonts w:ascii="Consolas" w:hAnsi="Consolas"/>
                <w:sz w:val="14"/>
              </w:rPr>
              <w:t>--config</w:t>
            </w:r>
            <w:r>
              <w:rPr>
                <w:sz w:val="16"/>
              </w:rPr>
              <w:t xml:space="preserve">, </w:t>
            </w:r>
            <w:r>
              <w:rPr>
                <w:rFonts w:ascii="Consolas" w:hAnsi="Consolas"/>
                <w:sz w:val="14"/>
              </w:rPr>
              <w:t>--set</w:t>
            </w:r>
            <w:r>
              <w:rPr>
                <w:sz w:val="16"/>
              </w:rPr>
              <w:t xml:space="preserve">, </w:t>
            </w:r>
            <w:r>
              <w:rPr>
                <w:rFonts w:ascii="Consolas" w:hAnsi="Consolas"/>
                <w:sz w:val="14"/>
              </w:rPr>
              <w:t>--run-tag</w:t>
            </w:r>
          </w:p>
        </w:tc>
        <w:tc>
          <w:tcPr>
            <w:tcW w:w="794" w:type="dxa"/>
          </w:tcPr>
          <w:p w14:paraId="7578B2E8" w14:textId="77777777" w:rsidR="008B7720" w:rsidRDefault="008F49CB">
            <w:pPr>
              <w:spacing w:after="40"/>
            </w:pPr>
            <w:r>
              <w:rPr>
                <w:sz w:val="16"/>
              </w:rPr>
              <w:t>2–3 d</w:t>
            </w:r>
          </w:p>
        </w:tc>
      </w:tr>
      <w:tr w:rsidR="008B7720" w14:paraId="7C10B125" w14:textId="77777777">
        <w:trPr>
          <w:jc w:val="center"/>
        </w:trPr>
        <w:tc>
          <w:tcPr>
            <w:tcW w:w="680" w:type="dxa"/>
            <w:shd w:val="clear" w:color="auto" w:fill="F2F6FA"/>
          </w:tcPr>
          <w:p w14:paraId="364F6D59" w14:textId="77777777" w:rsidR="008B7720" w:rsidRDefault="008F49CB">
            <w:pPr>
              <w:spacing w:after="40"/>
            </w:pPr>
            <w:r>
              <w:rPr>
                <w:sz w:val="16"/>
              </w:rPr>
              <w:t>WP1</w:t>
            </w:r>
          </w:p>
        </w:tc>
        <w:tc>
          <w:tcPr>
            <w:tcW w:w="2608" w:type="dxa"/>
            <w:shd w:val="clear" w:color="auto" w:fill="F2F6FA"/>
          </w:tcPr>
          <w:p w14:paraId="2022C61A" w14:textId="77777777" w:rsidR="008B7720" w:rsidRDefault="008F49CB">
            <w:pPr>
              <w:spacing w:after="40"/>
            </w:pPr>
            <w:r>
              <w:rPr>
                <w:sz w:val="16"/>
              </w:rPr>
              <w:t>Data tiers separated</w:t>
            </w:r>
          </w:p>
        </w:tc>
        <w:tc>
          <w:tcPr>
            <w:tcW w:w="4876" w:type="dxa"/>
            <w:shd w:val="clear" w:color="auto" w:fill="F2F6FA"/>
          </w:tcPr>
          <w:p w14:paraId="711693F5" w14:textId="77777777" w:rsidR="008B7720" w:rsidRDefault="008F49CB">
            <w:pPr>
              <w:spacing w:after="40"/>
            </w:pPr>
            <w:r>
              <w:rPr>
                <w:sz w:val="16"/>
              </w:rPr>
              <w:t xml:space="preserve">a fresh clone + </w:t>
            </w:r>
            <w:r>
              <w:rPr>
                <w:rFonts w:ascii="Consolas" w:hAnsi="Consolas"/>
                <w:sz w:val="14"/>
              </w:rPr>
              <w:t>DATA_ROOT</w:t>
            </w:r>
            <w:r>
              <w:rPr>
                <w:sz w:val="16"/>
              </w:rPr>
              <w:t xml:space="preserve"> runs; the repo-hygiene test passes; the dataset README lists every Tier A file</w:t>
            </w:r>
          </w:p>
        </w:tc>
        <w:tc>
          <w:tcPr>
            <w:tcW w:w="794" w:type="dxa"/>
            <w:shd w:val="clear" w:color="auto" w:fill="F2F6FA"/>
          </w:tcPr>
          <w:p w14:paraId="0A3706E8" w14:textId="77777777" w:rsidR="008B7720" w:rsidRDefault="008F49CB">
            <w:pPr>
              <w:spacing w:after="40"/>
            </w:pPr>
            <w:r>
              <w:rPr>
                <w:sz w:val="16"/>
              </w:rPr>
              <w:t>1–2 d</w:t>
            </w:r>
          </w:p>
        </w:tc>
      </w:tr>
      <w:tr w:rsidR="008B7720" w14:paraId="61B1FB9B" w14:textId="77777777">
        <w:trPr>
          <w:jc w:val="center"/>
        </w:trPr>
        <w:tc>
          <w:tcPr>
            <w:tcW w:w="680" w:type="dxa"/>
          </w:tcPr>
          <w:p w14:paraId="2768C17E" w14:textId="77777777" w:rsidR="008B7720" w:rsidRDefault="008F49CB">
            <w:pPr>
              <w:spacing w:after="40"/>
            </w:pPr>
            <w:r>
              <w:rPr>
                <w:sz w:val="16"/>
              </w:rPr>
              <w:t>WP1b</w:t>
            </w:r>
          </w:p>
        </w:tc>
        <w:tc>
          <w:tcPr>
            <w:tcW w:w="2608" w:type="dxa"/>
          </w:tcPr>
          <w:p w14:paraId="78D3CBB9" w14:textId="77777777" w:rsidR="008B7720" w:rsidRDefault="008F49CB">
            <w:pPr>
              <w:spacing w:after="40"/>
            </w:pPr>
            <w:r>
              <w:rPr>
                <w:sz w:val="16"/>
              </w:rPr>
              <w:t>Streamlit interface (stage 1)</w:t>
            </w:r>
          </w:p>
        </w:tc>
        <w:tc>
          <w:tcPr>
            <w:tcW w:w="4876" w:type="dxa"/>
          </w:tcPr>
          <w:p w14:paraId="703B66F3" w14:textId="77777777" w:rsidR="008B7720" w:rsidRDefault="008F49CB">
            <w:pPr>
              <w:spacing w:after="40"/>
            </w:pPr>
            <w:r>
              <w:rPr>
                <w:sz w:val="16"/>
              </w:rPr>
              <w:t xml:space="preserve">one setting serves the app on this machine and on the server; every §6 input is inspectable, shapefiles on a map; a run launches, survives a browser refresh and is reviewed from the browser; the hygiene test forbids </w:t>
            </w:r>
            <w:r>
              <w:rPr>
                <w:rFonts w:ascii="Consolas" w:hAnsi="Consolas"/>
                <w:sz w:val="14"/>
              </w:rPr>
              <w:t>code/</w:t>
            </w:r>
            <w:r>
              <w:rPr>
                <w:sz w:val="16"/>
              </w:rPr>
              <w:t xml:space="preserve"> importing streamlit</w:t>
            </w:r>
          </w:p>
        </w:tc>
        <w:tc>
          <w:tcPr>
            <w:tcW w:w="794" w:type="dxa"/>
          </w:tcPr>
          <w:p w14:paraId="31E9641A" w14:textId="77777777" w:rsidR="008B7720" w:rsidRDefault="008F49CB">
            <w:pPr>
              <w:spacing w:after="40"/>
            </w:pPr>
            <w:r>
              <w:rPr>
                <w:sz w:val="16"/>
              </w:rPr>
              <w:t>4–5 d</w:t>
            </w:r>
          </w:p>
        </w:tc>
      </w:tr>
      <w:tr w:rsidR="008B7720" w14:paraId="5BC4D526" w14:textId="77777777">
        <w:trPr>
          <w:jc w:val="center"/>
        </w:trPr>
        <w:tc>
          <w:tcPr>
            <w:tcW w:w="680" w:type="dxa"/>
            <w:shd w:val="clear" w:color="auto" w:fill="F2F6FA"/>
          </w:tcPr>
          <w:p w14:paraId="040E5210" w14:textId="77777777" w:rsidR="008B7720" w:rsidRDefault="008F49CB">
            <w:pPr>
              <w:spacing w:after="40"/>
            </w:pPr>
            <w:r>
              <w:rPr>
                <w:sz w:val="16"/>
              </w:rPr>
              <w:t>WP1c</w:t>
            </w:r>
          </w:p>
        </w:tc>
        <w:tc>
          <w:tcPr>
            <w:tcW w:w="2608" w:type="dxa"/>
            <w:shd w:val="clear" w:color="auto" w:fill="F2F6FA"/>
          </w:tcPr>
          <w:p w14:paraId="346EE0BE" w14:textId="77777777" w:rsidR="008B7720" w:rsidRDefault="008F49CB">
            <w:pPr>
              <w:spacing w:after="40"/>
            </w:pPr>
            <w:r>
              <w:rPr>
                <w:sz w:val="16"/>
              </w:rPr>
              <w:t>One grid path, Voronoi by default</w:t>
            </w:r>
          </w:p>
        </w:tc>
        <w:tc>
          <w:tcPr>
            <w:tcW w:w="4876" w:type="dxa"/>
            <w:shd w:val="clear" w:color="auto" w:fill="F2F6FA"/>
          </w:tcPr>
          <w:p w14:paraId="1CB0A3F4" w14:textId="77777777" w:rsidR="008B7720" w:rsidRDefault="008F49CB">
            <w:pPr>
              <w:spacing w:after="40"/>
            </w:pPr>
            <w:r>
              <w:rPr>
                <w:sz w:val="16"/>
              </w:rPr>
              <w:t xml:space="preserve">a full coupled La Mata run completes on a Voronoi mesh, mass-conserving, whole figure suite drawn with </w:t>
            </w:r>
            <w:r>
              <w:rPr>
                <w:rFonts w:ascii="Consolas" w:hAnsi="Consolas"/>
                <w:sz w:val="14"/>
              </w:rPr>
              <w:t>MARMITESplot_v3.py</w:t>
            </w:r>
            <w:r>
              <w:rPr>
                <w:sz w:val="16"/>
              </w:rPr>
              <w:t xml:space="preserve"> untouched; </w:t>
            </w:r>
            <w:r>
              <w:rPr>
                <w:rFonts w:ascii="Consolas" w:hAnsi="Consolas"/>
                <w:sz w:val="14"/>
              </w:rPr>
              <w:t>kind="structured"</w:t>
            </w:r>
            <w:r>
              <w:rPr>
                <w:sz w:val="16"/>
              </w:rPr>
              <w:t xml:space="preserve"> still reproduces the pre-WP1c run exactly; the three-rung validation ladder passes</w:t>
            </w:r>
          </w:p>
        </w:tc>
        <w:tc>
          <w:tcPr>
            <w:tcW w:w="794" w:type="dxa"/>
            <w:shd w:val="clear" w:color="auto" w:fill="F2F6FA"/>
          </w:tcPr>
          <w:p w14:paraId="3F8E93B1" w14:textId="77777777" w:rsidR="008B7720" w:rsidRDefault="008F49CB">
            <w:pPr>
              <w:spacing w:after="40"/>
            </w:pPr>
            <w:r>
              <w:rPr>
                <w:sz w:val="16"/>
              </w:rPr>
              <w:t>1.5–2 wk</w:t>
            </w:r>
          </w:p>
        </w:tc>
      </w:tr>
      <w:tr w:rsidR="008B7720" w14:paraId="35F480B5" w14:textId="77777777">
        <w:trPr>
          <w:jc w:val="center"/>
        </w:trPr>
        <w:tc>
          <w:tcPr>
            <w:tcW w:w="680" w:type="dxa"/>
          </w:tcPr>
          <w:p w14:paraId="29320991" w14:textId="77777777" w:rsidR="008B7720" w:rsidRDefault="008F49CB">
            <w:pPr>
              <w:spacing w:after="40"/>
            </w:pPr>
            <w:r>
              <w:rPr>
                <w:sz w:val="16"/>
              </w:rPr>
              <w:t>WP2</w:t>
            </w:r>
          </w:p>
        </w:tc>
        <w:tc>
          <w:tcPr>
            <w:tcW w:w="2608" w:type="dxa"/>
          </w:tcPr>
          <w:p w14:paraId="7FA5D5B1" w14:textId="77777777" w:rsidR="008B7720" w:rsidRDefault="008F49CB">
            <w:pPr>
              <w:spacing w:after="40"/>
            </w:pPr>
            <w:r>
              <w:rPr>
                <w:sz w:val="16"/>
              </w:rPr>
              <w:t>Three-source ET</w:t>
            </w:r>
          </w:p>
        </w:tc>
        <w:tc>
          <w:tcPr>
            <w:tcW w:w="4876" w:type="dxa"/>
          </w:tcPr>
          <w:p w14:paraId="1803D539" w14:textId="77777777" w:rsidR="008B7720" w:rsidRDefault="008F49CB">
            <w:pPr>
              <w:spacing w:after="40"/>
            </w:pPr>
            <w:r>
              <w:rPr>
                <w:sz w:val="16"/>
              </w:rPr>
              <w:t>one-year run splits ET five ways, closure test green, UZF groundwater-ET term exactly zero</w:t>
            </w:r>
          </w:p>
        </w:tc>
        <w:tc>
          <w:tcPr>
            <w:tcW w:w="794" w:type="dxa"/>
          </w:tcPr>
          <w:p w14:paraId="6617B12A" w14:textId="77777777" w:rsidR="008B7720" w:rsidRDefault="008F49CB">
            <w:pPr>
              <w:spacing w:after="40"/>
            </w:pPr>
            <w:r>
              <w:rPr>
                <w:sz w:val="16"/>
              </w:rPr>
              <w:t>3–4 d</w:t>
            </w:r>
          </w:p>
        </w:tc>
      </w:tr>
      <w:tr w:rsidR="008B7720" w14:paraId="6056E8E7" w14:textId="77777777">
        <w:trPr>
          <w:jc w:val="center"/>
        </w:trPr>
        <w:tc>
          <w:tcPr>
            <w:tcW w:w="680" w:type="dxa"/>
            <w:shd w:val="clear" w:color="auto" w:fill="F2F6FA"/>
          </w:tcPr>
          <w:p w14:paraId="7FFA8188" w14:textId="77777777" w:rsidR="008B7720" w:rsidRDefault="008F49CB">
            <w:pPr>
              <w:spacing w:after="40"/>
            </w:pPr>
            <w:r>
              <w:rPr>
                <w:sz w:val="16"/>
              </w:rPr>
              <w:t>WP3</w:t>
            </w:r>
          </w:p>
        </w:tc>
        <w:tc>
          <w:tcPr>
            <w:tcW w:w="2608" w:type="dxa"/>
            <w:shd w:val="clear" w:color="auto" w:fill="F2F6FA"/>
          </w:tcPr>
          <w:p w14:paraId="4848402F" w14:textId="77777777" w:rsidR="008B7720" w:rsidRDefault="008F49CB">
            <w:pPr>
              <w:spacing w:after="40"/>
            </w:pPr>
            <w:r>
              <w:rPr>
                <w:sz w:val="16"/>
              </w:rPr>
              <w:t>SFR coupled and validated</w:t>
            </w:r>
          </w:p>
        </w:tc>
        <w:tc>
          <w:tcPr>
            <w:tcW w:w="4876" w:type="dxa"/>
            <w:shd w:val="clear" w:color="auto" w:fill="F2F6FA"/>
          </w:tcPr>
          <w:p w14:paraId="16D315A1" w14:textId="77777777" w:rsidR="008B7720" w:rsidRDefault="008F49CB">
            <w:pPr>
              <w:spacing w:after="40"/>
            </w:pPr>
            <w:r>
              <w:rPr>
                <w:sz w:val="16"/>
              </w:rPr>
              <w:t>one-year and full-period runs converge; outlet hydrograph against observation; mass balance &lt; 0.1 %</w:t>
            </w:r>
          </w:p>
        </w:tc>
        <w:tc>
          <w:tcPr>
            <w:tcW w:w="794" w:type="dxa"/>
            <w:shd w:val="clear" w:color="auto" w:fill="F2F6FA"/>
          </w:tcPr>
          <w:p w14:paraId="3AF19110" w14:textId="77777777" w:rsidR="008B7720" w:rsidRDefault="008F49CB">
            <w:pPr>
              <w:spacing w:after="40"/>
            </w:pPr>
            <w:r>
              <w:rPr>
                <w:sz w:val="16"/>
              </w:rPr>
              <w:t>3–4 d</w:t>
            </w:r>
          </w:p>
        </w:tc>
      </w:tr>
      <w:tr w:rsidR="008B7720" w14:paraId="01E34A60" w14:textId="77777777">
        <w:trPr>
          <w:jc w:val="center"/>
        </w:trPr>
        <w:tc>
          <w:tcPr>
            <w:tcW w:w="680" w:type="dxa"/>
          </w:tcPr>
          <w:p w14:paraId="0131DACF" w14:textId="77777777" w:rsidR="008B7720" w:rsidRDefault="008F49CB">
            <w:pPr>
              <w:spacing w:after="40"/>
            </w:pPr>
            <w:r>
              <w:rPr>
                <w:sz w:val="16"/>
              </w:rPr>
              <w:t>WP4</w:t>
            </w:r>
          </w:p>
        </w:tc>
        <w:tc>
          <w:tcPr>
            <w:tcW w:w="2608" w:type="dxa"/>
          </w:tcPr>
          <w:p w14:paraId="70A3F876" w14:textId="77777777" w:rsidR="008B7720" w:rsidRDefault="008F49CB">
            <w:pPr>
              <w:spacing w:after="40"/>
            </w:pPr>
            <w:r>
              <w:rPr>
                <w:sz w:val="16"/>
              </w:rPr>
              <w:t>LAK coupled and validated</w:t>
            </w:r>
          </w:p>
        </w:tc>
        <w:tc>
          <w:tcPr>
            <w:tcW w:w="4876" w:type="dxa"/>
          </w:tcPr>
          <w:p w14:paraId="5D7FA8B9" w14:textId="77777777" w:rsidR="008B7720" w:rsidRDefault="008F49CB">
            <w:pPr>
              <w:spacing w:after="40"/>
            </w:pPr>
            <w:r>
              <w:rPr>
                <w:sz w:val="16"/>
              </w:rPr>
              <w:t>stages coherent, LAK budget closes, MM↔LAK exchange live, LAK configuration map drawn</w:t>
            </w:r>
          </w:p>
        </w:tc>
        <w:tc>
          <w:tcPr>
            <w:tcW w:w="794" w:type="dxa"/>
          </w:tcPr>
          <w:p w14:paraId="0578AF21" w14:textId="77777777" w:rsidR="008B7720" w:rsidRDefault="008F49CB">
            <w:pPr>
              <w:spacing w:after="40"/>
            </w:pPr>
            <w:r>
              <w:rPr>
                <w:sz w:val="16"/>
              </w:rPr>
              <w:t>4–5 d</w:t>
            </w:r>
          </w:p>
        </w:tc>
      </w:tr>
      <w:tr w:rsidR="008B7720" w14:paraId="5A35F0CC" w14:textId="77777777">
        <w:trPr>
          <w:jc w:val="center"/>
        </w:trPr>
        <w:tc>
          <w:tcPr>
            <w:tcW w:w="680" w:type="dxa"/>
            <w:shd w:val="clear" w:color="auto" w:fill="F2F6FA"/>
          </w:tcPr>
          <w:p w14:paraId="07A8FFFF" w14:textId="77777777" w:rsidR="008B7720" w:rsidRDefault="008F49CB">
            <w:pPr>
              <w:spacing w:after="40"/>
            </w:pPr>
            <w:r>
              <w:rPr>
                <w:sz w:val="16"/>
              </w:rPr>
              <w:t>WP5</w:t>
            </w:r>
          </w:p>
        </w:tc>
        <w:tc>
          <w:tcPr>
            <w:tcW w:w="2608" w:type="dxa"/>
            <w:shd w:val="clear" w:color="auto" w:fill="F2F6FA"/>
          </w:tcPr>
          <w:p w14:paraId="7971992D" w14:textId="77777777" w:rsidR="008B7720" w:rsidRDefault="008F49CB">
            <w:pPr>
              <w:spacing w:after="40"/>
            </w:pPr>
            <w:r>
              <w:rPr>
                <w:sz w:val="16"/>
              </w:rPr>
              <w:t>CRR live</w:t>
            </w:r>
          </w:p>
        </w:tc>
        <w:tc>
          <w:tcPr>
            <w:tcW w:w="4876" w:type="dxa"/>
            <w:shd w:val="clear" w:color="auto" w:fill="F2F6FA"/>
          </w:tcPr>
          <w:p w14:paraId="160E4562" w14:textId="77777777" w:rsidR="008B7720" w:rsidRDefault="008F49CB">
            <w:pPr>
              <w:spacing w:after="40"/>
            </w:pPr>
            <w:r>
              <w:rPr>
                <w:sz w:val="16"/>
              </w:rPr>
              <w:t>synthetic mass-balance test exact; La Mata run converges; the change to the outlet hydrograph is quantified and explained</w:t>
            </w:r>
          </w:p>
        </w:tc>
        <w:tc>
          <w:tcPr>
            <w:tcW w:w="794" w:type="dxa"/>
            <w:shd w:val="clear" w:color="auto" w:fill="F2F6FA"/>
          </w:tcPr>
          <w:p w14:paraId="3C88767A" w14:textId="77777777" w:rsidR="008B7720" w:rsidRDefault="008F49CB">
            <w:pPr>
              <w:spacing w:after="40"/>
            </w:pPr>
            <w:r>
              <w:rPr>
                <w:sz w:val="16"/>
              </w:rPr>
              <w:t>4–5 d</w:t>
            </w:r>
          </w:p>
        </w:tc>
      </w:tr>
      <w:tr w:rsidR="008B7720" w14:paraId="1472A325" w14:textId="77777777">
        <w:trPr>
          <w:jc w:val="center"/>
        </w:trPr>
        <w:tc>
          <w:tcPr>
            <w:tcW w:w="680" w:type="dxa"/>
          </w:tcPr>
          <w:p w14:paraId="6263B114" w14:textId="77777777" w:rsidR="008B7720" w:rsidRDefault="008F49CB">
            <w:pPr>
              <w:spacing w:after="40"/>
            </w:pPr>
            <w:r>
              <w:rPr>
                <w:sz w:val="16"/>
              </w:rPr>
              <w:t>WP6</w:t>
            </w:r>
          </w:p>
        </w:tc>
        <w:tc>
          <w:tcPr>
            <w:tcW w:w="2608" w:type="dxa"/>
          </w:tcPr>
          <w:p w14:paraId="258D267B" w14:textId="77777777" w:rsidR="008B7720" w:rsidRDefault="008F49CB">
            <w:pPr>
              <w:spacing w:after="40"/>
            </w:pPr>
            <w:r>
              <w:rPr>
                <w:sz w:val="16"/>
              </w:rPr>
              <w:t>Figures and observation exports</w:t>
            </w:r>
          </w:p>
        </w:tc>
        <w:tc>
          <w:tcPr>
            <w:tcW w:w="4876" w:type="dxa"/>
          </w:tcPr>
          <w:p w14:paraId="330A0AD6" w14:textId="77777777" w:rsidR="008B7720" w:rsidRDefault="008F49CB">
            <w:pPr>
              <w:spacing w:after="40"/>
            </w:pPr>
            <w:r>
              <w:rPr>
                <w:rFonts w:ascii="Consolas" w:hAnsi="Consolas"/>
                <w:sz w:val="14"/>
              </w:rPr>
              <w:t>--postproc-only --preproc</w:t>
            </w:r>
            <w:r>
              <w:rPr>
                <w:sz w:val="16"/>
              </w:rPr>
              <w:t xml:space="preserve"> emits everything with no skips; the four observation csvs have deterministic row counts</w:t>
            </w:r>
          </w:p>
        </w:tc>
        <w:tc>
          <w:tcPr>
            <w:tcW w:w="794" w:type="dxa"/>
          </w:tcPr>
          <w:p w14:paraId="234E7887" w14:textId="77777777" w:rsidR="008B7720" w:rsidRDefault="008F49CB">
            <w:pPr>
              <w:spacing w:after="40"/>
            </w:pPr>
            <w:r>
              <w:rPr>
                <w:sz w:val="16"/>
              </w:rPr>
              <w:t>3–4 d</w:t>
            </w:r>
          </w:p>
        </w:tc>
      </w:tr>
      <w:tr w:rsidR="008B7720" w14:paraId="222FC023" w14:textId="77777777">
        <w:trPr>
          <w:jc w:val="center"/>
        </w:trPr>
        <w:tc>
          <w:tcPr>
            <w:tcW w:w="680" w:type="dxa"/>
            <w:shd w:val="clear" w:color="auto" w:fill="F2F6FA"/>
          </w:tcPr>
          <w:p w14:paraId="0CE97C97" w14:textId="77777777" w:rsidR="008B7720" w:rsidRDefault="008F49CB">
            <w:pPr>
              <w:spacing w:after="40"/>
            </w:pPr>
            <w:r>
              <w:rPr>
                <w:sz w:val="16"/>
              </w:rPr>
              <w:t>WP7</w:t>
            </w:r>
          </w:p>
        </w:tc>
        <w:tc>
          <w:tcPr>
            <w:tcW w:w="2608" w:type="dxa"/>
            <w:shd w:val="clear" w:color="auto" w:fill="F2F6FA"/>
          </w:tcPr>
          <w:p w14:paraId="745D5E88" w14:textId="77777777" w:rsidR="008B7720" w:rsidRDefault="008F49CB">
            <w:pPr>
              <w:spacing w:after="40"/>
            </w:pPr>
            <w:r>
              <w:rPr>
                <w:sz w:val="16"/>
              </w:rPr>
              <w:t>PEST-IES calibrated</w:t>
            </w:r>
          </w:p>
        </w:tc>
        <w:tc>
          <w:tcPr>
            <w:tcW w:w="4876" w:type="dxa"/>
            <w:shd w:val="clear" w:color="auto" w:fill="F2F6FA"/>
          </w:tcPr>
          <w:p w14:paraId="3D0071A8" w14:textId="77777777" w:rsidR="008B7720" w:rsidRDefault="008F49CB">
            <w:pPr>
              <w:spacing w:after="40"/>
            </w:pPr>
            <w:r>
              <w:rPr>
                <w:sz w:val="16"/>
              </w:rPr>
              <w:t>prior MC completes with &lt; 30 % failures; IES reduces phi; the parameter field is smooth (Moran's I ≥ 0, &lt; 30 % of pilot points at bounds)</w:t>
            </w:r>
          </w:p>
        </w:tc>
        <w:tc>
          <w:tcPr>
            <w:tcW w:w="794" w:type="dxa"/>
            <w:shd w:val="clear" w:color="auto" w:fill="F2F6FA"/>
          </w:tcPr>
          <w:p w14:paraId="55150363" w14:textId="77777777" w:rsidR="008B7720" w:rsidRDefault="008F49CB">
            <w:pPr>
              <w:spacing w:after="40"/>
            </w:pPr>
            <w:r>
              <w:rPr>
                <w:sz w:val="16"/>
              </w:rPr>
              <w:t>1–2 wk</w:t>
            </w:r>
          </w:p>
        </w:tc>
      </w:tr>
      <w:tr w:rsidR="008B7720" w14:paraId="5C0FE6E9" w14:textId="77777777">
        <w:trPr>
          <w:jc w:val="center"/>
        </w:trPr>
        <w:tc>
          <w:tcPr>
            <w:tcW w:w="680" w:type="dxa"/>
          </w:tcPr>
          <w:p w14:paraId="1CEACA05" w14:textId="77777777" w:rsidR="008B7720" w:rsidRDefault="008F49CB">
            <w:pPr>
              <w:spacing w:after="40"/>
            </w:pPr>
            <w:r>
              <w:rPr>
                <w:sz w:val="16"/>
              </w:rPr>
              <w:t>WP8</w:t>
            </w:r>
          </w:p>
        </w:tc>
        <w:tc>
          <w:tcPr>
            <w:tcW w:w="2608" w:type="dxa"/>
          </w:tcPr>
          <w:p w14:paraId="7654EA58" w14:textId="77777777" w:rsidR="008B7720" w:rsidRDefault="008F49CB">
            <w:pPr>
              <w:spacing w:after="40"/>
            </w:pPr>
            <w:r>
              <w:rPr>
                <w:sz w:val="16"/>
              </w:rPr>
              <w:t>Tests, docs, merge</w:t>
            </w:r>
          </w:p>
        </w:tc>
        <w:tc>
          <w:tcPr>
            <w:tcW w:w="4876" w:type="dxa"/>
          </w:tcPr>
          <w:p w14:paraId="32AF2B94" w14:textId="77777777" w:rsidR="008B7720" w:rsidRDefault="008F49CB">
            <w:pPr>
              <w:spacing w:after="40"/>
            </w:pPr>
            <w:r>
              <w:rPr>
                <w:sz w:val="16"/>
              </w:rPr>
              <w:t>suite green including the six mf6-binary tests; handoff document rewritten; merge rehearsed</w:t>
            </w:r>
          </w:p>
        </w:tc>
        <w:tc>
          <w:tcPr>
            <w:tcW w:w="794" w:type="dxa"/>
          </w:tcPr>
          <w:p w14:paraId="05279F1E" w14:textId="77777777" w:rsidR="008B7720" w:rsidRDefault="008F49CB">
            <w:pPr>
              <w:spacing w:after="40"/>
            </w:pPr>
            <w:r>
              <w:rPr>
                <w:sz w:val="16"/>
              </w:rPr>
              <w:t>2–3 d</w:t>
            </w:r>
          </w:p>
        </w:tc>
      </w:tr>
      <w:tr w:rsidR="008B7720" w14:paraId="627C2DEF" w14:textId="77777777">
        <w:trPr>
          <w:jc w:val="center"/>
        </w:trPr>
        <w:tc>
          <w:tcPr>
            <w:tcW w:w="680" w:type="dxa"/>
            <w:shd w:val="clear" w:color="auto" w:fill="F2F6FA"/>
          </w:tcPr>
          <w:p w14:paraId="691A6E81" w14:textId="77777777" w:rsidR="008B7720" w:rsidRDefault="008F49CB">
            <w:pPr>
              <w:spacing w:after="40"/>
            </w:pPr>
            <w:r>
              <w:rPr>
                <w:sz w:val="16"/>
              </w:rPr>
              <w:lastRenderedPageBreak/>
              <w:t>WP9</w:t>
            </w:r>
          </w:p>
        </w:tc>
        <w:tc>
          <w:tcPr>
            <w:tcW w:w="2608" w:type="dxa"/>
            <w:shd w:val="clear" w:color="auto" w:fill="F2F6FA"/>
          </w:tcPr>
          <w:p w14:paraId="360E405A" w14:textId="77777777" w:rsidR="008B7720" w:rsidRDefault="008F49CB">
            <w:pPr>
              <w:spacing w:after="40"/>
            </w:pPr>
            <w:r>
              <w:rPr>
                <w:sz w:val="16"/>
              </w:rPr>
              <w:t>CdL as the second case study</w:t>
            </w:r>
          </w:p>
        </w:tc>
        <w:tc>
          <w:tcPr>
            <w:tcW w:w="4876" w:type="dxa"/>
            <w:shd w:val="clear" w:color="auto" w:fill="F2F6FA"/>
          </w:tcPr>
          <w:p w14:paraId="5BC78F57" w14:textId="77777777" w:rsidR="008B7720" w:rsidRDefault="008F49CB">
            <w:pPr>
              <w:spacing w:after="40"/>
            </w:pPr>
            <w:r>
              <w:rPr>
                <w:sz w:val="16"/>
              </w:rPr>
              <w:t xml:space="preserve">MMsurf runs from a daily CdL forcing record; a coupled CdL run converges with SFR/LAK/CRR on; nothing case-specific was added to </w:t>
            </w:r>
            <w:r>
              <w:rPr>
                <w:rFonts w:ascii="Consolas" w:hAnsi="Consolas"/>
                <w:sz w:val="14"/>
              </w:rPr>
              <w:t>code/</w:t>
            </w:r>
          </w:p>
        </w:tc>
        <w:tc>
          <w:tcPr>
            <w:tcW w:w="794" w:type="dxa"/>
            <w:shd w:val="clear" w:color="auto" w:fill="F2F6FA"/>
          </w:tcPr>
          <w:p w14:paraId="11D2E3DC" w14:textId="77777777" w:rsidR="008B7720" w:rsidRDefault="008F49CB">
            <w:pPr>
              <w:spacing w:after="40"/>
            </w:pPr>
            <w:r>
              <w:rPr>
                <w:sz w:val="16"/>
              </w:rPr>
              <w:t>gated by data</w:t>
            </w:r>
          </w:p>
        </w:tc>
      </w:tr>
    </w:tbl>
    <w:p w14:paraId="50FB20CF" w14:textId="77777777" w:rsidR="008B7720" w:rsidRDefault="008B7720">
      <w:pPr>
        <w:spacing w:after="40"/>
      </w:pPr>
    </w:p>
    <w:p w14:paraId="4D26901F" w14:textId="77777777" w:rsidR="008B7720" w:rsidRDefault="008F49CB">
      <w:r>
        <w:t>The estimates are working days of implementation, excluding the multi-hour and overnight runs, which are Alain's to launch in Spyder.</w:t>
      </w:r>
    </w:p>
    <w:p w14:paraId="5B73D6D1" w14:textId="77777777" w:rsidR="008B7720" w:rsidRDefault="008F49CB">
      <w:pPr>
        <w:pStyle w:val="Heading2"/>
      </w:pPr>
      <w:bookmarkStart w:id="44" w:name="_Toc239881231"/>
      <w:r>
        <w:t>Settled on 2026-09-09</w:t>
      </w:r>
      <w:bookmarkEnd w:id="44"/>
    </w:p>
    <w:p w14:paraId="0604FCCD" w14:textId="77777777" w:rsidR="008B7720" w:rsidRDefault="008F49CB">
      <w:pPr>
        <w:pStyle w:val="ListBullet"/>
        <w:spacing w:after="60"/>
      </w:pPr>
      <w:r>
        <w:rPr>
          <w:b/>
        </w:rPr>
        <w:t>Study area</w:t>
      </w:r>
      <w:r>
        <w:t xml:space="preserve"> — develop on La Mata, deliver on CdL (§1.4, WP9).</w:t>
      </w:r>
    </w:p>
    <w:p w14:paraId="0862F508" w14:textId="77777777" w:rsidR="008B7720" w:rsidRDefault="008F49CB">
      <w:pPr>
        <w:pStyle w:val="ListBullet"/>
        <w:spacing w:after="60"/>
      </w:pPr>
      <w:r>
        <w:rPr>
          <w:b/>
        </w:rPr>
        <w:t>Grid</w:t>
      </w:r>
      <w:r>
        <w:t xml:space="preserve"> — Voronoi by default, one path for both case studies; structured kept permanently as the regression anchor (D5, WP1c).</w:t>
      </w:r>
    </w:p>
    <w:p w14:paraId="575EDBFE" w14:textId="77777777" w:rsidR="008B7720" w:rsidRDefault="008F49CB">
      <w:pPr>
        <w:pStyle w:val="ListBullet"/>
        <w:spacing w:after="60"/>
      </w:pPr>
      <w:r>
        <w:rPr>
          <w:b/>
        </w:rPr>
        <w:t>SFR</w:t>
      </w:r>
      <w:r>
        <w:t xml:space="preserve"> — the CdL / SFRmaker method from the stream shapefile, with the parameter-source pattern and </w:t>
      </w:r>
      <w:r>
        <w:rPr>
          <w:b/>
        </w:rPr>
        <w:t>drainage-scaled width kept as the default width producer</w:t>
      </w:r>
      <w:r>
        <w:t xml:space="preserve"> (§3a).</w:t>
      </w:r>
    </w:p>
    <w:p w14:paraId="6D2A7FEE" w14:textId="77777777" w:rsidR="008B7720" w:rsidRDefault="008F49CB">
      <w:pPr>
        <w:pStyle w:val="ListBullet"/>
        <w:spacing w:after="60"/>
      </w:pPr>
      <w:r>
        <w:rPr>
          <w:b/>
        </w:rPr>
        <w:t>Open water</w:t>
      </w:r>
      <w:r>
        <w:t xml:space="preserve"> — LAK and SFR cells bypass the MM soil column, applied as the area fraction </w:t>
      </w:r>
      <w:r>
        <w:rPr>
          <w:rFonts w:ascii="Consolas" w:hAnsi="Consolas"/>
          <w:sz w:val="18"/>
        </w:rPr>
        <w:t>f_open</w:t>
      </w:r>
      <w:r>
        <w:t xml:space="preserve"> (§4a); with pond-scale Voronoi cells this becomes near-exact.</w:t>
      </w:r>
    </w:p>
    <w:p w14:paraId="127AB371" w14:textId="77777777" w:rsidR="008B7720" w:rsidRDefault="008F49CB">
      <w:pPr>
        <w:pStyle w:val="ListBullet"/>
        <w:spacing w:after="60"/>
      </w:pPr>
      <w:r>
        <w:rPr>
          <w:b/>
        </w:rPr>
        <w:t>CRR</w:t>
      </w:r>
      <w:r>
        <w:t xml:space="preserve"> — cascade over the land surface, reinfiltration into the </w:t>
      </w:r>
      <w:r>
        <w:rPr>
          <w:b/>
        </w:rPr>
        <w:t>topmost</w:t>
      </w:r>
      <w:r>
        <w:t xml:space="preserve"> soil layer; distinct from the bottom-up rejected-infiltration return, which is already coded (D4).</w:t>
      </w:r>
    </w:p>
    <w:p w14:paraId="0842B1C6" w14:textId="77777777" w:rsidR="008B7720" w:rsidRDefault="008F49CB">
      <w:pPr>
        <w:pStyle w:val="Heading2"/>
      </w:pPr>
      <w:bookmarkStart w:id="45" w:name="_Toc239881232"/>
      <w:r>
        <w:t>Open questions still to settle</w:t>
      </w:r>
      <w:bookmarkEnd w:id="45"/>
    </w:p>
    <w:p w14:paraId="01AAA37E" w14:textId="77777777" w:rsidR="008B7720" w:rsidRDefault="008F49CB">
      <w:pPr>
        <w:pStyle w:val="ListBullet"/>
        <w:spacing w:after="60"/>
      </w:pPr>
      <w:r>
        <w:rPr>
          <w:b/>
        </w:rPr>
        <w:t>Q1 — Soil-moisture probe depths</w:t>
      </w:r>
      <w:r>
        <w:t xml:space="preserve"> — which MM soil layer does each </w:t>
      </w:r>
      <w:r>
        <w:rPr>
          <w:rFonts w:ascii="Consolas" w:hAnsi="Consolas"/>
          <w:sz w:val="18"/>
        </w:rPr>
        <w:t>inputObsSM_*</w:t>
      </w:r>
      <w:r>
        <w:t xml:space="preserve"> column correspond to? The </w:t>
      </w:r>
      <w:r>
        <w:rPr>
          <w:rFonts w:ascii="Consolas" w:hAnsi="Consolas"/>
          <w:sz w:val="18"/>
        </w:rPr>
        <w:t>sm</w:t>
      </w:r>
      <w:r>
        <w:t xml:space="preserve"> observation group cannot be built without this mapping. Needed before WP7.3.</w:t>
      </w:r>
    </w:p>
    <w:p w14:paraId="0A4ED2D9" w14:textId="77777777" w:rsidR="008B7720" w:rsidRDefault="008F49CB">
      <w:pPr>
        <w:pStyle w:val="ListBullet"/>
        <w:spacing w:after="60"/>
      </w:pPr>
      <w:r>
        <w:rPr>
          <w:b/>
        </w:rPr>
        <w:t>Q2 — Observed ET</w:t>
      </w:r>
      <w:r>
        <w:t xml:space="preserve"> — is the eddy-covariance record usable directly, or do we take the CdL route (MODIS MOD16A2GF, aggregated to land-cover zones)? This decides §6.3 and the </w:t>
      </w:r>
      <w:r>
        <w:rPr>
          <w:rFonts w:ascii="Consolas" w:hAnsi="Consolas"/>
          <w:sz w:val="18"/>
        </w:rPr>
        <w:t>et</w:t>
      </w:r>
      <w:r>
        <w:t xml:space="preserve"> group.</w:t>
      </w:r>
    </w:p>
    <w:p w14:paraId="0CFB798C" w14:textId="77777777" w:rsidR="008B7720" w:rsidRDefault="008F49CB">
      <w:pPr>
        <w:pStyle w:val="ListBullet"/>
        <w:spacing w:after="60"/>
      </w:pPr>
      <w:r>
        <w:rPr>
          <w:b/>
        </w:rPr>
        <w:t>Q3 — Calibration window</w:t>
      </w:r>
      <w:r>
        <w:t xml:space="preserve"> — full 1949 stress periods, or a shortened window as CdL adopted? Answer after the WP7.4 timing measurement, not before it.</w:t>
      </w:r>
    </w:p>
    <w:p w14:paraId="2672A87F" w14:textId="77777777" w:rsidR="008B7720" w:rsidRDefault="008F49CB">
      <w:pPr>
        <w:pStyle w:val="ListBullet"/>
        <w:spacing w:after="60"/>
      </w:pPr>
      <w:r>
        <w:rPr>
          <w:b/>
        </w:rPr>
        <w:t>Q4 — CdL daily meteorology</w:t>
      </w:r>
      <w:r>
        <w:t xml:space="preserve"> — the WP9 blocker. A station record for the catchment, a national-network series disaggregated, or a downscaled reanalysis? Worth opening the enquiry now: it has a long lead time and it gates the whole of WP9.</w:t>
      </w:r>
    </w:p>
    <w:p w14:paraId="17B6E702" w14:textId="77777777" w:rsidR="008B7720" w:rsidRDefault="008F49CB">
      <w:pPr>
        <w:pStyle w:val="Heading1"/>
      </w:pPr>
      <w:bookmarkStart w:id="46" w:name="_Toc239881233"/>
      <w:r>
        <w:t>Appendix A  Flag → configuration key map</w:t>
      </w:r>
      <w:bookmarkEnd w:id="46"/>
    </w:p>
    <w:tbl>
      <w:tblPr>
        <w:tblStyle w:val="TableGrid"/>
        <w:tblW w:w="0" w:type="auto"/>
        <w:jc w:val="center"/>
        <w:tblLayout w:type="fixed"/>
        <w:tblLook w:val="04A0" w:firstRow="1" w:lastRow="0" w:firstColumn="1" w:lastColumn="0" w:noHBand="0" w:noVBand="1"/>
      </w:tblPr>
      <w:tblGrid>
        <w:gridCol w:w="1928"/>
        <w:gridCol w:w="2551"/>
        <w:gridCol w:w="2211"/>
        <w:gridCol w:w="2721"/>
      </w:tblGrid>
      <w:tr w:rsidR="008B7720" w14:paraId="33722934" w14:textId="77777777">
        <w:trPr>
          <w:jc w:val="center"/>
        </w:trPr>
        <w:tc>
          <w:tcPr>
            <w:tcW w:w="1928" w:type="dxa"/>
            <w:shd w:val="clear" w:color="auto" w:fill="1F4E79"/>
          </w:tcPr>
          <w:p w14:paraId="5EC906A0" w14:textId="77777777" w:rsidR="008B7720" w:rsidRDefault="008F49CB">
            <w:pPr>
              <w:spacing w:after="40"/>
            </w:pPr>
            <w:r>
              <w:rPr>
                <w:b/>
                <w:color w:val="FFFFFF"/>
                <w:sz w:val="16"/>
              </w:rPr>
              <w:t>Current flag</w:t>
            </w:r>
          </w:p>
        </w:tc>
        <w:tc>
          <w:tcPr>
            <w:tcW w:w="2551" w:type="dxa"/>
            <w:shd w:val="clear" w:color="auto" w:fill="1F4E79"/>
          </w:tcPr>
          <w:p w14:paraId="61100C3A" w14:textId="77777777" w:rsidR="008B7720" w:rsidRDefault="008F49CB">
            <w:pPr>
              <w:spacing w:after="40"/>
            </w:pPr>
            <w:r>
              <w:rPr>
                <w:b/>
                <w:color w:val="FFFFFF"/>
                <w:sz w:val="16"/>
              </w:rPr>
              <w:t>Configuration key</w:t>
            </w:r>
          </w:p>
        </w:tc>
        <w:tc>
          <w:tcPr>
            <w:tcW w:w="2211" w:type="dxa"/>
            <w:shd w:val="clear" w:color="auto" w:fill="1F4E79"/>
          </w:tcPr>
          <w:p w14:paraId="3FB200AF" w14:textId="77777777" w:rsidR="008B7720" w:rsidRDefault="008F49CB">
            <w:pPr>
              <w:spacing w:after="40"/>
            </w:pPr>
            <w:r>
              <w:rPr>
                <w:b/>
                <w:color w:val="FFFFFF"/>
                <w:sz w:val="16"/>
              </w:rPr>
              <w:t>Current flag</w:t>
            </w:r>
          </w:p>
        </w:tc>
        <w:tc>
          <w:tcPr>
            <w:tcW w:w="2721" w:type="dxa"/>
            <w:shd w:val="clear" w:color="auto" w:fill="1F4E79"/>
          </w:tcPr>
          <w:p w14:paraId="2AD11DD4" w14:textId="77777777" w:rsidR="008B7720" w:rsidRDefault="008F49CB">
            <w:pPr>
              <w:spacing w:after="40"/>
            </w:pPr>
            <w:r>
              <w:rPr>
                <w:b/>
                <w:color w:val="FFFFFF"/>
                <w:sz w:val="16"/>
              </w:rPr>
              <w:t>Configuration key</w:t>
            </w:r>
          </w:p>
        </w:tc>
      </w:tr>
      <w:tr w:rsidR="008B7720" w14:paraId="1C5A6312" w14:textId="77777777">
        <w:trPr>
          <w:jc w:val="center"/>
        </w:trPr>
        <w:tc>
          <w:tcPr>
            <w:tcW w:w="1928" w:type="dxa"/>
          </w:tcPr>
          <w:p w14:paraId="3DA38BE7" w14:textId="77777777" w:rsidR="008B7720" w:rsidRDefault="008F49CB">
            <w:pPr>
              <w:spacing w:after="40"/>
            </w:pPr>
            <w:r>
              <w:rPr>
                <w:rFonts w:ascii="Consolas" w:hAnsi="Consolas"/>
                <w:sz w:val="14"/>
              </w:rPr>
              <w:t>--ws-root</w:t>
            </w:r>
          </w:p>
        </w:tc>
        <w:tc>
          <w:tcPr>
            <w:tcW w:w="2551" w:type="dxa"/>
          </w:tcPr>
          <w:p w14:paraId="463AF8DB" w14:textId="77777777" w:rsidR="008B7720" w:rsidRDefault="008F49CB">
            <w:pPr>
              <w:spacing w:after="40"/>
            </w:pPr>
            <w:r>
              <w:rPr>
                <w:rFonts w:ascii="Consolas" w:hAnsi="Consolas"/>
                <w:sz w:val="14"/>
              </w:rPr>
              <w:t>mm_paths.WS_ROOT</w:t>
            </w:r>
          </w:p>
        </w:tc>
        <w:tc>
          <w:tcPr>
            <w:tcW w:w="2211" w:type="dxa"/>
          </w:tcPr>
          <w:p w14:paraId="5F69BE87" w14:textId="77777777" w:rsidR="008B7720" w:rsidRDefault="008F49CB">
            <w:pPr>
              <w:spacing w:after="40"/>
            </w:pPr>
            <w:r>
              <w:rPr>
                <w:rFonts w:ascii="Consolas" w:hAnsi="Consolas"/>
                <w:sz w:val="14"/>
              </w:rPr>
              <w:t>--strt-heads</w:t>
            </w:r>
          </w:p>
        </w:tc>
        <w:tc>
          <w:tcPr>
            <w:tcW w:w="2721" w:type="dxa"/>
          </w:tcPr>
          <w:p w14:paraId="76BF1A21" w14:textId="77777777" w:rsidR="008B7720" w:rsidRDefault="008F49CB">
            <w:pPr>
              <w:spacing w:after="40"/>
            </w:pPr>
            <w:r>
              <w:rPr>
                <w:rFonts w:ascii="Consolas" w:hAnsi="Consolas"/>
                <w:sz w:val="14"/>
              </w:rPr>
              <w:t>spinup.strt_heads</w:t>
            </w:r>
          </w:p>
        </w:tc>
      </w:tr>
      <w:tr w:rsidR="008B7720" w14:paraId="4AEEC6C5" w14:textId="77777777">
        <w:trPr>
          <w:jc w:val="center"/>
        </w:trPr>
        <w:tc>
          <w:tcPr>
            <w:tcW w:w="1928" w:type="dxa"/>
            <w:shd w:val="clear" w:color="auto" w:fill="F2F6FA"/>
          </w:tcPr>
          <w:p w14:paraId="52975F69" w14:textId="77777777" w:rsidR="008B7720" w:rsidRDefault="008F49CB">
            <w:pPr>
              <w:spacing w:after="40"/>
            </w:pPr>
            <w:r>
              <w:rPr>
                <w:rFonts w:ascii="Consolas" w:hAnsi="Consolas"/>
                <w:sz w:val="14"/>
              </w:rPr>
              <w:t>--ws</w:t>
            </w:r>
          </w:p>
        </w:tc>
        <w:tc>
          <w:tcPr>
            <w:tcW w:w="2551" w:type="dxa"/>
            <w:shd w:val="clear" w:color="auto" w:fill="F2F6FA"/>
          </w:tcPr>
          <w:p w14:paraId="14342FFD" w14:textId="77777777" w:rsidR="008B7720" w:rsidRDefault="008F49CB">
            <w:pPr>
              <w:spacing w:after="40"/>
            </w:pPr>
            <w:r>
              <w:rPr>
                <w:rFonts w:ascii="Consolas" w:hAnsi="Consolas"/>
                <w:sz w:val="14"/>
              </w:rPr>
              <w:t>paths.ws</w:t>
            </w:r>
          </w:p>
        </w:tc>
        <w:tc>
          <w:tcPr>
            <w:tcW w:w="2211" w:type="dxa"/>
            <w:shd w:val="clear" w:color="auto" w:fill="F2F6FA"/>
          </w:tcPr>
          <w:p w14:paraId="3121C584" w14:textId="77777777" w:rsidR="008B7720" w:rsidRDefault="008F49CB">
            <w:pPr>
              <w:spacing w:after="40"/>
            </w:pPr>
            <w:r>
              <w:rPr>
                <w:rFonts w:ascii="Consolas" w:hAnsi="Consolas"/>
                <w:sz w:val="14"/>
              </w:rPr>
              <w:t>--steady-means</w:t>
            </w:r>
          </w:p>
        </w:tc>
        <w:tc>
          <w:tcPr>
            <w:tcW w:w="2721" w:type="dxa"/>
            <w:shd w:val="clear" w:color="auto" w:fill="F2F6FA"/>
          </w:tcPr>
          <w:p w14:paraId="77A3332A" w14:textId="77777777" w:rsidR="008B7720" w:rsidRDefault="008F49CB">
            <w:pPr>
              <w:spacing w:after="40"/>
            </w:pPr>
            <w:r>
              <w:rPr>
                <w:rFonts w:ascii="Consolas" w:hAnsi="Consolas"/>
                <w:sz w:val="14"/>
              </w:rPr>
              <w:t>spinup.steady_means</w:t>
            </w:r>
          </w:p>
        </w:tc>
      </w:tr>
      <w:tr w:rsidR="008B7720" w14:paraId="09878637" w14:textId="77777777">
        <w:trPr>
          <w:jc w:val="center"/>
        </w:trPr>
        <w:tc>
          <w:tcPr>
            <w:tcW w:w="1928" w:type="dxa"/>
          </w:tcPr>
          <w:p w14:paraId="454C5ECA" w14:textId="77777777" w:rsidR="008B7720" w:rsidRDefault="008F49CB">
            <w:pPr>
              <w:spacing w:after="40"/>
            </w:pPr>
            <w:r>
              <w:rPr>
                <w:rFonts w:ascii="Consolas" w:hAnsi="Consolas"/>
                <w:sz w:val="14"/>
              </w:rPr>
              <w:t>--run-tag</w:t>
            </w:r>
          </w:p>
        </w:tc>
        <w:tc>
          <w:tcPr>
            <w:tcW w:w="2551" w:type="dxa"/>
          </w:tcPr>
          <w:p w14:paraId="1DDD4274" w14:textId="77777777" w:rsidR="008B7720" w:rsidRDefault="008F49CB">
            <w:pPr>
              <w:spacing w:after="40"/>
            </w:pPr>
            <w:r>
              <w:rPr>
                <w:rFonts w:ascii="Consolas" w:hAnsi="Consolas"/>
                <w:sz w:val="14"/>
              </w:rPr>
              <w:t>meta.name</w:t>
            </w:r>
          </w:p>
        </w:tc>
        <w:tc>
          <w:tcPr>
            <w:tcW w:w="2211" w:type="dxa"/>
          </w:tcPr>
          <w:p w14:paraId="4C4B122A" w14:textId="77777777" w:rsidR="008B7720" w:rsidRDefault="008F49CB">
            <w:pPr>
              <w:spacing w:after="40"/>
            </w:pPr>
            <w:r>
              <w:rPr>
                <w:rFonts w:ascii="Consolas" w:hAnsi="Consolas"/>
                <w:sz w:val="14"/>
              </w:rPr>
              <w:t>--save-strt</w:t>
            </w:r>
          </w:p>
        </w:tc>
        <w:tc>
          <w:tcPr>
            <w:tcW w:w="2721" w:type="dxa"/>
          </w:tcPr>
          <w:p w14:paraId="7704ADAC" w14:textId="77777777" w:rsidR="008B7720" w:rsidRDefault="008F49CB">
            <w:pPr>
              <w:spacing w:after="40"/>
            </w:pPr>
            <w:r>
              <w:rPr>
                <w:rFonts w:ascii="Consolas" w:hAnsi="Consolas"/>
                <w:sz w:val="14"/>
              </w:rPr>
              <w:t>spinup.save_strt</w:t>
            </w:r>
          </w:p>
        </w:tc>
      </w:tr>
      <w:tr w:rsidR="008B7720" w14:paraId="61A0061F" w14:textId="77777777">
        <w:trPr>
          <w:jc w:val="center"/>
        </w:trPr>
        <w:tc>
          <w:tcPr>
            <w:tcW w:w="1928" w:type="dxa"/>
            <w:shd w:val="clear" w:color="auto" w:fill="F2F6FA"/>
          </w:tcPr>
          <w:p w14:paraId="2F34A0A8" w14:textId="77777777" w:rsidR="008B7720" w:rsidRDefault="008F49CB">
            <w:pPr>
              <w:spacing w:after="40"/>
            </w:pPr>
            <w:r>
              <w:rPr>
                <w:rFonts w:ascii="Consolas" w:hAnsi="Consolas"/>
                <w:sz w:val="14"/>
              </w:rPr>
              <w:t>--libmf6</w:t>
            </w:r>
          </w:p>
        </w:tc>
        <w:tc>
          <w:tcPr>
            <w:tcW w:w="2551" w:type="dxa"/>
            <w:shd w:val="clear" w:color="auto" w:fill="F2F6FA"/>
          </w:tcPr>
          <w:p w14:paraId="11041B1C" w14:textId="77777777" w:rsidR="008B7720" w:rsidRDefault="008F49CB">
            <w:pPr>
              <w:spacing w:after="40"/>
            </w:pPr>
            <w:r>
              <w:rPr>
                <w:rFonts w:ascii="Consolas" w:hAnsi="Consolas"/>
                <w:sz w:val="14"/>
              </w:rPr>
              <w:t>mm_paths.LIBMF6</w:t>
            </w:r>
          </w:p>
        </w:tc>
        <w:tc>
          <w:tcPr>
            <w:tcW w:w="2211" w:type="dxa"/>
            <w:shd w:val="clear" w:color="auto" w:fill="F2F6FA"/>
          </w:tcPr>
          <w:p w14:paraId="6590BEFC" w14:textId="77777777" w:rsidR="008B7720" w:rsidRDefault="008F49CB">
            <w:pPr>
              <w:spacing w:after="40"/>
            </w:pPr>
            <w:r>
              <w:rPr>
                <w:rFonts w:ascii="Consolas" w:hAnsi="Consolas"/>
                <w:sz w:val="14"/>
              </w:rPr>
              <w:t>--save-means</w:t>
            </w:r>
          </w:p>
        </w:tc>
        <w:tc>
          <w:tcPr>
            <w:tcW w:w="2721" w:type="dxa"/>
            <w:shd w:val="clear" w:color="auto" w:fill="F2F6FA"/>
          </w:tcPr>
          <w:p w14:paraId="7CFBC420" w14:textId="77777777" w:rsidR="008B7720" w:rsidRDefault="008F49CB">
            <w:pPr>
              <w:spacing w:after="40"/>
            </w:pPr>
            <w:r>
              <w:rPr>
                <w:rFonts w:ascii="Consolas" w:hAnsi="Consolas"/>
                <w:sz w:val="14"/>
              </w:rPr>
              <w:t>spinup.save_means</w:t>
            </w:r>
          </w:p>
        </w:tc>
      </w:tr>
      <w:tr w:rsidR="008B7720" w14:paraId="3CA247C8" w14:textId="77777777">
        <w:trPr>
          <w:jc w:val="center"/>
        </w:trPr>
        <w:tc>
          <w:tcPr>
            <w:tcW w:w="1928" w:type="dxa"/>
          </w:tcPr>
          <w:p w14:paraId="5317AEE6" w14:textId="77777777" w:rsidR="008B7720" w:rsidRDefault="008F49CB">
            <w:pPr>
              <w:spacing w:after="40"/>
            </w:pPr>
            <w:r>
              <w:rPr>
                <w:rFonts w:ascii="Consolas" w:hAnsi="Consolas"/>
                <w:sz w:val="14"/>
              </w:rPr>
              <w:t>--nlay</w:t>
            </w:r>
          </w:p>
        </w:tc>
        <w:tc>
          <w:tcPr>
            <w:tcW w:w="2551" w:type="dxa"/>
          </w:tcPr>
          <w:p w14:paraId="4E9D8D03" w14:textId="77777777" w:rsidR="008B7720" w:rsidRDefault="008F49CB">
            <w:pPr>
              <w:spacing w:after="40"/>
            </w:pPr>
            <w:r>
              <w:rPr>
                <w:rFonts w:ascii="Consolas" w:hAnsi="Consolas"/>
                <w:sz w:val="14"/>
              </w:rPr>
              <w:t>layers.nlay</w:t>
            </w:r>
          </w:p>
        </w:tc>
        <w:tc>
          <w:tcPr>
            <w:tcW w:w="2211" w:type="dxa"/>
          </w:tcPr>
          <w:p w14:paraId="0D3795AB" w14:textId="77777777" w:rsidR="008B7720" w:rsidRDefault="008F49CB">
            <w:pPr>
              <w:spacing w:after="40"/>
            </w:pPr>
            <w:r>
              <w:rPr>
                <w:rFonts w:ascii="Consolas" w:hAnsi="Consolas"/>
                <w:sz w:val="14"/>
              </w:rPr>
              <w:t>--spinup</w:t>
            </w:r>
          </w:p>
        </w:tc>
        <w:tc>
          <w:tcPr>
            <w:tcW w:w="2721" w:type="dxa"/>
          </w:tcPr>
          <w:p w14:paraId="287571FA" w14:textId="77777777" w:rsidR="008B7720" w:rsidRDefault="008F49CB">
            <w:pPr>
              <w:spacing w:after="40"/>
            </w:pPr>
            <w:r>
              <w:rPr>
                <w:rFonts w:ascii="Consolas" w:hAnsi="Consolas"/>
                <w:sz w:val="14"/>
              </w:rPr>
              <w:t>spinup.cycles</w:t>
            </w:r>
          </w:p>
        </w:tc>
      </w:tr>
      <w:tr w:rsidR="008B7720" w14:paraId="39AE75C8" w14:textId="77777777">
        <w:trPr>
          <w:jc w:val="center"/>
        </w:trPr>
        <w:tc>
          <w:tcPr>
            <w:tcW w:w="1928" w:type="dxa"/>
            <w:shd w:val="clear" w:color="auto" w:fill="F2F6FA"/>
          </w:tcPr>
          <w:p w14:paraId="38A893D5" w14:textId="77777777" w:rsidR="008B7720" w:rsidRDefault="008F49CB">
            <w:pPr>
              <w:spacing w:after="40"/>
            </w:pPr>
            <w:r>
              <w:rPr>
                <w:rFonts w:ascii="Consolas" w:hAnsi="Consolas"/>
                <w:sz w:val="14"/>
              </w:rPr>
              <w:t>--aggregate</w:t>
            </w:r>
          </w:p>
        </w:tc>
        <w:tc>
          <w:tcPr>
            <w:tcW w:w="2551" w:type="dxa"/>
            <w:shd w:val="clear" w:color="auto" w:fill="F2F6FA"/>
          </w:tcPr>
          <w:p w14:paraId="363C137E" w14:textId="77777777" w:rsidR="008B7720" w:rsidRDefault="008F49CB">
            <w:pPr>
              <w:spacing w:after="40"/>
            </w:pPr>
            <w:r>
              <w:rPr>
                <w:rFonts w:ascii="Consolas" w:hAnsi="Consolas"/>
                <w:sz w:val="14"/>
              </w:rPr>
              <w:t>layers.aggregate</w:t>
            </w:r>
          </w:p>
        </w:tc>
        <w:tc>
          <w:tcPr>
            <w:tcW w:w="2211" w:type="dxa"/>
            <w:shd w:val="clear" w:color="auto" w:fill="F2F6FA"/>
          </w:tcPr>
          <w:p w14:paraId="39C49CB2" w14:textId="77777777" w:rsidR="008B7720" w:rsidRDefault="008F49CB">
            <w:pPr>
              <w:spacing w:after="40"/>
            </w:pPr>
            <w:r>
              <w:rPr>
                <w:rFonts w:ascii="Consolas" w:hAnsi="Consolas"/>
                <w:sz w:val="14"/>
              </w:rPr>
              <w:t>--spinup-tol</w:t>
            </w:r>
          </w:p>
        </w:tc>
        <w:tc>
          <w:tcPr>
            <w:tcW w:w="2721" w:type="dxa"/>
            <w:shd w:val="clear" w:color="auto" w:fill="F2F6FA"/>
          </w:tcPr>
          <w:p w14:paraId="46BC1CEC" w14:textId="77777777" w:rsidR="008B7720" w:rsidRDefault="008F49CB">
            <w:pPr>
              <w:spacing w:after="40"/>
            </w:pPr>
            <w:r>
              <w:rPr>
                <w:rFonts w:ascii="Consolas" w:hAnsi="Consolas"/>
                <w:sz w:val="14"/>
              </w:rPr>
              <w:t>spinup.tol</w:t>
            </w:r>
          </w:p>
        </w:tc>
      </w:tr>
      <w:tr w:rsidR="008B7720" w14:paraId="0EE99A5D" w14:textId="77777777">
        <w:trPr>
          <w:jc w:val="center"/>
        </w:trPr>
        <w:tc>
          <w:tcPr>
            <w:tcW w:w="1928" w:type="dxa"/>
          </w:tcPr>
          <w:p w14:paraId="74E950A5" w14:textId="77777777" w:rsidR="008B7720" w:rsidRDefault="008F49CB">
            <w:pPr>
              <w:spacing w:after="40"/>
            </w:pPr>
            <w:r>
              <w:rPr>
                <w:rFonts w:ascii="Consolas" w:hAnsi="Consolas"/>
                <w:sz w:val="14"/>
              </w:rPr>
              <w:t>--grid</w:t>
            </w:r>
          </w:p>
        </w:tc>
        <w:tc>
          <w:tcPr>
            <w:tcW w:w="2551" w:type="dxa"/>
          </w:tcPr>
          <w:p w14:paraId="35C7C5B9" w14:textId="77777777" w:rsidR="008B7720" w:rsidRDefault="008F49CB">
            <w:pPr>
              <w:spacing w:after="40"/>
            </w:pPr>
            <w:r>
              <w:rPr>
                <w:rFonts w:ascii="Consolas" w:hAnsi="Consolas"/>
                <w:sz w:val="14"/>
              </w:rPr>
              <w:t>grid.kind</w:t>
            </w:r>
            <w:r>
              <w:rPr>
                <w:sz w:val="16"/>
              </w:rPr>
              <w:t xml:space="preserve"> (new values)</w:t>
            </w:r>
          </w:p>
        </w:tc>
        <w:tc>
          <w:tcPr>
            <w:tcW w:w="2211" w:type="dxa"/>
          </w:tcPr>
          <w:p w14:paraId="4BF926BE" w14:textId="77777777" w:rsidR="008B7720" w:rsidRDefault="008F49CB">
            <w:pPr>
              <w:spacing w:after="40"/>
            </w:pPr>
            <w:r>
              <w:rPr>
                <w:rFonts w:ascii="Consolas" w:hAnsi="Consolas"/>
                <w:sz w:val="14"/>
              </w:rPr>
              <w:t>--strt-dem</w:t>
            </w:r>
          </w:p>
        </w:tc>
        <w:tc>
          <w:tcPr>
            <w:tcW w:w="2721" w:type="dxa"/>
          </w:tcPr>
          <w:p w14:paraId="30502D60" w14:textId="77777777" w:rsidR="008B7720" w:rsidRDefault="008F49CB">
            <w:pPr>
              <w:spacing w:after="40"/>
            </w:pPr>
            <w:r>
              <w:rPr>
                <w:rFonts w:ascii="Consolas" w:hAnsi="Consolas"/>
                <w:sz w:val="14"/>
              </w:rPr>
              <w:t>spinup.strt_dem</w:t>
            </w:r>
          </w:p>
        </w:tc>
      </w:tr>
      <w:tr w:rsidR="008B7720" w14:paraId="77B9E75C" w14:textId="77777777">
        <w:trPr>
          <w:jc w:val="center"/>
        </w:trPr>
        <w:tc>
          <w:tcPr>
            <w:tcW w:w="1928" w:type="dxa"/>
            <w:shd w:val="clear" w:color="auto" w:fill="F2F6FA"/>
          </w:tcPr>
          <w:p w14:paraId="32D39723" w14:textId="77777777" w:rsidR="008B7720" w:rsidRDefault="008F49CB">
            <w:pPr>
              <w:spacing w:after="40"/>
            </w:pPr>
            <w:r>
              <w:rPr>
                <w:rFonts w:ascii="Consolas" w:hAnsi="Consolas"/>
                <w:sz w:val="14"/>
              </w:rPr>
              <w:t>--mode</w:t>
            </w:r>
          </w:p>
        </w:tc>
        <w:tc>
          <w:tcPr>
            <w:tcW w:w="2551" w:type="dxa"/>
            <w:shd w:val="clear" w:color="auto" w:fill="F2F6FA"/>
          </w:tcPr>
          <w:p w14:paraId="7A59D9C6" w14:textId="77777777" w:rsidR="008B7720" w:rsidRDefault="008F49CB">
            <w:pPr>
              <w:spacing w:after="40"/>
            </w:pPr>
            <w:r>
              <w:rPr>
                <w:rFonts w:ascii="Consolas" w:hAnsi="Consolas"/>
                <w:sz w:val="14"/>
              </w:rPr>
              <w:t>run.mode</w:t>
            </w:r>
          </w:p>
        </w:tc>
        <w:tc>
          <w:tcPr>
            <w:tcW w:w="2211" w:type="dxa"/>
            <w:shd w:val="clear" w:color="auto" w:fill="F2F6FA"/>
          </w:tcPr>
          <w:p w14:paraId="64048CBE" w14:textId="77777777" w:rsidR="008B7720" w:rsidRDefault="008F49CB">
            <w:pPr>
              <w:spacing w:after="40"/>
            </w:pPr>
            <w:r>
              <w:rPr>
                <w:rFonts w:ascii="Consolas" w:hAnsi="Consolas"/>
                <w:sz w:val="14"/>
              </w:rPr>
              <w:t>--postproc</w:t>
            </w:r>
          </w:p>
        </w:tc>
        <w:tc>
          <w:tcPr>
            <w:tcW w:w="2721" w:type="dxa"/>
            <w:shd w:val="clear" w:color="auto" w:fill="F2F6FA"/>
          </w:tcPr>
          <w:p w14:paraId="1D985321" w14:textId="77777777" w:rsidR="008B7720" w:rsidRDefault="008F49CB">
            <w:pPr>
              <w:spacing w:after="40"/>
            </w:pPr>
            <w:r>
              <w:rPr>
                <w:rFonts w:ascii="Consolas" w:hAnsi="Consolas"/>
                <w:sz w:val="14"/>
              </w:rPr>
              <w:t>postproc.enable</w:t>
            </w:r>
          </w:p>
        </w:tc>
      </w:tr>
      <w:tr w:rsidR="008B7720" w14:paraId="611BC6C9" w14:textId="77777777">
        <w:trPr>
          <w:jc w:val="center"/>
        </w:trPr>
        <w:tc>
          <w:tcPr>
            <w:tcW w:w="1928" w:type="dxa"/>
          </w:tcPr>
          <w:p w14:paraId="31EDB47A" w14:textId="77777777" w:rsidR="008B7720" w:rsidRDefault="008F49CB">
            <w:pPr>
              <w:spacing w:after="40"/>
            </w:pPr>
            <w:r>
              <w:rPr>
                <w:rFonts w:ascii="Consolas" w:hAnsi="Consolas"/>
                <w:sz w:val="14"/>
              </w:rPr>
              <w:t>--relax</w:t>
            </w:r>
          </w:p>
        </w:tc>
        <w:tc>
          <w:tcPr>
            <w:tcW w:w="2551" w:type="dxa"/>
          </w:tcPr>
          <w:p w14:paraId="07317022" w14:textId="77777777" w:rsidR="008B7720" w:rsidRDefault="008F49CB">
            <w:pPr>
              <w:spacing w:after="40"/>
            </w:pPr>
            <w:r>
              <w:rPr>
                <w:rFonts w:ascii="Consolas" w:hAnsi="Consolas"/>
                <w:sz w:val="14"/>
              </w:rPr>
              <w:t>run.relax</w:t>
            </w:r>
          </w:p>
        </w:tc>
        <w:tc>
          <w:tcPr>
            <w:tcW w:w="2211" w:type="dxa"/>
          </w:tcPr>
          <w:p w14:paraId="0EA78A97" w14:textId="77777777" w:rsidR="008B7720" w:rsidRDefault="008F49CB">
            <w:pPr>
              <w:spacing w:after="40"/>
            </w:pPr>
            <w:r>
              <w:rPr>
                <w:rFonts w:ascii="Consolas" w:hAnsi="Consolas"/>
                <w:sz w:val="14"/>
              </w:rPr>
              <w:t>--preproc</w:t>
            </w:r>
          </w:p>
        </w:tc>
        <w:tc>
          <w:tcPr>
            <w:tcW w:w="2721" w:type="dxa"/>
          </w:tcPr>
          <w:p w14:paraId="4C7C8C36" w14:textId="77777777" w:rsidR="008B7720" w:rsidRDefault="008F49CB">
            <w:pPr>
              <w:spacing w:after="40"/>
            </w:pPr>
            <w:r>
              <w:rPr>
                <w:rFonts w:ascii="Consolas" w:hAnsi="Consolas"/>
                <w:sz w:val="14"/>
              </w:rPr>
              <w:t>postproc.preproc</w:t>
            </w:r>
          </w:p>
        </w:tc>
      </w:tr>
      <w:tr w:rsidR="008B7720" w14:paraId="5FAB9FDC" w14:textId="77777777">
        <w:trPr>
          <w:jc w:val="center"/>
        </w:trPr>
        <w:tc>
          <w:tcPr>
            <w:tcW w:w="1928" w:type="dxa"/>
            <w:shd w:val="clear" w:color="auto" w:fill="F2F6FA"/>
          </w:tcPr>
          <w:p w14:paraId="01A5FEB1" w14:textId="77777777" w:rsidR="008B7720" w:rsidRDefault="008F49CB">
            <w:pPr>
              <w:spacing w:after="40"/>
            </w:pPr>
            <w:r>
              <w:rPr>
                <w:rFonts w:ascii="Consolas" w:hAnsi="Consolas"/>
                <w:sz w:val="14"/>
              </w:rPr>
              <w:t>--nsp</w:t>
            </w:r>
          </w:p>
        </w:tc>
        <w:tc>
          <w:tcPr>
            <w:tcW w:w="2551" w:type="dxa"/>
            <w:shd w:val="clear" w:color="auto" w:fill="F2F6FA"/>
          </w:tcPr>
          <w:p w14:paraId="58286E78" w14:textId="77777777" w:rsidR="008B7720" w:rsidRDefault="008F49CB">
            <w:pPr>
              <w:spacing w:after="40"/>
            </w:pPr>
            <w:r>
              <w:rPr>
                <w:rFonts w:ascii="Consolas" w:hAnsi="Consolas"/>
                <w:sz w:val="14"/>
              </w:rPr>
              <w:t>run.nsp</w:t>
            </w:r>
          </w:p>
        </w:tc>
        <w:tc>
          <w:tcPr>
            <w:tcW w:w="2211" w:type="dxa"/>
            <w:shd w:val="clear" w:color="auto" w:fill="F2F6FA"/>
          </w:tcPr>
          <w:p w14:paraId="2222C4D8" w14:textId="77777777" w:rsidR="008B7720" w:rsidRDefault="008F49CB">
            <w:pPr>
              <w:spacing w:after="40"/>
            </w:pPr>
            <w:r>
              <w:rPr>
                <w:rFonts w:ascii="Consolas" w:hAnsi="Consolas"/>
                <w:sz w:val="14"/>
              </w:rPr>
              <w:t>--postproc-only</w:t>
            </w:r>
          </w:p>
        </w:tc>
        <w:tc>
          <w:tcPr>
            <w:tcW w:w="2721" w:type="dxa"/>
            <w:shd w:val="clear" w:color="auto" w:fill="F2F6FA"/>
          </w:tcPr>
          <w:p w14:paraId="2AE649D8" w14:textId="77777777" w:rsidR="008B7720" w:rsidRDefault="008F49CB">
            <w:pPr>
              <w:spacing w:after="40"/>
            </w:pPr>
            <w:r>
              <w:rPr>
                <w:rFonts w:ascii="Consolas" w:hAnsi="Consolas"/>
                <w:sz w:val="14"/>
              </w:rPr>
              <w:t>postproc.only</w:t>
            </w:r>
          </w:p>
        </w:tc>
      </w:tr>
      <w:tr w:rsidR="008B7720" w14:paraId="241584EA" w14:textId="77777777">
        <w:trPr>
          <w:jc w:val="center"/>
        </w:trPr>
        <w:tc>
          <w:tcPr>
            <w:tcW w:w="1928" w:type="dxa"/>
          </w:tcPr>
          <w:p w14:paraId="5620A432" w14:textId="77777777" w:rsidR="008B7720" w:rsidRDefault="008F49CB">
            <w:pPr>
              <w:spacing w:after="40"/>
            </w:pPr>
            <w:r>
              <w:rPr>
                <w:rFonts w:ascii="Consolas" w:hAnsi="Consolas"/>
                <w:sz w:val="14"/>
              </w:rPr>
              <w:t>--aggregated</w:t>
            </w:r>
          </w:p>
        </w:tc>
        <w:tc>
          <w:tcPr>
            <w:tcW w:w="2551" w:type="dxa"/>
          </w:tcPr>
          <w:p w14:paraId="3D47F3DF" w14:textId="77777777" w:rsidR="008B7720" w:rsidRDefault="008F49CB">
            <w:pPr>
              <w:spacing w:after="40"/>
            </w:pPr>
            <w:r>
              <w:rPr>
                <w:rFonts w:ascii="Consolas" w:hAnsi="Consolas"/>
                <w:sz w:val="14"/>
              </w:rPr>
              <w:t>run.daily = false</w:t>
            </w:r>
          </w:p>
        </w:tc>
        <w:tc>
          <w:tcPr>
            <w:tcW w:w="2211" w:type="dxa"/>
          </w:tcPr>
          <w:p w14:paraId="0C638676" w14:textId="77777777" w:rsidR="008B7720" w:rsidRDefault="008F49CB">
            <w:pPr>
              <w:spacing w:after="40"/>
            </w:pPr>
            <w:r>
              <w:rPr>
                <w:rFonts w:ascii="Consolas" w:hAnsi="Consolas"/>
                <w:sz w:val="14"/>
              </w:rPr>
              <w:t>--gis-ws</w:t>
            </w:r>
          </w:p>
        </w:tc>
        <w:tc>
          <w:tcPr>
            <w:tcW w:w="2721" w:type="dxa"/>
          </w:tcPr>
          <w:p w14:paraId="612A052D" w14:textId="77777777" w:rsidR="008B7720" w:rsidRDefault="008F49CB">
            <w:pPr>
              <w:spacing w:after="40"/>
            </w:pPr>
            <w:r>
              <w:rPr>
                <w:rFonts w:ascii="Consolas" w:hAnsi="Consolas"/>
                <w:sz w:val="14"/>
              </w:rPr>
              <w:t>paths.gis_ws</w:t>
            </w:r>
          </w:p>
        </w:tc>
      </w:tr>
      <w:tr w:rsidR="008B7720" w14:paraId="50DA49E6" w14:textId="77777777">
        <w:trPr>
          <w:jc w:val="center"/>
        </w:trPr>
        <w:tc>
          <w:tcPr>
            <w:tcW w:w="1928" w:type="dxa"/>
            <w:shd w:val="clear" w:color="auto" w:fill="F2F6FA"/>
          </w:tcPr>
          <w:p w14:paraId="6898B842" w14:textId="77777777" w:rsidR="008B7720" w:rsidRDefault="008F49CB">
            <w:pPr>
              <w:spacing w:after="40"/>
            </w:pPr>
            <w:r>
              <w:rPr>
                <w:rFonts w:ascii="Consolas" w:hAnsi="Consolas"/>
                <w:sz w:val="14"/>
              </w:rPr>
              <w:t>--no-ats</w:t>
            </w:r>
          </w:p>
        </w:tc>
        <w:tc>
          <w:tcPr>
            <w:tcW w:w="2551" w:type="dxa"/>
            <w:shd w:val="clear" w:color="auto" w:fill="F2F6FA"/>
          </w:tcPr>
          <w:p w14:paraId="45E19F1B" w14:textId="77777777" w:rsidR="008B7720" w:rsidRDefault="008F49CB">
            <w:pPr>
              <w:spacing w:after="40"/>
            </w:pPr>
            <w:r>
              <w:rPr>
                <w:rFonts w:ascii="Consolas" w:hAnsi="Consolas"/>
                <w:sz w:val="14"/>
              </w:rPr>
              <w:t>run.ats = false</w:t>
            </w:r>
          </w:p>
        </w:tc>
        <w:tc>
          <w:tcPr>
            <w:tcW w:w="2211" w:type="dxa"/>
            <w:shd w:val="clear" w:color="auto" w:fill="F2F6FA"/>
          </w:tcPr>
          <w:p w14:paraId="7BA1B48F" w14:textId="77777777" w:rsidR="008B7720" w:rsidRDefault="008F49CB">
            <w:pPr>
              <w:spacing w:after="40"/>
            </w:pPr>
            <w:r>
              <w:rPr>
                <w:rFonts w:ascii="Consolas" w:hAnsi="Consolas"/>
                <w:sz w:val="14"/>
              </w:rPr>
              <w:t>--sankey-min-flux</w:t>
            </w:r>
          </w:p>
        </w:tc>
        <w:tc>
          <w:tcPr>
            <w:tcW w:w="2721" w:type="dxa"/>
            <w:shd w:val="clear" w:color="auto" w:fill="F2F6FA"/>
          </w:tcPr>
          <w:p w14:paraId="0598C56B" w14:textId="77777777" w:rsidR="008B7720" w:rsidRDefault="008F49CB">
            <w:pPr>
              <w:spacing w:after="40"/>
            </w:pPr>
            <w:r>
              <w:rPr>
                <w:rFonts w:ascii="Consolas" w:hAnsi="Consolas"/>
                <w:sz w:val="14"/>
              </w:rPr>
              <w:t>postproc.sankey_min_flux</w:t>
            </w:r>
          </w:p>
        </w:tc>
      </w:tr>
      <w:tr w:rsidR="008B7720" w14:paraId="3160E6B4" w14:textId="77777777">
        <w:trPr>
          <w:jc w:val="center"/>
        </w:trPr>
        <w:tc>
          <w:tcPr>
            <w:tcW w:w="1928" w:type="dxa"/>
          </w:tcPr>
          <w:p w14:paraId="6151E6F3" w14:textId="77777777" w:rsidR="008B7720" w:rsidRDefault="008F49CB">
            <w:pPr>
              <w:spacing w:after="40"/>
            </w:pPr>
            <w:r>
              <w:rPr>
                <w:rFonts w:ascii="Consolas" w:hAnsi="Consolas"/>
                <w:sz w:val="14"/>
              </w:rPr>
              <w:t>--seep</w:t>
            </w:r>
          </w:p>
        </w:tc>
        <w:tc>
          <w:tcPr>
            <w:tcW w:w="2551" w:type="dxa"/>
          </w:tcPr>
          <w:p w14:paraId="1E15F5C9" w14:textId="77777777" w:rsidR="008B7720" w:rsidRDefault="008F49CB">
            <w:pPr>
              <w:spacing w:after="40"/>
            </w:pPr>
            <w:r>
              <w:rPr>
                <w:rFonts w:ascii="Consolas" w:hAnsi="Consolas"/>
                <w:sz w:val="14"/>
              </w:rPr>
              <w:t>seep.kind</w:t>
            </w:r>
          </w:p>
        </w:tc>
        <w:tc>
          <w:tcPr>
            <w:tcW w:w="2211" w:type="dxa"/>
          </w:tcPr>
          <w:p w14:paraId="4B82DD03" w14:textId="77777777" w:rsidR="008B7720" w:rsidRDefault="008F49CB">
            <w:pPr>
              <w:spacing w:after="40"/>
            </w:pPr>
            <w:r>
              <w:rPr>
                <w:rFonts w:ascii="Consolas" w:hAnsi="Consolas"/>
                <w:sz w:val="14"/>
              </w:rPr>
              <w:t>--no-sankey-full</w:t>
            </w:r>
          </w:p>
        </w:tc>
        <w:tc>
          <w:tcPr>
            <w:tcW w:w="2721" w:type="dxa"/>
          </w:tcPr>
          <w:p w14:paraId="76659062" w14:textId="77777777" w:rsidR="008B7720" w:rsidRDefault="008F49CB">
            <w:pPr>
              <w:spacing w:after="40"/>
            </w:pPr>
            <w:r>
              <w:rPr>
                <w:rFonts w:ascii="Consolas" w:hAnsi="Consolas"/>
                <w:sz w:val="14"/>
              </w:rPr>
              <w:t>postproc.sankey_full = false</w:t>
            </w:r>
          </w:p>
        </w:tc>
      </w:tr>
      <w:tr w:rsidR="008B7720" w14:paraId="1AC354D8" w14:textId="77777777">
        <w:trPr>
          <w:jc w:val="center"/>
        </w:trPr>
        <w:tc>
          <w:tcPr>
            <w:tcW w:w="1928" w:type="dxa"/>
            <w:shd w:val="clear" w:color="auto" w:fill="F2F6FA"/>
          </w:tcPr>
          <w:p w14:paraId="6D7F5ED4" w14:textId="77777777" w:rsidR="008B7720" w:rsidRDefault="008F49CB">
            <w:pPr>
              <w:spacing w:after="40"/>
            </w:pPr>
            <w:r>
              <w:rPr>
                <w:rFonts w:ascii="Consolas" w:hAnsi="Consolas"/>
                <w:sz w:val="14"/>
              </w:rPr>
              <w:t>--seep-cond</w:t>
            </w:r>
          </w:p>
        </w:tc>
        <w:tc>
          <w:tcPr>
            <w:tcW w:w="2551" w:type="dxa"/>
            <w:shd w:val="clear" w:color="auto" w:fill="F2F6FA"/>
          </w:tcPr>
          <w:p w14:paraId="4A65EA3E" w14:textId="77777777" w:rsidR="008B7720" w:rsidRDefault="008F49CB">
            <w:pPr>
              <w:spacing w:after="40"/>
            </w:pPr>
            <w:r>
              <w:rPr>
                <w:rFonts w:ascii="Consolas" w:hAnsi="Consolas"/>
                <w:sz w:val="14"/>
              </w:rPr>
              <w:t>seep.cond</w:t>
            </w:r>
          </w:p>
        </w:tc>
        <w:tc>
          <w:tcPr>
            <w:tcW w:w="2211" w:type="dxa"/>
            <w:shd w:val="clear" w:color="auto" w:fill="F2F6FA"/>
          </w:tcPr>
          <w:p w14:paraId="42D836D9" w14:textId="77777777" w:rsidR="008B7720" w:rsidRDefault="008F49CB">
            <w:pPr>
              <w:spacing w:after="40"/>
            </w:pPr>
            <w:r>
              <w:rPr>
                <w:rFonts w:ascii="Consolas" w:hAnsi="Consolas"/>
                <w:sz w:val="14"/>
              </w:rPr>
              <w:t>--map-days</w:t>
            </w:r>
          </w:p>
        </w:tc>
        <w:tc>
          <w:tcPr>
            <w:tcW w:w="2721" w:type="dxa"/>
            <w:shd w:val="clear" w:color="auto" w:fill="F2F6FA"/>
          </w:tcPr>
          <w:p w14:paraId="7BBCF301" w14:textId="77777777" w:rsidR="008B7720" w:rsidRDefault="008F49CB">
            <w:pPr>
              <w:spacing w:after="40"/>
            </w:pPr>
            <w:r>
              <w:rPr>
                <w:rFonts w:ascii="Consolas" w:hAnsi="Consolas"/>
                <w:sz w:val="14"/>
              </w:rPr>
              <w:t>postproc.map_days</w:t>
            </w:r>
          </w:p>
        </w:tc>
      </w:tr>
      <w:tr w:rsidR="008B7720" w14:paraId="251B787D" w14:textId="77777777">
        <w:trPr>
          <w:jc w:val="center"/>
        </w:trPr>
        <w:tc>
          <w:tcPr>
            <w:tcW w:w="1928" w:type="dxa"/>
          </w:tcPr>
          <w:p w14:paraId="529A9019" w14:textId="77777777" w:rsidR="008B7720" w:rsidRDefault="008F49CB">
            <w:pPr>
              <w:spacing w:after="40"/>
            </w:pPr>
            <w:r>
              <w:rPr>
                <w:rFonts w:ascii="Consolas" w:hAnsi="Consolas"/>
                <w:sz w:val="14"/>
              </w:rPr>
              <w:t>--uzf-vks-scale</w:t>
            </w:r>
          </w:p>
        </w:tc>
        <w:tc>
          <w:tcPr>
            <w:tcW w:w="2551" w:type="dxa"/>
          </w:tcPr>
          <w:p w14:paraId="0E9700AD" w14:textId="77777777" w:rsidR="008B7720" w:rsidRDefault="008F49CB">
            <w:pPr>
              <w:spacing w:after="40"/>
            </w:pPr>
            <w:r>
              <w:rPr>
                <w:rFonts w:ascii="Consolas" w:hAnsi="Consolas"/>
                <w:sz w:val="14"/>
              </w:rPr>
              <w:t>uzf.vks_scale</w:t>
            </w:r>
          </w:p>
        </w:tc>
        <w:tc>
          <w:tcPr>
            <w:tcW w:w="2211" w:type="dxa"/>
          </w:tcPr>
          <w:p w14:paraId="5201AE69" w14:textId="77777777" w:rsidR="008B7720" w:rsidRDefault="008F49CB">
            <w:pPr>
              <w:spacing w:after="40"/>
            </w:pPr>
            <w:r>
              <w:rPr>
                <w:rFonts w:ascii="Consolas" w:hAnsi="Consolas"/>
                <w:sz w:val="14"/>
              </w:rPr>
              <w:t>--sankey-obs-years</w:t>
            </w:r>
          </w:p>
        </w:tc>
        <w:tc>
          <w:tcPr>
            <w:tcW w:w="2721" w:type="dxa"/>
          </w:tcPr>
          <w:p w14:paraId="258CC983" w14:textId="77777777" w:rsidR="008B7720" w:rsidRDefault="008F49CB">
            <w:pPr>
              <w:spacing w:after="40"/>
            </w:pPr>
            <w:r>
              <w:rPr>
                <w:rFonts w:ascii="Consolas" w:hAnsi="Consolas"/>
                <w:sz w:val="14"/>
              </w:rPr>
              <w:t>postproc.sankey_obs_years</w:t>
            </w:r>
          </w:p>
        </w:tc>
      </w:tr>
      <w:tr w:rsidR="008B7720" w14:paraId="288EEEC2" w14:textId="77777777">
        <w:trPr>
          <w:jc w:val="center"/>
        </w:trPr>
        <w:tc>
          <w:tcPr>
            <w:tcW w:w="1928" w:type="dxa"/>
            <w:shd w:val="clear" w:color="auto" w:fill="F2F6FA"/>
          </w:tcPr>
          <w:p w14:paraId="29EA1B58" w14:textId="77777777" w:rsidR="008B7720" w:rsidRDefault="008F49CB">
            <w:pPr>
              <w:spacing w:after="40"/>
            </w:pPr>
            <w:r>
              <w:rPr>
                <w:rFonts w:ascii="Consolas" w:hAnsi="Consolas"/>
                <w:sz w:val="14"/>
              </w:rPr>
              <w:t>--sfr</w:t>
            </w:r>
          </w:p>
        </w:tc>
        <w:tc>
          <w:tcPr>
            <w:tcW w:w="2551" w:type="dxa"/>
            <w:shd w:val="clear" w:color="auto" w:fill="F2F6FA"/>
          </w:tcPr>
          <w:p w14:paraId="1527C0D5" w14:textId="77777777" w:rsidR="008B7720" w:rsidRDefault="008F49CB">
            <w:pPr>
              <w:spacing w:after="40"/>
            </w:pPr>
            <w:r>
              <w:rPr>
                <w:rFonts w:ascii="Consolas" w:hAnsi="Consolas"/>
                <w:sz w:val="14"/>
              </w:rPr>
              <w:t>sfr.enable</w:t>
            </w:r>
          </w:p>
        </w:tc>
        <w:tc>
          <w:tcPr>
            <w:tcW w:w="2211" w:type="dxa"/>
            <w:shd w:val="clear" w:color="auto" w:fill="F2F6FA"/>
          </w:tcPr>
          <w:p w14:paraId="311D7842" w14:textId="77777777" w:rsidR="008B7720" w:rsidRDefault="008F49CB">
            <w:pPr>
              <w:spacing w:after="40"/>
            </w:pPr>
            <w:r>
              <w:rPr>
                <w:rFonts w:ascii="Consolas" w:hAnsi="Consolas"/>
                <w:sz w:val="14"/>
              </w:rPr>
              <w:t>--build-only</w:t>
            </w:r>
          </w:p>
        </w:tc>
        <w:tc>
          <w:tcPr>
            <w:tcW w:w="2721" w:type="dxa"/>
            <w:shd w:val="clear" w:color="auto" w:fill="F2F6FA"/>
          </w:tcPr>
          <w:p w14:paraId="529B3D63" w14:textId="77777777" w:rsidR="008B7720" w:rsidRDefault="008F49CB">
            <w:pPr>
              <w:spacing w:after="40"/>
            </w:pPr>
            <w:r>
              <w:rPr>
                <w:rFonts w:ascii="Consolas" w:hAnsi="Consolas"/>
                <w:sz w:val="14"/>
              </w:rPr>
              <w:t>run.build_only</w:t>
            </w:r>
          </w:p>
        </w:tc>
      </w:tr>
      <w:tr w:rsidR="008B7720" w14:paraId="57E0874D" w14:textId="77777777">
        <w:trPr>
          <w:jc w:val="center"/>
        </w:trPr>
        <w:tc>
          <w:tcPr>
            <w:tcW w:w="1928" w:type="dxa"/>
          </w:tcPr>
          <w:p w14:paraId="0E6A629E" w14:textId="77777777" w:rsidR="008B7720" w:rsidRDefault="008F49CB">
            <w:pPr>
              <w:spacing w:after="40"/>
            </w:pPr>
            <w:r>
              <w:rPr>
                <w:rFonts w:ascii="Consolas" w:hAnsi="Consolas"/>
                <w:sz w:val="14"/>
              </w:rPr>
              <w:t>--sfr-rhk</w:t>
            </w:r>
          </w:p>
        </w:tc>
        <w:tc>
          <w:tcPr>
            <w:tcW w:w="2551" w:type="dxa"/>
          </w:tcPr>
          <w:p w14:paraId="22560E95" w14:textId="77777777" w:rsidR="008B7720" w:rsidRDefault="008F49CB">
            <w:pPr>
              <w:spacing w:after="40"/>
            </w:pPr>
            <w:r>
              <w:rPr>
                <w:rFonts w:ascii="Consolas" w:hAnsi="Consolas"/>
                <w:sz w:val="14"/>
              </w:rPr>
              <w:t>sfr.rhk</w:t>
            </w:r>
          </w:p>
        </w:tc>
        <w:tc>
          <w:tcPr>
            <w:tcW w:w="2211" w:type="dxa"/>
          </w:tcPr>
          <w:p w14:paraId="5A7A3308" w14:textId="77777777" w:rsidR="008B7720" w:rsidRDefault="008F49CB">
            <w:pPr>
              <w:spacing w:after="40"/>
            </w:pPr>
            <w:r>
              <w:rPr>
                <w:rFonts w:ascii="Consolas" w:hAnsi="Consolas"/>
                <w:sz w:val="14"/>
              </w:rPr>
              <w:t>--standalone</w:t>
            </w:r>
          </w:p>
        </w:tc>
        <w:tc>
          <w:tcPr>
            <w:tcW w:w="2721" w:type="dxa"/>
          </w:tcPr>
          <w:p w14:paraId="1D04AFFF" w14:textId="77777777" w:rsidR="008B7720" w:rsidRDefault="008F49CB">
            <w:pPr>
              <w:spacing w:after="40"/>
            </w:pPr>
            <w:r>
              <w:rPr>
                <w:rFonts w:ascii="Consolas" w:hAnsi="Consolas"/>
                <w:sz w:val="14"/>
              </w:rPr>
              <w:t>run.standalone</w:t>
            </w:r>
          </w:p>
        </w:tc>
      </w:tr>
      <w:tr w:rsidR="008B7720" w14:paraId="711AA020" w14:textId="77777777">
        <w:trPr>
          <w:jc w:val="center"/>
        </w:trPr>
        <w:tc>
          <w:tcPr>
            <w:tcW w:w="1928" w:type="dxa"/>
            <w:shd w:val="clear" w:color="auto" w:fill="F2F6FA"/>
          </w:tcPr>
          <w:p w14:paraId="5BB3819E" w14:textId="77777777" w:rsidR="008B7720" w:rsidRDefault="008F49CB">
            <w:pPr>
              <w:spacing w:after="40"/>
            </w:pPr>
            <w:r>
              <w:rPr>
                <w:rFonts w:ascii="Consolas" w:hAnsi="Consolas"/>
                <w:sz w:val="14"/>
              </w:rPr>
              <w:t>--lak</w:t>
            </w:r>
          </w:p>
        </w:tc>
        <w:tc>
          <w:tcPr>
            <w:tcW w:w="2551" w:type="dxa"/>
            <w:shd w:val="clear" w:color="auto" w:fill="F2F6FA"/>
          </w:tcPr>
          <w:p w14:paraId="108072C7" w14:textId="77777777" w:rsidR="008B7720" w:rsidRDefault="008F49CB">
            <w:pPr>
              <w:spacing w:after="40"/>
            </w:pPr>
            <w:r>
              <w:rPr>
                <w:rFonts w:ascii="Consolas" w:hAnsi="Consolas"/>
                <w:sz w:val="14"/>
              </w:rPr>
              <w:t>lak.enable</w:t>
            </w:r>
            <w:r>
              <w:rPr>
                <w:sz w:val="16"/>
              </w:rPr>
              <w:t xml:space="preserve"> + </w:t>
            </w:r>
            <w:r>
              <w:rPr>
                <w:rFonts w:ascii="Consolas" w:hAnsi="Consolas"/>
                <w:sz w:val="14"/>
              </w:rPr>
              <w:t>lak.source</w:t>
            </w:r>
          </w:p>
        </w:tc>
        <w:tc>
          <w:tcPr>
            <w:tcW w:w="2211" w:type="dxa"/>
            <w:shd w:val="clear" w:color="auto" w:fill="F2F6FA"/>
          </w:tcPr>
          <w:p w14:paraId="2ABFF0BF" w14:textId="77777777" w:rsidR="008B7720" w:rsidRDefault="008F49CB">
            <w:pPr>
              <w:spacing w:after="40"/>
            </w:pPr>
            <w:r>
              <w:rPr>
                <w:rFonts w:ascii="Consolas" w:hAnsi="Consolas"/>
                <w:sz w:val="14"/>
              </w:rPr>
              <w:t>--probe</w:t>
            </w:r>
          </w:p>
        </w:tc>
        <w:tc>
          <w:tcPr>
            <w:tcW w:w="2721" w:type="dxa"/>
            <w:shd w:val="clear" w:color="auto" w:fill="F2F6FA"/>
          </w:tcPr>
          <w:p w14:paraId="2083888F" w14:textId="77777777" w:rsidR="008B7720" w:rsidRDefault="008F49CB">
            <w:pPr>
              <w:spacing w:after="40"/>
            </w:pPr>
            <w:r>
              <w:rPr>
                <w:sz w:val="16"/>
              </w:rPr>
              <w:t>(stays a CLI diagnostic)</w:t>
            </w:r>
          </w:p>
        </w:tc>
      </w:tr>
      <w:tr w:rsidR="008B7720" w14:paraId="5944BBC5" w14:textId="77777777">
        <w:trPr>
          <w:jc w:val="center"/>
        </w:trPr>
        <w:tc>
          <w:tcPr>
            <w:tcW w:w="1928" w:type="dxa"/>
          </w:tcPr>
          <w:p w14:paraId="257DE516" w14:textId="77777777" w:rsidR="008B7720" w:rsidRDefault="008F49CB">
            <w:pPr>
              <w:spacing w:after="40"/>
            </w:pPr>
            <w:r>
              <w:rPr>
                <w:rFonts w:ascii="Consolas" w:hAnsi="Consolas"/>
                <w:sz w:val="14"/>
              </w:rPr>
              <w:t>--lak-bedleak</w:t>
            </w:r>
          </w:p>
        </w:tc>
        <w:tc>
          <w:tcPr>
            <w:tcW w:w="2551" w:type="dxa"/>
          </w:tcPr>
          <w:p w14:paraId="69CA4166" w14:textId="77777777" w:rsidR="008B7720" w:rsidRDefault="008F49CB">
            <w:pPr>
              <w:spacing w:after="40"/>
            </w:pPr>
            <w:r>
              <w:rPr>
                <w:rFonts w:ascii="Consolas" w:hAnsi="Consolas"/>
                <w:sz w:val="14"/>
              </w:rPr>
              <w:t>lak.bedleak</w:t>
            </w:r>
          </w:p>
        </w:tc>
        <w:tc>
          <w:tcPr>
            <w:tcW w:w="2211" w:type="dxa"/>
          </w:tcPr>
          <w:p w14:paraId="0F3BE00B" w14:textId="77777777" w:rsidR="008B7720" w:rsidRDefault="008F49CB">
            <w:pPr>
              <w:spacing w:after="40"/>
            </w:pPr>
            <w:r>
              <w:rPr>
                <w:rFonts w:ascii="Consolas" w:hAnsi="Consolas"/>
                <w:sz w:val="14"/>
              </w:rPr>
              <w:t>--max-discrepancy</w:t>
            </w:r>
          </w:p>
        </w:tc>
        <w:tc>
          <w:tcPr>
            <w:tcW w:w="2721" w:type="dxa"/>
          </w:tcPr>
          <w:p w14:paraId="070EAE63" w14:textId="77777777" w:rsidR="008B7720" w:rsidRDefault="008F49CB">
            <w:pPr>
              <w:spacing w:after="40"/>
            </w:pPr>
            <w:r>
              <w:rPr>
                <w:rFonts w:ascii="Consolas" w:hAnsi="Consolas"/>
                <w:sz w:val="14"/>
              </w:rPr>
              <w:t>run.max_discrepancy</w:t>
            </w:r>
          </w:p>
        </w:tc>
      </w:tr>
      <w:tr w:rsidR="008B7720" w14:paraId="72D35E33" w14:textId="77777777">
        <w:trPr>
          <w:jc w:val="center"/>
        </w:trPr>
        <w:tc>
          <w:tcPr>
            <w:tcW w:w="1928" w:type="dxa"/>
            <w:shd w:val="clear" w:color="auto" w:fill="F2F6FA"/>
          </w:tcPr>
          <w:p w14:paraId="3CE44A0F" w14:textId="77777777" w:rsidR="008B7720" w:rsidRDefault="008F49CB">
            <w:pPr>
              <w:spacing w:after="40"/>
            </w:pPr>
            <w:r>
              <w:rPr>
                <w:rFonts w:ascii="Consolas" w:hAnsi="Consolas"/>
                <w:sz w:val="14"/>
              </w:rPr>
              <w:t>--daily</w:t>
            </w:r>
          </w:p>
        </w:tc>
        <w:tc>
          <w:tcPr>
            <w:tcW w:w="2551" w:type="dxa"/>
            <w:shd w:val="clear" w:color="auto" w:fill="F2F6FA"/>
          </w:tcPr>
          <w:p w14:paraId="1CFA04F5" w14:textId="77777777" w:rsidR="008B7720" w:rsidRDefault="008F49CB">
            <w:pPr>
              <w:spacing w:after="40"/>
            </w:pPr>
            <w:r>
              <w:rPr>
                <w:rFonts w:ascii="Consolas" w:hAnsi="Consolas"/>
                <w:sz w:val="14"/>
              </w:rPr>
              <w:t>run.daily</w:t>
            </w:r>
          </w:p>
        </w:tc>
        <w:tc>
          <w:tcPr>
            <w:tcW w:w="2211" w:type="dxa"/>
            <w:shd w:val="clear" w:color="auto" w:fill="F2F6FA"/>
          </w:tcPr>
          <w:p w14:paraId="3E9CE6DF" w14:textId="77777777" w:rsidR="008B7720" w:rsidRDefault="008F49CB">
            <w:pPr>
              <w:spacing w:after="40"/>
            </w:pPr>
            <w:r>
              <w:rPr>
                <w:rFonts w:ascii="Consolas" w:hAnsi="Consolas"/>
                <w:sz w:val="14"/>
              </w:rPr>
              <w:t>--allow-bad-budget</w:t>
            </w:r>
          </w:p>
        </w:tc>
        <w:tc>
          <w:tcPr>
            <w:tcW w:w="2721" w:type="dxa"/>
            <w:shd w:val="clear" w:color="auto" w:fill="F2F6FA"/>
          </w:tcPr>
          <w:p w14:paraId="2451D7DF" w14:textId="77777777" w:rsidR="008B7720" w:rsidRDefault="008F49CB">
            <w:pPr>
              <w:spacing w:after="40"/>
            </w:pPr>
            <w:r>
              <w:rPr>
                <w:rFonts w:ascii="Consolas" w:hAnsi="Consolas"/>
                <w:sz w:val="14"/>
              </w:rPr>
              <w:t>run.allow_bad_budget</w:t>
            </w:r>
          </w:p>
        </w:tc>
      </w:tr>
    </w:tbl>
    <w:p w14:paraId="31D1C2B7" w14:textId="77777777" w:rsidR="008B7720" w:rsidRDefault="008B7720">
      <w:pPr>
        <w:spacing w:after="40"/>
      </w:pPr>
    </w:p>
    <w:p w14:paraId="5727A771" w14:textId="77777777" w:rsidR="008B7720" w:rsidRDefault="008F49CB">
      <w:r>
        <w:t xml:space="preserve">New keys with no flag today: the whole of </w:t>
      </w:r>
      <w:r>
        <w:rPr>
          <w:rFonts w:ascii="Consolas" w:hAnsi="Consolas"/>
          <w:sz w:val="18"/>
        </w:rPr>
        <w:t>[et]</w:t>
      </w:r>
      <w:r>
        <w:t xml:space="preserve">, </w:t>
      </w:r>
      <w:r>
        <w:rPr>
          <w:rFonts w:ascii="Consolas" w:hAnsi="Consolas"/>
          <w:sz w:val="18"/>
        </w:rPr>
        <w:t>[crr]</w:t>
      </w:r>
      <w:r>
        <w:t xml:space="preserve">, </w:t>
      </w:r>
      <w:r>
        <w:rPr>
          <w:rFonts w:ascii="Consolas" w:hAnsi="Consolas"/>
          <w:sz w:val="18"/>
        </w:rPr>
        <w:t>[ui]</w:t>
      </w:r>
      <w:r>
        <w:t xml:space="preserve">, </w:t>
      </w:r>
      <w:r>
        <w:rPr>
          <w:rFonts w:ascii="Consolas" w:hAnsi="Consolas"/>
          <w:sz w:val="18"/>
        </w:rPr>
        <w:t>[pest]</w:t>
      </w:r>
      <w:r>
        <w:t xml:space="preserve"> and </w:t>
      </w:r>
      <w:r>
        <w:rPr>
          <w:rFonts w:ascii="Consolas" w:hAnsi="Consolas"/>
          <w:sz w:val="18"/>
        </w:rPr>
        <w:t>[meta]</w:t>
      </w:r>
      <w:r>
        <w:t xml:space="preserve">; the </w:t>
      </w:r>
      <w:r>
        <w:rPr>
          <w:rFonts w:ascii="Consolas" w:hAnsi="Consolas"/>
          <w:sz w:val="18"/>
        </w:rPr>
        <w:t>[grid.voronoi]</w:t>
      </w:r>
      <w:r>
        <w:t xml:space="preserve"> block and </w:t>
      </w:r>
      <w:r>
        <w:rPr>
          <w:rFonts w:ascii="Consolas" w:hAnsi="Consolas"/>
          <w:sz w:val="18"/>
        </w:rPr>
        <w:t>grid.rebuild</w:t>
      </w:r>
      <w:r>
        <w:t xml:space="preserve"> (WP1c); the </w:t>
      </w:r>
      <w:r>
        <w:rPr>
          <w:rFonts w:ascii="Consolas" w:hAnsi="Consolas"/>
          <w:sz w:val="18"/>
        </w:rPr>
        <w:t>[sfr.*]</w:t>
      </w:r>
      <w:r>
        <w:t xml:space="preserve"> parameter-source sub-tables — </w:t>
      </w:r>
      <w:r>
        <w:rPr>
          <w:rFonts w:ascii="Consolas" w:hAnsi="Consolas"/>
          <w:sz w:val="18"/>
        </w:rPr>
        <w:t>width</w:t>
      </w:r>
      <w:r>
        <w:t xml:space="preserve"> (with its </w:t>
      </w:r>
      <w:r>
        <w:rPr>
          <w:rFonts w:ascii="Consolas" w:hAnsi="Consolas"/>
          <w:sz w:val="18"/>
        </w:rPr>
        <w:t>drainage</w:t>
      </w:r>
      <w:r>
        <w:t xml:space="preserve"> producer), </w:t>
      </w:r>
      <w:r>
        <w:rPr>
          <w:rFonts w:ascii="Consolas" w:hAnsi="Consolas"/>
          <w:sz w:val="18"/>
        </w:rPr>
        <w:t>manning</w:t>
      </w:r>
      <w:r>
        <w:t xml:space="preserve">, </w:t>
      </w:r>
      <w:r>
        <w:rPr>
          <w:rFonts w:ascii="Consolas" w:hAnsi="Consolas"/>
          <w:sz w:val="18"/>
        </w:rPr>
        <w:t>rhk</w:t>
      </w:r>
      <w:r>
        <w:t xml:space="preserve">, </w:t>
      </w:r>
      <w:r>
        <w:rPr>
          <w:rFonts w:ascii="Consolas" w:hAnsi="Consolas"/>
          <w:sz w:val="18"/>
        </w:rPr>
        <w:t>rbth</w:t>
      </w:r>
      <w:r>
        <w:t xml:space="preserve"> — plus </w:t>
      </w:r>
      <w:r>
        <w:rPr>
          <w:rFonts w:ascii="Consolas" w:hAnsi="Consolas"/>
          <w:sz w:val="18"/>
        </w:rPr>
        <w:t>sfr.min_slope</w:t>
      </w:r>
      <w:r>
        <w:t xml:space="preserve">, </w:t>
      </w:r>
      <w:r>
        <w:rPr>
          <w:rFonts w:ascii="Consolas" w:hAnsi="Consolas"/>
          <w:sz w:val="18"/>
        </w:rPr>
        <w:t>sfr.source</w:t>
      </w:r>
      <w:r>
        <w:t xml:space="preserve">, </w:t>
      </w:r>
      <w:r>
        <w:rPr>
          <w:rFonts w:ascii="Consolas" w:hAnsi="Consolas"/>
          <w:sz w:val="18"/>
        </w:rPr>
        <w:t>sfr.monotonic_bed</w:t>
      </w:r>
      <w:r>
        <w:t xml:space="preserve">, </w:t>
      </w:r>
      <w:r>
        <w:rPr>
          <w:rFonts w:ascii="Consolas" w:hAnsi="Consolas"/>
          <w:sz w:val="18"/>
        </w:rPr>
        <w:t>lak.surfdep</w:t>
      </w:r>
      <w:r>
        <w:t xml:space="preserve">, </w:t>
      </w:r>
      <w:r>
        <w:rPr>
          <w:rFonts w:ascii="Consolas" w:hAnsi="Consolas"/>
          <w:sz w:val="18"/>
        </w:rPr>
        <w:t>lak.maxiter</w:t>
      </w:r>
      <w:r>
        <w:t xml:space="preserve">, </w:t>
      </w:r>
      <w:r>
        <w:rPr>
          <w:rFonts w:ascii="Consolas" w:hAnsi="Consolas"/>
          <w:sz w:val="18"/>
        </w:rPr>
        <w:t>lak.stagechg</w:t>
      </w:r>
      <w:r>
        <w:t xml:space="preserve">, </w:t>
      </w:r>
      <w:r>
        <w:rPr>
          <w:rFonts w:ascii="Consolas" w:hAnsi="Consolas"/>
          <w:sz w:val="18"/>
        </w:rPr>
        <w:t>lak.source</w:t>
      </w:r>
      <w:r>
        <w:t xml:space="preserve">. Note </w:t>
      </w:r>
      <w:r>
        <w:rPr>
          <w:rFonts w:ascii="Consolas" w:hAnsi="Consolas"/>
          <w:sz w:val="18"/>
        </w:rPr>
        <w:t>grid.kind</w:t>
      </w:r>
      <w:r>
        <w:t xml:space="preserve"> now takes </w:t>
      </w:r>
      <w:r>
        <w:rPr>
          <w:rFonts w:ascii="Consolas" w:hAnsi="Consolas"/>
          <w:sz w:val="18"/>
        </w:rPr>
        <w:t>voronoi | structured | quadtree</w:t>
      </w:r>
      <w:r>
        <w:t xml:space="preserve"> rather than the old </w:t>
      </w:r>
      <w:r>
        <w:rPr>
          <w:rFonts w:ascii="Consolas" w:hAnsi="Consolas"/>
          <w:sz w:val="18"/>
        </w:rPr>
        <w:t>dis | disv</w:t>
      </w:r>
      <w:r>
        <w:t>.</w:t>
      </w:r>
    </w:p>
    <w:sectPr w:rsidR="008B7720" w:rsidSect="00034616">
      <w:footerReference w:type="default" r:id="rId8"/>
      <w:pgSz w:w="11906" w:h="16838"/>
      <w:pgMar w:top="1134" w:right="1247" w:bottom="1134" w:left="124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2669D7" w14:textId="77777777" w:rsidR="008F49CB" w:rsidRDefault="008F49CB">
      <w:pPr>
        <w:spacing w:after="0" w:line="240" w:lineRule="auto"/>
      </w:pPr>
      <w:r>
        <w:separator/>
      </w:r>
    </w:p>
  </w:endnote>
  <w:endnote w:type="continuationSeparator" w:id="0">
    <w:p w14:paraId="36B4FD37" w14:textId="77777777" w:rsidR="008F49CB" w:rsidRDefault="008F49C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979494" w14:textId="77777777" w:rsidR="008B7720" w:rsidRDefault="008F49CB">
    <w:pPr>
      <w:pStyle w:val="Footer"/>
      <w:jc w:val="center"/>
    </w:pPr>
    <w:r>
      <w:rPr>
        <w:color w:val="595959"/>
        <w:sz w:val="16"/>
      </w:rPr>
      <w:t xml:space="preserve">MARMITES x CdL merge cookbook  |  </w:t>
    </w:r>
    <w:r>
      <w:rPr>
        <w:color w:val="595959"/>
        <w:sz w:val="16"/>
      </w:rPr>
      <w:fldChar w:fldCharType="begin"/>
    </w:r>
    <w:r>
      <w:rPr>
        <w:color w:val="595959"/>
        <w:sz w:val="16"/>
      </w:rPr>
      <w:instrText>PAGE</w:instrText>
    </w:r>
    <w:r w:rsidR="00395DDC">
      <w:rPr>
        <w:color w:val="595959"/>
        <w:sz w:val="16"/>
      </w:rPr>
      <w:fldChar w:fldCharType="separate"/>
    </w:r>
    <w:r w:rsidR="00395DDC">
      <w:rPr>
        <w:noProof/>
        <w:color w:val="595959"/>
        <w:sz w:val="16"/>
      </w:rPr>
      <w:t>1</w:t>
    </w:r>
    <w:r>
      <w:rPr>
        <w:color w:val="595959"/>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EEE7AA" w14:textId="77777777" w:rsidR="008F49CB" w:rsidRDefault="008F49CB">
      <w:pPr>
        <w:spacing w:after="0" w:line="240" w:lineRule="auto"/>
      </w:pPr>
      <w:r>
        <w:separator/>
      </w:r>
    </w:p>
  </w:footnote>
  <w:footnote w:type="continuationSeparator" w:id="0">
    <w:p w14:paraId="1308643D" w14:textId="77777777" w:rsidR="008F49CB" w:rsidRDefault="008F49C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04240465">
    <w:abstractNumId w:val="8"/>
  </w:num>
  <w:num w:numId="2" w16cid:durableId="1533107000">
    <w:abstractNumId w:val="6"/>
  </w:num>
  <w:num w:numId="3" w16cid:durableId="455872552">
    <w:abstractNumId w:val="5"/>
  </w:num>
  <w:num w:numId="4" w16cid:durableId="1471558743">
    <w:abstractNumId w:val="4"/>
  </w:num>
  <w:num w:numId="5" w16cid:durableId="1333217615">
    <w:abstractNumId w:val="7"/>
  </w:num>
  <w:num w:numId="6" w16cid:durableId="287245803">
    <w:abstractNumId w:val="3"/>
  </w:num>
  <w:num w:numId="7" w16cid:durableId="98375451">
    <w:abstractNumId w:val="2"/>
  </w:num>
  <w:num w:numId="8" w16cid:durableId="235748283">
    <w:abstractNumId w:val="1"/>
  </w:num>
  <w:num w:numId="9" w16cid:durableId="21454610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95DDC"/>
    <w:rsid w:val="00661394"/>
    <w:rsid w:val="008B7720"/>
    <w:rsid w:val="008F49CB"/>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116F0F86"/>
  <w14:defaultImageDpi w14:val="300"/>
  <w15:docId w15:val="{1597D900-492C-4192-BF40-471623972A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2" w:lineRule="auto"/>
    </w:pPr>
    <w:rPr>
      <w:rFonts w:ascii="Calibri" w:hAnsi="Calibri"/>
      <w:sz w:val="20"/>
    </w:rPr>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b/>
      <w:bCs/>
      <w:color w:val="1F4E79"/>
      <w:sz w:val="34"/>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b/>
      <w:bCs/>
      <w:color w:val="1F4E79"/>
      <w:sz w:val="27"/>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b/>
      <w:bCs/>
      <w:color w:val="1F4E79"/>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395DDC"/>
    <w:pPr>
      <w:spacing w:after="100"/>
    </w:pPr>
  </w:style>
  <w:style w:type="paragraph" w:styleId="TOC2">
    <w:name w:val="toc 2"/>
    <w:basedOn w:val="Normal"/>
    <w:next w:val="Normal"/>
    <w:autoRedefine/>
    <w:uiPriority w:val="39"/>
    <w:unhideWhenUsed/>
    <w:rsid w:val="00395DDC"/>
    <w:pPr>
      <w:spacing w:after="100"/>
      <w:ind w:left="200"/>
    </w:pPr>
  </w:style>
  <w:style w:type="character" w:styleId="Hyperlink">
    <w:name w:val="Hyperlink"/>
    <w:basedOn w:val="DefaultParagraphFont"/>
    <w:uiPriority w:val="99"/>
    <w:unhideWhenUsed/>
    <w:rsid w:val="00395DDC"/>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28</Pages>
  <Words>14837</Words>
  <Characters>81860</Characters>
  <Application>Microsoft Office Word</Application>
  <DocSecurity>0</DocSecurity>
  <Lines>2561</Lines>
  <Paragraphs>1361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98853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Alain Frances</cp:lastModifiedBy>
  <cp:revision>2</cp:revision>
  <cp:lastPrinted>2026-09-09T20:19:00Z</cp:lastPrinted>
  <dcterms:created xsi:type="dcterms:W3CDTF">2013-12-23T23:15:00Z</dcterms:created>
  <dcterms:modified xsi:type="dcterms:W3CDTF">2026-09-09T20:19:00Z</dcterms:modified>
  <cp:category/>
</cp:coreProperties>
</file>