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Stratégique du Positionnement et de la Proposition de Valeur du Mouvement VIVANTS : Vers une Recomposition du Leadership Transformationnel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L'écosystème entrepreneurial contemporain traverse une phase de mutation sans précédent, où les paradigmes classiques de la réussite matérielle se heurtent à une crise de sens profonde chez les dirigeants. Cette étude analyse la proposition de valeur de VIVANTS, un mouvement qui se distingue par une approche narrative et existentielle de l'accompagnement des leaders. En s'appuyant sur un référentiel d'archétypes précis, VIVANTS propose une voie de transformation pour les entrepreneurs qui, bien qu'ayant atteint les sommets de la performance économique, se retrouvent piégés dans ce que l'on peut qualifier de « stagnation dorée ». Ce rapport explore la structure de cette offre, sa différenciation par rapport aux acteurs historiques du développement personnel et de la performance globale, et les mécanismes de transformation identitaire qu'elle mobilise pour restaurer l'âme du fondateur au cœur des organisations.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du Sens et le Crépuscule du Succès Traditionnel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réussite entrepreneuriale est traditionnellement mesurée par des indicateurs de croissance, de rentabilité et de stabilité structurelle. Cependant, l'observation des parcours de haute direction révèle un paradoxe croissant : le succès, une fois consolidé, devient souvent une forme d'emprisonnement. Le dirigeant, après avoir bâti un empire, se transforme progressivement en conservateur de son propre héritage, perdant l'étincelle créative qui fut le moteur de son ascension.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C'est dans cette faille psychologique et stratégique que s'inscrit VIVANTS. Contrairement aux approches de coaching de performance qui visent à optimiser les processus ou les compétences, VIVANTS s'attaque à la « prison dorée » du dirigeant, un état où les murs, autrefois libérateurs car protecteurs, deviennent des barrières à la réinvention.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Cette problématique n'est pas isolée. Elle touche environ 15 % des entrepreneurs en phase de consolidation pour certains archétypes, et jusqu'à 28 % pour d'autres.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Le mouvement VIVANTS postule que la stagnation n'est pas un défaut de compétence, mais un défaut d'alignement. Le leader n'a plus besoin d'apprendre à gérer, il a besoin de réapprendre à être. Cette distinction entre le « faire » et l'« être » constitue la pierre angulaire de la philosophie AUTHENTIK, qui vise à transformer une réussite extérieure subie en un alignement intérieur profond.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Phénoménologique des Six Archétypes de l’apnée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cœur de la proposition de VIVANTS repose sur une typologie narrative de six archétypes. Ces modèles ne sont pas des tests de personnalité statiques, mais des dynamiques comportementales nées de la réussite elle-même. Chaque archétype porte en lui une « vérité dérangeante » qui sert de levier à la transformation.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L’Architecte de son Propre Musée : Le Conservateur Anxieux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L'Architecte est celui qui a tout construit, pierre par pierre, érigeant une cathédrale admirée par le marché.</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Cependant, l'analyse montre que ce dirigeant est passé du rôle de visionnaire à celui de gardien. Ses journées sont consacrées à des optimisations mineures et à la préservation d'un legs. La motivation profonde est une quête de stabilité née d'un désir de maîtrise, souvent pour compenser un chaos passé. Le piège est ici total : la force de l'Architecte — sa capacité à bâtir des structures durables — devient son propre tombeau. Le cas emblématique de George Lucas illustre ce passage où la gestion de l'empire (Star Wars) finit par primer sur l'acte de créer, menant à une aliénation où la critique et la préservation de la légende remplacent la joie créative.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Pour sortir de ce musée, l'Architecte doit exercer trois courages : celui de l'imperfection (lancer des projets brouillons), celui de la déception (accepter de ne plus être le garant infaillible aux yeux des autres) et celui du silence (s'autoriser la non-productivité pour laisser émerger un nouveau plan).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 Virtuose Silencieux : L’Artisan de l’Excellence Invisible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Virtuose Silencieux possède une entreprise qui est une œuvre d'art, innovante et raffinée. Pourtant, il se sent seul dans sa galerie.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Son obsession de l'excellence l'isole, car il passe des heures sur des détails que personne ne remarque. Ce profil évite les louanges par crainte de diluer son authenticité. L'analyse révèle que cette quête de perfection n'est pas un standard de qualité, mais une forme sophistiquée de peur. Nikola Tesla et Tim Berners-Lee incarnent cette virtuosité qui, par refus du compromis commercial ou par isolement technique, peut transformer le génie en une solitude amère.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La transformation du Virtuose passe par le courage de « trahir » la perfection pour partager l'œuvre, le courage de devenir un traducteur de son propre génie et le courage de rendre son œuvre accessible, donc vulnérable.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L’Héritier Souverain : Le Prisonnier du Script Ancestral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L'Héritier Souverain dirige avec excellence un royaume dont il a hérité, que ce soit une entreprise familiale ou un secteur d'activité imposé par les attentes sociales.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Il honore les traditions et perpétue ce qui marche, mais ses initiatives ne sont que des rénovations, jamais des fondations. Le sentiment de trahison empêche toute remise en question de l'héritage. Comme Michael Corleone, l'Héritier est aspiré par la loyauté à un script qui finit par le dévorer.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Sa libération réside dans la vulnérabilité royale (admettre son emprisonnement), le ralentissement impérial (pauser les obligations) et la transmission authentique (honorer le passé tout en écrivant son propre futur).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L’Exécutant Brillant : L’Optimisation de la Mauvaise Vie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Représentant 28 % des entrepreneurs, l'Exécutant Brillant est le « bon élève » du succès. Il a gravi tous les échelons et optimisé sa performance pour répondre aux attentes extérieures, pour réaliser au sommet qu'il ne voulait pas du trophée.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 profil compense un doute interne par une hyper-planification et une recherche constante de validation externe. Arianna Huffington et Ray Dalio illustrent ces parcours où l'excellence mène au vide intérieur, voire au burn-out, car la vie menée n'est pas la leur.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Le recalibrage existentiel de l'Exécutant demande le courage de décevoir les attentes pour dire oui à son aspiration profonde, le courage du silence face au bruit de la performance, et le courage de ralentir pour mesurer enfin son niveau de bonheur.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 Pèlerin : L’Errance dans le Vide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Pèlerin est celui qui a déjà quitté le trône après une crise. Il marche sans boussole, accro à la recherche de sens.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Si son courage est admiré, il tombe souvent dans le piège du nomadisme projectiel, lançant et abandonnant des initiatives par peur de reconstruire une nouvelle prison. Jim Carrey ou le personnage de Santiago dans "L'Alchimiste" représentent cette quête où le vrai défi est de poser ses valises.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La transformation du Pèlerin exige le courage de l'expérimentation imparfaite, le courage de fermer des portes (le non définitif) et le courage d'accepter que la direction émerge du mouvement, et non de la rumination introspective.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 Conquérant Insatiable : La Fuite dans l'Escalade Infinie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Conquérant empile les victoires comme une drogue. Pour lui, la ligne d'arrivée est sans cesse repoussée.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Son identité est bâtie sur le mouvement permanent ; s'arrêter, c'est mourir. Elon Musk ou Marie-José Pérec montrent comment l'escalade infinie empêche de savourer la vie simple. Le Conquérant court pour mériter une vie qu'il pourrait choisir aujourd'hui.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Sa transformation passe par le courage de la pause, le courage de la limite (définir son « assez ») et le courage du présent (célébrer avant de repartir).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Archétype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 Estimé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Piège Narcissique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Paradoxe de la Réussite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Vérité Dérangeante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Conservateur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L'empire devient une prison dorée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chef-d'œuvre est un tombeau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Virtuose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Perfectionniste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L'excellence crée la solitude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perfection est une peur déguisée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Héritier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Gardien du Temple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succès honore un script, pas le soi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royaume est une cage héritée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Exécutant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Alpiniste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Succès total dans la mauvaise vie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forteresse empêche le bonheur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Pèlerin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Nomade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liberté sans but devient un fardeau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L'introspection est une nouvelle prison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Conquérant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Addict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Chaque sommet vide la joie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 ne sait pas vivre ses victoires</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Cartographie de l'Écosystème Concurrentiel et Positionnement de VIVANTS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Pour comprendre la singularité de VIVANTS, il est nécessaire d'analyser les différents courants de l'accompagnement des dirigeants en France. Le marché se divise entre la thérapie profonde, la performance organisationnelle et le leadership conscient.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Courant Psycho-Émotionnel : L'Institut Hoffman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Processus Hoffman se positionne comme un programme intensif de transformation intérieure, axé sur la libération des schémas parentaux et des conditionnements de l'enfance.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Méthodologie</w:t>
      </w:r>
      <w:r w:rsidDel="00000000" w:rsidR="00000000" w:rsidRPr="00000000">
        <w:rPr>
          <w:rFonts w:ascii="Google Sans Text" w:cs="Google Sans Text" w:eastAsia="Google Sans Text" w:hAnsi="Google Sans Text"/>
          <w:color w:val="1f1f1f"/>
          <w:rtl w:val="0"/>
        </w:rPr>
        <w:t xml:space="preserve"> : Immersion de 7 jours, approche holistique (corps, émotion, intellect, esprit).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Public</w:t>
      </w:r>
      <w:r w:rsidDel="00000000" w:rsidR="00000000" w:rsidRPr="00000000">
        <w:rPr>
          <w:rFonts w:ascii="Google Sans Text" w:cs="Google Sans Text" w:eastAsia="Google Sans Text" w:hAnsi="Google Sans Text"/>
          <w:color w:val="1f1f1f"/>
          <w:rtl w:val="0"/>
        </w:rPr>
        <w:t xml:space="preserve"> : Personnes en crise de sens, en conflit professionnel ou cherchant un nouveau départ.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Différenciation avec VIVANTS</w:t>
      </w:r>
      <w:r w:rsidDel="00000000" w:rsidR="00000000" w:rsidRPr="00000000">
        <w:rPr>
          <w:rFonts w:ascii="Google Sans Text" w:cs="Google Sans Text" w:eastAsia="Google Sans Text" w:hAnsi="Google Sans Text"/>
          <w:color w:val="1f1f1f"/>
          <w:rtl w:val="0"/>
        </w:rPr>
        <w:t xml:space="preserve"> : Si Hoffman est puissant pour la "guérison" psychique, VIVANTS s'inscrit davantage dans une réinvention de la posture entrepreneuriale. VIVANTS utilise le langage du business (fondateur, empire, héritage) pour opérer la transformation, là où Hoffman utilise le langage de la thérapie transpersonnelle.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Courant de la Performance Globale : Le CJD (Centre des Jeunes Dirigeants)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CJD prône depuis 2002 une vision systémique de l'entreprise où la performance économique est la résultante des performances sociales, sociétales et environnementales.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Outils</w:t>
      </w:r>
      <w:r w:rsidDel="00000000" w:rsidR="00000000" w:rsidRPr="00000000">
        <w:rPr>
          <w:rFonts w:ascii="Google Sans Text" w:cs="Google Sans Text" w:eastAsia="Google Sans Text" w:hAnsi="Google Sans Text"/>
          <w:color w:val="1f1f1f"/>
          <w:rtl w:val="0"/>
        </w:rPr>
        <w:t xml:space="preserve"> : Plateforme digitale, GPS de la performance globale, commissions de travail entre pairs.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Philosophie</w:t>
      </w:r>
      <w:r w:rsidDel="00000000" w:rsidR="00000000" w:rsidRPr="00000000">
        <w:rPr>
          <w:rFonts w:ascii="Google Sans Text" w:cs="Google Sans Text" w:eastAsia="Google Sans Text" w:hAnsi="Google Sans Text"/>
          <w:color w:val="1f1f1f"/>
          <w:rtl w:val="0"/>
        </w:rPr>
        <w:t xml:space="preserve"> : Mettre l'économie au service de l'Homme.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La transformation de l'entreprise commence par celle du dirigeant.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Différenciation avec VIVANTS</w:t>
      </w:r>
      <w:r w:rsidDel="00000000" w:rsidR="00000000" w:rsidRPr="00000000">
        <w:rPr>
          <w:rFonts w:ascii="Google Sans Text" w:cs="Google Sans Text" w:eastAsia="Google Sans Text" w:hAnsi="Google Sans Text"/>
          <w:color w:val="1f1f1f"/>
          <w:rtl w:val="0"/>
        </w:rPr>
        <w:t xml:space="preserve"> : Le CJD est un mouvement collectif axé sur la responsabilité sociétale et le pilotage stratégique.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VIVANTS est un parcours individuel ou en petit groupe axé sur la narration de soi. Le CJD transforme le "faire" de l'entreprise ; VIVANTS transforme l'"être" du fondateur.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Courant du Leadership Vivant : Prana Conseil et Arevia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 acteurs comme Prana Conseil proposent de passer d'un modèle de gestion mécanique (contrôle, force, survie) à un modèle vivant (énergie, ancrage, rayonnement).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Prana Conseil</w:t>
      </w:r>
      <w:r w:rsidDel="00000000" w:rsidR="00000000" w:rsidRPr="00000000">
        <w:rPr>
          <w:rFonts w:ascii="Google Sans Text" w:cs="Google Sans Text" w:eastAsia="Google Sans Text" w:hAnsi="Google Sans Text"/>
          <w:color w:val="1f1f1f"/>
          <w:rtl w:val="0"/>
        </w:rPr>
        <w:t xml:space="preserve"> : Utilise les neurosciences, l'intelligence émotionnelle et le diagnostic V.I.B.R.E. pour mesurer l'impact du leadership.</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Arevia</w:t>
      </w:r>
      <w:r w:rsidDel="00000000" w:rsidR="00000000" w:rsidRPr="00000000">
        <w:rPr>
          <w:rFonts w:ascii="Google Sans Text" w:cs="Google Sans Text" w:eastAsia="Google Sans Text" w:hAnsi="Google Sans Text"/>
          <w:color w:val="1f1f1f"/>
          <w:rtl w:val="0"/>
        </w:rPr>
        <w:t xml:space="preserve"> : Se focalise sur la "beauté" et les constellations systémiques pour redonner du sens et de la clarté.</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Différenciation avec VIVANTS</w:t>
      </w:r>
      <w:r w:rsidDel="00000000" w:rsidR="00000000" w:rsidRPr="00000000">
        <w:rPr>
          <w:rFonts w:ascii="Google Sans Text" w:cs="Google Sans Text" w:eastAsia="Google Sans Text" w:hAnsi="Google Sans Text"/>
          <w:color w:val="1f1f1f"/>
          <w:rtl w:val="0"/>
        </w:rPr>
        <w:t xml:space="preserve"> : Ces approches sont centrées sur l'énergie vitale et la posture managériale. VIVANTS ajoute une couche de "référentiel narratif" qui permet au dirigeant de se voir comme le héros d'une histoire qu'il a le pouvoir de réécrire.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Comparaison des Modèles d'Intervention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Critère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VIVANTS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Hoffman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CJD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Prana Conseil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Levier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Narration &amp; Archétypes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Reconnexion Enfant Intérieur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Systémie &amp; 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Énergie &amp; Neurosciences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Retrouver l'âme du Fondateur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Guérison émotionnelle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Performance Durable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Vitalité Managériale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Entrepreneurial/Symbolique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Thérapeutique/Holistique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Managérial/Engagé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Scientifique/Inspirant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Temporalité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Réinvention du futur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Libération du passé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Pilotage du présent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Alignement des états internes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Proposition de Valeur de VIVANTS : Le "Sas de Justesse"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proposition de valeur de VIVANTS se définit par sa capacité à offrir un « sas de justesse » au dirigeant. Ce n'est pas un espace de repos, mais un espace de recalibrage.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Clarté Narrative : Sortir de l'Angle Mort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dirigeant est souvent le dernier à voir les murs de sa prison. VIVANTS offre un miroir archétypal qui nomme l'innommable.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En identifiant son profil (Architecte, Conquérant, etc.), le leader comprend enfin pourquoi ses succès ne le nourrissent plus. Cette clarté réduit l'anxiété et le sentiment d'isolement. Elle transforme un "brouhaha intérieur" en une opportunité de changement stratégique.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 Libération de l'Énergie Créative (L'Âme du Fondateur)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mouvement postule que la réussite a "enterré vivant" le fondateur. La proposition de valeur consiste à exhumer cette énergie. Il s'agit de redonner au dirigeant la permission de l'imperfection, du risque et de la joie, éléments qui ont été sacrifiés sur l'autel de la stabilité et de la réputation.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Cette libération ne profite pas qu'au dirigeant ; elle redonne du souffle à toute l'organisation. Un leader "vivant" crée un environnement où la coopération et l'innovation redeviennent possibles car le contrôle a laissé la place à la présence.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 Protocole de Transformation par les "Courages"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VIVANTS ne se limite pas à une prise de conscience intellectuelle. La valeur réside dans le passage à l'acte via les trois courages spécifiques à chaque archétype.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 protocole permet une intégration comportementale des nouveaux paradigmes. Le dirigeant ne se contente pas de penser différemment ; il agit différemment, brisant les rituels du "conservateur anxieux" ou de l'"exécutant brillant".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Un Alignement Haute Fréquence entre Vie et Business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finalité est un leadership qui ne s'épuise pas. En retrouvant son axe intérieur, le dirigeant réaligne ses décisions, ses relations et la culture de son entreprise.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La proposition de valeur est ici celle d'une performance paradoxale : on devient plus performant parce qu'on est plus humain, plus ancré et plus inspirant, et non parce qu'on travaille plus.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Mécanismes de Transformation et Impacts Organisationnels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basculement opéré par VIVANTS d'un modèle "mécanique" vers un modèle "vivant" a des répercussions directes sur la structure de l'entreprise.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Force à l'Énergie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leader traditionnel agit par la force et la contrainte. Le leader VIVANTS agit par l'énergie et l'inspiration. L'analyse montre que la peur du manque et l'obsession de la performance enferment les organisations dans une logique de survie qui épuise les ressources humaines.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En retrouvant son élan intérieur, le dirigeant cesse de "pousser" son système pour commencer à l'irradier. Cela crée un climat de sécurité psychologique, socle de l'efficacité collective.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Dispersion à l'Ancrage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Dans un monde saturé de stimulations, le risque pour le dirigeant est la dispersion totale (le "Syndrome de la Prochaine Réunion" de l'Architecte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VIVANTS propose de restaurer la verticalité intérieure. Un dirigeant ancré est un dirigeant qui a repris la maîtrise de son attention.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Cette clarté décisionnelle réduit les coûts cachés de la confusion organisationnelle et du micro-management.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sur la Marque Employeur et la Fidélisation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Une entreprise dirigée par un leader "vivant" devient intrinsèquement plus attractive. Les collaborateurs d'aujourd'hui, en particulier les nouvelles générations, recherchent de la cohérence, de l'authenticité et du lien.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Le leadership conscient engendre un sentiment de confiance qui améliore l'engagement et la performance globale des équipes.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La transformation du dirigeant devient ainsi un levier stratégique de rétention des talents.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 VIVANTS comme Mouvement de Renaissance Entrepreneuriale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mouvement VIVANTS ne propose pas une méthode de gestion, mais une médecine de l'identité pour bâtisseurs. Son positionnement à l'intersection de la narration, de la psychologie des profondeurs et de la stratégie business en fait un acteur unique dans le paysage de l'accompagnement.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s'attaquant au paradoxe du succès qui emprisonne, VIVANTS offre aux dirigeants la possibilité de ne pas finir comme les conservateurs d'un musée de leurs victoires passées, mais de redevenir les auteurs vibrants de leur futur. La proposition de valeur — retrouver l'âme du fondateur — est une réponse directe à l'épuisement des modèles de leadership classiques. Pour l'entrepreneur, c'est la promesse de passer de la "réussite qui étouffe" à la "vitalité qui rayonne", transformant son entreprise non plus en un tombeau de ses ambitions, mais en le laboratoire vivant de son accomplissement humain.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Recommandations pour la Communication de la Marque VIVANTS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Pour décrire la proposition de valeur de VIVANTS de manière percutante, il convient de s'appuyer sur les piliers suivants :</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 Diagnostic du "Piège du Succès"</w:t>
      </w:r>
      <w:r w:rsidDel="00000000" w:rsidR="00000000" w:rsidRPr="00000000">
        <w:rPr>
          <w:rFonts w:ascii="Google Sans Text" w:cs="Google Sans Text" w:eastAsia="Google Sans Text" w:hAnsi="Google Sans Text"/>
          <w:color w:val="1f1f1f"/>
          <w:rtl w:val="0"/>
        </w:rPr>
        <w:t xml:space="preserve"> : Utiliser la puissance des archétypes pour que le dirigeant se reconnaisse immédiatement dans ses travers invisibles (l'Architecte qui polit les vitrines, le Conquérant qui ne sait plus célébrer).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Méthode AUTHENTIK</w:t>
      </w:r>
      <w:r w:rsidDel="00000000" w:rsidR="00000000" w:rsidRPr="00000000">
        <w:rPr>
          <w:rFonts w:ascii="Google Sans Text" w:cs="Google Sans Text" w:eastAsia="Google Sans Text" w:hAnsi="Google Sans Text"/>
          <w:color w:val="1f1f1f"/>
          <w:rtl w:val="0"/>
        </w:rPr>
        <w:t xml:space="preserve"> : Présenter la transformation comme un parcours de courages concrets et non comme une énième formation théorique. L'accent doit être mis sur l'action consciente et le basculement d'état intérieur.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Promesse du "Leader Vivant"</w:t>
      </w:r>
      <w:r w:rsidDel="00000000" w:rsidR="00000000" w:rsidRPr="00000000">
        <w:rPr>
          <w:rFonts w:ascii="Google Sans Text" w:cs="Google Sans Text" w:eastAsia="Google Sans Text" w:hAnsi="Google Sans Text"/>
          <w:color w:val="1f1f1f"/>
          <w:rtl w:val="0"/>
        </w:rPr>
        <w:t xml:space="preserve"> : Vendre non pas de la performance, mais de la vitalité, en démontrant que la seconde est le moteur durable de la première. Le message central doit être : "Le monde n'a pas besoin de leaders plus brillants, mais de leaders plus vivants".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positionnement permet à VIVANTS de se différencier radicalement des approches purement thérapeutiques ou purement managériales, en s'adressant directement à la zone de tension la plus sensible du dirigeant moderne : son besoin de rester un créateur dans un monde qui veut faire de lui un gestionnaire.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SOURCE des 6 archétypes pour Masterprompt</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Hoffman France – Votre parcours de développement personnel, consulté le janvier 3, 2026, </w:t>
      </w:r>
      <w:hyperlink r:id="rId6">
        <w:r w:rsidDel="00000000" w:rsidR="00000000" w:rsidRPr="00000000">
          <w:rPr>
            <w:rFonts w:ascii="Google Sans" w:cs="Google Sans" w:eastAsia="Google Sans" w:hAnsi="Google Sans"/>
            <w:color w:val="0000ee"/>
            <w:sz w:val="24"/>
            <w:szCs w:val="24"/>
            <w:u w:val="single"/>
            <w:rtl w:val="0"/>
          </w:rPr>
          <w:t xml:space="preserve">https://www.institut-hoffman.com/</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Processus Hoffman | Marie-Claire Jelen Accompagnement à Aubenas, consulté le janvier 3, 2026, </w:t>
      </w:r>
      <w:hyperlink r:id="rId7">
        <w:r w:rsidDel="00000000" w:rsidR="00000000" w:rsidRPr="00000000">
          <w:rPr>
            <w:rFonts w:ascii="Google Sans" w:cs="Google Sans" w:eastAsia="Google Sans" w:hAnsi="Google Sans"/>
            <w:color w:val="0000ee"/>
            <w:sz w:val="24"/>
            <w:szCs w:val="24"/>
            <w:u w:val="single"/>
            <w:rtl w:val="0"/>
          </w:rPr>
          <w:t xml:space="preserve">https://www.coaching-formation-ardeche.fr/processus-hoffman-marie-claire-jelen-coaching-ardeche/</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 participe et pourquoi - Processus Hoffman, consulté le janvier 3, 2026, </w:t>
      </w:r>
      <w:hyperlink r:id="rId8">
        <w:r w:rsidDel="00000000" w:rsidR="00000000" w:rsidRPr="00000000">
          <w:rPr>
            <w:rFonts w:ascii="Google Sans" w:cs="Google Sans" w:eastAsia="Google Sans" w:hAnsi="Google Sans"/>
            <w:color w:val="0000ee"/>
            <w:sz w:val="24"/>
            <w:szCs w:val="24"/>
            <w:u w:val="single"/>
            <w:rtl w:val="0"/>
          </w:rPr>
          <w:t xml:space="preserve">https://www.institut-hoffman.com/processus-hoffman/pourquoi-sengager/</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PERFORMANCE GLOBALE EN PRATIQUE, - CJD, consulté le janvier 3, 2026, </w:t>
      </w:r>
      <w:hyperlink r:id="rId9">
        <w:r w:rsidDel="00000000" w:rsidR="00000000" w:rsidRPr="00000000">
          <w:rPr>
            <w:rFonts w:ascii="Google Sans" w:cs="Google Sans" w:eastAsia="Google Sans" w:hAnsi="Google Sans"/>
            <w:color w:val="0000ee"/>
            <w:sz w:val="24"/>
            <w:szCs w:val="24"/>
            <w:u w:val="single"/>
            <w:rtl w:val="0"/>
          </w:rPr>
          <w:t xml:space="preserve">https://www.cjd.net/wp-content/uploads/2024/09/Guide-pratique-Performance-Globale-CJD-x-BPI-Le-Lab-juillet-2024-1.pdf</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Globale : plus de 20 ans d'expérimentation - CJD, consulté le janvier 3, 2026, </w:t>
      </w:r>
      <w:hyperlink r:id="rId10">
        <w:r w:rsidDel="00000000" w:rsidR="00000000" w:rsidRPr="00000000">
          <w:rPr>
            <w:rFonts w:ascii="Google Sans" w:cs="Google Sans" w:eastAsia="Google Sans" w:hAnsi="Google Sans"/>
            <w:color w:val="0000ee"/>
            <w:sz w:val="24"/>
            <w:szCs w:val="24"/>
            <w:u w:val="single"/>
            <w:rtl w:val="0"/>
          </w:rPr>
          <w:t xml:space="preserve">https://www.cjd.net/ressources/experimentations/performance-globale-plus-de-20-ans-dexperimentation/</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 missions - CJD Nantes-Atlantique, consulté le janvier 3, 2026, </w:t>
      </w:r>
      <w:hyperlink r:id="rId11">
        <w:r w:rsidDel="00000000" w:rsidR="00000000" w:rsidRPr="00000000">
          <w:rPr>
            <w:rFonts w:ascii="Google Sans" w:cs="Google Sans" w:eastAsia="Google Sans" w:hAnsi="Google Sans"/>
            <w:color w:val="0000ee"/>
            <w:sz w:val="24"/>
            <w:szCs w:val="24"/>
            <w:u w:val="single"/>
            <w:rtl w:val="0"/>
          </w:rPr>
          <w:t xml:space="preserve">https://www.cjd-nantes.fr/le-cjd-nantes-atlantique/nos-missions/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Définir la performance globale - Bpifrance Le Lab, consulté le janvier 3, 2026, </w:t>
      </w:r>
      <w:hyperlink r:id="rId12">
        <w:r w:rsidDel="00000000" w:rsidR="00000000" w:rsidRPr="00000000">
          <w:rPr>
            <w:rFonts w:ascii="Google Sans" w:cs="Google Sans" w:eastAsia="Google Sans" w:hAnsi="Google Sans"/>
            <w:color w:val="0000ee"/>
            <w:sz w:val="24"/>
            <w:szCs w:val="24"/>
            <w:u w:val="single"/>
            <w:rtl w:val="0"/>
          </w:rPr>
          <w:t xml:space="preserve">https://lelab.bpifrance.fr/Etudes/definir-la-performance-globale</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du Leadership Vivant - Prana Conseil, consulté le janvier 3, 2026, </w:t>
      </w:r>
      <w:hyperlink r:id="rId13">
        <w:r w:rsidDel="00000000" w:rsidR="00000000" w:rsidRPr="00000000">
          <w:rPr>
            <w:rFonts w:ascii="Google Sans" w:cs="Google Sans" w:eastAsia="Google Sans" w:hAnsi="Google Sans"/>
            <w:color w:val="0000ee"/>
            <w:sz w:val="24"/>
            <w:szCs w:val="24"/>
            <w:u w:val="single"/>
            <w:rtl w:val="0"/>
          </w:rPr>
          <w:t xml:space="preserve">https://www.prana-conseil.com/notre-vision/</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Notre vision - Prana Conseil, consulté le janvier 3, 2026, </w:t>
      </w:r>
      <w:hyperlink r:id="rId14">
        <w:r w:rsidDel="00000000" w:rsidR="00000000" w:rsidRPr="00000000">
          <w:rPr>
            <w:rFonts w:ascii="Google Sans" w:cs="Google Sans" w:eastAsia="Google Sans" w:hAnsi="Google Sans"/>
            <w:color w:val="0000ee"/>
            <w:sz w:val="24"/>
            <w:szCs w:val="24"/>
            <w:u w:val="single"/>
            <w:rtl w:val="0"/>
          </w:rPr>
          <w:t xml:space="preserve">https://www.prana-conseil.com/vision/</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Haute Fréquence ® - Transformation managériale vivante et mesurable, consulté le janvier 3, 2026, </w:t>
      </w:r>
      <w:hyperlink r:id="rId15">
        <w:r w:rsidDel="00000000" w:rsidR="00000000" w:rsidRPr="00000000">
          <w:rPr>
            <w:rFonts w:ascii="Google Sans" w:cs="Google Sans" w:eastAsia="Google Sans" w:hAnsi="Google Sans"/>
            <w:color w:val="0000ee"/>
            <w:sz w:val="24"/>
            <w:szCs w:val="24"/>
            <w:u w:val="single"/>
            <w:rtl w:val="0"/>
          </w:rPr>
          <w:t xml:space="preserve">https://www.prana-conseil.com/vous-accompagner/leadership-haute-frequence-transformation-manageriale/</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Arevia propose une retraites pour leader(s) : découvrez cet retraite, consulté le janvier 3, 2026, </w:t>
      </w:r>
      <w:hyperlink r:id="rId16">
        <w:r w:rsidDel="00000000" w:rsidR="00000000" w:rsidRPr="00000000">
          <w:rPr>
            <w:rFonts w:ascii="Google Sans" w:cs="Google Sans" w:eastAsia="Google Sans" w:hAnsi="Google Sans"/>
            <w:color w:val="0000ee"/>
            <w:sz w:val="24"/>
            <w:szCs w:val="24"/>
            <w:u w:val="single"/>
            <w:rtl w:val="0"/>
          </w:rPr>
          <w:t xml:space="preserve">https://arevia.fr/offres-coaching-arts-sagesses-arevia/ateliers/retraites-pour-leaders/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Coaching de Dirigeant et Team Building avec AREVIA France, consulté le janvier 3, 2026, </w:t>
      </w:r>
      <w:hyperlink r:id="rId17">
        <w:r w:rsidDel="00000000" w:rsidR="00000000" w:rsidRPr="00000000">
          <w:rPr>
            <w:rFonts w:ascii="Google Sans" w:cs="Google Sans" w:eastAsia="Google Sans" w:hAnsi="Google Sans"/>
            <w:color w:val="0000ee"/>
            <w:sz w:val="24"/>
            <w:szCs w:val="24"/>
            <w:u w:val="single"/>
            <w:rtl w:val="0"/>
          </w:rPr>
          <w:t xml:space="preserve">https://arevia.fr/</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QU'UNE ENTREPRISE PERFORMANTE? - ANSE, Le coaching Global, consulté le janvier 3, 2026, </w:t>
      </w:r>
      <w:hyperlink r:id="rId18">
        <w:r w:rsidDel="00000000" w:rsidR="00000000" w:rsidRPr="00000000">
          <w:rPr>
            <w:rFonts w:ascii="Google Sans" w:cs="Google Sans" w:eastAsia="Google Sans" w:hAnsi="Google Sans"/>
            <w:color w:val="0000ee"/>
            <w:sz w:val="24"/>
            <w:szCs w:val="24"/>
            <w:u w:val="single"/>
            <w:rtl w:val="0"/>
          </w:rPr>
          <w:t xml:space="preserve">https://www.anse.fr/francais/qu-est-ce-qu-une-entreprise-performante/</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Développer un leadership vivant et conscient - Prana Conseil, consulté le janvier 3, 2026, </w:t>
      </w:r>
      <w:hyperlink r:id="rId19">
        <w:r w:rsidDel="00000000" w:rsidR="00000000" w:rsidRPr="00000000">
          <w:rPr>
            <w:rFonts w:ascii="Google Sans" w:cs="Google Sans" w:eastAsia="Google Sans" w:hAnsi="Google Sans"/>
            <w:color w:val="0000ee"/>
            <w:sz w:val="24"/>
            <w:szCs w:val="24"/>
            <w:u w:val="single"/>
            <w:rtl w:val="0"/>
          </w:rPr>
          <w:t xml:space="preserve">https://www.prana-conseil.com/vous-accompagner/developpement-du-leadership/</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Livre blanc Apprendre à manager le travail - Anact, consulté le janvier 3, 2026, </w:t>
      </w:r>
      <w:hyperlink r:id="rId20">
        <w:r w:rsidDel="00000000" w:rsidR="00000000" w:rsidRPr="00000000">
          <w:rPr>
            <w:rFonts w:ascii="Google Sans" w:cs="Google Sans" w:eastAsia="Google Sans" w:hAnsi="Google Sans"/>
            <w:color w:val="0000ee"/>
            <w:sz w:val="24"/>
            <w:szCs w:val="24"/>
            <w:u w:val="single"/>
            <w:rtl w:val="0"/>
          </w:rPr>
          <w:t xml:space="preserve">https://www.anact.fr/sites/default/files/2023-12/livreblanc_managerletravail_vf_pageparpage.pdf</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Leadership conscient : La différence que la conscience de soi peut faire au travail, consulté le janvier 3, 2026, </w:t>
      </w:r>
      <w:hyperlink r:id="rId21">
        <w:r w:rsidDel="00000000" w:rsidR="00000000" w:rsidRPr="00000000">
          <w:rPr>
            <w:rFonts w:ascii="Google Sans" w:cs="Google Sans" w:eastAsia="Google Sans" w:hAnsi="Google Sans"/>
            <w:color w:val="0000ee"/>
            <w:sz w:val="24"/>
            <w:szCs w:val="24"/>
            <w:u w:val="single"/>
            <w:rtl w:val="0"/>
          </w:rPr>
          <w:t xml:space="preserve">https://www.institutevolutioncollective.com/post/le-leadership-conscient-la-diff%C3%A9rence-que-la-conscience-de-soi-peut-faire-au-travail</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cultiver l'engagement des collaborateurs ? - Académie du service, consulté le janvier 3, 2026, </w:t>
      </w:r>
      <w:hyperlink r:id="rId22">
        <w:r w:rsidDel="00000000" w:rsidR="00000000" w:rsidRPr="00000000">
          <w:rPr>
            <w:rFonts w:ascii="Google Sans" w:cs="Google Sans" w:eastAsia="Google Sans" w:hAnsi="Google Sans"/>
            <w:color w:val="0000ee"/>
            <w:sz w:val="24"/>
            <w:szCs w:val="24"/>
            <w:u w:val="single"/>
            <w:rtl w:val="0"/>
          </w:rPr>
          <w:t xml:space="preserve">https://academieduservice.com/comment-cultiver-engagement-collaborateurs/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act.fr/sites/default/files/2023-12/livreblanc_managerletravail_vf_pageparpage.pdf" TargetMode="External"/><Relationship Id="rId11" Type="http://schemas.openxmlformats.org/officeDocument/2006/relationships/hyperlink" Target="https://www.cjd-nantes.fr/le-cjd-nantes-atlantique/nos-missions/" TargetMode="External"/><Relationship Id="rId22" Type="http://schemas.openxmlformats.org/officeDocument/2006/relationships/hyperlink" Target="https://academieduservice.com/comment-cultiver-engagement-collaborateurs/" TargetMode="External"/><Relationship Id="rId10" Type="http://schemas.openxmlformats.org/officeDocument/2006/relationships/hyperlink" Target="https://www.cjd.net/ressources/experimentations/performance-globale-plus-de-20-ans-dexperimentation/" TargetMode="External"/><Relationship Id="rId21" Type="http://schemas.openxmlformats.org/officeDocument/2006/relationships/hyperlink" Target="https://www.institutevolutioncollective.com/post/le-leadership-conscient-la-diff%C3%A9rence-que-la-conscience-de-soi-peut-faire-au-travail" TargetMode="External"/><Relationship Id="rId13" Type="http://schemas.openxmlformats.org/officeDocument/2006/relationships/hyperlink" Target="https://www.prana-conseil.com/notre-vision/" TargetMode="External"/><Relationship Id="rId12" Type="http://schemas.openxmlformats.org/officeDocument/2006/relationships/hyperlink" Target="https://lelab.bpifrance.fr/Etudes/definir-la-performance-glob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jd.net/wp-content/uploads/2024/09/Guide-pratique-Performance-Globale-CJD-x-BPI-Le-Lab-juillet-2024-1.pdf" TargetMode="External"/><Relationship Id="rId15" Type="http://schemas.openxmlformats.org/officeDocument/2006/relationships/hyperlink" Target="https://www.prana-conseil.com/vous-accompagner/leadership-haute-frequence-transformation-manageriale/" TargetMode="External"/><Relationship Id="rId14" Type="http://schemas.openxmlformats.org/officeDocument/2006/relationships/hyperlink" Target="https://www.prana-conseil.com/vision/" TargetMode="External"/><Relationship Id="rId17" Type="http://schemas.openxmlformats.org/officeDocument/2006/relationships/hyperlink" Target="https://arevia.fr/" TargetMode="External"/><Relationship Id="rId16" Type="http://schemas.openxmlformats.org/officeDocument/2006/relationships/hyperlink" Target="https://arevia.fr/offres-coaching-arts-sagesses-arevia/ateliers/retraites-pour-leaders/" TargetMode="External"/><Relationship Id="rId5" Type="http://schemas.openxmlformats.org/officeDocument/2006/relationships/styles" Target="styles.xml"/><Relationship Id="rId19" Type="http://schemas.openxmlformats.org/officeDocument/2006/relationships/hyperlink" Target="https://www.prana-conseil.com/vous-accompagner/developpement-du-leadership/" TargetMode="External"/><Relationship Id="rId6" Type="http://schemas.openxmlformats.org/officeDocument/2006/relationships/hyperlink" Target="https://www.institut-hoffman.com/" TargetMode="External"/><Relationship Id="rId18" Type="http://schemas.openxmlformats.org/officeDocument/2006/relationships/hyperlink" Target="https://www.anse.fr/francais/qu-est-ce-qu-une-entreprise-performante/" TargetMode="External"/><Relationship Id="rId7" Type="http://schemas.openxmlformats.org/officeDocument/2006/relationships/hyperlink" Target="https://www.coaching-formation-ardeche.fr/processus-hoffman-marie-claire-jelen-coaching-ardeche/" TargetMode="External"/><Relationship Id="rId8" Type="http://schemas.openxmlformats.org/officeDocument/2006/relationships/hyperlink" Target="https://www.institut-hoffman.com/processus-hoffman/pourquoi-seng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