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000000"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28528234"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FA7377">
        <w:rPr>
          <w:rFonts w:ascii="Arial" w:hAnsi="Arial" w:cs="Arial"/>
          <w:lang w:val="en"/>
        </w:rPr>
        <w:t>Alakh Dubey</w:t>
      </w:r>
    </w:p>
    <w:p w14:paraId="677DC39A" w14:textId="7374D3C3"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A7377">
        <w:rPr>
          <w:rFonts w:ascii="Arial" w:hAnsi="Arial" w:cs="Arial"/>
          <w:lang w:val="en"/>
        </w:rPr>
        <w:t>alakhdubey72@gmail.com</w:t>
      </w:r>
    </w:p>
    <w:p w14:paraId="4D7EECF3" w14:textId="67B8F44A"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A7377" w:rsidRPr="00FA7377">
        <w:rPr>
          <w:rFonts w:ascii="Arial" w:hAnsi="Arial" w:cs="Arial"/>
          <w:b/>
          <w:bCs/>
        </w:rPr>
        <w:t>Psychology</w:t>
      </w:r>
    </w:p>
    <w:p w14:paraId="19551121" w14:textId="4F73A68B"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 xml:space="preserve">: </w:t>
      </w:r>
      <w:r w:rsidR="00FA7377" w:rsidRPr="00FA7377">
        <w:rPr>
          <w:rFonts w:ascii="Arial" w:hAnsi="Arial" w:cs="Arial"/>
        </w:rPr>
        <w:t xml:space="preserve">Hofmann, S. G., </w:t>
      </w:r>
      <w:proofErr w:type="spellStart"/>
      <w:r w:rsidR="00FA7377" w:rsidRPr="00FA7377">
        <w:rPr>
          <w:rFonts w:ascii="Arial" w:hAnsi="Arial" w:cs="Arial"/>
        </w:rPr>
        <w:t>Asnaani</w:t>
      </w:r>
      <w:proofErr w:type="spellEnd"/>
      <w:r w:rsidR="00FA7377" w:rsidRPr="00FA7377">
        <w:rPr>
          <w:rFonts w:ascii="Arial" w:hAnsi="Arial" w:cs="Arial"/>
        </w:rPr>
        <w:t>, A., Vonk, I. J., Sawyer, A. T., &amp; Fang, A. (2012). The efficacy of cognitive-</w:t>
      </w:r>
      <w:proofErr w:type="spellStart"/>
      <w:r w:rsidR="00FA7377" w:rsidRPr="00FA7377">
        <w:rPr>
          <w:rFonts w:ascii="Arial" w:hAnsi="Arial" w:cs="Arial"/>
        </w:rPr>
        <w:t>behavioral</w:t>
      </w:r>
      <w:proofErr w:type="spellEnd"/>
      <w:r w:rsidR="00FA7377" w:rsidRPr="00FA7377">
        <w:rPr>
          <w:rFonts w:ascii="Arial" w:hAnsi="Arial" w:cs="Arial"/>
        </w:rPr>
        <w:t xml:space="preserve"> therapy: A review of meta-analyses. </w:t>
      </w:r>
      <w:r w:rsidR="00FA7377" w:rsidRPr="00FA7377">
        <w:rPr>
          <w:rFonts w:ascii="Arial" w:hAnsi="Arial" w:cs="Arial"/>
          <w:i/>
          <w:iCs/>
        </w:rPr>
        <w:t>Cognitive Therapy and Research, 36</w:t>
      </w:r>
      <w:r w:rsidR="00FA7377" w:rsidRPr="00FA7377">
        <w:rPr>
          <w:rFonts w:ascii="Arial" w:hAnsi="Arial" w:cs="Arial"/>
        </w:rPr>
        <w:t>(5), 427-440.</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2DF25C18" w14:textId="2C447327" w:rsidR="00FA7377" w:rsidRPr="00FA7377" w:rsidRDefault="00000000" w:rsidP="00FA7377">
      <w:pPr>
        <w:pStyle w:val="NormalWeb"/>
        <w:ind w:left="300" w:right="300"/>
        <w:divId w:val="465317432"/>
        <w:rPr>
          <w:rFonts w:ascii="Arial" w:hAnsi="Arial" w:cs="Arial"/>
          <w:lang w:val="en"/>
        </w:rPr>
      </w:pPr>
      <w:r>
        <w:rPr>
          <w:rStyle w:val="Strong"/>
          <w:rFonts w:ascii="Arial" w:hAnsi="Arial" w:cs="Arial"/>
          <w:lang w:val="en"/>
        </w:rPr>
        <w:t>Description (50 words max)</w:t>
      </w:r>
      <w:r>
        <w:rPr>
          <w:rFonts w:ascii="Arial" w:hAnsi="Arial" w:cs="Arial"/>
          <w:lang w:val="en"/>
        </w:rPr>
        <w:t xml:space="preserve">: </w:t>
      </w:r>
      <w:r w:rsidR="00FA7377" w:rsidRPr="00FA7377">
        <w:rPr>
          <w:rFonts w:ascii="Arial" w:hAnsi="Arial" w:cs="Arial"/>
          <w:lang w:val="en"/>
        </w:rPr>
        <w:t xml:space="preserve"> </w:t>
      </w:r>
    </w:p>
    <w:p w14:paraId="6F79AF9B" w14:textId="45C3D917" w:rsidR="00234B39" w:rsidRDefault="00FA7377" w:rsidP="00FA7377">
      <w:pPr>
        <w:pStyle w:val="NormalWeb"/>
        <w:divId w:val="465317432"/>
        <w:rPr>
          <w:rFonts w:ascii="Arial" w:hAnsi="Arial" w:cs="Arial"/>
          <w:lang w:val="en"/>
        </w:rPr>
      </w:pPr>
      <w:r w:rsidRPr="00FA7377">
        <w:rPr>
          <w:rFonts w:ascii="Arial" w:hAnsi="Arial" w:cs="Arial"/>
          <w:lang w:val="en"/>
        </w:rPr>
        <w:t>Summarize and analyze research on the effectiveness of Cognitive-Behavioral Therapy (CBT) for treating anxiety disorders. Provide a detailed overview of a peer-reviewed research paper, refining the summary through iterations, and offer insights into the practical implications of the findings for clinical practice and therapy outcomes.</w:t>
      </w:r>
    </w:p>
    <w:p w14:paraId="588C49BC" w14:textId="4972737D" w:rsidR="00FA7377" w:rsidRPr="00FA7377" w:rsidRDefault="00000000" w:rsidP="00FA7377">
      <w:pPr>
        <w:pStyle w:val="NormalWeb"/>
        <w:ind w:left="300" w:right="300"/>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w:t>
      </w:r>
      <w:r w:rsidR="00FA7377" w:rsidRPr="00FA7377">
        <w:t xml:space="preserve"> </w:t>
      </w:r>
    </w:p>
    <w:p w14:paraId="2A52CA37" w14:textId="18F591CF" w:rsidR="00234B39" w:rsidRDefault="00FA7377" w:rsidP="00FA7377">
      <w:pPr>
        <w:pStyle w:val="NormalWeb"/>
        <w:divId w:val="465317432"/>
        <w:rPr>
          <w:rFonts w:ascii="Arial" w:hAnsi="Arial" w:cs="Arial"/>
          <w:lang w:val="en"/>
        </w:rPr>
      </w:pPr>
      <w:r w:rsidRPr="00FA7377">
        <w:rPr>
          <w:rFonts w:ascii="Arial" w:hAnsi="Arial" w:cs="Arial"/>
          <w:lang w:val="en"/>
        </w:rPr>
        <w:t>Cognitive-Behavioral Therapy (CBT) is an effective treatment for various anxiety disorders, including generalized anxiety disorder (GAD), social anxiety disorder, and panic disorder. Research shows that patients experience significant reductions in anxiety symptoms and long-term benefits compared to placebo and other treatments. A meta-analysis of 269 studies demonstrated CBT's effectiveness in reducing anxiety and preventing relapse. The study concluded that CBT is a robust treatment option, with lasting improvements across different anxiety disorders. The findings highlight CBT as a preferred first-line therapy due to its sustained positive impact on mental health outcomes.</w:t>
      </w:r>
    </w:p>
    <w:p w14:paraId="45247207"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Iteration 1</w:t>
      </w:r>
    </w:p>
    <w:p w14:paraId="33D69B49" w14:textId="77777777" w:rsidR="00FA7377" w:rsidRPr="00FA7377" w:rsidRDefault="00000000" w:rsidP="00FA7377">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FA7377" w:rsidRPr="00FA7377">
        <w:rPr>
          <w:rFonts w:ascii="Arial" w:hAnsi="Arial" w:cs="Arial"/>
          <w:i/>
          <w:iCs/>
        </w:rPr>
        <w:t>“Summarize the effectiveness of CBT in treating anxiety disorders as demonstrated in the research paper.”</w:t>
      </w:r>
    </w:p>
    <w:p w14:paraId="4B10043A" w14:textId="77777777" w:rsidR="00FA7377" w:rsidRPr="00FA7377" w:rsidRDefault="00FA7377" w:rsidP="00FA7377">
      <w:pPr>
        <w:pStyle w:val="NormalWeb"/>
        <w:numPr>
          <w:ilvl w:val="0"/>
          <w:numId w:val="9"/>
        </w:numPr>
        <w:divId w:val="465317432"/>
        <w:rPr>
          <w:rFonts w:ascii="Arial" w:hAnsi="Arial" w:cs="Arial"/>
        </w:rPr>
      </w:pPr>
      <w:r w:rsidRPr="00FA7377">
        <w:rPr>
          <w:rFonts w:ascii="Arial" w:hAnsi="Arial" w:cs="Arial"/>
          <w:b/>
          <w:bCs/>
        </w:rPr>
        <w:t>Response</w:t>
      </w:r>
      <w:r w:rsidRPr="00FA7377">
        <w:rPr>
          <w:rFonts w:ascii="Arial" w:hAnsi="Arial" w:cs="Arial"/>
        </w:rPr>
        <w:t>: CBT is an effective treatment for various anxiety disorders, including GAD, social anxiety, and panic disorder. Studies show that patients experience significant symptom relief and long-term benefits from CBT, outperforming placebo treatments.</w:t>
      </w:r>
    </w:p>
    <w:p w14:paraId="407F1490" w14:textId="77777777" w:rsidR="00FA7377" w:rsidRPr="00FA7377" w:rsidRDefault="00FA7377" w:rsidP="00FA7377">
      <w:pPr>
        <w:pStyle w:val="NormalWeb"/>
        <w:numPr>
          <w:ilvl w:val="0"/>
          <w:numId w:val="9"/>
        </w:numPr>
        <w:divId w:val="465317432"/>
        <w:rPr>
          <w:rFonts w:ascii="Arial" w:hAnsi="Arial" w:cs="Arial"/>
        </w:rPr>
      </w:pPr>
      <w:r w:rsidRPr="00FA7377">
        <w:rPr>
          <w:rFonts w:ascii="Arial" w:hAnsi="Arial" w:cs="Arial"/>
          <w:b/>
          <w:bCs/>
        </w:rPr>
        <w:lastRenderedPageBreak/>
        <w:t>Feedback</w:t>
      </w:r>
      <w:r w:rsidRPr="00FA7377">
        <w:rPr>
          <w:rFonts w:ascii="Arial" w:hAnsi="Arial" w:cs="Arial"/>
        </w:rPr>
        <w:t>: The initial summary was too broad and lacked specific details from the research. It needed more emphasis on the study’s methodology and the specific findings of different anxiety disorders.</w:t>
      </w:r>
    </w:p>
    <w:p w14:paraId="1825179E" w14:textId="6644BCF0" w:rsidR="00234B39" w:rsidRDefault="00000000" w:rsidP="00FA7377">
      <w:pPr>
        <w:pStyle w:val="NormalWeb"/>
        <w:divId w:val="465317432"/>
        <w:rPr>
          <w:rFonts w:ascii="Arial" w:eastAsia="Times New Roman" w:hAnsi="Arial" w:cs="Arial"/>
          <w:lang w:val="en"/>
        </w:rPr>
      </w:pPr>
      <w:r>
        <w:rPr>
          <w:rFonts w:ascii="Arial" w:eastAsia="Times New Roman" w:hAnsi="Arial" w:cs="Arial"/>
          <w:lang w:val="en"/>
        </w:rPr>
        <w:t>Iteration 2</w:t>
      </w:r>
    </w:p>
    <w:p w14:paraId="3D5A4646" w14:textId="77777777" w:rsidR="00FA7377" w:rsidRPr="00FA7377" w:rsidRDefault="00000000" w:rsidP="00FA7377">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FA7377" w:rsidRPr="00FA7377">
        <w:rPr>
          <w:rFonts w:ascii="Arial" w:hAnsi="Arial" w:cs="Arial"/>
          <w:i/>
          <w:iCs/>
        </w:rPr>
        <w:t>“Expand on the methodology and provide specific findings from the meta-analysis, including the comparison of CBT to other treatments.”</w:t>
      </w:r>
    </w:p>
    <w:p w14:paraId="4B46C09F" w14:textId="77777777" w:rsidR="00FA7377" w:rsidRPr="00FA7377" w:rsidRDefault="00FA7377" w:rsidP="00FA7377">
      <w:pPr>
        <w:pStyle w:val="NormalWeb"/>
        <w:numPr>
          <w:ilvl w:val="0"/>
          <w:numId w:val="10"/>
        </w:numPr>
        <w:divId w:val="465317432"/>
        <w:rPr>
          <w:rFonts w:ascii="Arial" w:hAnsi="Arial" w:cs="Arial"/>
        </w:rPr>
      </w:pPr>
      <w:r w:rsidRPr="00FA7377">
        <w:rPr>
          <w:rFonts w:ascii="Arial" w:hAnsi="Arial" w:cs="Arial"/>
          <w:b/>
          <w:bCs/>
        </w:rPr>
        <w:t>Response</w:t>
      </w:r>
      <w:r w:rsidRPr="00FA7377">
        <w:rPr>
          <w:rFonts w:ascii="Arial" w:hAnsi="Arial" w:cs="Arial"/>
        </w:rPr>
        <w:t>: The meta-analysis reviewed 269 studies, focusing on trials where CBT was used to treat anxiety disorders. CBT outperformed other treatments like medication and placebo in reducing symptoms of GAD, social anxiety, and PTSD. The long-term benefits included a lower risk of relapse.</w:t>
      </w:r>
    </w:p>
    <w:p w14:paraId="745881C1" w14:textId="77777777" w:rsidR="00FA7377" w:rsidRPr="00FA7377" w:rsidRDefault="00FA7377" w:rsidP="00FA7377">
      <w:pPr>
        <w:pStyle w:val="NormalWeb"/>
        <w:numPr>
          <w:ilvl w:val="0"/>
          <w:numId w:val="10"/>
        </w:numPr>
        <w:divId w:val="465317432"/>
        <w:rPr>
          <w:rFonts w:ascii="Arial" w:hAnsi="Arial" w:cs="Arial"/>
        </w:rPr>
      </w:pPr>
      <w:r w:rsidRPr="00FA7377">
        <w:rPr>
          <w:rFonts w:ascii="Arial" w:hAnsi="Arial" w:cs="Arial"/>
          <w:b/>
          <w:bCs/>
        </w:rPr>
        <w:t>Feedback</w:t>
      </w:r>
      <w:r w:rsidRPr="00FA7377">
        <w:rPr>
          <w:rFonts w:ascii="Arial" w:hAnsi="Arial" w:cs="Arial"/>
        </w:rPr>
        <w:t>: This version added clarity but still needed refinement in conveying the diversity of disorders studied and stronger emphasis on the study's conclusions.</w:t>
      </w:r>
    </w:p>
    <w:p w14:paraId="31097DB1" w14:textId="0276BBD5" w:rsidR="00234B39" w:rsidRDefault="00000000" w:rsidP="00FA7377">
      <w:pPr>
        <w:pStyle w:val="NormalWeb"/>
        <w:divId w:val="465317432"/>
        <w:rPr>
          <w:rFonts w:ascii="Arial" w:eastAsia="Times New Roman" w:hAnsi="Arial" w:cs="Arial"/>
          <w:lang w:val="en"/>
        </w:rPr>
      </w:pPr>
      <w:r>
        <w:rPr>
          <w:rFonts w:ascii="Arial" w:eastAsia="Times New Roman" w:hAnsi="Arial" w:cs="Arial"/>
          <w:lang w:val="en"/>
        </w:rPr>
        <w:t>Final Prompt</w:t>
      </w:r>
    </w:p>
    <w:p w14:paraId="6581EC9B" w14:textId="77777777" w:rsidR="00FA7377" w:rsidRPr="00FA7377" w:rsidRDefault="00000000" w:rsidP="00FA7377">
      <w:pPr>
        <w:pStyle w:val="NormalWeb"/>
        <w:divId w:val="465317432"/>
        <w:rPr>
          <w:rFonts w:ascii="Arial" w:hAnsi="Arial" w:cs="Arial"/>
        </w:rPr>
      </w:pPr>
      <w:r>
        <w:rPr>
          <w:rStyle w:val="Strong"/>
          <w:rFonts w:ascii="Arial" w:hAnsi="Arial" w:cs="Arial"/>
          <w:lang w:val="en"/>
        </w:rPr>
        <w:t>Description (50 words max)</w:t>
      </w:r>
      <w:r>
        <w:rPr>
          <w:rFonts w:ascii="Arial" w:hAnsi="Arial" w:cs="Arial"/>
          <w:lang w:val="en"/>
        </w:rPr>
        <w:t xml:space="preserve">: </w:t>
      </w:r>
      <w:r w:rsidR="00FA7377" w:rsidRPr="00FA7377">
        <w:rPr>
          <w:rFonts w:ascii="Arial" w:hAnsi="Arial" w:cs="Arial"/>
          <w:i/>
          <w:iCs/>
        </w:rPr>
        <w:t>Finalize the summary with a more specific breakdown of the anxiety disorders treated, including GAD, social anxiety, and panic disorder. Highlight the durability of CBT results.”</w:t>
      </w:r>
    </w:p>
    <w:p w14:paraId="445EF397" w14:textId="77777777" w:rsidR="00FA7377" w:rsidRPr="00FA7377" w:rsidRDefault="00FA7377" w:rsidP="00FA7377">
      <w:pPr>
        <w:pStyle w:val="NormalWeb"/>
        <w:numPr>
          <w:ilvl w:val="0"/>
          <w:numId w:val="11"/>
        </w:numPr>
        <w:divId w:val="465317432"/>
        <w:rPr>
          <w:rFonts w:ascii="Arial" w:hAnsi="Arial" w:cs="Arial"/>
        </w:rPr>
      </w:pPr>
      <w:r w:rsidRPr="00FA7377">
        <w:rPr>
          <w:rFonts w:ascii="Arial" w:hAnsi="Arial" w:cs="Arial"/>
          <w:b/>
          <w:bCs/>
        </w:rPr>
        <w:t>Response</w:t>
      </w:r>
      <w:r w:rsidRPr="00FA7377">
        <w:rPr>
          <w:rFonts w:ascii="Arial" w:hAnsi="Arial" w:cs="Arial"/>
        </w:rPr>
        <w:t>: The meta-analysis examined 269 studies of CBT’s impact on GAD, social anxiety disorder, and PTSD. Across all disorders, CBT significantly reduced symptoms and offered long-lasting improvements. In comparison to placebo and medication, CBT had superior long-term results, especially for GAD and social anxiety.</w:t>
      </w:r>
    </w:p>
    <w:p w14:paraId="13093686" w14:textId="09B3B64F" w:rsidR="00234B39" w:rsidRDefault="00234B39" w:rsidP="00FA7377">
      <w:pPr>
        <w:pStyle w:val="NormalWeb"/>
        <w:divId w:val="465317432"/>
        <w:rPr>
          <w:rFonts w:ascii="Arial" w:hAnsi="Arial" w:cs="Arial"/>
          <w:lang w:val="en"/>
        </w:rPr>
      </w:pPr>
    </w:p>
    <w:p w14:paraId="637D6EC5"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Insights and Applications</w:t>
      </w:r>
    </w:p>
    <w:p w14:paraId="7A001975" w14:textId="77777777" w:rsidR="00FA7377" w:rsidRPr="00FA7377" w:rsidRDefault="00000000" w:rsidP="00FA7377">
      <w:pPr>
        <w:pStyle w:val="NormalWeb"/>
        <w:divId w:val="465317432"/>
        <w:rPr>
          <w:rFonts w:ascii="Arial" w:hAnsi="Arial" w:cs="Arial"/>
        </w:rPr>
      </w:pPr>
      <w:r>
        <w:rPr>
          <w:rStyle w:val="Strong"/>
          <w:rFonts w:ascii="Arial" w:hAnsi="Arial" w:cs="Arial"/>
          <w:lang w:val="en"/>
        </w:rPr>
        <w:t>Key Insights (150 words max)</w:t>
      </w:r>
      <w:r>
        <w:rPr>
          <w:rFonts w:ascii="Arial" w:hAnsi="Arial" w:cs="Arial"/>
          <w:lang w:val="en"/>
        </w:rPr>
        <w:t xml:space="preserve">: </w:t>
      </w:r>
      <w:r w:rsidR="00FA7377" w:rsidRPr="00FA7377">
        <w:rPr>
          <w:rFonts w:ascii="Arial" w:hAnsi="Arial" w:cs="Arial"/>
        </w:rPr>
        <w:t>The research reveals several critical insights into how CBT effectively addresses anxiety disorders:</w:t>
      </w:r>
    </w:p>
    <w:p w14:paraId="70DD861A" w14:textId="77777777" w:rsidR="00FA7377" w:rsidRPr="00FA7377" w:rsidRDefault="00FA7377" w:rsidP="00FA7377">
      <w:pPr>
        <w:pStyle w:val="NormalWeb"/>
        <w:numPr>
          <w:ilvl w:val="0"/>
          <w:numId w:val="12"/>
        </w:numPr>
        <w:divId w:val="465317432"/>
        <w:rPr>
          <w:rFonts w:ascii="Arial" w:hAnsi="Arial" w:cs="Arial"/>
        </w:rPr>
      </w:pPr>
      <w:r w:rsidRPr="00FA7377">
        <w:rPr>
          <w:rFonts w:ascii="Arial" w:hAnsi="Arial" w:cs="Arial"/>
          <w:b/>
          <w:bCs/>
        </w:rPr>
        <w:t>Targeted Treatment</w:t>
      </w:r>
      <w:r w:rsidRPr="00FA7377">
        <w:rPr>
          <w:rFonts w:ascii="Arial" w:hAnsi="Arial" w:cs="Arial"/>
        </w:rPr>
        <w:t>:</w:t>
      </w:r>
      <w:r w:rsidRPr="00FA7377">
        <w:rPr>
          <w:rFonts w:ascii="Arial" w:hAnsi="Arial" w:cs="Arial"/>
        </w:rPr>
        <w:br/>
        <w:t xml:space="preserve">CBT’s structured approach directly targets negative thought patterns and maladaptive </w:t>
      </w:r>
      <w:proofErr w:type="spellStart"/>
      <w:r w:rsidRPr="00FA7377">
        <w:rPr>
          <w:rFonts w:ascii="Arial" w:hAnsi="Arial" w:cs="Arial"/>
        </w:rPr>
        <w:t>behaviors</w:t>
      </w:r>
      <w:proofErr w:type="spellEnd"/>
      <w:r w:rsidRPr="00FA7377">
        <w:rPr>
          <w:rFonts w:ascii="Arial" w:hAnsi="Arial" w:cs="Arial"/>
        </w:rPr>
        <w:t xml:space="preserve"> that exacerbate anxiety. This makes it particularly effective for disorders like generalized anxiety disorder (GAD) and social anxiety disorder, where intrusive thoughts play a large role.</w:t>
      </w:r>
    </w:p>
    <w:p w14:paraId="7D6E8329" w14:textId="77777777" w:rsidR="00FA7377" w:rsidRPr="00FA7377" w:rsidRDefault="00FA7377" w:rsidP="00FA7377">
      <w:pPr>
        <w:pStyle w:val="NormalWeb"/>
        <w:numPr>
          <w:ilvl w:val="0"/>
          <w:numId w:val="12"/>
        </w:numPr>
        <w:divId w:val="465317432"/>
        <w:rPr>
          <w:rFonts w:ascii="Arial" w:hAnsi="Arial" w:cs="Arial"/>
        </w:rPr>
      </w:pPr>
      <w:r w:rsidRPr="00FA7377">
        <w:rPr>
          <w:rFonts w:ascii="Arial" w:hAnsi="Arial" w:cs="Arial"/>
          <w:b/>
          <w:bCs/>
        </w:rPr>
        <w:t>Durability of Results</w:t>
      </w:r>
      <w:r w:rsidRPr="00FA7377">
        <w:rPr>
          <w:rFonts w:ascii="Arial" w:hAnsi="Arial" w:cs="Arial"/>
        </w:rPr>
        <w:t>:</w:t>
      </w:r>
      <w:r w:rsidRPr="00FA7377">
        <w:rPr>
          <w:rFonts w:ascii="Arial" w:hAnsi="Arial" w:cs="Arial"/>
        </w:rPr>
        <w:br/>
        <w:t>One of the standout findings of this meta-analysis is the durability of CBT’s effects. Unlike some treatments (e.g., medication), where symptoms may return after discontinuation, CBT provides patients with long-term coping strategies. This is particularly important for anxiety disorders where relapse is common.</w:t>
      </w:r>
    </w:p>
    <w:p w14:paraId="13AAB582" w14:textId="77777777" w:rsidR="00FA7377" w:rsidRPr="00FA7377" w:rsidRDefault="00FA7377" w:rsidP="00FA7377">
      <w:pPr>
        <w:pStyle w:val="NormalWeb"/>
        <w:numPr>
          <w:ilvl w:val="0"/>
          <w:numId w:val="12"/>
        </w:numPr>
        <w:divId w:val="465317432"/>
        <w:rPr>
          <w:rFonts w:ascii="Arial" w:hAnsi="Arial" w:cs="Arial"/>
        </w:rPr>
      </w:pPr>
      <w:r w:rsidRPr="00FA7377">
        <w:rPr>
          <w:rFonts w:ascii="Arial" w:hAnsi="Arial" w:cs="Arial"/>
          <w:b/>
          <w:bCs/>
        </w:rPr>
        <w:lastRenderedPageBreak/>
        <w:t>Comparison to Other Treatments</w:t>
      </w:r>
      <w:r w:rsidRPr="00FA7377">
        <w:rPr>
          <w:rFonts w:ascii="Arial" w:hAnsi="Arial" w:cs="Arial"/>
        </w:rPr>
        <w:t>:</w:t>
      </w:r>
      <w:r w:rsidRPr="00FA7377">
        <w:rPr>
          <w:rFonts w:ascii="Arial" w:hAnsi="Arial" w:cs="Arial"/>
        </w:rPr>
        <w:br/>
        <w:t>While CBT performed significantly better than placebos and even medication in some cases, it is not without its challenges. For some disorders, like PTSD, CBT showed significant improvement but not as pronounced as in GAD or social anxiety. This suggests that while CBT is generally effective, other interventions might be necessary for certain types of anxiety disorders.</w:t>
      </w:r>
    </w:p>
    <w:p w14:paraId="1701E836" w14:textId="77777777" w:rsidR="00FA7377" w:rsidRPr="00FA7377" w:rsidRDefault="00FA7377" w:rsidP="00FA7377">
      <w:pPr>
        <w:pStyle w:val="NormalWeb"/>
        <w:numPr>
          <w:ilvl w:val="0"/>
          <w:numId w:val="12"/>
        </w:numPr>
        <w:divId w:val="465317432"/>
        <w:rPr>
          <w:rFonts w:ascii="Arial" w:hAnsi="Arial" w:cs="Arial"/>
        </w:rPr>
      </w:pPr>
      <w:r w:rsidRPr="00FA7377">
        <w:rPr>
          <w:rFonts w:ascii="Arial" w:hAnsi="Arial" w:cs="Arial"/>
          <w:b/>
          <w:bCs/>
        </w:rPr>
        <w:t>Practical Applications</w:t>
      </w:r>
      <w:r w:rsidRPr="00FA7377">
        <w:rPr>
          <w:rFonts w:ascii="Arial" w:hAnsi="Arial" w:cs="Arial"/>
        </w:rPr>
        <w:t>:</w:t>
      </w:r>
      <w:r w:rsidRPr="00FA7377">
        <w:rPr>
          <w:rFonts w:ascii="Arial" w:hAnsi="Arial" w:cs="Arial"/>
        </w:rPr>
        <w:br/>
        <w:t>Clinicians should consider CBT as the first line of treatment for anxiety disorders, especially when aiming for long-term remission. Additionally, integrating CBT with other forms of therapy or medication might enhance treatment outcomes for more complex cases, such as PTSD or treatment-resistant anxiety.</w:t>
      </w:r>
    </w:p>
    <w:p w14:paraId="4DAF81B3" w14:textId="3F362AFF" w:rsidR="00234B39" w:rsidRDefault="00000000" w:rsidP="00FA7377">
      <w:pPr>
        <w:pStyle w:val="NormalWeb"/>
        <w:divId w:val="465317432"/>
        <w:rPr>
          <w:rFonts w:ascii="Arial" w:eastAsia="Times New Roman" w:hAnsi="Arial" w:cs="Arial"/>
          <w:lang w:val="en"/>
        </w:rPr>
      </w:pPr>
      <w:r>
        <w:rPr>
          <w:rFonts w:ascii="Arial" w:eastAsia="Times New Roman" w:hAnsi="Arial" w:cs="Arial"/>
          <w:lang w:val="en"/>
        </w:rPr>
        <w:t>Evaluation</w:t>
      </w:r>
    </w:p>
    <w:p w14:paraId="4ED9BD98" w14:textId="77777777" w:rsidR="00FA7377" w:rsidRDefault="00000000" w:rsidP="00FA7377">
      <w:pPr>
        <w:pStyle w:val="NormalWeb"/>
        <w:divId w:val="465317432"/>
        <w:rPr>
          <w:rFonts w:ascii="Arial" w:hAnsi="Arial" w:cs="Arial"/>
        </w:rPr>
      </w:pPr>
      <w:r>
        <w:rPr>
          <w:rStyle w:val="Strong"/>
          <w:rFonts w:ascii="Arial" w:hAnsi="Arial" w:cs="Arial"/>
          <w:lang w:val="en"/>
        </w:rPr>
        <w:t>Clarity (50 words max)</w:t>
      </w:r>
      <w:r>
        <w:rPr>
          <w:rFonts w:ascii="Arial" w:hAnsi="Arial" w:cs="Arial"/>
          <w:lang w:val="en"/>
        </w:rPr>
        <w:t xml:space="preserve">: </w:t>
      </w:r>
      <w:r w:rsidR="00FA7377" w:rsidRPr="00FA7377">
        <w:rPr>
          <w:rFonts w:ascii="Arial" w:hAnsi="Arial" w:cs="Arial"/>
        </w:rPr>
        <w:t>The final summary and analysis provide a clear and accurate representation of the research paper, emphasizing CBT’s effectiveness for treating anxiety disorders. The iterations helped refine the clarity, and the final version strikes a balance between brevity and depth. The insights drawn are relevant to both clinical practice and future research, particularly regarding the long-term benefits of CBT. The evaluation considers both the study’s key findings and how they inform real-world therapeutic applications.</w:t>
      </w:r>
    </w:p>
    <w:p w14:paraId="69CA94D7" w14:textId="033CCEE4" w:rsidR="00234B39" w:rsidRDefault="00000000" w:rsidP="00FA7377">
      <w:pPr>
        <w:pStyle w:val="NormalWeb"/>
        <w:divId w:val="465317432"/>
        <w:rPr>
          <w:rFonts w:ascii="Arial" w:eastAsia="Times New Roman" w:hAnsi="Arial" w:cs="Arial"/>
          <w:lang w:val="en"/>
        </w:rPr>
      </w:pPr>
      <w:r>
        <w:rPr>
          <w:rFonts w:ascii="Arial" w:eastAsia="Times New Roman" w:hAnsi="Arial" w:cs="Arial"/>
          <w:lang w:val="en"/>
        </w:rPr>
        <w:t>Reflection</w:t>
      </w:r>
    </w:p>
    <w:p w14:paraId="5EBE5991" w14:textId="77777777" w:rsidR="00FA7377" w:rsidRPr="00FA7377" w:rsidRDefault="00000000" w:rsidP="00FA7377">
      <w:pPr>
        <w:pStyle w:val="NormalWeb"/>
        <w:divId w:val="492985870"/>
        <w:rPr>
          <w:rFonts w:ascii="Arial" w:hAnsi="Arial" w:cs="Arial"/>
        </w:rPr>
      </w:pPr>
      <w:r>
        <w:rPr>
          <w:rStyle w:val="Strong"/>
          <w:rFonts w:ascii="Arial" w:hAnsi="Arial" w:cs="Arial"/>
          <w:lang w:val="en"/>
        </w:rPr>
        <w:t>(250 words max)</w:t>
      </w:r>
      <w:r>
        <w:rPr>
          <w:rFonts w:ascii="Arial" w:hAnsi="Arial" w:cs="Arial"/>
          <w:lang w:val="en"/>
        </w:rPr>
        <w:t xml:space="preserve">: </w:t>
      </w:r>
      <w:r w:rsidR="00FA7377" w:rsidRPr="00FA7377">
        <w:rPr>
          <w:rFonts w:ascii="Arial" w:hAnsi="Arial" w:cs="Arial"/>
        </w:rPr>
        <w:t>This project provided valuable insights into both the research process and the practical applications of therapy. One of the challenges I faced was synthesizing a large body of research (meta-analysis of 269 studies) into a concise summary while retaining its essential points. Through the iteration process, I learned the importance of balancing depth and brevity, especially when dealing with a complex topic like CBT and anxiety disorders.</w:t>
      </w:r>
    </w:p>
    <w:p w14:paraId="477F09F5" w14:textId="77777777" w:rsidR="00FA7377" w:rsidRPr="00FA7377" w:rsidRDefault="00FA7377" w:rsidP="00FA7377">
      <w:pPr>
        <w:pStyle w:val="NormalWeb"/>
        <w:divId w:val="492985870"/>
        <w:rPr>
          <w:rFonts w:ascii="Arial" w:hAnsi="Arial" w:cs="Arial"/>
        </w:rPr>
      </w:pPr>
      <w:r w:rsidRPr="00FA7377">
        <w:rPr>
          <w:rFonts w:ascii="Arial" w:hAnsi="Arial" w:cs="Arial"/>
        </w:rPr>
        <w:t>The most insightful part of the process was understanding how different disorders respond uniquely to CBT. It made me reflect on the tailored approaches needed in therapy, rather than a “one size fits all” method. Additionally, learning how CBT offers long-lasting results—beyond just symptom relief—was an eye-opener in understanding its importance in treatment planning. Overall, this exercise sharpened my analytical skills and deepened my appreciation for evidence-based therapeutic methods.</w:t>
      </w:r>
    </w:p>
    <w:p w14:paraId="1E1A6E14" w14:textId="6FADE6A0" w:rsidR="0046607C" w:rsidRDefault="0046607C" w:rsidP="00FA7377">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4D5053E"/>
    <w:multiLevelType w:val="multilevel"/>
    <w:tmpl w:val="A57CF4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D892A58"/>
    <w:multiLevelType w:val="multilevel"/>
    <w:tmpl w:val="507AE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AB12EE"/>
    <w:multiLevelType w:val="multilevel"/>
    <w:tmpl w:val="F5682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FB1C54"/>
    <w:multiLevelType w:val="multilevel"/>
    <w:tmpl w:val="11D21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2764658">
    <w:abstractNumId w:val="8"/>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6"/>
  </w:num>
  <w:num w:numId="7" w16cid:durableId="913197430">
    <w:abstractNumId w:val="4"/>
  </w:num>
  <w:num w:numId="8" w16cid:durableId="847720461">
    <w:abstractNumId w:val="0"/>
  </w:num>
  <w:num w:numId="9" w16cid:durableId="231476750">
    <w:abstractNumId w:val="10"/>
  </w:num>
  <w:num w:numId="10" w16cid:durableId="995034052">
    <w:abstractNumId w:val="11"/>
  </w:num>
  <w:num w:numId="11" w16cid:durableId="1097363967">
    <w:abstractNumId w:val="9"/>
  </w:num>
  <w:num w:numId="12" w16cid:durableId="64979223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234B39"/>
    <w:rsid w:val="0046607C"/>
    <w:rsid w:val="005244B8"/>
    <w:rsid w:val="005D28B2"/>
    <w:rsid w:val="00A958D5"/>
    <w:rsid w:val="00B45D63"/>
    <w:rsid w:val="00DD5008"/>
    <w:rsid w:val="00EB2D84"/>
    <w:rsid w:val="00EB63BE"/>
    <w:rsid w:val="00FA73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232011319">
                  <w:marLeft w:val="0"/>
                  <w:marRight w:val="0"/>
                  <w:marTop w:val="0"/>
                  <w:marBottom w:val="0"/>
                  <w:divBdr>
                    <w:top w:val="none" w:sz="0" w:space="0" w:color="auto"/>
                    <w:left w:val="none" w:sz="0" w:space="0" w:color="auto"/>
                    <w:bottom w:val="none" w:sz="0" w:space="0" w:color="auto"/>
                    <w:right w:val="none" w:sz="0" w:space="0" w:color="auto"/>
                  </w:divBdr>
                </w:div>
                <w:div w:id="1370061436">
                  <w:marLeft w:val="0"/>
                  <w:marRight w:val="0"/>
                  <w:marTop w:val="0"/>
                  <w:marBottom w:val="0"/>
                  <w:divBdr>
                    <w:top w:val="none" w:sz="0" w:space="0" w:color="auto"/>
                    <w:left w:val="none" w:sz="0" w:space="0" w:color="auto"/>
                    <w:bottom w:val="none" w:sz="0" w:space="0" w:color="auto"/>
                    <w:right w:val="none" w:sz="0" w:space="0" w:color="auto"/>
                  </w:divBdr>
                </w:div>
                <w:div w:id="1996835591">
                  <w:marLeft w:val="0"/>
                  <w:marRight w:val="0"/>
                  <w:marTop w:val="0"/>
                  <w:marBottom w:val="0"/>
                  <w:divBdr>
                    <w:top w:val="none" w:sz="0" w:space="0" w:color="auto"/>
                    <w:left w:val="none" w:sz="0" w:space="0" w:color="auto"/>
                    <w:bottom w:val="none" w:sz="0" w:space="0" w:color="auto"/>
                    <w:right w:val="none" w:sz="0" w:space="0" w:color="auto"/>
                  </w:divBdr>
                </w:div>
                <w:div w:id="337346426">
                  <w:marLeft w:val="0"/>
                  <w:marRight w:val="0"/>
                  <w:marTop w:val="0"/>
                  <w:marBottom w:val="0"/>
                  <w:divBdr>
                    <w:top w:val="none" w:sz="0" w:space="0" w:color="auto"/>
                    <w:left w:val="none" w:sz="0" w:space="0" w:color="auto"/>
                    <w:bottom w:val="none" w:sz="0" w:space="0" w:color="auto"/>
                    <w:right w:val="none" w:sz="0" w:space="0" w:color="auto"/>
                  </w:divBdr>
                </w:div>
                <w:div w:id="1030300792">
                  <w:marLeft w:val="0"/>
                  <w:marRight w:val="0"/>
                  <w:marTop w:val="0"/>
                  <w:marBottom w:val="0"/>
                  <w:divBdr>
                    <w:top w:val="none" w:sz="0" w:space="0" w:color="auto"/>
                    <w:left w:val="none" w:sz="0" w:space="0" w:color="auto"/>
                    <w:bottom w:val="none" w:sz="0" w:space="0" w:color="auto"/>
                    <w:right w:val="none" w:sz="0" w:space="0" w:color="auto"/>
                  </w:divBdr>
                </w:div>
                <w:div w:id="375618597">
                  <w:marLeft w:val="0"/>
                  <w:marRight w:val="0"/>
                  <w:marTop w:val="0"/>
                  <w:marBottom w:val="0"/>
                  <w:divBdr>
                    <w:top w:val="none" w:sz="0" w:space="0" w:color="auto"/>
                    <w:left w:val="none" w:sz="0" w:space="0" w:color="auto"/>
                    <w:bottom w:val="none" w:sz="0" w:space="0" w:color="auto"/>
                    <w:right w:val="none" w:sz="0" w:space="0" w:color="auto"/>
                  </w:divBdr>
                </w:div>
                <w:div w:id="1106578289">
                  <w:marLeft w:val="0"/>
                  <w:marRight w:val="0"/>
                  <w:marTop w:val="0"/>
                  <w:marBottom w:val="0"/>
                  <w:divBdr>
                    <w:top w:val="none" w:sz="0" w:space="0" w:color="auto"/>
                    <w:left w:val="none" w:sz="0" w:space="0" w:color="auto"/>
                    <w:bottom w:val="none" w:sz="0" w:space="0" w:color="auto"/>
                    <w:right w:val="none" w:sz="0" w:space="0" w:color="auto"/>
                  </w:divBdr>
                </w:div>
                <w:div w:id="84975387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sChild>
                <w:div w:id="1442647222">
                  <w:marLeft w:val="0"/>
                  <w:marRight w:val="0"/>
                  <w:marTop w:val="0"/>
                  <w:marBottom w:val="0"/>
                  <w:divBdr>
                    <w:top w:val="none" w:sz="0" w:space="0" w:color="auto"/>
                    <w:left w:val="none" w:sz="0" w:space="0" w:color="auto"/>
                    <w:bottom w:val="none" w:sz="0" w:space="0" w:color="auto"/>
                    <w:right w:val="none" w:sz="0" w:space="0" w:color="auto"/>
                  </w:divBdr>
                </w:div>
                <w:div w:id="1894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22</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Alakh Dubey</cp:lastModifiedBy>
  <cp:revision>4</cp:revision>
  <dcterms:created xsi:type="dcterms:W3CDTF">2024-08-11T10:13:00Z</dcterms:created>
  <dcterms:modified xsi:type="dcterms:W3CDTF">2024-09-09T18:18:00Z</dcterms:modified>
</cp:coreProperties>
</file>