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563E" w14:textId="4A8C67FB" w:rsidR="00394B54" w:rsidRPr="00851FE9" w:rsidRDefault="00B05296">
      <w:pPr>
        <w:rPr>
          <w:b/>
        </w:rPr>
      </w:pPr>
      <w:r w:rsidRPr="00851FE9">
        <w:rPr>
          <w:b/>
        </w:rPr>
        <w:t>Social</w:t>
      </w:r>
      <w:r w:rsidR="004A44CB" w:rsidRPr="00851FE9">
        <w:rPr>
          <w:b/>
        </w:rPr>
        <w:t xml:space="preserve"> gesture and speech coding manual</w:t>
      </w:r>
    </w:p>
    <w:p w14:paraId="5E257C70" w14:textId="5C7C265F" w:rsidR="004A44CB" w:rsidRPr="00851FE9" w:rsidRDefault="00227024">
      <w:r w:rsidRPr="00851FE9">
        <w:rPr>
          <w:i/>
        </w:rPr>
        <w:t>created by</w:t>
      </w:r>
      <w:r w:rsidRPr="00851FE9">
        <w:t xml:space="preserve">: </w:t>
      </w:r>
      <w:r w:rsidR="0016245D" w:rsidRPr="00851FE9">
        <w:t xml:space="preserve">Anjana Lakshmi, </w:t>
      </w:r>
      <w:proofErr w:type="spellStart"/>
      <w:r w:rsidR="0016245D" w:rsidRPr="00851FE9">
        <w:t>Efe</w:t>
      </w:r>
      <w:proofErr w:type="spellEnd"/>
      <w:r w:rsidR="0016245D" w:rsidRPr="00851FE9">
        <w:t xml:space="preserve"> </w:t>
      </w:r>
      <w:proofErr w:type="spellStart"/>
      <w:r w:rsidR="0016245D" w:rsidRPr="00851FE9">
        <w:t>Dogruoz</w:t>
      </w:r>
      <w:proofErr w:type="spellEnd"/>
      <w:r w:rsidR="005A4A00" w:rsidRPr="00851FE9">
        <w:t>, Lev Copelan</w:t>
      </w:r>
      <w:r w:rsidR="009B01D0">
        <w:t>, Joanna Zeng</w:t>
      </w:r>
      <w:r w:rsidR="007D70BA">
        <w:t xml:space="preserve">, </w:t>
      </w:r>
      <w:r w:rsidR="007D70BA" w:rsidRPr="00851FE9">
        <w:t>Mufeng Li</w:t>
      </w:r>
    </w:p>
    <w:p w14:paraId="5F23AE73" w14:textId="4A185D88" w:rsidR="004A44CB" w:rsidRPr="00851FE9" w:rsidRDefault="004A44CB">
      <w:r w:rsidRPr="00851FE9">
        <w:rPr>
          <w:i/>
        </w:rPr>
        <w:t>last updated</w:t>
      </w:r>
      <w:r w:rsidRPr="00851FE9">
        <w:t xml:space="preserve">: </w:t>
      </w:r>
      <w:r w:rsidR="00BB2ECC">
        <w:t>January</w:t>
      </w:r>
      <w:r w:rsidR="007D70BA">
        <w:t xml:space="preserve"> </w:t>
      </w:r>
      <w:r w:rsidR="00BB2ECC">
        <w:t>7</w:t>
      </w:r>
      <w:r w:rsidRPr="00851FE9">
        <w:t>, 20</w:t>
      </w:r>
      <w:r w:rsidR="00B05296" w:rsidRPr="00851FE9">
        <w:t>2</w:t>
      </w:r>
      <w:r w:rsidR="00BB2ECC">
        <w:t>2</w:t>
      </w:r>
    </w:p>
    <w:p w14:paraId="76E862D7" w14:textId="77777777" w:rsidR="00164EB7" w:rsidRPr="00851FE9" w:rsidRDefault="00164EB7"/>
    <w:p w14:paraId="2220D41B" w14:textId="51EBD539" w:rsidR="006E084A" w:rsidRPr="00851FE9" w:rsidRDefault="000372F7" w:rsidP="0045354B">
      <w:pPr>
        <w:rPr>
          <w:b/>
        </w:rPr>
      </w:pPr>
      <w:r w:rsidRPr="00851FE9">
        <w:t xml:space="preserve">The purpose of this analysis is </w:t>
      </w:r>
      <w:r w:rsidR="0045354B" w:rsidRPr="00851FE9">
        <w:rPr>
          <w:b/>
        </w:rPr>
        <w:t>&lt;blind&gt;</w:t>
      </w:r>
    </w:p>
    <w:p w14:paraId="70982B81" w14:textId="40993DFC" w:rsidR="0045354B" w:rsidRPr="00851FE9" w:rsidRDefault="00EB2DDA" w:rsidP="0045354B">
      <w:pPr>
        <w:rPr>
          <w:b/>
        </w:rPr>
      </w:pPr>
      <w:r w:rsidRPr="00851FE9">
        <w:rPr>
          <w:b/>
        </w:rPr>
        <w:br w:type="page"/>
      </w:r>
    </w:p>
    <w:p w14:paraId="6F8E15FE" w14:textId="2769D7C8" w:rsidR="00AC21C3" w:rsidRPr="00851FE9" w:rsidRDefault="00AC21C3" w:rsidP="00AC21C3">
      <w:pPr>
        <w:jc w:val="center"/>
        <w:rPr>
          <w:b/>
          <w:sz w:val="28"/>
          <w:szCs w:val="28"/>
        </w:rPr>
      </w:pPr>
      <w:r w:rsidRPr="00851FE9">
        <w:rPr>
          <w:b/>
          <w:sz w:val="28"/>
          <w:szCs w:val="28"/>
        </w:rPr>
        <w:lastRenderedPageBreak/>
        <w:t>Iteration 2: Utterance Dimension</w:t>
      </w:r>
    </w:p>
    <w:p w14:paraId="38EE9E12" w14:textId="77777777" w:rsidR="00AC21C3" w:rsidRPr="00851FE9" w:rsidRDefault="00AC21C3" w:rsidP="00AC21C3">
      <w:pPr>
        <w:rPr>
          <w:b/>
        </w:rPr>
      </w:pPr>
    </w:p>
    <w:p w14:paraId="3532E87D" w14:textId="77777777" w:rsidR="00AC21C3" w:rsidRPr="00851FE9" w:rsidRDefault="00AC21C3" w:rsidP="00F92C43">
      <w:pPr>
        <w:pStyle w:val="ListParagraph"/>
        <w:numPr>
          <w:ilvl w:val="0"/>
          <w:numId w:val="6"/>
        </w:numPr>
        <w:rPr>
          <w:b/>
        </w:rPr>
      </w:pPr>
      <w:r w:rsidRPr="00851FE9">
        <w:rPr>
          <w:b/>
        </w:rPr>
        <w:t>Summary of ELAN tiers:</w:t>
      </w:r>
    </w:p>
    <w:p w14:paraId="7D0DD5FA" w14:textId="77777777" w:rsidR="00AC21C3" w:rsidRPr="00FA1376" w:rsidRDefault="00AC21C3" w:rsidP="00FA1376">
      <w:pPr>
        <w:rPr>
          <w:b/>
        </w:rPr>
      </w:pPr>
    </w:p>
    <w:p w14:paraId="38250A0E" w14:textId="1E63A253" w:rsidR="00AC21C3" w:rsidRPr="00851FE9" w:rsidRDefault="533EC110" w:rsidP="00F92C43">
      <w:pPr>
        <w:pStyle w:val="ListParagraph"/>
      </w:pPr>
      <w:r>
        <w:t>At the time of this iteration, you will have completed annotations in the UTTERANCE PRESENCE tier in the file titled “Participant_Number_VC1_ForVerbal”. You will annotate for the next speech-related tier in this iteration. It will be referred to as UTTERANCE DIMENSION.</w:t>
      </w:r>
    </w:p>
    <w:p w14:paraId="7FFF7F0B" w14:textId="77777777" w:rsidR="00AC21C3" w:rsidRPr="00851FE9" w:rsidRDefault="00AC21C3" w:rsidP="00AC21C3">
      <w:pPr>
        <w:pStyle w:val="ListParagraph"/>
        <w:rPr>
          <w:b/>
        </w:rPr>
      </w:pPr>
    </w:p>
    <w:p w14:paraId="07B9BF89" w14:textId="77777777" w:rsidR="00AC21C3" w:rsidRPr="00851FE9" w:rsidRDefault="00AC21C3" w:rsidP="00F92C43">
      <w:pPr>
        <w:pStyle w:val="ListParagraph"/>
        <w:numPr>
          <w:ilvl w:val="0"/>
          <w:numId w:val="6"/>
        </w:numPr>
        <w:rPr>
          <w:b/>
        </w:rPr>
      </w:pPr>
      <w:r w:rsidRPr="00851FE9">
        <w:rPr>
          <w:b/>
        </w:rPr>
        <w:t>Reliability strategy:</w:t>
      </w:r>
    </w:p>
    <w:p w14:paraId="7BF5AC07" w14:textId="77777777" w:rsidR="00AC21C3" w:rsidRPr="00851FE9" w:rsidRDefault="00AC21C3" w:rsidP="00AC21C3">
      <w:pPr>
        <w:rPr>
          <w:b/>
        </w:rPr>
      </w:pPr>
    </w:p>
    <w:p w14:paraId="44B15D93" w14:textId="17AF9271" w:rsidR="00F92C43" w:rsidRPr="00851FE9" w:rsidRDefault="3BF6B7DF" w:rsidP="00F92C43">
      <w:pPr>
        <w:ind w:left="720"/>
      </w:pPr>
      <w:r>
        <w:t>Two coders will annotate all of the utterances marked “Yes” in the UTTERANCE PRESENCE tier. Only tiers with 2-coder agreement will be gesture coded.</w:t>
      </w:r>
    </w:p>
    <w:p w14:paraId="0E1F6B60" w14:textId="77777777" w:rsidR="00AC21C3" w:rsidRPr="00851FE9" w:rsidRDefault="00AC21C3" w:rsidP="00AC21C3">
      <w:pPr>
        <w:ind w:firstLine="720"/>
        <w:rPr>
          <w:b/>
        </w:rPr>
      </w:pPr>
    </w:p>
    <w:p w14:paraId="6666EFE1" w14:textId="77777777" w:rsidR="00AC21C3" w:rsidRPr="00851FE9" w:rsidRDefault="00AC21C3" w:rsidP="00F92C43">
      <w:pPr>
        <w:pStyle w:val="ListParagraph"/>
        <w:numPr>
          <w:ilvl w:val="0"/>
          <w:numId w:val="6"/>
        </w:numPr>
        <w:rPr>
          <w:b/>
        </w:rPr>
      </w:pPr>
      <w:r w:rsidRPr="00851FE9">
        <w:rPr>
          <w:b/>
        </w:rPr>
        <w:t>Description of ELAN tiers:</w:t>
      </w:r>
    </w:p>
    <w:p w14:paraId="1DE07086" w14:textId="09497AA9" w:rsidR="00AC21C3" w:rsidRPr="00851FE9" w:rsidRDefault="00AC21C3" w:rsidP="3BF6B7DF">
      <w:pPr>
        <w:rPr>
          <w:b/>
          <w:bCs/>
        </w:rPr>
      </w:pPr>
    </w:p>
    <w:p w14:paraId="416EDA3B" w14:textId="77777777" w:rsidR="00F92C43" w:rsidRPr="00851FE9" w:rsidRDefault="00F92C43" w:rsidP="00F92C43">
      <w:pPr>
        <w:spacing w:line="259" w:lineRule="auto"/>
      </w:pPr>
      <w:r w:rsidRPr="00851FE9">
        <w:rPr>
          <w:u w:val="single"/>
        </w:rPr>
        <w:t>UTTERANCE PRESENCE</w:t>
      </w:r>
    </w:p>
    <w:p w14:paraId="54B6DFD3" w14:textId="77777777" w:rsidR="00F92C43" w:rsidRPr="00851FE9" w:rsidRDefault="00F92C43" w:rsidP="00F92C43">
      <w:r w:rsidRPr="00851FE9">
        <w:tab/>
      </w:r>
      <w:r w:rsidRPr="00851FE9">
        <w:rPr>
          <w:b/>
        </w:rPr>
        <w:t>Possible values (1):</w:t>
      </w:r>
      <w:r w:rsidRPr="00851FE9">
        <w:t xml:space="preserve"> Yes</w:t>
      </w:r>
    </w:p>
    <w:p w14:paraId="06B58C0E" w14:textId="05C46547" w:rsidR="00F92C43" w:rsidRPr="00851FE9" w:rsidRDefault="00F92C43" w:rsidP="00F92C43">
      <w:pPr>
        <w:ind w:left="720"/>
      </w:pPr>
      <w:r w:rsidRPr="00851FE9">
        <w:rPr>
          <w:b/>
        </w:rPr>
        <w:t>Description:</w:t>
      </w:r>
      <w:r w:rsidRPr="00851FE9">
        <w:t xml:space="preserve"> This tier will inform you of utterance units that you will annotate for utterance dimensions. </w:t>
      </w:r>
    </w:p>
    <w:p w14:paraId="7DCAA5DC" w14:textId="77777777" w:rsidR="00F92C43" w:rsidRPr="00851FE9" w:rsidRDefault="00F92C43" w:rsidP="00AC21C3">
      <w:pPr>
        <w:spacing w:line="259" w:lineRule="auto"/>
        <w:rPr>
          <w:u w:val="single"/>
        </w:rPr>
      </w:pPr>
    </w:p>
    <w:p w14:paraId="4649778E" w14:textId="58801B3D" w:rsidR="00AC21C3" w:rsidRPr="00851FE9" w:rsidRDefault="3BF6B7DF" w:rsidP="00AC21C3">
      <w:pPr>
        <w:spacing w:line="259" w:lineRule="auto"/>
      </w:pPr>
      <w:r w:rsidRPr="3BF6B7DF">
        <w:rPr>
          <w:u w:val="single"/>
        </w:rPr>
        <w:t>UTTERANCE DIMENSION</w:t>
      </w:r>
    </w:p>
    <w:p w14:paraId="56C10498" w14:textId="6D6F758B" w:rsidR="00BF177E" w:rsidRPr="00851FE9" w:rsidRDefault="00AC21C3" w:rsidP="00BF177E">
      <w:pPr>
        <w:ind w:left="720"/>
      </w:pPr>
      <w:r w:rsidRPr="00851FE9">
        <w:rPr>
          <w:b/>
        </w:rPr>
        <w:t>Possible values</w:t>
      </w:r>
      <w:r w:rsidR="00F92C43" w:rsidRPr="00851FE9">
        <w:rPr>
          <w:b/>
        </w:rPr>
        <w:t xml:space="preserve"> (</w:t>
      </w:r>
      <w:r w:rsidR="001E14AD">
        <w:rPr>
          <w:b/>
        </w:rPr>
        <w:t>13</w:t>
      </w:r>
      <w:r w:rsidRPr="00851FE9">
        <w:rPr>
          <w:b/>
        </w:rPr>
        <w:t>)</w:t>
      </w:r>
      <w:r w:rsidRPr="00851FE9">
        <w:t xml:space="preserve">: </w:t>
      </w:r>
    </w:p>
    <w:p w14:paraId="31B20D85" w14:textId="307A5B1A" w:rsidR="00BF177E" w:rsidRPr="001E14AD" w:rsidRDefault="00D47516" w:rsidP="0003000B">
      <w:pPr>
        <w:ind w:left="720"/>
        <w:rPr>
          <w:color w:val="4F81BD" w:themeColor="accent1"/>
          <w:sz w:val="22"/>
          <w:szCs w:val="22"/>
        </w:rPr>
      </w:pPr>
      <w:r w:rsidRPr="001E14AD">
        <w:rPr>
          <w:color w:val="4F81BD" w:themeColor="accent1"/>
          <w:sz w:val="22"/>
          <w:szCs w:val="22"/>
        </w:rPr>
        <w:t>1</w:t>
      </w:r>
      <w:r w:rsidR="00246EF6" w:rsidRPr="001E14AD">
        <w:rPr>
          <w:color w:val="4F81BD" w:themeColor="accent1"/>
          <w:sz w:val="22"/>
          <w:szCs w:val="22"/>
        </w:rPr>
        <w:t xml:space="preserve"> </w:t>
      </w:r>
      <w:r w:rsidRPr="001E14AD">
        <w:rPr>
          <w:color w:val="4F81BD" w:themeColor="accent1"/>
          <w:sz w:val="22"/>
          <w:szCs w:val="22"/>
        </w:rPr>
        <w:t>(</w:t>
      </w:r>
      <w:r w:rsidR="00BF177E" w:rsidRPr="001E14AD">
        <w:rPr>
          <w:color w:val="4F81BD" w:themeColor="accent1"/>
          <w:sz w:val="22"/>
          <w:szCs w:val="22"/>
        </w:rPr>
        <w:t>HW</w:t>
      </w:r>
      <w:r w:rsidRPr="001E14AD">
        <w:rPr>
          <w:color w:val="4F81BD" w:themeColor="accent1"/>
          <w:sz w:val="22"/>
          <w:szCs w:val="22"/>
        </w:rPr>
        <w:t>)</w:t>
      </w:r>
    </w:p>
    <w:p w14:paraId="5AD8EC68" w14:textId="3406C922" w:rsidR="00BF177E" w:rsidRPr="001E14AD" w:rsidRDefault="00D47516" w:rsidP="0003000B">
      <w:pPr>
        <w:ind w:left="720"/>
        <w:rPr>
          <w:color w:val="4F81BD" w:themeColor="accent1"/>
          <w:sz w:val="22"/>
          <w:szCs w:val="22"/>
        </w:rPr>
      </w:pPr>
      <w:r w:rsidRPr="001E14AD">
        <w:rPr>
          <w:color w:val="4F81BD" w:themeColor="accent1"/>
          <w:sz w:val="22"/>
          <w:szCs w:val="22"/>
        </w:rPr>
        <w:t>2 (</w:t>
      </w:r>
      <w:r w:rsidR="00BF177E" w:rsidRPr="001E14AD">
        <w:rPr>
          <w:color w:val="4F81BD" w:themeColor="accent1"/>
          <w:sz w:val="22"/>
          <w:szCs w:val="22"/>
        </w:rPr>
        <w:t>LW</w:t>
      </w:r>
      <w:r w:rsidRPr="001E14AD">
        <w:rPr>
          <w:color w:val="4F81BD" w:themeColor="accent1"/>
          <w:sz w:val="22"/>
          <w:szCs w:val="22"/>
        </w:rPr>
        <w:t>)</w:t>
      </w:r>
    </w:p>
    <w:p w14:paraId="725BB82C" w14:textId="035ED9D3" w:rsidR="00BF177E" w:rsidRPr="001E14AD" w:rsidRDefault="00D47516" w:rsidP="0003000B">
      <w:pPr>
        <w:ind w:left="720"/>
        <w:rPr>
          <w:color w:val="4F81BD" w:themeColor="accent1"/>
          <w:sz w:val="22"/>
          <w:szCs w:val="22"/>
        </w:rPr>
      </w:pPr>
      <w:r w:rsidRPr="001E14AD">
        <w:rPr>
          <w:color w:val="4F81BD" w:themeColor="accent1"/>
          <w:sz w:val="22"/>
          <w:szCs w:val="22"/>
        </w:rPr>
        <w:t>3 (</w:t>
      </w:r>
      <w:r w:rsidR="00BF177E" w:rsidRPr="001E14AD">
        <w:rPr>
          <w:color w:val="4F81BD" w:themeColor="accent1"/>
          <w:sz w:val="22"/>
          <w:szCs w:val="22"/>
        </w:rPr>
        <w:t>HC</w:t>
      </w:r>
      <w:r w:rsidRPr="001E14AD">
        <w:rPr>
          <w:color w:val="4F81BD" w:themeColor="accent1"/>
          <w:sz w:val="22"/>
          <w:szCs w:val="22"/>
        </w:rPr>
        <w:t>)</w:t>
      </w:r>
    </w:p>
    <w:p w14:paraId="689FCE52" w14:textId="01408C8A" w:rsidR="00BF177E" w:rsidRPr="001E14AD" w:rsidRDefault="00D47516" w:rsidP="00BF177E">
      <w:pPr>
        <w:ind w:left="720"/>
        <w:rPr>
          <w:color w:val="4F81BD" w:themeColor="accent1"/>
          <w:sz w:val="22"/>
          <w:szCs w:val="22"/>
        </w:rPr>
      </w:pPr>
      <w:r w:rsidRPr="001E14AD">
        <w:rPr>
          <w:color w:val="4F81BD" w:themeColor="accent1"/>
          <w:sz w:val="22"/>
          <w:szCs w:val="22"/>
        </w:rPr>
        <w:t>4 (</w:t>
      </w:r>
      <w:r w:rsidR="00BF177E" w:rsidRPr="001E14AD">
        <w:rPr>
          <w:color w:val="4F81BD" w:themeColor="accent1"/>
          <w:sz w:val="22"/>
          <w:szCs w:val="22"/>
        </w:rPr>
        <w:t>LC</w:t>
      </w:r>
      <w:r w:rsidRPr="001E14AD">
        <w:rPr>
          <w:color w:val="4F81BD" w:themeColor="accent1"/>
          <w:sz w:val="22"/>
          <w:szCs w:val="22"/>
        </w:rPr>
        <w:t>)</w:t>
      </w:r>
    </w:p>
    <w:p w14:paraId="6999BE44" w14:textId="2F8AC56C" w:rsidR="00BF177E" w:rsidRPr="001E14AD" w:rsidRDefault="3BF6B7DF" w:rsidP="00BF177E">
      <w:pPr>
        <w:ind w:left="720"/>
        <w:rPr>
          <w:color w:val="76923C" w:themeColor="accent3" w:themeShade="BF"/>
          <w:sz w:val="22"/>
          <w:szCs w:val="22"/>
        </w:rPr>
      </w:pPr>
      <w:r w:rsidRPr="001E14AD">
        <w:rPr>
          <w:color w:val="76923C" w:themeColor="accent3" w:themeShade="BF"/>
          <w:sz w:val="22"/>
          <w:szCs w:val="22"/>
        </w:rPr>
        <w:t>1S (HW -S)</w:t>
      </w:r>
    </w:p>
    <w:p w14:paraId="7081C991" w14:textId="50568F0F" w:rsidR="00BF177E" w:rsidRPr="001E14AD" w:rsidRDefault="3BF6B7DF" w:rsidP="00BF177E">
      <w:pPr>
        <w:ind w:left="720"/>
        <w:rPr>
          <w:color w:val="76923C" w:themeColor="accent3" w:themeShade="BF"/>
          <w:sz w:val="22"/>
          <w:szCs w:val="22"/>
        </w:rPr>
      </w:pPr>
      <w:r w:rsidRPr="001E14AD">
        <w:rPr>
          <w:color w:val="76923C" w:themeColor="accent3" w:themeShade="BF"/>
          <w:sz w:val="22"/>
          <w:szCs w:val="22"/>
        </w:rPr>
        <w:t>2S (LW -S)</w:t>
      </w:r>
    </w:p>
    <w:p w14:paraId="6FBB2511" w14:textId="053C7A52" w:rsidR="00BF177E" w:rsidRPr="001E14AD" w:rsidRDefault="3BF6B7DF" w:rsidP="00BF177E">
      <w:pPr>
        <w:ind w:left="720"/>
        <w:rPr>
          <w:color w:val="76923C" w:themeColor="accent3" w:themeShade="BF"/>
          <w:sz w:val="22"/>
          <w:szCs w:val="22"/>
        </w:rPr>
      </w:pPr>
      <w:r w:rsidRPr="001E14AD">
        <w:rPr>
          <w:color w:val="76923C" w:themeColor="accent3" w:themeShade="BF"/>
          <w:sz w:val="22"/>
          <w:szCs w:val="22"/>
        </w:rPr>
        <w:t>3S (HC -S)</w:t>
      </w:r>
    </w:p>
    <w:p w14:paraId="22896936" w14:textId="16BED278" w:rsidR="00123AF7" w:rsidRPr="001E14AD" w:rsidRDefault="3BF6B7DF" w:rsidP="00C4112A">
      <w:pPr>
        <w:ind w:left="720"/>
        <w:rPr>
          <w:color w:val="76923C" w:themeColor="accent3" w:themeShade="BF"/>
          <w:sz w:val="22"/>
          <w:szCs w:val="22"/>
        </w:rPr>
      </w:pPr>
      <w:r w:rsidRPr="001E14AD">
        <w:rPr>
          <w:color w:val="76923C" w:themeColor="accent3" w:themeShade="BF"/>
          <w:sz w:val="22"/>
          <w:szCs w:val="22"/>
        </w:rPr>
        <w:t>4S (LC -S)</w:t>
      </w:r>
    </w:p>
    <w:p w14:paraId="1EF91793" w14:textId="7CF493E2" w:rsidR="00E11959" w:rsidRPr="001E14AD" w:rsidRDefault="00E11959" w:rsidP="00707721">
      <w:pPr>
        <w:ind w:left="720"/>
        <w:rPr>
          <w:color w:val="E36C0A" w:themeColor="accent6" w:themeShade="BF"/>
          <w:sz w:val="22"/>
          <w:szCs w:val="22"/>
        </w:rPr>
      </w:pPr>
      <w:r w:rsidRPr="001E14AD">
        <w:rPr>
          <w:color w:val="E36C0A" w:themeColor="accent6" w:themeShade="BF"/>
          <w:sz w:val="22"/>
          <w:szCs w:val="22"/>
        </w:rPr>
        <w:t>17 (Complexity)</w:t>
      </w:r>
    </w:p>
    <w:p w14:paraId="0B7C693E" w14:textId="477BA37E" w:rsidR="00AC21C3" w:rsidRPr="001C6220" w:rsidRDefault="00D47516" w:rsidP="00BF177E">
      <w:pPr>
        <w:ind w:left="720"/>
        <w:rPr>
          <w:color w:val="943634" w:themeColor="accent2" w:themeShade="BF"/>
          <w:sz w:val="22"/>
          <w:szCs w:val="22"/>
        </w:rPr>
      </w:pPr>
      <w:r w:rsidRPr="001C6220">
        <w:rPr>
          <w:color w:val="943634" w:themeColor="accent2" w:themeShade="BF"/>
          <w:sz w:val="22"/>
          <w:szCs w:val="22"/>
        </w:rPr>
        <w:t>1</w:t>
      </w:r>
      <w:r w:rsidR="00043375" w:rsidRPr="001C6220">
        <w:rPr>
          <w:color w:val="943634" w:themeColor="accent2" w:themeShade="BF"/>
          <w:sz w:val="22"/>
          <w:szCs w:val="22"/>
        </w:rPr>
        <w:t>8</w:t>
      </w:r>
      <w:r w:rsidR="009B1B05" w:rsidRPr="001C6220">
        <w:rPr>
          <w:color w:val="943634" w:themeColor="accent2" w:themeShade="BF"/>
          <w:sz w:val="22"/>
          <w:szCs w:val="22"/>
        </w:rPr>
        <w:t xml:space="preserve"> </w:t>
      </w:r>
      <w:r w:rsidRPr="001C6220">
        <w:rPr>
          <w:color w:val="943634" w:themeColor="accent2" w:themeShade="BF"/>
          <w:sz w:val="22"/>
          <w:szCs w:val="22"/>
        </w:rPr>
        <w:t>(Other</w:t>
      </w:r>
      <w:r w:rsidR="000A11F0" w:rsidRPr="001C6220">
        <w:rPr>
          <w:color w:val="943634" w:themeColor="accent2" w:themeShade="BF"/>
          <w:sz w:val="22"/>
          <w:szCs w:val="22"/>
        </w:rPr>
        <w:t xml:space="preserve"> Social Content</w:t>
      </w:r>
      <w:r w:rsidRPr="001C6220">
        <w:rPr>
          <w:color w:val="943634" w:themeColor="accent2" w:themeShade="BF"/>
          <w:sz w:val="22"/>
          <w:szCs w:val="22"/>
        </w:rPr>
        <w:t>)</w:t>
      </w:r>
    </w:p>
    <w:p w14:paraId="6D3BEF8A" w14:textId="05FD6D19" w:rsidR="00D4332D" w:rsidRPr="001C6220" w:rsidRDefault="00D4332D" w:rsidP="00BF177E">
      <w:pPr>
        <w:ind w:left="720"/>
        <w:rPr>
          <w:color w:val="8064A2" w:themeColor="accent4"/>
          <w:sz w:val="22"/>
          <w:szCs w:val="22"/>
        </w:rPr>
      </w:pPr>
      <w:r w:rsidRPr="001C6220">
        <w:rPr>
          <w:color w:val="8064A2" w:themeColor="accent4"/>
          <w:sz w:val="22"/>
          <w:szCs w:val="22"/>
        </w:rPr>
        <w:t>19 (Ambiguity)</w:t>
      </w:r>
    </w:p>
    <w:p w14:paraId="614C5527" w14:textId="77777777" w:rsidR="004F6B14" w:rsidRDefault="004F6B14" w:rsidP="00973E3E">
      <w:pPr>
        <w:ind w:left="720"/>
        <w:rPr>
          <w:color w:val="5F497A" w:themeColor="accent4" w:themeShade="BF"/>
          <w:sz w:val="22"/>
          <w:szCs w:val="22"/>
        </w:rPr>
      </w:pPr>
    </w:p>
    <w:p w14:paraId="3EDE1D28" w14:textId="50D6F39B" w:rsidR="00AC21C3" w:rsidRPr="00FF04F0" w:rsidRDefault="00AC21C3" w:rsidP="00973E3E">
      <w:pPr>
        <w:ind w:left="720"/>
      </w:pPr>
      <w:r w:rsidRPr="00FF04F0">
        <w:rPr>
          <w:b/>
          <w:bCs/>
        </w:rPr>
        <w:t>Description</w:t>
      </w:r>
      <w:r w:rsidRPr="00FF04F0">
        <w:t xml:space="preserve">: This tier is for annotating </w:t>
      </w:r>
      <w:r w:rsidR="00F92C43" w:rsidRPr="00FF04F0">
        <w:t>the category</w:t>
      </w:r>
      <w:r w:rsidR="0003000B" w:rsidRPr="00FF04F0">
        <w:t xml:space="preserve"> / dimension</w:t>
      </w:r>
      <w:r w:rsidR="00F92C43" w:rsidRPr="00FF04F0">
        <w:t xml:space="preserve"> of relevant verbal utterances</w:t>
      </w:r>
      <w:r w:rsidR="00BF177E" w:rsidRPr="00FF04F0">
        <w:t xml:space="preserve"> as per the warmth-competence dictionary</w:t>
      </w:r>
      <w:r w:rsidR="00B15B9B" w:rsidRPr="00FF04F0">
        <w:t xml:space="preserve"> – only to the extent that you agree with it</w:t>
      </w:r>
      <w:r w:rsidR="00BF177E" w:rsidRPr="00FF04F0">
        <w:t>.</w:t>
      </w:r>
      <w:r w:rsidR="00157616" w:rsidRPr="00FF04F0">
        <w:t xml:space="preserve"> </w:t>
      </w:r>
    </w:p>
    <w:p w14:paraId="74A80555" w14:textId="6CE179A0" w:rsidR="00FA1376" w:rsidRPr="00FF04F0" w:rsidRDefault="00FA1376" w:rsidP="00AC21C3">
      <w:pPr>
        <w:ind w:left="720"/>
        <w:rPr>
          <w:rFonts w:ascii="Cambria" w:eastAsia="Cambria" w:hAnsi="Cambria" w:cs="Cambria"/>
        </w:rPr>
      </w:pPr>
    </w:p>
    <w:p w14:paraId="2103D0C2" w14:textId="016D3C52" w:rsidR="00FA1376" w:rsidRPr="00FF04F0" w:rsidRDefault="00FA1376" w:rsidP="00AC21C3">
      <w:pPr>
        <w:ind w:left="720"/>
        <w:rPr>
          <w:i/>
          <w:iCs/>
        </w:rPr>
      </w:pPr>
      <w:r w:rsidRPr="00FF04F0">
        <w:rPr>
          <w:i/>
          <w:iCs/>
        </w:rPr>
        <w:t>Please read these definitions carefully – read th</w:t>
      </w:r>
      <w:r w:rsidR="00973E3E" w:rsidRPr="00FF04F0">
        <w:rPr>
          <w:i/>
          <w:iCs/>
        </w:rPr>
        <w:t>em</w:t>
      </w:r>
      <w:r w:rsidRPr="00FF04F0">
        <w:rPr>
          <w:i/>
          <w:iCs/>
        </w:rPr>
        <w:t xml:space="preserve"> regularly – </w:t>
      </w:r>
      <w:proofErr w:type="spellStart"/>
      <w:r w:rsidRPr="00FF04F0">
        <w:rPr>
          <w:i/>
          <w:iCs/>
        </w:rPr>
        <w:t>atleast</w:t>
      </w:r>
      <w:proofErr w:type="spellEnd"/>
      <w:r w:rsidRPr="00FF04F0">
        <w:rPr>
          <w:i/>
          <w:iCs/>
        </w:rPr>
        <w:t xml:space="preserve"> once for every time you sit down to code: </w:t>
      </w:r>
    </w:p>
    <w:p w14:paraId="4CFBA09E" w14:textId="6C4D9D92" w:rsidR="00FA1376" w:rsidRPr="00FF04F0" w:rsidRDefault="00FA1376" w:rsidP="00AC21C3">
      <w:pPr>
        <w:ind w:left="720"/>
        <w:rPr>
          <w:i/>
          <w:iCs/>
        </w:rPr>
      </w:pPr>
    </w:p>
    <w:p w14:paraId="194C88F3" w14:textId="77777777" w:rsidR="00FA1376" w:rsidRPr="00FF04F0" w:rsidRDefault="00FA1376" w:rsidP="00FA1376">
      <w:pPr>
        <w:pStyle w:val="ListParagraph"/>
        <w:numPr>
          <w:ilvl w:val="1"/>
          <w:numId w:val="10"/>
        </w:numPr>
        <w:rPr>
          <w:i/>
          <w:iCs/>
        </w:rPr>
      </w:pPr>
      <w:r w:rsidRPr="00FF04F0">
        <w:rPr>
          <w:i/>
          <w:iCs/>
        </w:rPr>
        <w:t>Warmth may be defined as how friendly and trustworthy a social group may be considered by society.</w:t>
      </w:r>
    </w:p>
    <w:p w14:paraId="282E9D95" w14:textId="77777777" w:rsidR="00FA1376" w:rsidRPr="00FF04F0" w:rsidRDefault="00FA1376" w:rsidP="00FA1376">
      <w:pPr>
        <w:pStyle w:val="ListParagraph"/>
        <w:rPr>
          <w:i/>
          <w:iCs/>
        </w:rPr>
      </w:pPr>
    </w:p>
    <w:p w14:paraId="1E14FD10" w14:textId="04BD89C0" w:rsidR="00A6261A" w:rsidRPr="00FF04F0" w:rsidRDefault="00FA1376" w:rsidP="00E3465A">
      <w:pPr>
        <w:pStyle w:val="ListParagraph"/>
        <w:numPr>
          <w:ilvl w:val="1"/>
          <w:numId w:val="10"/>
        </w:numPr>
        <w:rPr>
          <w:i/>
          <w:iCs/>
        </w:rPr>
      </w:pPr>
      <w:r w:rsidRPr="00FF04F0">
        <w:rPr>
          <w:i/>
          <w:iCs/>
        </w:rPr>
        <w:t>Competence may be defined as how capable and confident a social group maybe considered by society.</w:t>
      </w:r>
      <w:r w:rsidR="00E3465A" w:rsidRPr="00FF04F0">
        <w:rPr>
          <w:i/>
          <w:iCs/>
        </w:rPr>
        <w:t xml:space="preserve"> </w:t>
      </w:r>
    </w:p>
    <w:p w14:paraId="7B9B04F5" w14:textId="2FC927DE" w:rsidR="00BF177E" w:rsidRPr="00FF04F0" w:rsidRDefault="40284728" w:rsidP="00A3478B">
      <w:pPr>
        <w:jc w:val="both"/>
      </w:pPr>
      <w:r w:rsidRPr="006D0695">
        <w:rPr>
          <w:b/>
          <w:bCs/>
        </w:rPr>
        <w:lastRenderedPageBreak/>
        <w:t xml:space="preserve">For each utterance to be coded, first consider what </w:t>
      </w:r>
      <w:r w:rsidRPr="006D0695">
        <w:rPr>
          <w:b/>
          <w:bCs/>
          <w:u w:val="single"/>
        </w:rPr>
        <w:t>you</w:t>
      </w:r>
      <w:r w:rsidRPr="006D0695">
        <w:rPr>
          <w:b/>
          <w:bCs/>
        </w:rPr>
        <w:t xml:space="preserve"> think the utterance refers to – high / low warmth, high / low competence or some other social content. It does not matter if the </w:t>
      </w:r>
      <w:r w:rsidR="006D0695" w:rsidRPr="006D0695">
        <w:rPr>
          <w:b/>
          <w:bCs/>
        </w:rPr>
        <w:t>participant</w:t>
      </w:r>
      <w:r w:rsidRPr="006D0695">
        <w:rPr>
          <w:b/>
          <w:bCs/>
        </w:rPr>
        <w:t xml:space="preserve"> appears to be unsure or vague in the utterance (eg., “Some may be seen as warm”); if they are using a word that aligns with a specific dimension code it as such. </w:t>
      </w:r>
      <w:r w:rsidRPr="006D0695">
        <w:t>Then</w:t>
      </w:r>
      <w:r>
        <w:t xml:space="preserve"> look up words in the utterance, in the dictionary. </w:t>
      </w:r>
      <w:r w:rsidRPr="40284728">
        <w:rPr>
          <w:u w:val="single"/>
        </w:rPr>
        <w:t>There are 5 categories of annotations you may choose from</w:t>
      </w:r>
      <w:r>
        <w:t>:</w:t>
      </w:r>
    </w:p>
    <w:p w14:paraId="056AE198" w14:textId="77777777" w:rsidR="00043375" w:rsidRPr="00FF04F0" w:rsidRDefault="00043375" w:rsidP="00043375">
      <w:pPr>
        <w:ind w:left="720"/>
        <w:jc w:val="both"/>
        <w:rPr>
          <w:u w:val="single"/>
        </w:rPr>
      </w:pPr>
    </w:p>
    <w:p w14:paraId="018642DE" w14:textId="0316423E" w:rsidR="00412D92" w:rsidRPr="00FF04F0" w:rsidRDefault="00BF177E" w:rsidP="004B48FA">
      <w:pPr>
        <w:pStyle w:val="ListParagraph"/>
        <w:numPr>
          <w:ilvl w:val="0"/>
          <w:numId w:val="9"/>
        </w:numPr>
      </w:pPr>
      <w:r w:rsidRPr="00FF04F0">
        <w:t>Code</w:t>
      </w:r>
      <w:r w:rsidR="00B15B9B" w:rsidRPr="00FF04F0">
        <w:t xml:space="preserve"> as</w:t>
      </w:r>
      <w:r w:rsidR="00246EF6" w:rsidRPr="00FF04F0">
        <w:t xml:space="preserve"> 1 through </w:t>
      </w:r>
      <w:r w:rsidR="00707721" w:rsidRPr="00FF04F0">
        <w:t>4</w:t>
      </w:r>
      <w:r w:rsidR="00B15B9B" w:rsidRPr="00FF04F0">
        <w:t xml:space="preserve"> if you agree with the dictionary</w:t>
      </w:r>
      <w:r w:rsidR="009B01D0" w:rsidRPr="00FF04F0">
        <w:t xml:space="preserve"> – this could be because you completely agree with the dictionary or because you don’t exactly agree with it, but would have come to the same conclusion as the dictionary nevertheless. </w:t>
      </w:r>
      <w:r w:rsidR="00246EF6" w:rsidRPr="00FF04F0">
        <w:t xml:space="preserve">HC </w:t>
      </w:r>
      <w:r w:rsidR="00B15B9B" w:rsidRPr="00FF04F0">
        <w:t xml:space="preserve">= </w:t>
      </w:r>
      <w:r w:rsidR="00246EF6" w:rsidRPr="00FF04F0">
        <w:t>High Competence for exampl</w:t>
      </w:r>
      <w:r w:rsidR="00707721" w:rsidRPr="00FF04F0">
        <w:t>e and</w:t>
      </w:r>
      <w:r w:rsidR="00246EF6" w:rsidRPr="00FF04F0">
        <w:t xml:space="preserve"> LW </w:t>
      </w:r>
      <w:r w:rsidR="00B15B9B" w:rsidRPr="00FF04F0">
        <w:t xml:space="preserve">= </w:t>
      </w:r>
      <w:r w:rsidR="00246EF6" w:rsidRPr="00FF04F0">
        <w:t>Low Warmth</w:t>
      </w:r>
      <w:r w:rsidR="00043375" w:rsidRPr="00FF04F0">
        <w:t>.</w:t>
      </w:r>
      <w:r w:rsidR="009B01D0" w:rsidRPr="00FF04F0">
        <w:t xml:space="preserve"> </w:t>
      </w:r>
      <w:r w:rsidR="00FF04F0" w:rsidRPr="00FF04F0">
        <w:t xml:space="preserve">We refer to this as an “objective” annotation. </w:t>
      </w:r>
      <w:r w:rsidR="00412D92" w:rsidRPr="00FF04F0">
        <w:br/>
      </w:r>
    </w:p>
    <w:p w14:paraId="545AB6B5" w14:textId="1F79B2F6" w:rsidR="001C6220" w:rsidRDefault="00157616" w:rsidP="001C6220">
      <w:pPr>
        <w:pStyle w:val="ListParagraph"/>
        <w:numPr>
          <w:ilvl w:val="0"/>
          <w:numId w:val="9"/>
        </w:numPr>
      </w:pPr>
      <w:r w:rsidRPr="00FF04F0">
        <w:t>Now, see i</w:t>
      </w:r>
      <w:r w:rsidR="00C4112A" w:rsidRPr="00FF04F0">
        <w:t>f you STRONGLY disagree with the dictionary</w:t>
      </w:r>
      <w:r w:rsidRPr="00FF04F0">
        <w:t xml:space="preserve"> for any reason. If you disagree</w:t>
      </w:r>
      <w:r w:rsidR="004B48FA">
        <w:t xml:space="preserve"> with the dictionary but also </w:t>
      </w:r>
      <w:r w:rsidR="00C4112A" w:rsidRPr="00FF04F0">
        <w:t xml:space="preserve">have a </w:t>
      </w:r>
      <w:r w:rsidR="00117706" w:rsidRPr="00FF04F0">
        <w:t>STRONG</w:t>
      </w:r>
      <w:r w:rsidR="00C4112A" w:rsidRPr="00FF04F0">
        <w:t xml:space="preserve"> </w:t>
      </w:r>
      <w:r w:rsidR="00C4112A" w:rsidRPr="00FF04F0">
        <w:rPr>
          <w:i/>
          <w:iCs/>
        </w:rPr>
        <w:t>subjective</w:t>
      </w:r>
      <w:r w:rsidR="00C4112A" w:rsidRPr="00FF04F0">
        <w:t xml:space="preserve"> opinion about what it is instead, enter as codes 1S through 4S based on your </w:t>
      </w:r>
      <w:r w:rsidR="00C4112A" w:rsidRPr="00FF04F0">
        <w:rPr>
          <w:i/>
          <w:iCs/>
        </w:rPr>
        <w:t>subjective</w:t>
      </w:r>
      <w:r w:rsidR="00C4112A" w:rsidRPr="00FF04F0">
        <w:t xml:space="preserve"> opinion and NOT the dictionary</w:t>
      </w:r>
      <w:r w:rsidR="000938FF">
        <w:t xml:space="preserve"> (the S here stands for “subjective” annotation</w:t>
      </w:r>
      <w:r w:rsidR="00C4112A" w:rsidRPr="00FF04F0">
        <w:t>.</w:t>
      </w:r>
      <w:r w:rsidR="00117706" w:rsidRPr="00FF04F0">
        <w:t xml:space="preserve"> </w:t>
      </w:r>
    </w:p>
    <w:p w14:paraId="696343C7" w14:textId="77777777" w:rsidR="001C6220" w:rsidRDefault="001C6220" w:rsidP="001C6220">
      <w:pPr>
        <w:ind w:left="360"/>
      </w:pPr>
    </w:p>
    <w:p w14:paraId="4A363E11" w14:textId="37203378" w:rsidR="00117706" w:rsidRPr="00FF04F0" w:rsidRDefault="00117706" w:rsidP="001C6220">
      <w:pPr>
        <w:ind w:left="720"/>
      </w:pPr>
      <w:r w:rsidRPr="00FF04F0">
        <w:t>To be systematic about subjective opinion, try to capture the annotation into one word (for example “they only look at what’s best for themselves” could mean “self-serving” to you). Then, look up that word in the dictionary, to mark as 1S through 4S, enter the word in comment.</w:t>
      </w:r>
    </w:p>
    <w:p w14:paraId="387F4222" w14:textId="77777777" w:rsidR="004B48FA" w:rsidRDefault="004B48FA" w:rsidP="001C6220"/>
    <w:p w14:paraId="437C3F9C" w14:textId="77777777" w:rsidR="00A3478B" w:rsidRDefault="004B48FA" w:rsidP="001C6220">
      <w:pPr>
        <w:pStyle w:val="ListParagraph"/>
      </w:pPr>
      <w:r>
        <w:rPr>
          <w:b/>
          <w:bCs/>
        </w:rPr>
        <w:t>Quick note</w:t>
      </w:r>
      <w:r w:rsidR="00A3478B">
        <w:rPr>
          <w:b/>
          <w:bCs/>
        </w:rPr>
        <w:t>s</w:t>
      </w:r>
      <w:r>
        <w:rPr>
          <w:b/>
          <w:bCs/>
        </w:rPr>
        <w:t xml:space="preserve"> about </w:t>
      </w:r>
      <w:r w:rsidR="001C6220">
        <w:rPr>
          <w:b/>
          <w:bCs/>
        </w:rPr>
        <w:t>(</w:t>
      </w:r>
      <w:r>
        <w:rPr>
          <w:b/>
          <w:bCs/>
        </w:rPr>
        <w:t>1</w:t>
      </w:r>
      <w:r w:rsidR="001C6220">
        <w:rPr>
          <w:b/>
          <w:bCs/>
        </w:rPr>
        <w:t>)</w:t>
      </w:r>
      <w:r>
        <w:rPr>
          <w:b/>
          <w:bCs/>
        </w:rPr>
        <w:t xml:space="preserve"> </w:t>
      </w:r>
      <w:r w:rsidR="001C6220">
        <w:rPr>
          <w:b/>
          <w:bCs/>
        </w:rPr>
        <w:t>and (2)</w:t>
      </w:r>
      <w:r>
        <w:rPr>
          <w:b/>
          <w:bCs/>
        </w:rPr>
        <w:t>:</w:t>
      </w:r>
      <w:r>
        <w:t xml:space="preserve"> </w:t>
      </w:r>
    </w:p>
    <w:p w14:paraId="0D247CBA" w14:textId="77777777" w:rsidR="00A3478B" w:rsidRDefault="00A3478B" w:rsidP="001C6220">
      <w:pPr>
        <w:pStyle w:val="ListParagraph"/>
      </w:pPr>
    </w:p>
    <w:p w14:paraId="297E4984" w14:textId="293691CA" w:rsidR="0026762A" w:rsidRPr="006D0695" w:rsidRDefault="0026762A" w:rsidP="0026762A">
      <w:pPr>
        <w:pStyle w:val="ListParagraph"/>
        <w:numPr>
          <w:ilvl w:val="0"/>
          <w:numId w:val="15"/>
        </w:numPr>
      </w:pPr>
      <w:r w:rsidRPr="006D0695">
        <w:rPr>
          <w:b/>
          <w:bCs/>
        </w:rPr>
        <w:t>If the participant uses a warmth word while responding to competence or vice-versa</w:t>
      </w:r>
      <w:r w:rsidRPr="006D0695">
        <w:t xml:space="preserve">, annotate as 19 (Ambiguity) – leave the code </w:t>
      </w:r>
      <w:r w:rsidRPr="006D0695">
        <w:rPr>
          <w:b/>
          <w:bCs/>
        </w:rPr>
        <w:t xml:space="preserve">“E0” </w:t>
      </w:r>
      <w:r w:rsidRPr="006D0695">
        <w:t xml:space="preserve">in the comments tier. </w:t>
      </w:r>
    </w:p>
    <w:p w14:paraId="12126CCA" w14:textId="77777777" w:rsidR="0026762A" w:rsidRPr="006D0695" w:rsidRDefault="0026762A" w:rsidP="0026762A">
      <w:pPr>
        <w:pStyle w:val="ListParagraph"/>
        <w:ind w:left="1440"/>
      </w:pPr>
    </w:p>
    <w:p w14:paraId="294DC2B3" w14:textId="456E5832" w:rsidR="001C6220" w:rsidRPr="006D0695" w:rsidRDefault="186E28AA" w:rsidP="00A3478B">
      <w:pPr>
        <w:pStyle w:val="ListParagraph"/>
        <w:numPr>
          <w:ilvl w:val="0"/>
          <w:numId w:val="15"/>
        </w:numPr>
      </w:pPr>
      <w:r w:rsidRPr="006D0695">
        <w:t>Different conjugations or variations of the same word count as objective ("love", "loves", "loved"; “narcissistic”, “narcissist”, “narcissism”) all objective). However, if the utterance does not map EXACTLY to the definition that is in the dictionary, code as subjective: 1S through 4S (e.g., "reformative" vs. "reform", "needs to be helped" vs. "needs help").</w:t>
      </w:r>
    </w:p>
    <w:p w14:paraId="43878444" w14:textId="40E9F208" w:rsidR="00A3478B" w:rsidRPr="006D0695" w:rsidRDefault="00A3478B" w:rsidP="001C6220">
      <w:pPr>
        <w:pStyle w:val="ListParagraph"/>
      </w:pPr>
    </w:p>
    <w:p w14:paraId="69F6E1C3" w14:textId="3658C327" w:rsidR="00A3478B" w:rsidRPr="006D0695" w:rsidRDefault="00A3478B" w:rsidP="00A3478B">
      <w:pPr>
        <w:pStyle w:val="ListParagraph"/>
        <w:numPr>
          <w:ilvl w:val="0"/>
          <w:numId w:val="15"/>
        </w:numPr>
      </w:pPr>
      <w:r w:rsidRPr="006D0695">
        <w:t>Words have different meanings depending on context, and the dictionary may not always capture the meaning you are looking for. For example, the word "negative" can be LW in "I had negative interactions with homeless people</w:t>
      </w:r>
      <w:proofErr w:type="gramStart"/>
      <w:r w:rsidRPr="006D0695">
        <w:t>”, but</w:t>
      </w:r>
      <w:proofErr w:type="gramEnd"/>
      <w:r w:rsidRPr="006D0695">
        <w:t xml:space="preserve"> have no obvious dimension in "That would work negatively in their favor".</w:t>
      </w:r>
    </w:p>
    <w:p w14:paraId="69647274" w14:textId="77777777" w:rsidR="00A3478B" w:rsidRPr="006D0695" w:rsidRDefault="00A3478B" w:rsidP="00A3478B">
      <w:pPr>
        <w:pStyle w:val="ListParagraph"/>
      </w:pPr>
    </w:p>
    <w:p w14:paraId="6179D2A5" w14:textId="069BFE7A" w:rsidR="0026762A" w:rsidRPr="006D0695" w:rsidRDefault="00A3478B" w:rsidP="0026762A">
      <w:pPr>
        <w:pStyle w:val="ListParagraph"/>
        <w:numPr>
          <w:ilvl w:val="0"/>
          <w:numId w:val="15"/>
        </w:numPr>
      </w:pPr>
      <w:r w:rsidRPr="006D0695">
        <w:t>Some clues you can pay attention to in agreeing/disagreeing with the dictionary is what is being said in surrounding utterances and what argument the participant is trying to support in the current utterance, though none of these will be exhaustive alone.</w:t>
      </w:r>
    </w:p>
    <w:p w14:paraId="6E251E50" w14:textId="77777777" w:rsidR="001C6220" w:rsidRDefault="001C6220" w:rsidP="001C6220">
      <w:pPr>
        <w:pStyle w:val="ListParagraph"/>
      </w:pPr>
    </w:p>
    <w:p w14:paraId="3B52A981" w14:textId="77777777" w:rsidR="001C6220" w:rsidRDefault="001C6220" w:rsidP="001C6220">
      <w:pPr>
        <w:pStyle w:val="ListParagraph"/>
        <w:numPr>
          <w:ilvl w:val="0"/>
          <w:numId w:val="9"/>
        </w:numPr>
      </w:pPr>
      <w:r w:rsidRPr="00FF04F0">
        <w:lastRenderedPageBreak/>
        <w:t xml:space="preserve">If you STRONGLY disagree with the dictionary </w:t>
      </w:r>
      <w:r>
        <w:t xml:space="preserve">but </w:t>
      </w:r>
      <w:r w:rsidRPr="00FF04F0">
        <w:t xml:space="preserve">do </w:t>
      </w:r>
      <w:r>
        <w:t>NOT</w:t>
      </w:r>
      <w:r w:rsidRPr="00FF04F0">
        <w:t xml:space="preserve"> have a strong/clear </w:t>
      </w:r>
      <w:r w:rsidRPr="001C6220">
        <w:rPr>
          <w:i/>
          <w:iCs/>
        </w:rPr>
        <w:t>subjective</w:t>
      </w:r>
      <w:r w:rsidRPr="00FF04F0">
        <w:t xml:space="preserve"> opinion about what it may be, annotate as 19 (Ambiguity) and leave comment. </w:t>
      </w:r>
    </w:p>
    <w:p w14:paraId="6C052CD5" w14:textId="77777777" w:rsidR="001C6220" w:rsidRDefault="001C6220" w:rsidP="001C6220">
      <w:pPr>
        <w:pStyle w:val="ListParagraph"/>
      </w:pPr>
    </w:p>
    <w:p w14:paraId="6EE6876D" w14:textId="77777777" w:rsidR="001C6220" w:rsidRDefault="00C4112A" w:rsidP="001C6220">
      <w:pPr>
        <w:pStyle w:val="ListParagraph"/>
        <w:numPr>
          <w:ilvl w:val="0"/>
          <w:numId w:val="9"/>
        </w:numPr>
      </w:pPr>
      <w:r w:rsidRPr="00FF04F0">
        <w:t>If the annotation seems to map onto complex dimensions, (</w:t>
      </w:r>
      <w:proofErr w:type="spellStart"/>
      <w:r w:rsidRPr="00FF04F0">
        <w:t>eg</w:t>
      </w:r>
      <w:proofErr w:type="spellEnd"/>
      <w:r w:rsidRPr="00FF04F0">
        <w:t>: high warmth but also low competence),</w:t>
      </w:r>
      <w:r w:rsidR="006F3259" w:rsidRPr="00FF04F0">
        <w:t xml:space="preserve"> </w:t>
      </w:r>
      <w:r w:rsidRPr="00FF04F0">
        <w:t xml:space="preserve">mark as 17 (Complexity) </w:t>
      </w:r>
      <w:r w:rsidR="00FF04F0" w:rsidRPr="00FF04F0">
        <w:t>if you agree with the dictionary and mark as 1S through 4S if you do not (and have a STRONG opinion about what it may be). Make sure to</w:t>
      </w:r>
      <w:r w:rsidRPr="00FF04F0">
        <w:t xml:space="preserve"> leave comment.</w:t>
      </w:r>
      <w:r w:rsidR="00E4514B" w:rsidRPr="00FF04F0">
        <w:t xml:space="preserve"> </w:t>
      </w:r>
    </w:p>
    <w:p w14:paraId="1CE65C4F" w14:textId="77777777" w:rsidR="001C6220" w:rsidRDefault="001C6220" w:rsidP="001C6220">
      <w:pPr>
        <w:pStyle w:val="ListParagraph"/>
      </w:pPr>
    </w:p>
    <w:p w14:paraId="1D694EEF" w14:textId="42457485" w:rsidR="614C304A" w:rsidRPr="006D0695" w:rsidRDefault="40284728" w:rsidP="614C304A">
      <w:pPr>
        <w:pStyle w:val="ListParagraph"/>
        <w:numPr>
          <w:ilvl w:val="0"/>
          <w:numId w:val="9"/>
        </w:numPr>
      </w:pPr>
      <w:r>
        <w:t xml:space="preserve">If </w:t>
      </w:r>
      <w:r w:rsidRPr="006D0695">
        <w:t xml:space="preserve">the words appear under dimensions other than warmth / competence in the dictionary (for example, appearance, health, beliefs, geography, sexual orientation, category membership such as group names), mark as 18 (Other Social Content). </w:t>
      </w:r>
    </w:p>
    <w:p w14:paraId="233D881D" w14:textId="77777777" w:rsidR="00C4112A" w:rsidRPr="00FF04F0" w:rsidRDefault="00C4112A" w:rsidP="00C4112A"/>
    <w:p w14:paraId="0CF5D194" w14:textId="77777777" w:rsidR="00C4112A" w:rsidRPr="00FF04F0" w:rsidRDefault="00C4112A" w:rsidP="00C4112A"/>
    <w:p w14:paraId="7D83D880" w14:textId="4A72D60E" w:rsidR="00C4112A" w:rsidRDefault="00C4112A" w:rsidP="00C4112A">
      <w:pPr>
        <w:ind w:left="720"/>
      </w:pPr>
      <w:r w:rsidRPr="00FF04F0">
        <w:t xml:space="preserve">Not often, you may encounter some surprising annotations. Use the </w:t>
      </w:r>
      <w:r w:rsidR="000938FF">
        <w:t xml:space="preserve">instructions in the </w:t>
      </w:r>
      <w:r w:rsidRPr="004B79A9">
        <w:rPr>
          <w:b/>
          <w:bCs/>
          <w:u w:val="single"/>
        </w:rPr>
        <w:t xml:space="preserve">following </w:t>
      </w:r>
      <w:r w:rsidR="000938FF" w:rsidRPr="004B79A9">
        <w:rPr>
          <w:b/>
          <w:bCs/>
          <w:u w:val="single"/>
        </w:rPr>
        <w:t>pages</w:t>
      </w:r>
      <w:r w:rsidR="000938FF">
        <w:t xml:space="preserve"> </w:t>
      </w:r>
      <w:r w:rsidRPr="00FF04F0">
        <w:t>to make your decision</w:t>
      </w:r>
      <w:r w:rsidR="000938FF">
        <w:t>.</w:t>
      </w:r>
    </w:p>
    <w:p w14:paraId="5B81CFE9" w14:textId="1E12171B" w:rsidR="000938FF" w:rsidRDefault="000938FF" w:rsidP="00C4112A">
      <w:pPr>
        <w:ind w:left="720"/>
      </w:pPr>
    </w:p>
    <w:p w14:paraId="370D2B25" w14:textId="77777777" w:rsidR="000938FF" w:rsidRPr="00FF04F0" w:rsidRDefault="000938FF" w:rsidP="00C4112A">
      <w:pPr>
        <w:ind w:left="720"/>
      </w:pPr>
    </w:p>
    <w:p w14:paraId="682A6329" w14:textId="77777777" w:rsidR="00C4112A" w:rsidRPr="00FF04F0" w:rsidRDefault="00C4112A" w:rsidP="00C4112A"/>
    <w:p w14:paraId="08B06E1C" w14:textId="77777777" w:rsidR="001E14AD" w:rsidRPr="00FF04F0" w:rsidRDefault="00C4112A" w:rsidP="000938FF">
      <w:pPr>
        <w:pStyle w:val="ListParagraph"/>
        <w:numPr>
          <w:ilvl w:val="0"/>
          <w:numId w:val="14"/>
        </w:numPr>
      </w:pPr>
      <w:r w:rsidRPr="000938FF">
        <w:rPr>
          <w:b/>
          <w:bCs/>
        </w:rPr>
        <w:t>If</w:t>
      </w:r>
      <w:r w:rsidR="00123AF7" w:rsidRPr="000938FF">
        <w:rPr>
          <w:b/>
          <w:bCs/>
        </w:rPr>
        <w:t xml:space="preserve"> the </w:t>
      </w:r>
      <w:r w:rsidR="00D4332D" w:rsidRPr="000938FF">
        <w:rPr>
          <w:b/>
          <w:bCs/>
        </w:rPr>
        <w:t>dictionary refers to both high and low on the same dimension</w:t>
      </w:r>
      <w:r w:rsidR="00D4332D" w:rsidRPr="00FF04F0">
        <w:t xml:space="preserve"> (for example, HW as well as LW)</w:t>
      </w:r>
      <w:r w:rsidR="001E14AD" w:rsidRPr="00FF04F0">
        <w:t>:</w:t>
      </w:r>
    </w:p>
    <w:p w14:paraId="4623B6CE" w14:textId="77777777" w:rsidR="001E14AD" w:rsidRPr="00FF04F0" w:rsidRDefault="001E14AD" w:rsidP="000938FF">
      <w:pPr>
        <w:pStyle w:val="ListParagraph"/>
        <w:numPr>
          <w:ilvl w:val="2"/>
          <w:numId w:val="14"/>
        </w:numPr>
      </w:pPr>
      <w:r w:rsidRPr="00FF04F0">
        <w:t>If</w:t>
      </w:r>
      <w:r w:rsidR="00F8608D" w:rsidRPr="00FF04F0">
        <w:t xml:space="preserve"> you do not have a </w:t>
      </w:r>
      <w:r w:rsidR="00C4112A" w:rsidRPr="00FF04F0">
        <w:t>strong</w:t>
      </w:r>
      <w:r w:rsidR="00F8608D" w:rsidRPr="00FF04F0">
        <w:t xml:space="preserve"> </w:t>
      </w:r>
      <w:r w:rsidR="00F8608D" w:rsidRPr="00FF04F0">
        <w:rPr>
          <w:i/>
          <w:iCs/>
        </w:rPr>
        <w:t>subjective</w:t>
      </w:r>
      <w:r w:rsidR="00F8608D" w:rsidRPr="00FF04F0">
        <w:t xml:space="preserve"> opinion about </w:t>
      </w:r>
      <w:r w:rsidR="00123AF7" w:rsidRPr="00FF04F0">
        <w:t>it</w:t>
      </w:r>
      <w:r w:rsidR="00C4112A" w:rsidRPr="00FF04F0">
        <w:t xml:space="preserve">, mark as 19 (Ambiguity) and leave comment. </w:t>
      </w:r>
    </w:p>
    <w:p w14:paraId="01164772" w14:textId="77777777" w:rsidR="00F83906" w:rsidRDefault="06997146" w:rsidP="000938FF">
      <w:pPr>
        <w:pStyle w:val="ListParagraph"/>
        <w:numPr>
          <w:ilvl w:val="2"/>
          <w:numId w:val="14"/>
        </w:numPr>
      </w:pPr>
      <w:r>
        <w:t>If you have a STRONG opinion, mark as 1S through 4S</w:t>
      </w:r>
      <w:r w:rsidR="00F83906">
        <w:t>.</w:t>
      </w:r>
    </w:p>
    <w:p w14:paraId="5C64A573" w14:textId="2351670F" w:rsidR="004F6B14" w:rsidRPr="00FF04F0" w:rsidRDefault="00F83906" w:rsidP="000938FF">
      <w:pPr>
        <w:pStyle w:val="ListParagraph"/>
        <w:numPr>
          <w:ilvl w:val="2"/>
          <w:numId w:val="14"/>
        </w:numPr>
      </w:pPr>
      <w:r>
        <w:t>No matter what, l</w:t>
      </w:r>
      <w:r w:rsidR="06997146">
        <w:t xml:space="preserve">eave the code </w:t>
      </w:r>
      <w:r>
        <w:t>“</w:t>
      </w:r>
      <w:r w:rsidR="06997146" w:rsidRPr="00F83906">
        <w:rPr>
          <w:b/>
          <w:bCs/>
        </w:rPr>
        <w:t>E1</w:t>
      </w:r>
      <w:r>
        <w:t>” in the comments tier</w:t>
      </w:r>
      <w:r w:rsidR="06997146">
        <w:t>.</w:t>
      </w:r>
    </w:p>
    <w:p w14:paraId="3DC5F352" w14:textId="0336D8F1" w:rsidR="000938FF" w:rsidRDefault="000938FF" w:rsidP="06997146">
      <w:pPr>
        <w:pStyle w:val="ListParagraph"/>
        <w:ind w:left="2160"/>
      </w:pPr>
    </w:p>
    <w:p w14:paraId="218A85CF" w14:textId="77777777" w:rsidR="000938FF" w:rsidRPr="00FF04F0" w:rsidRDefault="000938FF" w:rsidP="004F6B14">
      <w:pPr>
        <w:pStyle w:val="ListParagraph"/>
        <w:ind w:left="2160"/>
      </w:pPr>
    </w:p>
    <w:p w14:paraId="0282999B" w14:textId="0D771C41" w:rsidR="004F6B14" w:rsidRPr="00FF04F0" w:rsidRDefault="004F6B14" w:rsidP="000938FF">
      <w:pPr>
        <w:pStyle w:val="ListParagraph"/>
        <w:numPr>
          <w:ilvl w:val="0"/>
          <w:numId w:val="14"/>
        </w:numPr>
      </w:pPr>
      <w:r w:rsidRPr="000938FF">
        <w:rPr>
          <w:b/>
          <w:bCs/>
        </w:rPr>
        <w:t>If there is negation involved</w:t>
      </w:r>
      <w:r w:rsidRPr="00FF04F0">
        <w:t xml:space="preserve"> (for example if high warmth is mentioned but only to say they are not high warmth):</w:t>
      </w:r>
    </w:p>
    <w:p w14:paraId="674B7CA3" w14:textId="5CA59BCD" w:rsidR="004F6B14" w:rsidRPr="00FF04F0" w:rsidRDefault="004F6B14" w:rsidP="000938FF">
      <w:pPr>
        <w:pStyle w:val="ListParagraph"/>
        <w:numPr>
          <w:ilvl w:val="2"/>
          <w:numId w:val="14"/>
        </w:numPr>
      </w:pPr>
      <w:r w:rsidRPr="00FF04F0">
        <w:t xml:space="preserve">If the negation is made within the same utterance, </w:t>
      </w:r>
      <w:r w:rsidR="007B6590" w:rsidRPr="00FF04F0">
        <w:t xml:space="preserve">accept the negation and </w:t>
      </w:r>
      <w:r w:rsidRPr="00FF04F0">
        <w:t>mark as 1 through 4  (eg. “A is not warm”</w:t>
      </w:r>
      <w:r w:rsidR="007B6590" w:rsidRPr="00FF04F0">
        <w:t xml:space="preserve"> will be marked as 2 (LW) and not 1 (HW))</w:t>
      </w:r>
      <w:r w:rsidRPr="00FF04F0">
        <w:t>.</w:t>
      </w:r>
    </w:p>
    <w:p w14:paraId="77C1BF5A" w14:textId="29DBB472" w:rsidR="004F6B14" w:rsidRDefault="06997146" w:rsidP="000938FF">
      <w:pPr>
        <w:pStyle w:val="ListParagraph"/>
        <w:numPr>
          <w:ilvl w:val="2"/>
          <w:numId w:val="14"/>
        </w:numPr>
      </w:pPr>
      <w:r>
        <w:t>If the negation is made in a different utterance, mark as 19.</w:t>
      </w:r>
    </w:p>
    <w:p w14:paraId="7B7BA1D6" w14:textId="59E53060" w:rsidR="06997146" w:rsidRDefault="000B5308" w:rsidP="06997146">
      <w:pPr>
        <w:pStyle w:val="ListParagraph"/>
        <w:numPr>
          <w:ilvl w:val="2"/>
          <w:numId w:val="14"/>
        </w:numPr>
        <w:rPr>
          <w:rFonts w:asciiTheme="minorHAnsi" w:eastAsiaTheme="minorEastAsia" w:hAnsiTheme="minorHAnsi" w:cstheme="minorBidi"/>
        </w:rPr>
      </w:pPr>
      <w:r>
        <w:t>No matter what you decide, l</w:t>
      </w:r>
      <w:r w:rsidR="06997146" w:rsidRPr="06997146">
        <w:t xml:space="preserve">eave the code </w:t>
      </w:r>
      <w:r w:rsidR="00F83906">
        <w:t>“</w:t>
      </w:r>
      <w:r w:rsidR="06997146" w:rsidRPr="00F83906">
        <w:rPr>
          <w:b/>
          <w:bCs/>
        </w:rPr>
        <w:t>E2</w:t>
      </w:r>
      <w:r w:rsidR="00F83906">
        <w:t>” in comments</w:t>
      </w:r>
      <w:r w:rsidR="06997146" w:rsidRPr="06997146">
        <w:t>.</w:t>
      </w:r>
    </w:p>
    <w:p w14:paraId="6CA644CA" w14:textId="5A3C0C39" w:rsidR="000938FF" w:rsidRDefault="000938FF" w:rsidP="000938FF">
      <w:pPr>
        <w:pStyle w:val="ListParagraph"/>
        <w:ind w:left="2160"/>
      </w:pPr>
    </w:p>
    <w:p w14:paraId="06A23AE0" w14:textId="4F2152E6" w:rsidR="000938FF" w:rsidRDefault="000938FF" w:rsidP="06997146">
      <w:pPr>
        <w:pStyle w:val="ListParagraph"/>
        <w:ind w:left="2160"/>
      </w:pPr>
    </w:p>
    <w:p w14:paraId="4B4F21C9" w14:textId="77777777" w:rsidR="000B5308" w:rsidRPr="000B5308" w:rsidRDefault="06997146" w:rsidP="06997146">
      <w:pPr>
        <w:pStyle w:val="ListParagraph"/>
        <w:numPr>
          <w:ilvl w:val="0"/>
          <w:numId w:val="14"/>
        </w:numPr>
        <w:rPr>
          <w:rFonts w:asciiTheme="minorHAnsi" w:eastAsiaTheme="minorEastAsia" w:hAnsiTheme="minorHAnsi" w:cstheme="minorBidi"/>
        </w:rPr>
      </w:pPr>
      <w:r w:rsidRPr="06997146">
        <w:rPr>
          <w:b/>
          <w:bCs/>
        </w:rPr>
        <w:t>If there is a comparison involved</w:t>
      </w:r>
    </w:p>
    <w:p w14:paraId="67B88ED4" w14:textId="29D01C95" w:rsidR="000B5308" w:rsidRPr="006D0695" w:rsidRDefault="000B5308" w:rsidP="000B5308">
      <w:pPr>
        <w:pStyle w:val="ListParagraph"/>
        <w:numPr>
          <w:ilvl w:val="2"/>
          <w:numId w:val="14"/>
        </w:numPr>
        <w:rPr>
          <w:rFonts w:asciiTheme="minorHAnsi" w:eastAsiaTheme="minorEastAsia" w:hAnsiTheme="minorHAnsi" w:cstheme="minorBidi"/>
        </w:rPr>
      </w:pPr>
      <w:r w:rsidRPr="000B5308">
        <w:t>If it is a comparison between two groups</w:t>
      </w:r>
      <w:r w:rsidR="06997146">
        <w:t xml:space="preserve"> ("teachers are warmer than parents"), code according to the SUBJECT of the sentence or the group that is mentioned first. That example would be HW. </w:t>
      </w:r>
      <w:r w:rsidR="00F83906">
        <w:t xml:space="preserve">Leave the code </w:t>
      </w:r>
      <w:r w:rsidR="00F83906" w:rsidRPr="00F83906">
        <w:rPr>
          <w:b/>
          <w:bCs/>
        </w:rPr>
        <w:t>“E3a”</w:t>
      </w:r>
      <w:r w:rsidR="00F83906">
        <w:t xml:space="preserve"> </w:t>
      </w:r>
      <w:r w:rsidR="00F83906" w:rsidRPr="006D0695">
        <w:t>in comment. Also, c</w:t>
      </w:r>
      <w:r w:rsidR="06997146" w:rsidRPr="006D0695">
        <w:t xml:space="preserve">heck if this is also coded as “yes” in comparative utterance – flag to team if not. </w:t>
      </w:r>
    </w:p>
    <w:p w14:paraId="6D956A96" w14:textId="308CF396" w:rsidR="000938FF" w:rsidRPr="006D0695" w:rsidRDefault="00581B27" w:rsidP="000B5308">
      <w:pPr>
        <w:pStyle w:val="ListParagraph"/>
        <w:numPr>
          <w:ilvl w:val="2"/>
          <w:numId w:val="14"/>
        </w:numPr>
        <w:rPr>
          <w:rFonts w:asciiTheme="minorHAnsi" w:eastAsiaTheme="minorEastAsia" w:hAnsiTheme="minorHAnsi" w:cstheme="minorBidi"/>
        </w:rPr>
      </w:pPr>
      <w:r w:rsidRPr="006D0695">
        <w:t xml:space="preserve">If the comparison is not of two groups but of two values of a dimension or two different dimensions (“they respond from their heart and not their </w:t>
      </w:r>
      <w:r w:rsidR="003F43DD" w:rsidRPr="006D0695">
        <w:t>ego</w:t>
      </w:r>
      <w:r w:rsidRPr="006D0695">
        <w:t>”</w:t>
      </w:r>
      <w:r w:rsidR="003F43DD" w:rsidRPr="006D0695">
        <w:t xml:space="preserve"> or “they respond from their heart and not </w:t>
      </w:r>
      <w:r w:rsidR="003F43DD" w:rsidRPr="006D0695">
        <w:lastRenderedPageBreak/>
        <w:t>their head”</w:t>
      </w:r>
      <w:r w:rsidRPr="006D0695">
        <w:t>) consider the gist of what the P is trying to say and mark 1S through 4S</w:t>
      </w:r>
      <w:r w:rsidR="003F43DD" w:rsidRPr="006D0695">
        <w:t xml:space="preserve"> (these examples would be HW-S)</w:t>
      </w:r>
      <w:r w:rsidRPr="006D0695">
        <w:t>.</w:t>
      </w:r>
      <w:r w:rsidR="000B5308" w:rsidRPr="006D0695">
        <w:t xml:space="preserve"> Leave the code </w:t>
      </w:r>
      <w:r w:rsidR="00F83906" w:rsidRPr="006D0695">
        <w:rPr>
          <w:b/>
          <w:bCs/>
        </w:rPr>
        <w:t>“</w:t>
      </w:r>
      <w:r w:rsidR="000B5308" w:rsidRPr="006D0695">
        <w:rPr>
          <w:b/>
          <w:bCs/>
        </w:rPr>
        <w:t>E3b</w:t>
      </w:r>
      <w:r w:rsidR="00F83906" w:rsidRPr="006D0695">
        <w:rPr>
          <w:b/>
          <w:bCs/>
        </w:rPr>
        <w:t>”</w:t>
      </w:r>
      <w:r w:rsidR="00F83906" w:rsidRPr="006D0695">
        <w:t xml:space="preserve"> in the comments tier</w:t>
      </w:r>
      <w:r w:rsidR="000B5308" w:rsidRPr="006D0695">
        <w:t>.</w:t>
      </w:r>
    </w:p>
    <w:p w14:paraId="1C36D8FC" w14:textId="532A5B8C" w:rsidR="000938FF" w:rsidRDefault="000938FF" w:rsidP="06997146"/>
    <w:p w14:paraId="4B6E52FB" w14:textId="7489EBAE" w:rsidR="000938FF" w:rsidRDefault="000938FF" w:rsidP="00C4112A"/>
    <w:p w14:paraId="35FF997B" w14:textId="5BC20683" w:rsidR="004F6B14" w:rsidRPr="00FF04F0" w:rsidRDefault="001E14AD" w:rsidP="000938FF">
      <w:pPr>
        <w:pStyle w:val="ListParagraph"/>
        <w:numPr>
          <w:ilvl w:val="0"/>
          <w:numId w:val="14"/>
        </w:numPr>
      </w:pPr>
      <w:r w:rsidRPr="000938FF">
        <w:rPr>
          <w:b/>
          <w:bCs/>
        </w:rPr>
        <w:t>If</w:t>
      </w:r>
      <w:r w:rsidR="004F6B14" w:rsidRPr="000938FF">
        <w:rPr>
          <w:b/>
          <w:bCs/>
        </w:rPr>
        <w:t xml:space="preserve"> </w:t>
      </w:r>
      <w:r w:rsidRPr="000938FF">
        <w:rPr>
          <w:b/>
          <w:bCs/>
        </w:rPr>
        <w:t>there is equality involved</w:t>
      </w:r>
      <w:r w:rsidR="004F6B14" w:rsidRPr="00FF04F0">
        <w:t>:</w:t>
      </w:r>
    </w:p>
    <w:p w14:paraId="30745A3A" w14:textId="5BA846DF" w:rsidR="001E14AD" w:rsidRPr="00FF04F0" w:rsidRDefault="004F6B14" w:rsidP="000938FF">
      <w:pPr>
        <w:pStyle w:val="ListParagraph"/>
        <w:numPr>
          <w:ilvl w:val="2"/>
          <w:numId w:val="14"/>
        </w:numPr>
      </w:pPr>
      <w:r w:rsidRPr="00FF04F0">
        <w:t>If the direction is made clear within the same utterance, mark as 1 through 4</w:t>
      </w:r>
      <w:r w:rsidR="001E14AD" w:rsidRPr="00FF04F0">
        <w:t xml:space="preserve"> (</w:t>
      </w:r>
      <w:r w:rsidRPr="00FF04F0">
        <w:t xml:space="preserve">eg. </w:t>
      </w:r>
      <w:r w:rsidR="001E14AD" w:rsidRPr="00FF04F0">
        <w:t>“A and B are equally warm”</w:t>
      </w:r>
      <w:r w:rsidRPr="00FF04F0">
        <w:t>)</w:t>
      </w:r>
    </w:p>
    <w:p w14:paraId="4FF01439" w14:textId="77A690F5" w:rsidR="003E18C5" w:rsidRPr="00FF04F0" w:rsidRDefault="001E14AD" w:rsidP="000938FF">
      <w:pPr>
        <w:pStyle w:val="ListParagraph"/>
        <w:numPr>
          <w:ilvl w:val="2"/>
          <w:numId w:val="14"/>
        </w:numPr>
      </w:pPr>
      <w:r w:rsidRPr="00FF04F0">
        <w:t>If th</w:t>
      </w:r>
      <w:r w:rsidR="004F6B14" w:rsidRPr="00FF04F0">
        <w:t>e direction is only made clear in a previous or subsequent utterance, mark as 1S through 4S.</w:t>
      </w:r>
    </w:p>
    <w:p w14:paraId="4C140050" w14:textId="57D26886" w:rsidR="004F6B14" w:rsidRPr="00FF04F0" w:rsidRDefault="06997146" w:rsidP="000938FF">
      <w:pPr>
        <w:pStyle w:val="ListParagraph"/>
        <w:numPr>
          <w:ilvl w:val="2"/>
          <w:numId w:val="14"/>
        </w:numPr>
      </w:pPr>
      <w:r>
        <w:t>If the direction is not clear at all, mark as 19.</w:t>
      </w:r>
    </w:p>
    <w:p w14:paraId="3E00B492" w14:textId="3A08C85E" w:rsidR="009B01D0" w:rsidRPr="006D0695" w:rsidRDefault="00F8315E" w:rsidP="06997146">
      <w:pPr>
        <w:pStyle w:val="ListParagraph"/>
        <w:numPr>
          <w:ilvl w:val="2"/>
          <w:numId w:val="14"/>
        </w:numPr>
        <w:rPr>
          <w:rFonts w:asciiTheme="minorHAnsi" w:eastAsiaTheme="minorEastAsia" w:hAnsiTheme="minorHAnsi" w:cstheme="minorBidi"/>
        </w:rPr>
      </w:pPr>
      <w:r w:rsidRPr="006D0695">
        <w:t>No matter what you decide, l</w:t>
      </w:r>
      <w:r w:rsidR="06997146" w:rsidRPr="006D0695">
        <w:t xml:space="preserve">eave the code </w:t>
      </w:r>
      <w:r w:rsidR="00F83906" w:rsidRPr="006D0695">
        <w:rPr>
          <w:b/>
          <w:bCs/>
        </w:rPr>
        <w:t>“</w:t>
      </w:r>
      <w:r w:rsidR="06997146" w:rsidRPr="006D0695">
        <w:rPr>
          <w:b/>
          <w:bCs/>
        </w:rPr>
        <w:t>E4</w:t>
      </w:r>
      <w:r w:rsidRPr="006D0695">
        <w:rPr>
          <w:b/>
          <w:bCs/>
        </w:rPr>
        <w:t>a</w:t>
      </w:r>
      <w:r w:rsidR="00F83906" w:rsidRPr="006D0695">
        <w:rPr>
          <w:b/>
          <w:bCs/>
        </w:rPr>
        <w:t>”</w:t>
      </w:r>
      <w:r w:rsidR="00F83906" w:rsidRPr="006D0695">
        <w:t xml:space="preserve"> in comments</w:t>
      </w:r>
      <w:r w:rsidR="06997146" w:rsidRPr="006D0695">
        <w:t>.</w:t>
      </w:r>
    </w:p>
    <w:p w14:paraId="13EC571B" w14:textId="77777777" w:rsidR="000B5308" w:rsidRPr="006D0695" w:rsidRDefault="000B5308" w:rsidP="000B5308">
      <w:pPr>
        <w:pStyle w:val="ListParagraph"/>
        <w:ind w:left="2160"/>
        <w:rPr>
          <w:rFonts w:asciiTheme="minorHAnsi" w:eastAsiaTheme="minorEastAsia" w:hAnsiTheme="minorHAnsi" w:cstheme="minorBidi"/>
        </w:rPr>
      </w:pPr>
    </w:p>
    <w:p w14:paraId="0F40002B" w14:textId="3A5386B7" w:rsidR="00F8315E" w:rsidRPr="006D0695" w:rsidRDefault="00F8315E" w:rsidP="00F8315E">
      <w:pPr>
        <w:pStyle w:val="ListParagraph"/>
        <w:numPr>
          <w:ilvl w:val="0"/>
          <w:numId w:val="14"/>
        </w:numPr>
      </w:pPr>
      <w:r w:rsidRPr="006D0695">
        <w:rPr>
          <w:b/>
          <w:bCs/>
        </w:rPr>
        <w:t>If there is inequality involved but it is hard to annotate i</w:t>
      </w:r>
      <w:r w:rsidR="000B5308" w:rsidRPr="006D0695">
        <w:rPr>
          <w:b/>
          <w:bCs/>
        </w:rPr>
        <w:t>t</w:t>
      </w:r>
      <w:r w:rsidRPr="006D0695">
        <w:rPr>
          <w:b/>
          <w:bCs/>
        </w:rPr>
        <w:t xml:space="preserve"> as one magnitude </w:t>
      </w:r>
      <w:r w:rsidR="000B5308" w:rsidRPr="006D0695">
        <w:rPr>
          <w:b/>
          <w:bCs/>
        </w:rPr>
        <w:t xml:space="preserve">of a dimension </w:t>
      </w:r>
      <w:r w:rsidRPr="006D0695">
        <w:rPr>
          <w:b/>
          <w:bCs/>
        </w:rPr>
        <w:t>(“men and women are not seen as equally competent”)</w:t>
      </w:r>
      <w:r w:rsidRPr="006D0695">
        <w:t>:</w:t>
      </w:r>
    </w:p>
    <w:p w14:paraId="5CEE4662" w14:textId="3ABA0A37" w:rsidR="00F8315E" w:rsidRPr="006D0695" w:rsidRDefault="00F8315E" w:rsidP="00F8315E">
      <w:pPr>
        <w:pStyle w:val="ListParagraph"/>
        <w:numPr>
          <w:ilvl w:val="2"/>
          <w:numId w:val="14"/>
        </w:numPr>
      </w:pPr>
      <w:r w:rsidRPr="006D0695">
        <w:t>Mark as 19.</w:t>
      </w:r>
    </w:p>
    <w:p w14:paraId="5793AE0D" w14:textId="0FFA3B83" w:rsidR="000938FF" w:rsidRPr="006D0695" w:rsidRDefault="00F8315E" w:rsidP="009B01D0">
      <w:pPr>
        <w:pStyle w:val="ListParagraph"/>
        <w:numPr>
          <w:ilvl w:val="2"/>
          <w:numId w:val="14"/>
        </w:numPr>
        <w:rPr>
          <w:rFonts w:asciiTheme="minorHAnsi" w:eastAsiaTheme="minorEastAsia" w:hAnsiTheme="minorHAnsi" w:cstheme="minorBidi"/>
        </w:rPr>
      </w:pPr>
      <w:r w:rsidRPr="006D0695">
        <w:t xml:space="preserve">Leave the code </w:t>
      </w:r>
      <w:r w:rsidR="00F83906" w:rsidRPr="006D0695">
        <w:rPr>
          <w:b/>
          <w:bCs/>
        </w:rPr>
        <w:t>“</w:t>
      </w:r>
      <w:r w:rsidRPr="006D0695">
        <w:rPr>
          <w:b/>
          <w:bCs/>
        </w:rPr>
        <w:t>E4b</w:t>
      </w:r>
      <w:r w:rsidR="00F83906" w:rsidRPr="006D0695">
        <w:rPr>
          <w:b/>
          <w:bCs/>
        </w:rPr>
        <w:t>”</w:t>
      </w:r>
      <w:r w:rsidR="00F83906" w:rsidRPr="006D0695">
        <w:t xml:space="preserve"> in the comments tier</w:t>
      </w:r>
      <w:r w:rsidRPr="006D0695">
        <w:t>.</w:t>
      </w:r>
    </w:p>
    <w:p w14:paraId="4C2FF848" w14:textId="4B336CE3" w:rsidR="000B5308" w:rsidRPr="006D0695" w:rsidRDefault="000B5308" w:rsidP="000B5308">
      <w:pPr>
        <w:rPr>
          <w:rFonts w:asciiTheme="minorHAnsi" w:eastAsiaTheme="minorEastAsia" w:hAnsiTheme="minorHAnsi" w:cstheme="minorBidi"/>
        </w:rPr>
      </w:pPr>
    </w:p>
    <w:p w14:paraId="049106A2" w14:textId="342BE197" w:rsidR="000B5308" w:rsidRPr="006D0695" w:rsidRDefault="000B5308" w:rsidP="000B5308">
      <w:pPr>
        <w:pStyle w:val="ListParagraph"/>
        <w:numPr>
          <w:ilvl w:val="0"/>
          <w:numId w:val="14"/>
        </w:numPr>
        <w:rPr>
          <w:b/>
          <w:bCs/>
        </w:rPr>
      </w:pPr>
      <w:r w:rsidRPr="006D0695">
        <w:rPr>
          <w:b/>
          <w:bCs/>
        </w:rPr>
        <w:t>If warmth or competence is mentioned as a construct but it is not made explicitly clear whether it is being used to refer to high or low on the dimension:</w:t>
      </w:r>
    </w:p>
    <w:p w14:paraId="01C91178" w14:textId="686227B1" w:rsidR="000B5308" w:rsidRPr="006D0695" w:rsidRDefault="000B5308" w:rsidP="000B5308">
      <w:pPr>
        <w:pStyle w:val="ListParagraph"/>
        <w:numPr>
          <w:ilvl w:val="2"/>
          <w:numId w:val="14"/>
        </w:numPr>
      </w:pPr>
      <w:r w:rsidRPr="006D0695">
        <w:t>Mark as 1S or 3S (high warmth or competence - subjective).</w:t>
      </w:r>
    </w:p>
    <w:p w14:paraId="45D7C5B9" w14:textId="5989C476" w:rsidR="000B5308" w:rsidRPr="006D0695" w:rsidRDefault="000B5308" w:rsidP="000B5308">
      <w:pPr>
        <w:pStyle w:val="ListParagraph"/>
        <w:numPr>
          <w:ilvl w:val="2"/>
          <w:numId w:val="14"/>
        </w:numPr>
        <w:rPr>
          <w:rFonts w:asciiTheme="minorHAnsi" w:eastAsiaTheme="minorEastAsia" w:hAnsiTheme="minorHAnsi" w:cstheme="minorBidi"/>
        </w:rPr>
      </w:pPr>
      <w:r w:rsidRPr="006D0695">
        <w:t xml:space="preserve">Leave comment </w:t>
      </w:r>
      <w:r w:rsidR="00F83906" w:rsidRPr="006D0695">
        <w:rPr>
          <w:b/>
          <w:bCs/>
        </w:rPr>
        <w:t>“E4c”</w:t>
      </w:r>
      <w:r w:rsidR="00F83906" w:rsidRPr="006D0695">
        <w:t xml:space="preserve"> in the comments tier</w:t>
      </w:r>
      <w:r w:rsidRPr="006D0695">
        <w:t>.</w:t>
      </w:r>
    </w:p>
    <w:p w14:paraId="42952D8C" w14:textId="77777777" w:rsidR="000938FF" w:rsidRPr="006D0695" w:rsidRDefault="000938FF" w:rsidP="009B01D0"/>
    <w:p w14:paraId="37559F23" w14:textId="3A7C75C1" w:rsidR="009B01D0" w:rsidRPr="006D0695" w:rsidRDefault="009B01D0" w:rsidP="000938FF">
      <w:pPr>
        <w:pStyle w:val="ListParagraph"/>
        <w:numPr>
          <w:ilvl w:val="0"/>
          <w:numId w:val="14"/>
        </w:numPr>
        <w:rPr>
          <w:b/>
          <w:bCs/>
        </w:rPr>
      </w:pPr>
      <w:r w:rsidRPr="006D0695">
        <w:rPr>
          <w:b/>
          <w:bCs/>
        </w:rPr>
        <w:t>If there is correction involved:</w:t>
      </w:r>
    </w:p>
    <w:p w14:paraId="78CCF77D" w14:textId="726BAED7" w:rsidR="000938FF" w:rsidRDefault="06997146" w:rsidP="06997146">
      <w:pPr>
        <w:pStyle w:val="ListParagraph"/>
        <w:numPr>
          <w:ilvl w:val="2"/>
          <w:numId w:val="14"/>
        </w:numPr>
        <w:rPr>
          <w:rFonts w:asciiTheme="minorHAnsi" w:eastAsiaTheme="minorEastAsia" w:hAnsiTheme="minorHAnsi" w:cstheme="minorBidi"/>
        </w:rPr>
      </w:pPr>
      <w:r w:rsidRPr="006D0695">
        <w:t>If the participant makes a correction within an utterance – for example, “you basically</w:t>
      </w:r>
      <w:r>
        <w:t xml:space="preserve"> can’t never trust a politician” (wherein “never” is a correction for “can’t” – otherwise this statement makes no sense), mark that as 1S through 4S, choosing a number dependent on whether or not you agree the dictionary. Code as 19 if unsure. For example, “you basically can’t never trust a politician” would be coded as LW-S. </w:t>
      </w:r>
      <w:r w:rsidR="00F83906">
        <w:t xml:space="preserve">Leave </w:t>
      </w:r>
      <w:r>
        <w:t xml:space="preserve">the code </w:t>
      </w:r>
      <w:r w:rsidR="00F83906" w:rsidRPr="00F83906">
        <w:rPr>
          <w:b/>
          <w:bCs/>
        </w:rPr>
        <w:t>“</w:t>
      </w:r>
      <w:r w:rsidRPr="00F83906">
        <w:rPr>
          <w:b/>
          <w:bCs/>
        </w:rPr>
        <w:t>E5</w:t>
      </w:r>
      <w:r w:rsidR="00F83906" w:rsidRPr="00F83906">
        <w:rPr>
          <w:b/>
          <w:bCs/>
        </w:rPr>
        <w:t>”</w:t>
      </w:r>
      <w:r>
        <w:t>.</w:t>
      </w:r>
    </w:p>
    <w:p w14:paraId="1EC4C1A6" w14:textId="7D45B832" w:rsidR="000938FF" w:rsidRDefault="000938FF" w:rsidP="004F6B14">
      <w:pPr>
        <w:pStyle w:val="ListParagraph"/>
        <w:ind w:left="2160"/>
      </w:pPr>
    </w:p>
    <w:p w14:paraId="76B84D86" w14:textId="77777777" w:rsidR="000938FF" w:rsidRPr="00FF04F0" w:rsidRDefault="000938FF" w:rsidP="004F6B14">
      <w:pPr>
        <w:pStyle w:val="ListParagraph"/>
        <w:ind w:left="2160"/>
      </w:pPr>
    </w:p>
    <w:p w14:paraId="3045A087" w14:textId="77777777" w:rsidR="003E18C5" w:rsidRPr="000938FF" w:rsidRDefault="00C4112A" w:rsidP="000938FF">
      <w:pPr>
        <w:pStyle w:val="ListParagraph"/>
        <w:numPr>
          <w:ilvl w:val="0"/>
          <w:numId w:val="14"/>
        </w:numPr>
        <w:rPr>
          <w:b/>
          <w:bCs/>
        </w:rPr>
      </w:pPr>
      <w:r w:rsidRPr="000938FF">
        <w:rPr>
          <w:b/>
          <w:bCs/>
        </w:rPr>
        <w:t>If the words do not appear in the dictionary</w:t>
      </w:r>
      <w:r w:rsidR="003E18C5" w:rsidRPr="000938FF">
        <w:rPr>
          <w:b/>
          <w:bCs/>
        </w:rPr>
        <w:t>:</w:t>
      </w:r>
    </w:p>
    <w:p w14:paraId="0F27DBD5" w14:textId="54ECFCD1" w:rsidR="003E18C5" w:rsidRPr="00FF04F0" w:rsidRDefault="5F28DC09" w:rsidP="000938FF">
      <w:pPr>
        <w:pStyle w:val="ListParagraph"/>
        <w:numPr>
          <w:ilvl w:val="2"/>
          <w:numId w:val="14"/>
        </w:numPr>
      </w:pPr>
      <w:r>
        <w:t xml:space="preserve">If you have no </w:t>
      </w:r>
      <w:r w:rsidRPr="5F28DC09">
        <w:rPr>
          <w:i/>
          <w:iCs/>
        </w:rPr>
        <w:t xml:space="preserve">strong </w:t>
      </w:r>
      <w:r>
        <w:t xml:space="preserve">opinions, </w:t>
      </w:r>
      <w:r w:rsidRPr="5F28DC09">
        <w:rPr>
          <w:highlight w:val="magenta"/>
        </w:rPr>
        <w:t>do not mark</w:t>
      </w:r>
      <w:r>
        <w:t xml:space="preserve">. </w:t>
      </w:r>
    </w:p>
    <w:p w14:paraId="74EAE19C" w14:textId="77777777" w:rsidR="000938FF" w:rsidRDefault="00C4112A" w:rsidP="000938FF">
      <w:pPr>
        <w:pStyle w:val="ListParagraph"/>
        <w:numPr>
          <w:ilvl w:val="2"/>
          <w:numId w:val="14"/>
        </w:numPr>
        <w:rPr>
          <w:u w:val="single"/>
        </w:rPr>
      </w:pPr>
      <w:r w:rsidRPr="00FF04F0">
        <w:t xml:space="preserve">If you feel </w:t>
      </w:r>
      <w:r w:rsidR="00117706" w:rsidRPr="00FF04F0">
        <w:t>CERTAIN</w:t>
      </w:r>
      <w:r w:rsidRPr="00FF04F0">
        <w:t xml:space="preserve"> that there is warmth or competence content the dictionary is not capturing, mark as 1S : 4S. </w:t>
      </w:r>
      <w:r w:rsidR="003E18C5" w:rsidRPr="00FF04F0">
        <w:t>Leave comment.</w:t>
      </w:r>
      <w:r w:rsidR="009B01D0" w:rsidRPr="00FF04F0">
        <w:t xml:space="preserve"> </w:t>
      </w:r>
      <w:r w:rsidR="009B01D0" w:rsidRPr="00FF04F0">
        <w:rPr>
          <w:u w:val="single"/>
        </w:rPr>
        <w:t xml:space="preserve">Be very selective with this one because unless it is explicit enough, this will generate reliability errors. </w:t>
      </w:r>
    </w:p>
    <w:p w14:paraId="02072332" w14:textId="2AC361CA" w:rsidR="00117706" w:rsidRDefault="06997146" w:rsidP="000938FF">
      <w:pPr>
        <w:pStyle w:val="ListParagraph"/>
        <w:numPr>
          <w:ilvl w:val="2"/>
          <w:numId w:val="14"/>
        </w:numPr>
      </w:pPr>
      <w:r>
        <w:t xml:space="preserve">Competence and status are highly correlated (as are warmth and competition). If a word does not load as a competence word in the dictionary and based on subjective opinion, you are unsure of whether this is competence or status (words like successful, rich, having a difficult job, admirable, achievements etc…), mark as 1S </w:t>
      </w:r>
      <w:r>
        <w:lastRenderedPageBreak/>
        <w:t xml:space="preserve">through 4S and </w:t>
      </w:r>
      <w:r w:rsidRPr="06997146">
        <w:rPr>
          <w:i/>
          <w:iCs/>
          <w:u w:val="single"/>
        </w:rPr>
        <w:t>in comment, enter “status” or “competition” respectively</w:t>
      </w:r>
      <w:r>
        <w:t>.</w:t>
      </w:r>
    </w:p>
    <w:p w14:paraId="53C5E8B2" w14:textId="68CA2DA1" w:rsidR="00117706" w:rsidRDefault="005133CE" w:rsidP="06997146">
      <w:pPr>
        <w:pStyle w:val="ListParagraph"/>
        <w:numPr>
          <w:ilvl w:val="2"/>
          <w:numId w:val="14"/>
        </w:numPr>
        <w:rPr>
          <w:rFonts w:asciiTheme="minorHAnsi" w:eastAsiaTheme="minorEastAsia" w:hAnsiTheme="minorHAnsi" w:cstheme="minorBidi"/>
        </w:rPr>
      </w:pPr>
      <w:r>
        <w:t>No matter what, l</w:t>
      </w:r>
      <w:r w:rsidR="06997146" w:rsidRPr="06997146">
        <w:t xml:space="preserve">eave the code </w:t>
      </w:r>
      <w:r w:rsidR="00F83906" w:rsidRPr="00F83906">
        <w:rPr>
          <w:b/>
          <w:bCs/>
        </w:rPr>
        <w:t>“</w:t>
      </w:r>
      <w:r w:rsidR="06997146" w:rsidRPr="00F83906">
        <w:rPr>
          <w:b/>
          <w:bCs/>
        </w:rPr>
        <w:t>E6</w:t>
      </w:r>
      <w:r w:rsidR="00F83906" w:rsidRPr="00F83906">
        <w:rPr>
          <w:b/>
          <w:bCs/>
        </w:rPr>
        <w:t xml:space="preserve">” </w:t>
      </w:r>
      <w:r w:rsidR="00F83906">
        <w:t>in the comments tier</w:t>
      </w:r>
      <w:r w:rsidR="06997146" w:rsidRPr="06997146">
        <w:t>.</w:t>
      </w:r>
      <w:r w:rsidR="000938FF">
        <w:br/>
      </w:r>
    </w:p>
    <w:p w14:paraId="3F78D936" w14:textId="2B4144A7" w:rsidR="000B5308" w:rsidRDefault="000B5308" w:rsidP="000B5308">
      <w:pPr>
        <w:rPr>
          <w:rFonts w:asciiTheme="minorHAnsi" w:eastAsiaTheme="minorEastAsia" w:hAnsiTheme="minorHAnsi" w:cstheme="minorBidi"/>
        </w:rPr>
      </w:pPr>
    </w:p>
    <w:p w14:paraId="01F383BA" w14:textId="77777777" w:rsidR="00F83906" w:rsidRDefault="00F83906" w:rsidP="000B5308">
      <w:pPr>
        <w:rPr>
          <w:rFonts w:asciiTheme="minorHAnsi" w:eastAsiaTheme="minorEastAsia" w:hAnsiTheme="minorHAnsi" w:cstheme="minorBidi"/>
        </w:rPr>
      </w:pPr>
    </w:p>
    <w:p w14:paraId="2E3E37FE" w14:textId="4DEDF0A1" w:rsidR="00E3465A" w:rsidRPr="000938FF" w:rsidRDefault="00E3465A" w:rsidP="000938FF">
      <w:pPr>
        <w:pStyle w:val="ListParagraph"/>
        <w:numPr>
          <w:ilvl w:val="0"/>
          <w:numId w:val="14"/>
        </w:numPr>
        <w:rPr>
          <w:b/>
          <w:bCs/>
        </w:rPr>
      </w:pPr>
      <w:r w:rsidRPr="000938FF">
        <w:rPr>
          <w:b/>
          <w:bCs/>
        </w:rPr>
        <w:t>If the words</w:t>
      </w:r>
      <w:r w:rsidR="00FA2B57" w:rsidRPr="000938FF">
        <w:rPr>
          <w:b/>
          <w:bCs/>
        </w:rPr>
        <w:t xml:space="preserve"> / phrases</w:t>
      </w:r>
      <w:r w:rsidRPr="000938FF">
        <w:rPr>
          <w:b/>
          <w:bCs/>
        </w:rPr>
        <w:t xml:space="preserve"> in the same utterance point to different dimensions</w:t>
      </w:r>
      <w:r w:rsidR="00FA2B57" w:rsidRPr="000938FF">
        <w:rPr>
          <w:b/>
          <w:bCs/>
        </w:rPr>
        <w:t xml:space="preserve"> </w:t>
      </w:r>
    </w:p>
    <w:p w14:paraId="23F6D53B" w14:textId="77777777" w:rsidR="00E3465A" w:rsidRPr="00FF04F0" w:rsidRDefault="1025648E" w:rsidP="000938FF">
      <w:pPr>
        <w:pStyle w:val="ListParagraph"/>
        <w:numPr>
          <w:ilvl w:val="2"/>
          <w:numId w:val="14"/>
        </w:numPr>
      </w:pPr>
      <w:r>
        <w:t xml:space="preserve">If you have no </w:t>
      </w:r>
      <w:r w:rsidRPr="1025648E">
        <w:rPr>
          <w:i/>
          <w:iCs/>
        </w:rPr>
        <w:t xml:space="preserve">strong </w:t>
      </w:r>
      <w:r>
        <w:t xml:space="preserve">opinions, </w:t>
      </w:r>
      <w:r w:rsidRPr="1025648E">
        <w:rPr>
          <w:highlight w:val="magenta"/>
        </w:rPr>
        <w:t>do not mark</w:t>
      </w:r>
      <w:r>
        <w:t xml:space="preserve">. </w:t>
      </w:r>
    </w:p>
    <w:p w14:paraId="3219E8FB" w14:textId="4BC98BBF" w:rsidR="00FA2B57" w:rsidRPr="00FF04F0" w:rsidRDefault="00E3465A" w:rsidP="000938FF">
      <w:pPr>
        <w:pStyle w:val="ListParagraph"/>
        <w:numPr>
          <w:ilvl w:val="2"/>
          <w:numId w:val="14"/>
        </w:numPr>
      </w:pPr>
      <w:r w:rsidRPr="00FF04F0">
        <w:t>If you have a STRONG opinion</w:t>
      </w:r>
      <w:r w:rsidR="00FA2B57" w:rsidRPr="00FF04F0">
        <w:t xml:space="preserve"> about both words – say you are certain there is a high-competence and a high-warmth word or phrase within the same annotation, do not alter iteration 1, but feel free to create two child-annotations at iteration 2. Mark as 1S through 4S for each. Let me know if this happens often.</w:t>
      </w:r>
    </w:p>
    <w:p w14:paraId="604C372D" w14:textId="03F0B8D8" w:rsidR="00FA2B57" w:rsidRDefault="06997146" w:rsidP="000938FF">
      <w:pPr>
        <w:pStyle w:val="ListParagraph"/>
        <w:numPr>
          <w:ilvl w:val="2"/>
          <w:numId w:val="14"/>
        </w:numPr>
      </w:pPr>
      <w:r>
        <w:t xml:space="preserve">If you have a STRONG opinion one of the words or phrases being focal to the utterance and not the other, try to capture that phrase in a word and look up that word in the dictionary. Code as 1S through 4S. Enter the word in comment. </w:t>
      </w:r>
    </w:p>
    <w:p w14:paraId="735ECC85" w14:textId="37F2BD5C" w:rsidR="06997146" w:rsidRDefault="005133CE" w:rsidP="06997146">
      <w:pPr>
        <w:pStyle w:val="ListParagraph"/>
        <w:numPr>
          <w:ilvl w:val="2"/>
          <w:numId w:val="14"/>
        </w:numPr>
        <w:rPr>
          <w:rFonts w:asciiTheme="minorHAnsi" w:eastAsiaTheme="minorEastAsia" w:hAnsiTheme="minorHAnsi" w:cstheme="minorBidi"/>
        </w:rPr>
      </w:pPr>
      <w:r>
        <w:t>No matter what, l</w:t>
      </w:r>
      <w:r w:rsidR="06997146" w:rsidRPr="06997146">
        <w:t xml:space="preserve">eave the code </w:t>
      </w:r>
      <w:r w:rsidR="00F83906" w:rsidRPr="00F83906">
        <w:rPr>
          <w:b/>
          <w:bCs/>
        </w:rPr>
        <w:t>“</w:t>
      </w:r>
      <w:r w:rsidR="06997146" w:rsidRPr="00F83906">
        <w:rPr>
          <w:b/>
          <w:bCs/>
        </w:rPr>
        <w:t>E7</w:t>
      </w:r>
      <w:r w:rsidR="00F83906" w:rsidRPr="00F83906">
        <w:rPr>
          <w:b/>
          <w:bCs/>
        </w:rPr>
        <w:t>”</w:t>
      </w:r>
      <w:r w:rsidR="00F83906">
        <w:t xml:space="preserve"> in the comments tier</w:t>
      </w:r>
      <w:r w:rsidR="06997146" w:rsidRPr="06997146">
        <w:t>.</w:t>
      </w:r>
    </w:p>
    <w:p w14:paraId="644C5F79" w14:textId="77777777" w:rsidR="000938FF" w:rsidRPr="00FF04F0" w:rsidRDefault="000938FF" w:rsidP="000B5308"/>
    <w:p w14:paraId="05C0F0DA" w14:textId="4D49A7CC" w:rsidR="006F3259" w:rsidRPr="00FF04F0" w:rsidRDefault="006F3259" w:rsidP="000938FF">
      <w:pPr>
        <w:pStyle w:val="ListParagraph"/>
        <w:numPr>
          <w:ilvl w:val="0"/>
          <w:numId w:val="14"/>
        </w:numPr>
      </w:pPr>
      <w:r w:rsidRPr="000938FF">
        <w:rPr>
          <w:b/>
          <w:bCs/>
        </w:rPr>
        <w:t>If some words in an utterance map to complex dimensions and others map to a single one</w:t>
      </w:r>
      <w:r w:rsidRPr="00FF04F0">
        <w:t xml:space="preserve">, for example something like: "it takes more rigorous study, rigorous education... you know, more knowledge about science and physics" (in this case, “rigor" and "rigorousness" map onto both C and W) </w:t>
      </w:r>
    </w:p>
    <w:p w14:paraId="0D3C29E4" w14:textId="77777777" w:rsidR="006F3259" w:rsidRPr="00FF04F0" w:rsidRDefault="006F3259" w:rsidP="000938FF">
      <w:pPr>
        <w:pStyle w:val="ListParagraph"/>
        <w:numPr>
          <w:ilvl w:val="2"/>
          <w:numId w:val="14"/>
        </w:numPr>
      </w:pPr>
      <w:r w:rsidRPr="00FF04F0">
        <w:t xml:space="preserve">See if the utterance that maps to a single dimension is able to convince you on the dimension of the more complex-dimensioned utterance. For example, education / knowledge may cause you to understand rigor as competence rather than warmth. If it does mark as 1S through 4S. </w:t>
      </w:r>
    </w:p>
    <w:p w14:paraId="73CAE65F" w14:textId="5D21888F" w:rsidR="006F3259" w:rsidRDefault="06997146" w:rsidP="000938FF">
      <w:pPr>
        <w:pStyle w:val="ListParagraph"/>
        <w:numPr>
          <w:ilvl w:val="2"/>
          <w:numId w:val="14"/>
        </w:numPr>
      </w:pPr>
      <w:r>
        <w:t>Else leave as 19 (Ambiguity).</w:t>
      </w:r>
    </w:p>
    <w:p w14:paraId="14D8E67A" w14:textId="631F8910" w:rsidR="000938FF" w:rsidRPr="003F43DD" w:rsidRDefault="005133CE" w:rsidP="003F43DD">
      <w:pPr>
        <w:pStyle w:val="ListParagraph"/>
        <w:numPr>
          <w:ilvl w:val="2"/>
          <w:numId w:val="14"/>
        </w:numPr>
        <w:rPr>
          <w:rFonts w:asciiTheme="minorHAnsi" w:eastAsiaTheme="minorEastAsia" w:hAnsiTheme="minorHAnsi" w:cstheme="minorBidi"/>
        </w:rPr>
      </w:pPr>
      <w:r>
        <w:t>No matter what, l</w:t>
      </w:r>
      <w:r w:rsidR="06997146" w:rsidRPr="06997146">
        <w:t xml:space="preserve">eave the code </w:t>
      </w:r>
      <w:r w:rsidR="00F83906" w:rsidRPr="00F83906">
        <w:rPr>
          <w:b/>
          <w:bCs/>
        </w:rPr>
        <w:t>“</w:t>
      </w:r>
      <w:r w:rsidR="06997146" w:rsidRPr="00F83906">
        <w:rPr>
          <w:b/>
          <w:bCs/>
        </w:rPr>
        <w:t>E8</w:t>
      </w:r>
      <w:r w:rsidR="00F83906" w:rsidRPr="00F83906">
        <w:rPr>
          <w:b/>
          <w:bCs/>
        </w:rPr>
        <w:t xml:space="preserve">” </w:t>
      </w:r>
      <w:r w:rsidR="00F83906">
        <w:t>in the comments tier</w:t>
      </w:r>
      <w:r w:rsidR="06997146" w:rsidRPr="06997146">
        <w:t>.</w:t>
      </w:r>
      <w:r w:rsidR="006F3259">
        <w:br/>
      </w:r>
    </w:p>
    <w:p w14:paraId="519E9E92" w14:textId="6015476A" w:rsidR="00FA2B57" w:rsidRPr="00FF04F0" w:rsidRDefault="06997146" w:rsidP="003F43DD">
      <w:pPr>
        <w:pStyle w:val="ListParagraph"/>
        <w:numPr>
          <w:ilvl w:val="0"/>
          <w:numId w:val="16"/>
        </w:numPr>
      </w:pPr>
      <w:r w:rsidRPr="06997146">
        <w:rPr>
          <w:b/>
          <w:bCs/>
        </w:rPr>
        <w:t xml:space="preserve">If the participant is using especially indirect language that does not easily map to W or C </w:t>
      </w:r>
      <w:r>
        <w:t xml:space="preserve">(objective or subjective), but still seems to be implying a general sentiment, OR if the participant coins an unusual phrase that seems to imply a dimension of W or C (E.g., "Religious people tend to be on the extreme" to imply low warmth), but the word is not in the dictionary, code as 19 (Ambiguity). Leave the code </w:t>
      </w:r>
      <w:r w:rsidR="00F83906" w:rsidRPr="00F83906">
        <w:rPr>
          <w:b/>
          <w:bCs/>
        </w:rPr>
        <w:t>“</w:t>
      </w:r>
      <w:r w:rsidRPr="00F83906">
        <w:rPr>
          <w:b/>
          <w:bCs/>
        </w:rPr>
        <w:t>E9</w:t>
      </w:r>
      <w:r w:rsidR="00F83906" w:rsidRPr="00F83906">
        <w:rPr>
          <w:b/>
          <w:bCs/>
        </w:rPr>
        <w:t>”</w:t>
      </w:r>
      <w:r w:rsidR="00F83906">
        <w:t xml:space="preserve"> in the comments tier</w:t>
      </w:r>
      <w:r>
        <w:t>.</w:t>
      </w:r>
    </w:p>
    <w:p w14:paraId="42E34B9A" w14:textId="77777777" w:rsidR="00D85B20" w:rsidRPr="00FF04F0" w:rsidRDefault="00D85B20" w:rsidP="00D85B20">
      <w:pPr>
        <w:pStyle w:val="ListParagraph"/>
        <w:ind w:left="1440"/>
      </w:pPr>
    </w:p>
    <w:p w14:paraId="34E98969" w14:textId="11670439" w:rsidR="00D85B20" w:rsidRPr="00FF04F0" w:rsidRDefault="1025648E" w:rsidP="003F43DD">
      <w:pPr>
        <w:pStyle w:val="ListParagraph"/>
        <w:numPr>
          <w:ilvl w:val="0"/>
          <w:numId w:val="17"/>
        </w:numPr>
      </w:pPr>
      <w:r w:rsidRPr="1025648E">
        <w:rPr>
          <w:b/>
          <w:bCs/>
        </w:rPr>
        <w:t xml:space="preserve">If the participant is expressing </w:t>
      </w:r>
      <w:r w:rsidRPr="006D0695">
        <w:rPr>
          <w:b/>
          <w:bCs/>
        </w:rPr>
        <w:t>her own hopes or</w:t>
      </w:r>
      <w:r w:rsidRPr="1025648E">
        <w:rPr>
          <w:b/>
          <w:bCs/>
        </w:rPr>
        <w:t xml:space="preserve"> opinions</w:t>
      </w:r>
      <w:r>
        <w:t xml:space="preserve"> ("I personally would view them as warm" / “I hope they’d see them as competent”) code as if they were talking about society's opinion (1 through 4 or 1S through 4S or 17 / 18 / 19 as needed). If the opinion is implied but NOT explicit, </w:t>
      </w:r>
      <w:r w:rsidRPr="1025648E">
        <w:rPr>
          <w:highlight w:val="magenta"/>
        </w:rPr>
        <w:t>do not code</w:t>
      </w:r>
      <w:r>
        <w:t>. For example:</w:t>
      </w:r>
    </w:p>
    <w:p w14:paraId="7E494FE4" w14:textId="4DB4347E" w:rsidR="00D85B20" w:rsidRPr="00FF04F0" w:rsidRDefault="00D85B20" w:rsidP="00D85B20">
      <w:pPr>
        <w:pStyle w:val="ListParagraph"/>
        <w:numPr>
          <w:ilvl w:val="2"/>
          <w:numId w:val="12"/>
        </w:numPr>
      </w:pPr>
      <w:r w:rsidRPr="00FF04F0">
        <w:t>Even though I would personally view them as warm % (code as HW)</w:t>
      </w:r>
    </w:p>
    <w:p w14:paraId="64354C77" w14:textId="6C44DD9B" w:rsidR="00FA1376" w:rsidRDefault="1025648E" w:rsidP="06997146">
      <w:pPr>
        <w:pStyle w:val="ListParagraph"/>
        <w:numPr>
          <w:ilvl w:val="2"/>
          <w:numId w:val="12"/>
        </w:numPr>
      </w:pPr>
      <w:r>
        <w:lastRenderedPageBreak/>
        <w:t>Even though I would, personally (implying warmth here). % (</w:t>
      </w:r>
      <w:r w:rsidRPr="1025648E">
        <w:rPr>
          <w:highlight w:val="magenta"/>
        </w:rPr>
        <w:t>DO NOT CODE!</w:t>
      </w:r>
      <w:r>
        <w:t>)</w:t>
      </w:r>
    </w:p>
    <w:p w14:paraId="687B3292" w14:textId="23A24ABE" w:rsidR="06997146" w:rsidRPr="00F8315E" w:rsidRDefault="005133CE" w:rsidP="4C2D8973">
      <w:pPr>
        <w:pStyle w:val="ListParagraph"/>
        <w:numPr>
          <w:ilvl w:val="2"/>
          <w:numId w:val="12"/>
        </w:numPr>
        <w:rPr>
          <w:rFonts w:asciiTheme="minorHAnsi" w:eastAsiaTheme="minorEastAsia" w:hAnsiTheme="minorHAnsi" w:cstheme="minorBidi"/>
        </w:rPr>
      </w:pPr>
      <w:r>
        <w:t>No matter what, l</w:t>
      </w:r>
      <w:r w:rsidR="4C2D8973" w:rsidRPr="4C2D8973">
        <w:t xml:space="preserve">eave the code </w:t>
      </w:r>
      <w:r w:rsidR="00F83906" w:rsidRPr="00F83906">
        <w:rPr>
          <w:b/>
          <w:bCs/>
        </w:rPr>
        <w:t>“</w:t>
      </w:r>
      <w:r w:rsidR="4C2D8973" w:rsidRPr="00F83906">
        <w:rPr>
          <w:b/>
          <w:bCs/>
        </w:rPr>
        <w:t>E10</w:t>
      </w:r>
      <w:r w:rsidR="00F83906" w:rsidRPr="00F83906">
        <w:rPr>
          <w:b/>
          <w:bCs/>
        </w:rPr>
        <w:t>”</w:t>
      </w:r>
      <w:r w:rsidR="00F83906">
        <w:t xml:space="preserve"> in the comments tier</w:t>
      </w:r>
      <w:r w:rsidR="4C2D8973" w:rsidRPr="4C2D8973">
        <w:t>.</w:t>
      </w:r>
    </w:p>
    <w:p w14:paraId="771A136B" w14:textId="52DC573B" w:rsidR="000938FF" w:rsidRPr="00851FE9" w:rsidRDefault="000938FF" w:rsidP="0026762A"/>
    <w:p w14:paraId="447B68BD" w14:textId="55987D80" w:rsidR="000938FF" w:rsidRPr="00851FE9" w:rsidRDefault="4C2D8973" w:rsidP="4C2D8973">
      <w:pPr>
        <w:pStyle w:val="ListParagraph"/>
        <w:numPr>
          <w:ilvl w:val="0"/>
          <w:numId w:val="12"/>
        </w:numPr>
      </w:pPr>
      <w:r w:rsidRPr="4C2D8973">
        <w:rPr>
          <w:b/>
          <w:bCs/>
        </w:rPr>
        <w:t xml:space="preserve">Special note on the word “help”! </w:t>
      </w:r>
      <w:r w:rsidRPr="4C2D8973">
        <w:t xml:space="preserve">Mark as HW if the participant is referring to an </w:t>
      </w:r>
      <w:r w:rsidRPr="4C2D8973">
        <w:rPr>
          <w:b/>
          <w:bCs/>
          <w:u w:val="single"/>
        </w:rPr>
        <w:t>intention</w:t>
      </w:r>
      <w:r w:rsidRPr="4C2D8973">
        <w:t xml:space="preserve"> to help. Everything else is to be marked subjective / complexity / ambiguity. This is because someone who is </w:t>
      </w:r>
      <w:r w:rsidRPr="4C2D8973">
        <w:rPr>
          <w:b/>
          <w:bCs/>
          <w:u w:val="single"/>
        </w:rPr>
        <w:t>able</w:t>
      </w:r>
      <w:r w:rsidRPr="4C2D8973">
        <w:t xml:space="preserve"> to help may be just HC or both HC and HW; And when Ps speak of someone who needs help, they may be indicating low competence but also high warmth (pitied others are seen as low competence high warmth). </w:t>
      </w:r>
      <w:r w:rsidR="00F83906">
        <w:t xml:space="preserve">Leave the code </w:t>
      </w:r>
      <w:r w:rsidR="00F83906" w:rsidRPr="00F83906">
        <w:rPr>
          <w:b/>
          <w:bCs/>
        </w:rPr>
        <w:t>“E11”</w:t>
      </w:r>
      <w:r w:rsidR="00F83906">
        <w:t xml:space="preserve"> in comment.</w:t>
      </w:r>
    </w:p>
    <w:p w14:paraId="2424FDBD" w14:textId="2DD811B1" w:rsidR="4C2D8973" w:rsidRDefault="4C2D8973" w:rsidP="4C2D8973">
      <w:pPr>
        <w:ind w:left="360"/>
      </w:pPr>
    </w:p>
    <w:p w14:paraId="7525F2FB" w14:textId="77777777" w:rsidR="005A4A00" w:rsidRPr="00851FE9" w:rsidRDefault="005A4A00" w:rsidP="005A4A00">
      <w:pPr>
        <w:pStyle w:val="ListParagraph"/>
        <w:numPr>
          <w:ilvl w:val="0"/>
          <w:numId w:val="5"/>
        </w:numPr>
        <w:rPr>
          <w:b/>
        </w:rPr>
      </w:pPr>
      <w:r w:rsidRPr="00851FE9">
        <w:rPr>
          <w:b/>
        </w:rPr>
        <w:t>Additional Notes:</w:t>
      </w:r>
    </w:p>
    <w:p w14:paraId="06AB47DB" w14:textId="77777777" w:rsidR="000938FF" w:rsidRPr="00DB039A" w:rsidRDefault="000938FF" w:rsidP="00DB039A">
      <w:pPr>
        <w:rPr>
          <w:b/>
          <w:bCs/>
        </w:rPr>
      </w:pPr>
    </w:p>
    <w:p w14:paraId="4EB64FFA" w14:textId="6B99CF1C" w:rsidR="00940716" w:rsidRPr="00FF04F0" w:rsidRDefault="004C0246" w:rsidP="00940716">
      <w:pPr>
        <w:pStyle w:val="ListParagraph"/>
        <w:numPr>
          <w:ilvl w:val="0"/>
          <w:numId w:val="10"/>
        </w:numPr>
        <w:rPr>
          <w:b/>
          <w:bCs/>
        </w:rPr>
      </w:pPr>
      <w:r w:rsidRPr="00FF04F0">
        <w:rPr>
          <w:b/>
          <w:bCs/>
        </w:rPr>
        <w:t xml:space="preserve">When it comes to </w:t>
      </w:r>
      <w:r w:rsidRPr="00FF04F0">
        <w:rPr>
          <w:b/>
          <w:bCs/>
          <w:i/>
          <w:iCs/>
        </w:rPr>
        <w:t>subjective</w:t>
      </w:r>
      <w:r w:rsidRPr="00FF04F0">
        <w:rPr>
          <w:b/>
          <w:bCs/>
        </w:rPr>
        <w:t xml:space="preserve"> opinions, only code what you are clear / certain / feel very strongly about. Feel free to mark as ambiguity, any unclear or uncertain content</w:t>
      </w:r>
      <w:r w:rsidR="00117706" w:rsidRPr="00FF04F0">
        <w:rPr>
          <w:b/>
          <w:bCs/>
        </w:rPr>
        <w:t>, or anything that is too nuanced or complicated</w:t>
      </w:r>
      <w:r w:rsidRPr="00FF04F0">
        <w:rPr>
          <w:b/>
          <w:bCs/>
        </w:rPr>
        <w:t>. Removing ambiguities and clutter will help the study!</w:t>
      </w:r>
    </w:p>
    <w:p w14:paraId="2DD6F6E1" w14:textId="7A47ED80" w:rsidR="00D85B20" w:rsidRPr="00851FE9" w:rsidRDefault="00D85B20" w:rsidP="000938FF"/>
    <w:p w14:paraId="6EE05F4D" w14:textId="3CBACE8A" w:rsidR="00117706" w:rsidRPr="003104DD" w:rsidRDefault="00117706" w:rsidP="001E14AD">
      <w:pPr>
        <w:pStyle w:val="ListParagraph"/>
        <w:numPr>
          <w:ilvl w:val="0"/>
          <w:numId w:val="10"/>
        </w:numPr>
        <w:rPr>
          <w:b/>
          <w:bCs/>
        </w:rPr>
      </w:pPr>
      <w:r w:rsidRPr="003104DD">
        <w:rPr>
          <w:b/>
          <w:bCs/>
        </w:rPr>
        <w:t>If you have trouble hearing / understanding a participant, try increasing or reducing audio speed to obtain better clarity.</w:t>
      </w:r>
    </w:p>
    <w:p w14:paraId="30B4F25B" w14:textId="77777777" w:rsidR="00117706" w:rsidRPr="003104DD" w:rsidRDefault="00117706" w:rsidP="00117706">
      <w:pPr>
        <w:pStyle w:val="ListParagraph"/>
        <w:rPr>
          <w:b/>
          <w:bCs/>
        </w:rPr>
      </w:pPr>
    </w:p>
    <w:p w14:paraId="50281677" w14:textId="7E2B0F64" w:rsidR="005A4A00" w:rsidRPr="003104DD" w:rsidRDefault="533EC110" w:rsidP="001E14AD">
      <w:pPr>
        <w:pStyle w:val="ListParagraph"/>
        <w:numPr>
          <w:ilvl w:val="0"/>
          <w:numId w:val="10"/>
        </w:numPr>
        <w:rPr>
          <w:b/>
          <w:bCs/>
        </w:rPr>
      </w:pPr>
      <w:r w:rsidRPr="533EC110">
        <w:rPr>
          <w:b/>
          <w:bCs/>
        </w:rPr>
        <w:t xml:space="preserve">Whenever you mark an annotation with your </w:t>
      </w:r>
      <w:r w:rsidRPr="533EC110">
        <w:rPr>
          <w:b/>
          <w:bCs/>
          <w:i/>
          <w:iCs/>
        </w:rPr>
        <w:t>subjective</w:t>
      </w:r>
      <w:r w:rsidRPr="533EC110">
        <w:rPr>
          <w:b/>
          <w:bCs/>
        </w:rPr>
        <w:t xml:space="preserve"> opinion or mark an annotation as an </w:t>
      </w:r>
      <w:r w:rsidRPr="533EC110">
        <w:rPr>
          <w:b/>
          <w:bCs/>
          <w:i/>
          <w:iCs/>
        </w:rPr>
        <w:t>ambiguity</w:t>
      </w:r>
      <w:r w:rsidRPr="533EC110">
        <w:rPr>
          <w:b/>
          <w:bCs/>
        </w:rPr>
        <w:t xml:space="preserve">, leave a comment. All comments go into a single VC2 comments tier. </w:t>
      </w:r>
    </w:p>
    <w:p w14:paraId="2CF2C0DA" w14:textId="77777777" w:rsidR="005A4A00" w:rsidRPr="00851FE9" w:rsidRDefault="005A4A00" w:rsidP="005A4A00">
      <w:pPr>
        <w:pStyle w:val="ListParagraph"/>
      </w:pPr>
    </w:p>
    <w:p w14:paraId="3F50A3DD" w14:textId="5C98D3E4" w:rsidR="00CB7A29" w:rsidRPr="003E18C5" w:rsidRDefault="533EC110" w:rsidP="005A4A00">
      <w:pPr>
        <w:pStyle w:val="ListParagraph"/>
        <w:numPr>
          <w:ilvl w:val="0"/>
          <w:numId w:val="10"/>
        </w:numPr>
        <w:rPr>
          <w:b/>
          <w:bCs/>
          <w:u w:val="single"/>
        </w:rPr>
      </w:pPr>
      <w:r>
        <w:t>Once completed, save ELAN file as “&lt;</w:t>
      </w:r>
      <w:proofErr w:type="spellStart"/>
      <w:r>
        <w:t>ParticipantID</w:t>
      </w:r>
      <w:proofErr w:type="spellEnd"/>
      <w:r>
        <w:t>&gt;_VC2_&lt;</w:t>
      </w:r>
      <w:proofErr w:type="spellStart"/>
      <w:r>
        <w:t>CoderID</w:t>
      </w:r>
      <w:proofErr w:type="spellEnd"/>
      <w:r>
        <w:t xml:space="preserve">&gt;”. </w:t>
      </w:r>
      <w:r w:rsidRPr="533EC110">
        <w:rPr>
          <w:b/>
          <w:bCs/>
          <w:u w:val="single"/>
        </w:rPr>
        <w:t>Please make doubly sure you have named this right. Also please make double sure you do not load this file into a shared folder – load it onto your individual folder.</w:t>
      </w:r>
    </w:p>
    <w:p w14:paraId="6741977D" w14:textId="273C438C" w:rsidR="00123AF7" w:rsidRDefault="00123AF7" w:rsidP="6764AC83"/>
    <w:p w14:paraId="4DF82840" w14:textId="765A49FD" w:rsidR="00E3465A" w:rsidRDefault="00E3465A" w:rsidP="6764AC83"/>
    <w:p w14:paraId="087E4DDD" w14:textId="707DD805" w:rsidR="00E3465A" w:rsidRDefault="00E3465A" w:rsidP="6764AC83"/>
    <w:sectPr w:rsidR="00E3465A" w:rsidSect="00394B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980B" w14:textId="77777777" w:rsidR="00C920B2" w:rsidRDefault="00C920B2" w:rsidP="00EB2DDA">
      <w:r>
        <w:separator/>
      </w:r>
    </w:p>
  </w:endnote>
  <w:endnote w:type="continuationSeparator" w:id="0">
    <w:p w14:paraId="4D142384" w14:textId="77777777" w:rsidR="00C920B2" w:rsidRDefault="00C920B2" w:rsidP="00EB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CD36" w14:textId="77777777" w:rsidR="00907F4B" w:rsidRDefault="00907F4B" w:rsidP="00907F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3E902" w14:textId="77777777" w:rsidR="00907F4B" w:rsidRDefault="00907F4B" w:rsidP="00EB2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61E5" w14:textId="77777777" w:rsidR="00907F4B" w:rsidRDefault="00907F4B" w:rsidP="00907F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3FA5">
      <w:rPr>
        <w:rStyle w:val="PageNumber"/>
        <w:noProof/>
      </w:rPr>
      <w:t>6</w:t>
    </w:r>
    <w:r>
      <w:rPr>
        <w:rStyle w:val="PageNumber"/>
      </w:rPr>
      <w:fldChar w:fldCharType="end"/>
    </w:r>
  </w:p>
  <w:p w14:paraId="55B88851" w14:textId="77777777" w:rsidR="00907F4B" w:rsidRDefault="00907F4B" w:rsidP="00EB2D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91ADF" w14:textId="77777777" w:rsidR="00C920B2" w:rsidRDefault="00C920B2" w:rsidP="00EB2DDA">
      <w:r>
        <w:separator/>
      </w:r>
    </w:p>
  </w:footnote>
  <w:footnote w:type="continuationSeparator" w:id="0">
    <w:p w14:paraId="01BDE7BC" w14:textId="77777777" w:rsidR="00C920B2" w:rsidRDefault="00C920B2" w:rsidP="00EB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30DF"/>
    <w:multiLevelType w:val="hybridMultilevel"/>
    <w:tmpl w:val="DE1ECF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410BA"/>
    <w:multiLevelType w:val="hybridMultilevel"/>
    <w:tmpl w:val="BF5CB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0556CE"/>
    <w:multiLevelType w:val="hybridMultilevel"/>
    <w:tmpl w:val="EEB67620"/>
    <w:lvl w:ilvl="0" w:tplc="26B8B86E">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40F7"/>
    <w:multiLevelType w:val="hybridMultilevel"/>
    <w:tmpl w:val="069879C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20F87824"/>
    <w:multiLevelType w:val="hybridMultilevel"/>
    <w:tmpl w:val="A9FE0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0536EC"/>
    <w:multiLevelType w:val="hybridMultilevel"/>
    <w:tmpl w:val="4B6C0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DE3432"/>
    <w:multiLevelType w:val="hybridMultilevel"/>
    <w:tmpl w:val="1F6CC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C2488"/>
    <w:multiLevelType w:val="hybridMultilevel"/>
    <w:tmpl w:val="44E462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6C6F20"/>
    <w:multiLevelType w:val="hybridMultilevel"/>
    <w:tmpl w:val="D2B8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B3A81"/>
    <w:multiLevelType w:val="hybridMultilevel"/>
    <w:tmpl w:val="59FC6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762CF"/>
    <w:multiLevelType w:val="hybridMultilevel"/>
    <w:tmpl w:val="EC865D4A"/>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2EB1231"/>
    <w:multiLevelType w:val="hybridMultilevel"/>
    <w:tmpl w:val="44E462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D85487"/>
    <w:multiLevelType w:val="hybridMultilevel"/>
    <w:tmpl w:val="F3C2FE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F41565"/>
    <w:multiLevelType w:val="hybridMultilevel"/>
    <w:tmpl w:val="DAB4CFA4"/>
    <w:lvl w:ilvl="0" w:tplc="830275D2">
      <w:start w:val="1"/>
      <w:numFmt w:val="decimal"/>
      <w:lvlText w:val="%1."/>
      <w:lvlJc w:val="left"/>
      <w:pPr>
        <w:tabs>
          <w:tab w:val="num" w:pos="720"/>
        </w:tabs>
        <w:ind w:left="720" w:hanging="360"/>
      </w:pPr>
    </w:lvl>
    <w:lvl w:ilvl="1" w:tplc="7480AC24" w:tentative="1">
      <w:start w:val="1"/>
      <w:numFmt w:val="decimal"/>
      <w:lvlText w:val="%2."/>
      <w:lvlJc w:val="left"/>
      <w:pPr>
        <w:tabs>
          <w:tab w:val="num" w:pos="1440"/>
        </w:tabs>
        <w:ind w:left="1440" w:hanging="360"/>
      </w:pPr>
    </w:lvl>
    <w:lvl w:ilvl="2" w:tplc="79AAD27A" w:tentative="1">
      <w:start w:val="1"/>
      <w:numFmt w:val="decimal"/>
      <w:lvlText w:val="%3."/>
      <w:lvlJc w:val="left"/>
      <w:pPr>
        <w:tabs>
          <w:tab w:val="num" w:pos="2160"/>
        </w:tabs>
        <w:ind w:left="2160" w:hanging="360"/>
      </w:pPr>
    </w:lvl>
    <w:lvl w:ilvl="3" w:tplc="1A1A9C06" w:tentative="1">
      <w:start w:val="1"/>
      <w:numFmt w:val="decimal"/>
      <w:lvlText w:val="%4."/>
      <w:lvlJc w:val="left"/>
      <w:pPr>
        <w:tabs>
          <w:tab w:val="num" w:pos="2880"/>
        </w:tabs>
        <w:ind w:left="2880" w:hanging="360"/>
      </w:pPr>
    </w:lvl>
    <w:lvl w:ilvl="4" w:tplc="1F0EC364" w:tentative="1">
      <w:start w:val="1"/>
      <w:numFmt w:val="decimal"/>
      <w:lvlText w:val="%5."/>
      <w:lvlJc w:val="left"/>
      <w:pPr>
        <w:tabs>
          <w:tab w:val="num" w:pos="3600"/>
        </w:tabs>
        <w:ind w:left="3600" w:hanging="360"/>
      </w:pPr>
    </w:lvl>
    <w:lvl w:ilvl="5" w:tplc="8FC0507C" w:tentative="1">
      <w:start w:val="1"/>
      <w:numFmt w:val="decimal"/>
      <w:lvlText w:val="%6."/>
      <w:lvlJc w:val="left"/>
      <w:pPr>
        <w:tabs>
          <w:tab w:val="num" w:pos="4320"/>
        </w:tabs>
        <w:ind w:left="4320" w:hanging="360"/>
      </w:pPr>
    </w:lvl>
    <w:lvl w:ilvl="6" w:tplc="282C9892" w:tentative="1">
      <w:start w:val="1"/>
      <w:numFmt w:val="decimal"/>
      <w:lvlText w:val="%7."/>
      <w:lvlJc w:val="left"/>
      <w:pPr>
        <w:tabs>
          <w:tab w:val="num" w:pos="5040"/>
        </w:tabs>
        <w:ind w:left="5040" w:hanging="360"/>
      </w:pPr>
    </w:lvl>
    <w:lvl w:ilvl="7" w:tplc="9484283E" w:tentative="1">
      <w:start w:val="1"/>
      <w:numFmt w:val="decimal"/>
      <w:lvlText w:val="%8."/>
      <w:lvlJc w:val="left"/>
      <w:pPr>
        <w:tabs>
          <w:tab w:val="num" w:pos="5760"/>
        </w:tabs>
        <w:ind w:left="5760" w:hanging="360"/>
      </w:pPr>
    </w:lvl>
    <w:lvl w:ilvl="8" w:tplc="36B40B72" w:tentative="1">
      <w:start w:val="1"/>
      <w:numFmt w:val="decimal"/>
      <w:lvlText w:val="%9."/>
      <w:lvlJc w:val="left"/>
      <w:pPr>
        <w:tabs>
          <w:tab w:val="num" w:pos="6480"/>
        </w:tabs>
        <w:ind w:left="6480" w:hanging="360"/>
      </w:pPr>
    </w:lvl>
  </w:abstractNum>
  <w:abstractNum w:abstractNumId="14" w15:restartNumberingAfterBreak="0">
    <w:nsid w:val="731D7533"/>
    <w:multiLevelType w:val="hybridMultilevel"/>
    <w:tmpl w:val="0CCC6A2E"/>
    <w:lvl w:ilvl="0" w:tplc="F11A2B2A">
      <w:start w:val="1"/>
      <w:numFmt w:val="bullet"/>
      <w:lvlText w:val=""/>
      <w:lvlJc w:val="left"/>
      <w:pPr>
        <w:ind w:left="720" w:hanging="360"/>
      </w:pPr>
      <w:rPr>
        <w:rFonts w:ascii="Symbol" w:hAnsi="Symbol" w:hint="default"/>
      </w:rPr>
    </w:lvl>
    <w:lvl w:ilvl="1" w:tplc="497C7836">
      <w:start w:val="1"/>
      <w:numFmt w:val="bullet"/>
      <w:lvlText w:val="o"/>
      <w:lvlJc w:val="left"/>
      <w:pPr>
        <w:ind w:left="1440" w:hanging="360"/>
      </w:pPr>
      <w:rPr>
        <w:rFonts w:ascii="Courier New" w:hAnsi="Courier New" w:hint="default"/>
      </w:rPr>
    </w:lvl>
    <w:lvl w:ilvl="2" w:tplc="4B288ACC">
      <w:start w:val="1"/>
      <w:numFmt w:val="bullet"/>
      <w:lvlText w:val=""/>
      <w:lvlJc w:val="left"/>
      <w:pPr>
        <w:ind w:left="2160" w:hanging="360"/>
      </w:pPr>
      <w:rPr>
        <w:rFonts w:ascii="Wingdings" w:hAnsi="Wingdings" w:hint="default"/>
      </w:rPr>
    </w:lvl>
    <w:lvl w:ilvl="3" w:tplc="252C58D0">
      <w:start w:val="1"/>
      <w:numFmt w:val="bullet"/>
      <w:lvlText w:val=""/>
      <w:lvlJc w:val="left"/>
      <w:pPr>
        <w:ind w:left="2880" w:hanging="360"/>
      </w:pPr>
      <w:rPr>
        <w:rFonts w:ascii="Symbol" w:hAnsi="Symbol" w:hint="default"/>
      </w:rPr>
    </w:lvl>
    <w:lvl w:ilvl="4" w:tplc="8F2AC756">
      <w:start w:val="1"/>
      <w:numFmt w:val="bullet"/>
      <w:lvlText w:val="o"/>
      <w:lvlJc w:val="left"/>
      <w:pPr>
        <w:ind w:left="3600" w:hanging="360"/>
      </w:pPr>
      <w:rPr>
        <w:rFonts w:ascii="Courier New" w:hAnsi="Courier New" w:hint="default"/>
      </w:rPr>
    </w:lvl>
    <w:lvl w:ilvl="5" w:tplc="E168DF6E">
      <w:start w:val="1"/>
      <w:numFmt w:val="bullet"/>
      <w:lvlText w:val=""/>
      <w:lvlJc w:val="left"/>
      <w:pPr>
        <w:ind w:left="4320" w:hanging="360"/>
      </w:pPr>
      <w:rPr>
        <w:rFonts w:ascii="Wingdings" w:hAnsi="Wingdings" w:hint="default"/>
      </w:rPr>
    </w:lvl>
    <w:lvl w:ilvl="6" w:tplc="0FCECAB4">
      <w:start w:val="1"/>
      <w:numFmt w:val="bullet"/>
      <w:lvlText w:val=""/>
      <w:lvlJc w:val="left"/>
      <w:pPr>
        <w:ind w:left="5040" w:hanging="360"/>
      </w:pPr>
      <w:rPr>
        <w:rFonts w:ascii="Symbol" w:hAnsi="Symbol" w:hint="default"/>
      </w:rPr>
    </w:lvl>
    <w:lvl w:ilvl="7" w:tplc="12083564">
      <w:start w:val="1"/>
      <w:numFmt w:val="bullet"/>
      <w:lvlText w:val="o"/>
      <w:lvlJc w:val="left"/>
      <w:pPr>
        <w:ind w:left="5760" w:hanging="360"/>
      </w:pPr>
      <w:rPr>
        <w:rFonts w:ascii="Courier New" w:hAnsi="Courier New" w:hint="default"/>
      </w:rPr>
    </w:lvl>
    <w:lvl w:ilvl="8" w:tplc="95741E24">
      <w:start w:val="1"/>
      <w:numFmt w:val="bullet"/>
      <w:lvlText w:val=""/>
      <w:lvlJc w:val="left"/>
      <w:pPr>
        <w:ind w:left="6480" w:hanging="360"/>
      </w:pPr>
      <w:rPr>
        <w:rFonts w:ascii="Wingdings" w:hAnsi="Wingdings" w:hint="default"/>
      </w:rPr>
    </w:lvl>
  </w:abstractNum>
  <w:abstractNum w:abstractNumId="15" w15:restartNumberingAfterBreak="0">
    <w:nsid w:val="791150C2"/>
    <w:multiLevelType w:val="hybridMultilevel"/>
    <w:tmpl w:val="E864E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9A8016C"/>
    <w:multiLevelType w:val="hybridMultilevel"/>
    <w:tmpl w:val="6D40C70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AD21738"/>
    <w:multiLevelType w:val="hybridMultilevel"/>
    <w:tmpl w:val="06425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29160">
    <w:abstractNumId w:val="14"/>
  </w:num>
  <w:num w:numId="2" w16cid:durableId="24139896">
    <w:abstractNumId w:val="13"/>
  </w:num>
  <w:num w:numId="3" w16cid:durableId="1648363880">
    <w:abstractNumId w:val="4"/>
  </w:num>
  <w:num w:numId="4" w16cid:durableId="245113870">
    <w:abstractNumId w:val="12"/>
  </w:num>
  <w:num w:numId="5" w16cid:durableId="1753117429">
    <w:abstractNumId w:val="11"/>
  </w:num>
  <w:num w:numId="6" w16cid:durableId="957250648">
    <w:abstractNumId w:val="7"/>
  </w:num>
  <w:num w:numId="7" w16cid:durableId="339896044">
    <w:abstractNumId w:val="15"/>
  </w:num>
  <w:num w:numId="8" w16cid:durableId="1951008631">
    <w:abstractNumId w:val="17"/>
  </w:num>
  <w:num w:numId="9" w16cid:durableId="857693926">
    <w:abstractNumId w:val="2"/>
  </w:num>
  <w:num w:numId="10" w16cid:durableId="896357268">
    <w:abstractNumId w:val="8"/>
  </w:num>
  <w:num w:numId="11" w16cid:durableId="1697121093">
    <w:abstractNumId w:val="9"/>
  </w:num>
  <w:num w:numId="12" w16cid:durableId="1043560060">
    <w:abstractNumId w:val="5"/>
  </w:num>
  <w:num w:numId="13" w16cid:durableId="1389232734">
    <w:abstractNumId w:val="6"/>
  </w:num>
  <w:num w:numId="14" w16cid:durableId="1555114880">
    <w:abstractNumId w:val="0"/>
  </w:num>
  <w:num w:numId="15" w16cid:durableId="438834692">
    <w:abstractNumId w:val="1"/>
  </w:num>
  <w:num w:numId="16" w16cid:durableId="725957725">
    <w:abstractNumId w:val="3"/>
  </w:num>
  <w:num w:numId="17" w16cid:durableId="1772434812">
    <w:abstractNumId w:val="16"/>
  </w:num>
  <w:num w:numId="18" w16cid:durableId="535311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CB"/>
    <w:rsid w:val="00002418"/>
    <w:rsid w:val="000144F6"/>
    <w:rsid w:val="000165D2"/>
    <w:rsid w:val="00024246"/>
    <w:rsid w:val="0003000B"/>
    <w:rsid w:val="000372F7"/>
    <w:rsid w:val="00043375"/>
    <w:rsid w:val="00050A2F"/>
    <w:rsid w:val="000938FF"/>
    <w:rsid w:val="0009416B"/>
    <w:rsid w:val="000A11F0"/>
    <w:rsid w:val="000B51E5"/>
    <w:rsid w:val="000B5308"/>
    <w:rsid w:val="000D6BF1"/>
    <w:rsid w:val="000D74CB"/>
    <w:rsid w:val="000E0E4C"/>
    <w:rsid w:val="00117706"/>
    <w:rsid w:val="00123AF7"/>
    <w:rsid w:val="0013482C"/>
    <w:rsid w:val="00156770"/>
    <w:rsid w:val="00157616"/>
    <w:rsid w:val="0016245D"/>
    <w:rsid w:val="00164EB7"/>
    <w:rsid w:val="00166952"/>
    <w:rsid w:val="00166C14"/>
    <w:rsid w:val="001704E5"/>
    <w:rsid w:val="001918D9"/>
    <w:rsid w:val="001B7AC9"/>
    <w:rsid w:val="001C349F"/>
    <w:rsid w:val="001C6220"/>
    <w:rsid w:val="001E0523"/>
    <w:rsid w:val="001E14AD"/>
    <w:rsid w:val="0022594C"/>
    <w:rsid w:val="00227024"/>
    <w:rsid w:val="00246EF6"/>
    <w:rsid w:val="0026762A"/>
    <w:rsid w:val="00274C80"/>
    <w:rsid w:val="00277192"/>
    <w:rsid w:val="00285834"/>
    <w:rsid w:val="00291144"/>
    <w:rsid w:val="002A74C5"/>
    <w:rsid w:val="002B5926"/>
    <w:rsid w:val="002C7736"/>
    <w:rsid w:val="002D7E3F"/>
    <w:rsid w:val="002E1D1E"/>
    <w:rsid w:val="002E3FA5"/>
    <w:rsid w:val="003104DD"/>
    <w:rsid w:val="00332084"/>
    <w:rsid w:val="00390CBF"/>
    <w:rsid w:val="00394B54"/>
    <w:rsid w:val="003964BD"/>
    <w:rsid w:val="003A1DEA"/>
    <w:rsid w:val="003C432E"/>
    <w:rsid w:val="003E18C5"/>
    <w:rsid w:val="003F43DD"/>
    <w:rsid w:val="00412D92"/>
    <w:rsid w:val="004167EA"/>
    <w:rsid w:val="00420925"/>
    <w:rsid w:val="00433E18"/>
    <w:rsid w:val="0045354B"/>
    <w:rsid w:val="00477BF8"/>
    <w:rsid w:val="0049198B"/>
    <w:rsid w:val="004A44CB"/>
    <w:rsid w:val="004B48FA"/>
    <w:rsid w:val="004B79A9"/>
    <w:rsid w:val="004C0246"/>
    <w:rsid w:val="004D3C27"/>
    <w:rsid w:val="004D447A"/>
    <w:rsid w:val="004D7DC8"/>
    <w:rsid w:val="004E07D5"/>
    <w:rsid w:val="004F2150"/>
    <w:rsid w:val="004F3F18"/>
    <w:rsid w:val="004F6B14"/>
    <w:rsid w:val="005133CE"/>
    <w:rsid w:val="00546B5E"/>
    <w:rsid w:val="0057305A"/>
    <w:rsid w:val="00581B27"/>
    <w:rsid w:val="005871D3"/>
    <w:rsid w:val="00593B07"/>
    <w:rsid w:val="005A4A00"/>
    <w:rsid w:val="005A5E94"/>
    <w:rsid w:val="005D15DF"/>
    <w:rsid w:val="005F0319"/>
    <w:rsid w:val="006025BF"/>
    <w:rsid w:val="0060752A"/>
    <w:rsid w:val="00631067"/>
    <w:rsid w:val="0064137E"/>
    <w:rsid w:val="0064619B"/>
    <w:rsid w:val="006741DC"/>
    <w:rsid w:val="006D0695"/>
    <w:rsid w:val="006D48C9"/>
    <w:rsid w:val="006E084A"/>
    <w:rsid w:val="006F2750"/>
    <w:rsid w:val="006F3259"/>
    <w:rsid w:val="006F62BD"/>
    <w:rsid w:val="00707721"/>
    <w:rsid w:val="00712356"/>
    <w:rsid w:val="007212FD"/>
    <w:rsid w:val="00767466"/>
    <w:rsid w:val="00772B1E"/>
    <w:rsid w:val="0078213A"/>
    <w:rsid w:val="007B6590"/>
    <w:rsid w:val="007C7D5B"/>
    <w:rsid w:val="007D239F"/>
    <w:rsid w:val="007D70BA"/>
    <w:rsid w:val="008041B7"/>
    <w:rsid w:val="00823D6D"/>
    <w:rsid w:val="00851FE9"/>
    <w:rsid w:val="00896847"/>
    <w:rsid w:val="008E08BB"/>
    <w:rsid w:val="0090336E"/>
    <w:rsid w:val="00907F4B"/>
    <w:rsid w:val="009377B2"/>
    <w:rsid w:val="00940716"/>
    <w:rsid w:val="0096246D"/>
    <w:rsid w:val="00973E3E"/>
    <w:rsid w:val="00976008"/>
    <w:rsid w:val="0099071C"/>
    <w:rsid w:val="00991E37"/>
    <w:rsid w:val="009A7376"/>
    <w:rsid w:val="009B01D0"/>
    <w:rsid w:val="009B1B05"/>
    <w:rsid w:val="009C061F"/>
    <w:rsid w:val="009E5AB2"/>
    <w:rsid w:val="00A03A45"/>
    <w:rsid w:val="00A05CC5"/>
    <w:rsid w:val="00A27767"/>
    <w:rsid w:val="00A3478B"/>
    <w:rsid w:val="00A512EB"/>
    <w:rsid w:val="00A607FF"/>
    <w:rsid w:val="00A6261A"/>
    <w:rsid w:val="00A80CD5"/>
    <w:rsid w:val="00A86AF8"/>
    <w:rsid w:val="00A87EDC"/>
    <w:rsid w:val="00AC21C3"/>
    <w:rsid w:val="00AC7C85"/>
    <w:rsid w:val="00B05296"/>
    <w:rsid w:val="00B15B9B"/>
    <w:rsid w:val="00B2456B"/>
    <w:rsid w:val="00B250FE"/>
    <w:rsid w:val="00B3471E"/>
    <w:rsid w:val="00B41DE1"/>
    <w:rsid w:val="00B918D7"/>
    <w:rsid w:val="00BB2ECC"/>
    <w:rsid w:val="00BD4757"/>
    <w:rsid w:val="00BD593B"/>
    <w:rsid w:val="00BE49C0"/>
    <w:rsid w:val="00BF177E"/>
    <w:rsid w:val="00BF58DE"/>
    <w:rsid w:val="00C21067"/>
    <w:rsid w:val="00C4112A"/>
    <w:rsid w:val="00C55572"/>
    <w:rsid w:val="00C631FC"/>
    <w:rsid w:val="00C70D44"/>
    <w:rsid w:val="00C879EB"/>
    <w:rsid w:val="00C920B2"/>
    <w:rsid w:val="00C95EA4"/>
    <w:rsid w:val="00C96C46"/>
    <w:rsid w:val="00CB7A29"/>
    <w:rsid w:val="00CC1B1F"/>
    <w:rsid w:val="00CD6909"/>
    <w:rsid w:val="00CE4F51"/>
    <w:rsid w:val="00CE60C8"/>
    <w:rsid w:val="00D0353D"/>
    <w:rsid w:val="00D34F7B"/>
    <w:rsid w:val="00D4332D"/>
    <w:rsid w:val="00D47516"/>
    <w:rsid w:val="00D509BA"/>
    <w:rsid w:val="00D5646A"/>
    <w:rsid w:val="00D67EF5"/>
    <w:rsid w:val="00D85B20"/>
    <w:rsid w:val="00DB039A"/>
    <w:rsid w:val="00DB2003"/>
    <w:rsid w:val="00E11959"/>
    <w:rsid w:val="00E124D0"/>
    <w:rsid w:val="00E17143"/>
    <w:rsid w:val="00E3465A"/>
    <w:rsid w:val="00E4514B"/>
    <w:rsid w:val="00E5743E"/>
    <w:rsid w:val="00E800A7"/>
    <w:rsid w:val="00E815A4"/>
    <w:rsid w:val="00E879FF"/>
    <w:rsid w:val="00EA1A3E"/>
    <w:rsid w:val="00EB2DDA"/>
    <w:rsid w:val="00EB6185"/>
    <w:rsid w:val="00EC6024"/>
    <w:rsid w:val="00EE67E7"/>
    <w:rsid w:val="00F016D7"/>
    <w:rsid w:val="00F222BF"/>
    <w:rsid w:val="00F75EC9"/>
    <w:rsid w:val="00F8315E"/>
    <w:rsid w:val="00F83906"/>
    <w:rsid w:val="00F8608D"/>
    <w:rsid w:val="00F92C43"/>
    <w:rsid w:val="00FA1376"/>
    <w:rsid w:val="00FA2B57"/>
    <w:rsid w:val="00FB1D01"/>
    <w:rsid w:val="00FF04F0"/>
    <w:rsid w:val="00FF3377"/>
    <w:rsid w:val="06997146"/>
    <w:rsid w:val="1024C0F8"/>
    <w:rsid w:val="1025648E"/>
    <w:rsid w:val="165E41F9"/>
    <w:rsid w:val="180DD031"/>
    <w:rsid w:val="186E28AA"/>
    <w:rsid w:val="3BF6B7DF"/>
    <w:rsid w:val="40284728"/>
    <w:rsid w:val="4BFB6CAC"/>
    <w:rsid w:val="4C2D8973"/>
    <w:rsid w:val="533EC110"/>
    <w:rsid w:val="5F28DC09"/>
    <w:rsid w:val="614C304A"/>
    <w:rsid w:val="6764A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BE81F"/>
  <w14:defaultImageDpi w14:val="300"/>
  <w15:docId w15:val="{7F4DF0D2-0E23-1147-8653-D777D424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1E5"/>
    <w:rPr>
      <w:b/>
      <w:bCs/>
    </w:rPr>
  </w:style>
  <w:style w:type="paragraph" w:styleId="Footer">
    <w:name w:val="footer"/>
    <w:basedOn w:val="Normal"/>
    <w:link w:val="FooterChar"/>
    <w:uiPriority w:val="99"/>
    <w:unhideWhenUsed/>
    <w:rsid w:val="00EB2DD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B2DDA"/>
  </w:style>
  <w:style w:type="character" w:styleId="PageNumber">
    <w:name w:val="page number"/>
    <w:basedOn w:val="DefaultParagraphFont"/>
    <w:uiPriority w:val="99"/>
    <w:semiHidden/>
    <w:unhideWhenUsed/>
    <w:rsid w:val="00EB2DDA"/>
  </w:style>
  <w:style w:type="character" w:customStyle="1" w:styleId="apple-converted-space">
    <w:name w:val="apple-converted-space"/>
    <w:basedOn w:val="DefaultParagraphFont"/>
    <w:rsid w:val="006025BF"/>
  </w:style>
  <w:style w:type="paragraph" w:styleId="ListParagraph">
    <w:name w:val="List Paragraph"/>
    <w:basedOn w:val="Normal"/>
    <w:uiPriority w:val="34"/>
    <w:qFormat/>
    <w:rsid w:val="0045354B"/>
    <w:pPr>
      <w:ind w:left="720"/>
      <w:contextualSpacing/>
    </w:pPr>
  </w:style>
  <w:style w:type="character" w:customStyle="1" w:styleId="im">
    <w:name w:val="im"/>
    <w:basedOn w:val="DefaultParagraphFont"/>
    <w:rsid w:val="00BF177E"/>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67EF5"/>
    <w:rPr>
      <w:b/>
      <w:bCs/>
    </w:rPr>
  </w:style>
  <w:style w:type="character" w:customStyle="1" w:styleId="CommentSubjectChar">
    <w:name w:val="Comment Subject Char"/>
    <w:basedOn w:val="CommentTextChar"/>
    <w:link w:val="CommentSubject"/>
    <w:uiPriority w:val="99"/>
    <w:semiHidden/>
    <w:rsid w:val="00D67EF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2193">
      <w:bodyDiv w:val="1"/>
      <w:marLeft w:val="0"/>
      <w:marRight w:val="0"/>
      <w:marTop w:val="0"/>
      <w:marBottom w:val="0"/>
      <w:divBdr>
        <w:top w:val="none" w:sz="0" w:space="0" w:color="auto"/>
        <w:left w:val="none" w:sz="0" w:space="0" w:color="auto"/>
        <w:bottom w:val="none" w:sz="0" w:space="0" w:color="auto"/>
        <w:right w:val="none" w:sz="0" w:space="0" w:color="auto"/>
      </w:divBdr>
      <w:divsChild>
        <w:div w:id="313071507">
          <w:marLeft w:val="0"/>
          <w:marRight w:val="0"/>
          <w:marTop w:val="0"/>
          <w:marBottom w:val="0"/>
          <w:divBdr>
            <w:top w:val="none" w:sz="0" w:space="0" w:color="auto"/>
            <w:left w:val="none" w:sz="0" w:space="0" w:color="auto"/>
            <w:bottom w:val="none" w:sz="0" w:space="0" w:color="auto"/>
            <w:right w:val="none" w:sz="0" w:space="0" w:color="auto"/>
          </w:divBdr>
        </w:div>
        <w:div w:id="1929801370">
          <w:marLeft w:val="0"/>
          <w:marRight w:val="0"/>
          <w:marTop w:val="0"/>
          <w:marBottom w:val="0"/>
          <w:divBdr>
            <w:top w:val="none" w:sz="0" w:space="0" w:color="auto"/>
            <w:left w:val="none" w:sz="0" w:space="0" w:color="auto"/>
            <w:bottom w:val="none" w:sz="0" w:space="0" w:color="auto"/>
            <w:right w:val="none" w:sz="0" w:space="0" w:color="auto"/>
          </w:divBdr>
        </w:div>
        <w:div w:id="1131630842">
          <w:marLeft w:val="0"/>
          <w:marRight w:val="0"/>
          <w:marTop w:val="0"/>
          <w:marBottom w:val="0"/>
          <w:divBdr>
            <w:top w:val="none" w:sz="0" w:space="0" w:color="auto"/>
            <w:left w:val="none" w:sz="0" w:space="0" w:color="auto"/>
            <w:bottom w:val="none" w:sz="0" w:space="0" w:color="auto"/>
            <w:right w:val="none" w:sz="0" w:space="0" w:color="auto"/>
          </w:divBdr>
        </w:div>
        <w:div w:id="679091613">
          <w:marLeft w:val="0"/>
          <w:marRight w:val="0"/>
          <w:marTop w:val="0"/>
          <w:marBottom w:val="0"/>
          <w:divBdr>
            <w:top w:val="none" w:sz="0" w:space="0" w:color="auto"/>
            <w:left w:val="none" w:sz="0" w:space="0" w:color="auto"/>
            <w:bottom w:val="none" w:sz="0" w:space="0" w:color="auto"/>
            <w:right w:val="none" w:sz="0" w:space="0" w:color="auto"/>
          </w:divBdr>
        </w:div>
        <w:div w:id="606617038">
          <w:marLeft w:val="0"/>
          <w:marRight w:val="0"/>
          <w:marTop w:val="0"/>
          <w:marBottom w:val="0"/>
          <w:divBdr>
            <w:top w:val="none" w:sz="0" w:space="0" w:color="auto"/>
            <w:left w:val="none" w:sz="0" w:space="0" w:color="auto"/>
            <w:bottom w:val="none" w:sz="0" w:space="0" w:color="auto"/>
            <w:right w:val="none" w:sz="0" w:space="0" w:color="auto"/>
          </w:divBdr>
        </w:div>
      </w:divsChild>
    </w:div>
    <w:div w:id="881131591">
      <w:bodyDiv w:val="1"/>
      <w:marLeft w:val="0"/>
      <w:marRight w:val="0"/>
      <w:marTop w:val="0"/>
      <w:marBottom w:val="0"/>
      <w:divBdr>
        <w:top w:val="none" w:sz="0" w:space="0" w:color="auto"/>
        <w:left w:val="none" w:sz="0" w:space="0" w:color="auto"/>
        <w:bottom w:val="none" w:sz="0" w:space="0" w:color="auto"/>
        <w:right w:val="none" w:sz="0" w:space="0" w:color="auto"/>
      </w:divBdr>
    </w:div>
    <w:div w:id="896206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1784</Words>
  <Characters>10170</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Kensy Cooperrider</dc:creator>
  <cp:keywords/>
  <dc:description/>
  <cp:lastModifiedBy>Lakshmi, Anjana</cp:lastModifiedBy>
  <cp:revision>10</cp:revision>
  <cp:lastPrinted>2020-11-25T02:54:00Z</cp:lastPrinted>
  <dcterms:created xsi:type="dcterms:W3CDTF">2022-01-08T05:07:00Z</dcterms:created>
  <dcterms:modified xsi:type="dcterms:W3CDTF">2024-05-15T05:48:00Z</dcterms:modified>
</cp:coreProperties>
</file>