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8E0B" w14:textId="77777777" w:rsidR="008322FD" w:rsidRDefault="008322FD" w:rsidP="008322FD">
      <w:r>
        <w:t xml:space="preserve">        Под пожарной профилактикой понимается комплекс технических и организационных мероприятий, направленных на предотвращение взрывов и пожаров, на их локализацию и создание условий для успешного тушения пожаров.</w:t>
      </w:r>
    </w:p>
    <w:p w14:paraId="707565AB" w14:textId="45A31E69" w:rsidR="008322FD" w:rsidRDefault="008322FD" w:rsidP="008322FD">
      <w:r>
        <w:t>Пожарная профилактика достигается путем комплекса мероприятий системы предотвращения пожара, системы противопожарной защиты и комплекса организационно-технических мероприятий.</w:t>
      </w:r>
    </w:p>
    <w:p w14:paraId="4248A233" w14:textId="52120CB6" w:rsidR="008322FD" w:rsidRDefault="008322FD" w:rsidP="008322FD">
      <w:r>
        <w:t xml:space="preserve">Систему противопожарной защиты составляет комплекс организационных и технических средств, направленных на предотвращение воздействия на людей опасных факторов пожара и ограничение материального ущерба от него. </w:t>
      </w:r>
    </w:p>
    <w:p w14:paraId="7783446F" w14:textId="77777777" w:rsidR="008322FD" w:rsidRDefault="008322FD" w:rsidP="008322FD">
      <w:r>
        <w:t xml:space="preserve">Противопожарная защита обеспечивается максимально возможным применением негорючих и трудногорючих веществ  и материалов вместо пожароопасных; </w:t>
      </w:r>
    </w:p>
    <w:p w14:paraId="01E5423A" w14:textId="77777777" w:rsidR="008322FD" w:rsidRDefault="008322FD" w:rsidP="008322FD"/>
    <w:p w14:paraId="532A4DC3" w14:textId="77777777" w:rsidR="008322FD" w:rsidRDefault="008322FD" w:rsidP="008322FD">
      <w:pPr>
        <w:pStyle w:val="a3"/>
        <w:numPr>
          <w:ilvl w:val="0"/>
          <w:numId w:val="3"/>
        </w:numPr>
      </w:pPr>
      <w:r>
        <w:t xml:space="preserve">ограничением количества горючих веществ и их размещения; </w:t>
      </w:r>
    </w:p>
    <w:p w14:paraId="18F60F81" w14:textId="77777777" w:rsidR="008322FD" w:rsidRDefault="008322FD" w:rsidP="008322FD">
      <w:pPr>
        <w:pStyle w:val="a3"/>
        <w:numPr>
          <w:ilvl w:val="0"/>
          <w:numId w:val="3"/>
        </w:numPr>
      </w:pPr>
      <w:r>
        <w:t xml:space="preserve">изоляцией горючей среды; </w:t>
      </w:r>
    </w:p>
    <w:p w14:paraId="32BD944B" w14:textId="77777777" w:rsidR="008322FD" w:rsidRDefault="008322FD" w:rsidP="008322FD">
      <w:pPr>
        <w:pStyle w:val="a3"/>
        <w:numPr>
          <w:ilvl w:val="0"/>
          <w:numId w:val="3"/>
        </w:numPr>
      </w:pPr>
      <w:r>
        <w:t xml:space="preserve">предотвращением распространения пожара за пределы очага; </w:t>
      </w:r>
    </w:p>
    <w:p w14:paraId="2DEEBF37" w14:textId="77777777" w:rsidR="008322FD" w:rsidRDefault="008322FD" w:rsidP="008322FD">
      <w:pPr>
        <w:pStyle w:val="a3"/>
        <w:numPr>
          <w:ilvl w:val="0"/>
          <w:numId w:val="3"/>
        </w:numPr>
      </w:pPr>
      <w:r>
        <w:t xml:space="preserve">применением средств  пожаротушения; </w:t>
      </w:r>
    </w:p>
    <w:p w14:paraId="3B2A5CC6" w14:textId="77777777" w:rsidR="008322FD" w:rsidRDefault="008322FD" w:rsidP="008322FD">
      <w:pPr>
        <w:pStyle w:val="a3"/>
        <w:numPr>
          <w:ilvl w:val="0"/>
          <w:numId w:val="3"/>
        </w:numPr>
      </w:pPr>
      <w:r>
        <w:t xml:space="preserve">применением конструкции объектов регламентированными пределами огнестойкости и горючестью; </w:t>
      </w:r>
    </w:p>
    <w:p w14:paraId="6335EFD2" w14:textId="77777777" w:rsidR="008322FD" w:rsidRDefault="008322FD" w:rsidP="008322FD">
      <w:pPr>
        <w:pStyle w:val="a3"/>
        <w:numPr>
          <w:ilvl w:val="0"/>
          <w:numId w:val="3"/>
        </w:numPr>
      </w:pPr>
      <w:r>
        <w:t xml:space="preserve">эвакуацией людей; </w:t>
      </w:r>
    </w:p>
    <w:p w14:paraId="273E279A" w14:textId="77777777" w:rsidR="008322FD" w:rsidRDefault="008322FD" w:rsidP="008322FD">
      <w:pPr>
        <w:pStyle w:val="a3"/>
        <w:numPr>
          <w:ilvl w:val="0"/>
          <w:numId w:val="3"/>
        </w:numPr>
      </w:pPr>
      <w:r>
        <w:t xml:space="preserve">системами противодымной защиты; </w:t>
      </w:r>
    </w:p>
    <w:p w14:paraId="16821065" w14:textId="77777777" w:rsidR="008322FD" w:rsidRDefault="008322FD" w:rsidP="008322FD">
      <w:pPr>
        <w:pStyle w:val="a3"/>
        <w:numPr>
          <w:ilvl w:val="0"/>
          <w:numId w:val="3"/>
        </w:numPr>
      </w:pPr>
      <w:r>
        <w:t xml:space="preserve">применением средств пожарной сигнализации и средств извещения о пожаре; </w:t>
      </w:r>
    </w:p>
    <w:p w14:paraId="16BBB72E" w14:textId="77777777" w:rsidR="008322FD" w:rsidRDefault="008322FD" w:rsidP="008322FD">
      <w:pPr>
        <w:pStyle w:val="a3"/>
        <w:numPr>
          <w:ilvl w:val="0"/>
          <w:numId w:val="3"/>
        </w:numPr>
      </w:pPr>
      <w:r>
        <w:t>организацией пожарной охраны промышленных объектов.</w:t>
      </w:r>
    </w:p>
    <w:p w14:paraId="525CA8D1" w14:textId="1E35920C" w:rsidR="008322FD" w:rsidRDefault="008322FD" w:rsidP="008322FD">
      <w:r>
        <w:t>Предотвращение распространения пожара обеспечивается устройством противопожарных преград (стен, зон, поясов, защитных полос, занавесов и т п ); установлением предельно допустимых площадей (противопожарных отсеков и секций); устройством аварийного отключения ; применением средств, предотвращающих разлив пожароопасных жидкостей.</w:t>
      </w:r>
    </w:p>
    <w:p w14:paraId="72E13D90" w14:textId="5A8E4222" w:rsidR="008322FD" w:rsidRDefault="008322FD" w:rsidP="008322FD">
      <w:r>
        <w:t>Применяемые на производстве средства пожаротушения должны максимально ограничивать размеры пожара и обеспечивать его быстрое тушение.</w:t>
      </w:r>
    </w:p>
    <w:p w14:paraId="4603B293" w14:textId="7EDDBF3B" w:rsidR="008322FD" w:rsidRDefault="008322FD" w:rsidP="008322FD">
      <w:r>
        <w:t>Опасность возникновения статического электричества существенно снижается при уменьшении удельного поверхностного и объемного электрического сопротивления перерабатываемых материалов за счет повышения относительной влажности воздуха до 65—70 %, обработки поверхностно-активными веществами, антистатическими присадками. Для этой же цели применяют нейтрализацию электрических зарядов с помощью нейтрализаторов (радиоизотопных, индукционных и др.).</w:t>
      </w:r>
    </w:p>
    <w:p w14:paraId="2705495A" w14:textId="0D31C3C7" w:rsidR="008322FD" w:rsidRDefault="008322FD" w:rsidP="008322FD">
      <w:r>
        <w:t>Защита от удара молнии достигается устройством молниеотвода.</w:t>
      </w:r>
    </w:p>
    <w:p w14:paraId="58B39FCB" w14:textId="1743DE9D" w:rsidR="008322FD" w:rsidRDefault="008322FD" w:rsidP="008322FD">
      <w:r>
        <w:t>Эффективным мероприятием устранения пожароопасных ситуаций является установка огнепреградителей на трубопроводах, под дыхательными клапанами резервуаров  с горючим.</w:t>
      </w:r>
    </w:p>
    <w:p w14:paraId="4850767E" w14:textId="7894CF62" w:rsidR="008322FD" w:rsidRDefault="008322FD" w:rsidP="008322FD">
      <w:r>
        <w:t xml:space="preserve">Кроме того, в процессе работы выявляют аварийные пожарные ситуации  в оборудовании и разрабатывают меры их предупреждения; </w:t>
      </w:r>
    </w:p>
    <w:p w14:paraId="51DE969D" w14:textId="77777777" w:rsidR="008322FD" w:rsidRDefault="008322FD" w:rsidP="008322FD">
      <w:r>
        <w:t xml:space="preserve">устраивают постоянную естественную вентиляцию, </w:t>
      </w:r>
    </w:p>
    <w:p w14:paraId="6344F2E1" w14:textId="77777777" w:rsidR="008322FD" w:rsidRDefault="008322FD" w:rsidP="008322FD">
      <w:r>
        <w:t xml:space="preserve">обеспечивающую необходимый воздухообмен; </w:t>
      </w:r>
    </w:p>
    <w:p w14:paraId="51FE5BB0" w14:textId="77777777" w:rsidR="008322FD" w:rsidRDefault="008322FD" w:rsidP="008322FD">
      <w:r>
        <w:t xml:space="preserve">устанавливают гидрозатворы для предотвращения утечки горючих газов и распространения огня; </w:t>
      </w:r>
    </w:p>
    <w:p w14:paraId="40FF2FF7" w14:textId="234610C7" w:rsidR="00545B84" w:rsidRDefault="008322FD" w:rsidP="008322FD">
      <w:r>
        <w:lastRenderedPageBreak/>
        <w:t>устраивают полную герметизацию коммуникаций для транспортирования и хранения горючего; строго соблюдают технологию ремонтных работ, исключают одновременное проведение  несовместимых пожароопасных работ</w:t>
      </w:r>
    </w:p>
    <w:sectPr w:rsidR="00545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153F"/>
    <w:multiLevelType w:val="multilevel"/>
    <w:tmpl w:val="AC26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E25E1"/>
    <w:multiLevelType w:val="hybridMultilevel"/>
    <w:tmpl w:val="B9800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52F39"/>
    <w:multiLevelType w:val="multilevel"/>
    <w:tmpl w:val="9E60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92"/>
    <w:rsid w:val="00545B84"/>
    <w:rsid w:val="008322FD"/>
    <w:rsid w:val="00D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F3258"/>
  <w15:chartTrackingRefBased/>
  <w15:docId w15:val="{E51519C9-2714-4CDD-A80A-6310CF3D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7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2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Никитин</dc:creator>
  <cp:keywords/>
  <dc:description/>
  <cp:lastModifiedBy>Сергей Никитин</cp:lastModifiedBy>
  <cp:revision>2</cp:revision>
  <dcterms:created xsi:type="dcterms:W3CDTF">2022-01-14T18:19:00Z</dcterms:created>
  <dcterms:modified xsi:type="dcterms:W3CDTF">2022-01-14T18:21:00Z</dcterms:modified>
</cp:coreProperties>
</file>