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9136DA">
      <w:pPr>
        <w:pStyle w:val="31"/>
        <w:jc w:val="center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JSONPlaceholder API 测试 - Bug 报告</w:t>
      </w:r>
    </w:p>
    <w:p w14:paraId="28B4530C">
      <w:pPr>
        <w:pStyle w:val="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color w:val="1F497D"/>
        </w:rPr>
        <w:t>报告信息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3F78C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</w:tcPr>
          <w:p w14:paraId="5B084684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项目</w:t>
            </w:r>
          </w:p>
        </w:tc>
        <w:tc>
          <w:tcPr>
            <w:tcW w:w="4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41F46489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内容</w:t>
            </w:r>
          </w:p>
        </w:tc>
      </w:tr>
      <w:tr w14:paraId="0E7018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23F18708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项目名称</w:t>
            </w:r>
          </w:p>
        </w:tc>
        <w:tc>
          <w:tcPr>
            <w:tcW w:w="4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22942C7C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JSONPlaceholder API 专项测试</w:t>
            </w:r>
          </w:p>
        </w:tc>
      </w:tr>
      <w:tr w14:paraId="17487D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0D7C8B4C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报告日期</w:t>
            </w:r>
          </w:p>
        </w:tc>
        <w:tc>
          <w:tcPr>
            <w:tcW w:w="4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34F12F51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2026-05-29</w:t>
            </w:r>
          </w:p>
        </w:tc>
      </w:tr>
      <w:tr w14:paraId="6B05A2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052A4716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测试人员</w:t>
            </w:r>
          </w:p>
        </w:tc>
        <w:tc>
          <w:tcPr>
            <w:tcW w:w="4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281B9DB7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黄沛霖</w:t>
            </w:r>
          </w:p>
        </w:tc>
      </w:tr>
      <w:tr w14:paraId="5BDC13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2471F5A5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Bug 总数</w:t>
            </w:r>
          </w:p>
        </w:tc>
        <w:tc>
          <w:tcPr>
            <w:tcW w:w="4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0572C6D2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5</w:t>
            </w:r>
          </w:p>
        </w:tc>
      </w:tr>
    </w:tbl>
    <w:p w14:paraId="51969ED5">
      <w:pPr>
        <w:pStyle w:val="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color w:val="1F497D"/>
        </w:rPr>
        <w:t>Bug 统计</w:t>
      </w:r>
    </w:p>
    <w:p w14:paraId="2500A4A2">
      <w:pPr>
        <w:pStyle w:val="4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color w:val="1F497D"/>
        </w:rPr>
        <w:t>按严重程度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21EBDB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</w:tcPr>
          <w:p w14:paraId="6C853DF5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bCs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</w:rPr>
              <w:t>严重程度</w:t>
            </w:r>
          </w:p>
        </w:tc>
        <w:tc>
          <w:tcPr>
            <w:tcW w:w="2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1121300E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bCs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</w:rPr>
              <w:t>数量</w:t>
            </w:r>
          </w:p>
        </w:tc>
        <w:tc>
          <w:tcPr>
            <w:tcW w:w="2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098429D4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bCs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</w:rPr>
              <w:t>占比</w:t>
            </w:r>
          </w:p>
        </w:tc>
      </w:tr>
      <w:tr w14:paraId="414479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70316B21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bCs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</w:rPr>
              <w:t>高</w:t>
            </w:r>
          </w:p>
        </w:tc>
        <w:tc>
          <w:tcPr>
            <w:tcW w:w="2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17890D97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bCs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</w:rPr>
              <w:t>0</w:t>
            </w:r>
          </w:p>
        </w:tc>
        <w:tc>
          <w:tcPr>
            <w:tcW w:w="2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10158ADC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bCs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</w:rPr>
              <w:t>0%</w:t>
            </w:r>
          </w:p>
        </w:tc>
      </w:tr>
      <w:tr w14:paraId="14D2DC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1041FBDB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bCs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</w:rPr>
              <w:t>中</w:t>
            </w:r>
          </w:p>
        </w:tc>
        <w:tc>
          <w:tcPr>
            <w:tcW w:w="2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41E41C43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bCs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</w:rPr>
              <w:t>1</w:t>
            </w:r>
          </w:p>
        </w:tc>
        <w:tc>
          <w:tcPr>
            <w:tcW w:w="2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2EECED52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bCs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</w:rPr>
              <w:t>20%</w:t>
            </w:r>
          </w:p>
        </w:tc>
      </w:tr>
      <w:tr w14:paraId="655B49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45E51D7D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bCs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</w:rPr>
              <w:t>低</w:t>
            </w:r>
          </w:p>
        </w:tc>
        <w:tc>
          <w:tcPr>
            <w:tcW w:w="2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49364EF6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bCs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</w:rPr>
              <w:t>3</w:t>
            </w:r>
          </w:p>
        </w:tc>
        <w:tc>
          <w:tcPr>
            <w:tcW w:w="2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69B16999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bCs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</w:rPr>
              <w:t>60%</w:t>
            </w:r>
          </w:p>
        </w:tc>
      </w:tr>
      <w:tr w14:paraId="384FE9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6292D3D9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bCs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</w:rPr>
              <w:t>信息</w:t>
            </w:r>
          </w:p>
        </w:tc>
        <w:tc>
          <w:tcPr>
            <w:tcW w:w="2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4B877901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bCs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</w:rPr>
              <w:t>1</w:t>
            </w:r>
          </w:p>
        </w:tc>
        <w:tc>
          <w:tcPr>
            <w:tcW w:w="2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06E120DB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bCs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</w:rPr>
              <w:t>20%</w:t>
            </w:r>
          </w:p>
        </w:tc>
      </w:tr>
    </w:tbl>
    <w:p w14:paraId="6AC2C450">
      <w:pPr>
        <w:pStyle w:val="4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color w:val="1F497D"/>
        </w:rPr>
        <w:t>按模块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5D29D0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</w:tcPr>
          <w:p w14:paraId="3B6201E5"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  <w:t>模块</w:t>
            </w:r>
          </w:p>
        </w:tc>
        <w:tc>
          <w:tcPr>
            <w:tcW w:w="4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2110DF63"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  <w:t>数量</w:t>
            </w:r>
          </w:p>
        </w:tc>
      </w:tr>
      <w:tr w14:paraId="6300A6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6509372D"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  <w:t>Posts</w:t>
            </w:r>
          </w:p>
        </w:tc>
        <w:tc>
          <w:tcPr>
            <w:tcW w:w="4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36EA19B5"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  <w:t>1</w:t>
            </w:r>
          </w:p>
        </w:tc>
      </w:tr>
      <w:tr w14:paraId="501F1C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1115D3DC"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  <w:t>Todos</w:t>
            </w:r>
          </w:p>
        </w:tc>
        <w:tc>
          <w:tcPr>
            <w:tcW w:w="4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031F3DF9"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  <w:t>1</w:t>
            </w:r>
          </w:p>
        </w:tc>
      </w:tr>
      <w:tr w14:paraId="1E2182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150B8712"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  <w:t>Comments</w:t>
            </w:r>
          </w:p>
        </w:tc>
        <w:tc>
          <w:tcPr>
            <w:tcW w:w="4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231C3DCC"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  <w:t>1</w:t>
            </w:r>
          </w:p>
        </w:tc>
      </w:tr>
      <w:tr w14:paraId="7C644E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5EEC5ED6"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  <w:t>Users</w:t>
            </w:r>
          </w:p>
        </w:tc>
        <w:tc>
          <w:tcPr>
            <w:tcW w:w="4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257793B0"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  <w:t>1</w:t>
            </w:r>
          </w:p>
        </w:tc>
      </w:tr>
      <w:tr w14:paraId="62664F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00135068"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  <w:t>全局</w:t>
            </w:r>
          </w:p>
        </w:tc>
        <w:tc>
          <w:tcPr>
            <w:tcW w:w="4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2D2E23DF"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  <w:t>1</w:t>
            </w:r>
          </w:p>
        </w:tc>
      </w:tr>
    </w:tbl>
    <w:p w14:paraId="72339D1B">
      <w:pPr>
        <w:pStyle w:val="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color w:val="1F497D"/>
        </w:rPr>
        <w:t>Bug 详情</w:t>
      </w:r>
    </w:p>
    <w:p w14:paraId="2A8721EB">
      <w:pPr>
        <w:pStyle w:val="4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color w:val="1F497D"/>
        </w:rPr>
        <w:t>BUG-001：POST /posts 缺少必填字段仍返回201</w:t>
      </w:r>
    </w:p>
    <w:tbl>
      <w:tblPr>
        <w:tblStyle w:val="33"/>
        <w:tblW w:w="0" w:type="auto"/>
        <w:tblInd w:w="11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5"/>
        <w:gridCol w:w="7040"/>
      </w:tblGrid>
      <w:tr w14:paraId="0174F2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</w:tcPr>
          <w:p w14:paraId="51023A7A"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  <w:t>所属模块</w:t>
            </w:r>
          </w:p>
        </w:tc>
        <w:tc>
          <w:tcPr>
            <w:tcW w:w="70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75016F09"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  <w:t>Posts</w:t>
            </w:r>
          </w:p>
        </w:tc>
      </w:tr>
      <w:tr w14:paraId="69CE04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3D161F65"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  <w:t>严重程度</w:t>
            </w:r>
          </w:p>
        </w:tc>
        <w:tc>
          <w:tcPr>
            <w:tcW w:w="70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21E8732E"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  <w:t>中</w:t>
            </w:r>
          </w:p>
        </w:tc>
      </w:tr>
      <w:tr w14:paraId="6D8065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55F2359B"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  <w:t>优先级</w:t>
            </w:r>
          </w:p>
        </w:tc>
        <w:tc>
          <w:tcPr>
            <w:tcW w:w="70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272B79F4"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  <w:t>P2</w:t>
            </w:r>
          </w:p>
        </w:tc>
      </w:tr>
      <w:tr w14:paraId="6E1D24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20E52A2C"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  <w:t>复现步骤</w:t>
            </w:r>
          </w:p>
        </w:tc>
        <w:tc>
          <w:tcPr>
            <w:tcW w:w="70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724F022A"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  <w:t>POST /posts，body: {"title": "test only"}（缺少 body 和 userId）</w:t>
            </w:r>
          </w:p>
        </w:tc>
      </w:tr>
      <w:tr w14:paraId="25A5CE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61BB0C28"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  <w:t>预期结果</w:t>
            </w:r>
          </w:p>
        </w:tc>
        <w:tc>
          <w:tcPr>
            <w:tcW w:w="70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716590A2"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  <w:t>应返回 400 Bad Request，提示缺少必填字段 body 和 userId</w:t>
            </w:r>
          </w:p>
        </w:tc>
      </w:tr>
      <w:tr w14:paraId="6935A0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661305DF"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  <w:t>实际结果</w:t>
            </w:r>
          </w:p>
        </w:tc>
        <w:tc>
          <w:tcPr>
            <w:tcW w:w="70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36348022"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  <w:t>返回 201 Created，缺失字段值为 null</w:t>
            </w:r>
          </w:p>
        </w:tc>
      </w:tr>
      <w:tr w14:paraId="0D635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6FF76591"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  <w:t>状态</w:t>
            </w:r>
          </w:p>
        </w:tc>
        <w:tc>
          <w:tcPr>
            <w:tcW w:w="70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6D50148D"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  <w:t>已确认（API 设计如此）</w:t>
            </w:r>
          </w:p>
        </w:tc>
      </w:tr>
      <w:tr w14:paraId="5E5688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42693E26"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  <w:t>影响</w:t>
            </w:r>
          </w:p>
        </w:tc>
        <w:tc>
          <w:tcPr>
            <w:tcW w:w="70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6CF3B5C1"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  <w:t>无法验证客户端对必填字段的校验逻辑</w:t>
            </w:r>
          </w:p>
        </w:tc>
      </w:tr>
      <w:tr w14:paraId="6DD6C5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66C79F95"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  <w:t>建议</w:t>
            </w:r>
          </w:p>
        </w:tc>
        <w:tc>
          <w:tcPr>
            <w:tcW w:w="70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05B671CF"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  <w:t>对接真实 API 时，需确认服务端是否对必填字段做校验</w:t>
            </w:r>
          </w:p>
        </w:tc>
      </w:tr>
    </w:tbl>
    <w:p w14:paraId="236B29A6">
      <w:pPr>
        <w:pStyle w:val="4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color w:val="1F497D"/>
        </w:rPr>
        <w:t>BUG-002：PUT /todos 返回数据不含请求体中的 title</w:t>
      </w:r>
    </w:p>
    <w:tbl>
      <w:tblPr>
        <w:tblStyle w:val="33"/>
        <w:tblW w:w="0" w:type="auto"/>
        <w:tblInd w:w="11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43"/>
        <w:gridCol w:w="4682"/>
      </w:tblGrid>
      <w:tr w14:paraId="4D3BD4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</w:tcPr>
          <w:p w14:paraId="59396DD2"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  <w:t>所属模块</w:t>
            </w:r>
          </w:p>
        </w:tc>
        <w:tc>
          <w:tcPr>
            <w:tcW w:w="4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520022FE"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  <w:t>Todos</w:t>
            </w:r>
          </w:p>
        </w:tc>
      </w:tr>
      <w:tr w14:paraId="60E393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51BC75ED"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  <w:t>严重程度</w:t>
            </w:r>
          </w:p>
        </w:tc>
        <w:tc>
          <w:tcPr>
            <w:tcW w:w="4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4B13BC39"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  <w:t>低</w:t>
            </w:r>
          </w:p>
        </w:tc>
      </w:tr>
      <w:tr w14:paraId="37B539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000DC605"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  <w:t>优先级</w:t>
            </w:r>
          </w:p>
        </w:tc>
        <w:tc>
          <w:tcPr>
            <w:tcW w:w="4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09E9A714"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  <w:t>P3</w:t>
            </w:r>
          </w:p>
        </w:tc>
      </w:tr>
      <w:tr w14:paraId="1D6C16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424E1977"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  <w:t>复现步骤</w:t>
            </w:r>
          </w:p>
        </w:tc>
        <w:tc>
          <w:tcPr>
            <w:tcW w:w="4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451F39C7"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  <w:t>PUT /todos/1，body: {"id": 1, "title": "updated todo", "completed": t</w:t>
            </w:r>
            <w:bookmarkStart w:id="0" w:name="_GoBack"/>
            <w:bookmarkEnd w:id="0"/>
            <w:r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  <w:t>rue, "userId": 1}</w:t>
            </w:r>
          </w:p>
        </w:tc>
      </w:tr>
      <w:tr w14:paraId="3666F9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71F2C765"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  <w:t>预期结果</w:t>
            </w:r>
          </w:p>
        </w:tc>
        <w:tc>
          <w:tcPr>
            <w:tcW w:w="4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6B00ED3A"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  <w:t>返回的 title 应为 "updated todo"</w:t>
            </w:r>
          </w:p>
        </w:tc>
      </w:tr>
      <w:tr w14:paraId="6DD078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199E8B43"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  <w:t>实际结果</w:t>
            </w:r>
          </w:p>
        </w:tc>
        <w:tc>
          <w:tcPr>
            <w:tcW w:w="4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15FF6A6D"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  <w:t>返回的 title 为原始值（未更新）</w:t>
            </w:r>
          </w:p>
        </w:tc>
      </w:tr>
      <w:tr w14:paraId="4452DB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327DC087"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  <w:t>状态</w:t>
            </w:r>
          </w:p>
        </w:tc>
        <w:tc>
          <w:tcPr>
            <w:tcW w:w="4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741273DE"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  <w:t>已确认（API 模拟行为）</w:t>
            </w:r>
          </w:p>
        </w:tc>
      </w:tr>
      <w:tr w14:paraId="64F6D8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5A114D29"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  <w:t>影响</w:t>
            </w:r>
          </w:p>
        </w:tc>
        <w:tc>
          <w:tcPr>
            <w:tcW w:w="4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0D85106A"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  <w:t>无法验证 PUT 全量更新的返回值正确性</w:t>
            </w:r>
          </w:p>
        </w:tc>
      </w:tr>
      <w:tr w14:paraId="02AE5B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7E1BAE8C"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  <w:t>建议</w:t>
            </w:r>
          </w:p>
        </w:tc>
        <w:tc>
          <w:tcPr>
            <w:tcW w:w="4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399D2BA0"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  <w:t>对接真实 API 时，需验证 PUT 响应中的数据是否与请求一致</w:t>
            </w:r>
          </w:p>
        </w:tc>
      </w:tr>
    </w:tbl>
    <w:p w14:paraId="620113BC">
      <w:pPr>
        <w:pStyle w:val="4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color w:val="1F497D"/>
        </w:rPr>
        <w:t>BUG-003：POST /comments 未持久化创建的评论</w:t>
      </w:r>
    </w:p>
    <w:tbl>
      <w:tblPr>
        <w:tblStyle w:val="33"/>
        <w:tblW w:w="0" w:type="auto"/>
        <w:tblInd w:w="11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5"/>
        <w:gridCol w:w="7040"/>
      </w:tblGrid>
      <w:tr w14:paraId="59F624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</w:tcPr>
          <w:p w14:paraId="601E03A8"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  <w:t>所属模块</w:t>
            </w:r>
          </w:p>
        </w:tc>
        <w:tc>
          <w:tcPr>
            <w:tcW w:w="70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57E7BE7B"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  <w:t>Comments</w:t>
            </w:r>
          </w:p>
        </w:tc>
      </w:tr>
      <w:tr w14:paraId="325B55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5A0E2EC2"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  <w:t>严重程度</w:t>
            </w:r>
          </w:p>
        </w:tc>
        <w:tc>
          <w:tcPr>
            <w:tcW w:w="70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1AD2FAFE"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  <w:t>低</w:t>
            </w:r>
          </w:p>
        </w:tc>
      </w:tr>
      <w:tr w14:paraId="4C079B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44F2920F"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  <w:t>优先级</w:t>
            </w:r>
          </w:p>
        </w:tc>
        <w:tc>
          <w:tcPr>
            <w:tcW w:w="70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62D7F6F3"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  <w:t>P3</w:t>
            </w:r>
          </w:p>
        </w:tc>
      </w:tr>
      <w:tr w14:paraId="1D600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68500573"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  <w:t>复现步骤</w:t>
            </w:r>
          </w:p>
        </w:tc>
        <w:tc>
          <w:tcPr>
            <w:tcW w:w="70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40BC2B1E"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  <w:t>1. POST /comments 创建评论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  <w:t>2. GET /comments 查看列表</w:t>
            </w:r>
          </w:p>
        </w:tc>
      </w:tr>
      <w:tr w14:paraId="05E214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54D3AA79"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  <w:t>预期结果</w:t>
            </w:r>
          </w:p>
        </w:tc>
        <w:tc>
          <w:tcPr>
            <w:tcW w:w="70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20A8CFF1"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  <w:t>新创建的评论应出现在列表中</w:t>
            </w:r>
          </w:p>
        </w:tc>
      </w:tr>
      <w:tr w14:paraId="7CF15D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348050F0"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  <w:t>实际结果</w:t>
            </w:r>
          </w:p>
        </w:tc>
        <w:tc>
          <w:tcPr>
            <w:tcW w:w="70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1BE6B1B8"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  <w:t>列表中不包含新创建的评论</w:t>
            </w:r>
          </w:p>
        </w:tc>
      </w:tr>
      <w:tr w14:paraId="5A7E42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6A62286B"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  <w:t>状态</w:t>
            </w:r>
          </w:p>
        </w:tc>
        <w:tc>
          <w:tcPr>
            <w:tcW w:w="70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774D2D9D"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  <w:t>已确认（Mock API 限制）</w:t>
            </w:r>
          </w:p>
        </w:tc>
      </w:tr>
      <w:tr w14:paraId="737C80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3BF601D5"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  <w:t>影响</w:t>
            </w:r>
          </w:p>
        </w:tc>
        <w:tc>
          <w:tcPr>
            <w:tcW w:w="70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6229068F"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  <w:t>无法验证数据持久化和端到端流程</w:t>
            </w:r>
          </w:p>
        </w:tc>
      </w:tr>
      <w:tr w14:paraId="501DAF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39BC8EB5"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  <w:t>建议</w:t>
            </w:r>
          </w:p>
        </w:tc>
        <w:tc>
          <w:tcPr>
            <w:tcW w:w="70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61B7161A"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  <w:t>此为测试环境 Mock API 特性，真实环境中需验证数据持久化</w:t>
            </w:r>
          </w:p>
        </w:tc>
      </w:tr>
    </w:tbl>
    <w:p w14:paraId="58AC718C">
      <w:pPr>
        <w:pStyle w:val="4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color w:val="1F497D"/>
        </w:rPr>
        <w:t>BUG-004：POST/PUT/PATCH/DELETE 操作不持久化</w:t>
      </w:r>
    </w:p>
    <w:tbl>
      <w:tblPr>
        <w:tblStyle w:val="33"/>
        <w:tblW w:w="0" w:type="auto"/>
        <w:tblInd w:w="11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5"/>
        <w:gridCol w:w="7040"/>
      </w:tblGrid>
      <w:tr w14:paraId="15F449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5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</w:tcPr>
          <w:p w14:paraId="23DF16A8"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  <w:t>所属模块</w:t>
            </w:r>
          </w:p>
        </w:tc>
        <w:tc>
          <w:tcPr>
            <w:tcW w:w="70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6DF6F431"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  <w:t>全局</w:t>
            </w:r>
          </w:p>
        </w:tc>
      </w:tr>
      <w:tr w14:paraId="20786F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05440423"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  <w:t>严重程度</w:t>
            </w:r>
          </w:p>
        </w:tc>
        <w:tc>
          <w:tcPr>
            <w:tcW w:w="70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77FC5CBF"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  <w:t>低</w:t>
            </w:r>
          </w:p>
        </w:tc>
      </w:tr>
      <w:tr w14:paraId="5FE612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64E951F5"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  <w:t>优先级</w:t>
            </w:r>
          </w:p>
        </w:tc>
        <w:tc>
          <w:tcPr>
            <w:tcW w:w="70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71EAD5B2"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  <w:t>P3</w:t>
            </w:r>
          </w:p>
        </w:tc>
      </w:tr>
      <w:tr w14:paraId="246828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41C43435"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  <w:t>复现步骤</w:t>
            </w:r>
          </w:p>
        </w:tc>
        <w:tc>
          <w:tcPr>
            <w:tcW w:w="70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09732C38"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  <w:t>1. POST /posts 创建文章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  <w:t>2. GET /posts/101 查看</w:t>
            </w:r>
          </w:p>
        </w:tc>
      </w:tr>
      <w:tr w14:paraId="7970DE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5F27B524"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  <w:t>预期结果</w:t>
            </w:r>
          </w:p>
        </w:tc>
        <w:tc>
          <w:tcPr>
            <w:tcW w:w="70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7A350A00"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  <w:t>应返回新创建的文章</w:t>
            </w:r>
          </w:p>
        </w:tc>
      </w:tr>
      <w:tr w14:paraId="7D7268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5434D0FF"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  <w:t>实际结果</w:t>
            </w:r>
          </w:p>
        </w:tc>
        <w:tc>
          <w:tcPr>
            <w:tcW w:w="70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09A55899"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  <w:t>返回 404</w:t>
            </w:r>
          </w:p>
        </w:tc>
      </w:tr>
      <w:tr w14:paraId="5C0866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27EAFC99"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  <w:t>状态</w:t>
            </w:r>
          </w:p>
        </w:tc>
        <w:tc>
          <w:tcPr>
            <w:tcW w:w="70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4B9151DB"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  <w:t>已确认（Mock API 设计）</w:t>
            </w:r>
          </w:p>
        </w:tc>
      </w:tr>
      <w:tr w14:paraId="7B2614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2C7ED1C1"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  <w:t>影响</w:t>
            </w:r>
          </w:p>
        </w:tc>
        <w:tc>
          <w:tcPr>
            <w:tcW w:w="70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1722805C"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  <w:t>所有写操作的修改不会保存，刷新后数据恢复原状</w:t>
            </w:r>
          </w:p>
        </w:tc>
      </w:tr>
      <w:tr w14:paraId="78A41C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09D9FF0A"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  <w:t>建议</w:t>
            </w:r>
          </w:p>
        </w:tc>
        <w:tc>
          <w:tcPr>
            <w:tcW w:w="70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5B9A783C"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  <w:t>这是 JSONPlaceholder 作为测试用 Mock API 的设计特点，非真实 Bug</w:t>
            </w:r>
          </w:p>
        </w:tc>
      </w:tr>
    </w:tbl>
    <w:p w14:paraId="7E694593">
      <w:pPr>
        <w:pStyle w:val="4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color w:val="1F497D"/>
        </w:rPr>
        <w:t>BUG-005：用户 geo 坐标精度不足</w:t>
      </w:r>
    </w:p>
    <w:tbl>
      <w:tblPr>
        <w:tblStyle w:val="33"/>
        <w:tblW w:w="0" w:type="auto"/>
        <w:tblInd w:w="11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5"/>
        <w:gridCol w:w="7040"/>
      </w:tblGrid>
      <w:tr w14:paraId="789313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5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</w:tcPr>
          <w:p w14:paraId="0572FFD2"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  <w:t>所属模块</w:t>
            </w:r>
          </w:p>
        </w:tc>
        <w:tc>
          <w:tcPr>
            <w:tcW w:w="70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4FAD08B2"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  <w:t>Users</w:t>
            </w:r>
          </w:p>
        </w:tc>
      </w:tr>
      <w:tr w14:paraId="050EFE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53C8C486"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  <w:t>严重程度</w:t>
            </w:r>
          </w:p>
        </w:tc>
        <w:tc>
          <w:tcPr>
            <w:tcW w:w="70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5C1DD42A"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  <w:t>信息</w:t>
            </w:r>
          </w:p>
        </w:tc>
      </w:tr>
      <w:tr w14:paraId="4F2766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0A47F0E8"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  <w:t>优先级</w:t>
            </w:r>
          </w:p>
        </w:tc>
        <w:tc>
          <w:tcPr>
            <w:tcW w:w="70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76C0184E"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  <w:t>P3</w:t>
            </w:r>
          </w:p>
        </w:tc>
      </w:tr>
      <w:tr w14:paraId="39A2B4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7ABFD34E"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  <w:t>复现步骤</w:t>
            </w:r>
          </w:p>
        </w:tc>
        <w:tc>
          <w:tcPr>
            <w:tcW w:w="70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7BA788A3"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  <w:t>GET /users/1，查看 address.geo 字段</w:t>
            </w:r>
          </w:p>
        </w:tc>
      </w:tr>
      <w:tr w14:paraId="22BD98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53A36F95"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  <w:t>预期结果</w:t>
            </w:r>
          </w:p>
        </w:tc>
        <w:tc>
          <w:tcPr>
            <w:tcW w:w="70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7C3C7C72"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  <w:t>经纬度应有足够精度（至少 6 位小数）</w:t>
            </w:r>
          </w:p>
        </w:tc>
      </w:tr>
      <w:tr w14:paraId="5204EF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2A2DDF35"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  <w:t>实际结果</w:t>
            </w:r>
          </w:p>
        </w:tc>
        <w:tc>
          <w:tcPr>
            <w:tcW w:w="70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43F0FDD7"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  <w:t>lat 和 lng 仅有 2 位小数，如 "-37.3159"</w:t>
            </w:r>
          </w:p>
        </w:tc>
      </w:tr>
      <w:tr w14:paraId="4E07C6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56688F27"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  <w:t>状态</w:t>
            </w:r>
          </w:p>
        </w:tc>
        <w:tc>
          <w:tcPr>
            <w:tcW w:w="70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338E8FF7"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  <w:t>建议（Mock 数据质量）</w:t>
            </w:r>
          </w:p>
        </w:tc>
      </w:tr>
      <w:tr w14:paraId="4C8C28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39FC92AD"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  <w:t>影响</w:t>
            </w:r>
          </w:p>
        </w:tc>
        <w:tc>
          <w:tcPr>
            <w:tcW w:w="70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35508186"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  <w:t>在高精度地理定位场景下可能不够用</w:t>
            </w:r>
          </w:p>
        </w:tc>
      </w:tr>
      <w:tr w14:paraId="2AA012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01065CD3"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  <w:t>建议</w:t>
            </w:r>
          </w:p>
        </w:tc>
        <w:tc>
          <w:tcPr>
            <w:tcW w:w="70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22A3B173"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  <w:t>对接真实 API 时，确认 geo 数据精度是否满足业务需求</w:t>
            </w:r>
          </w:p>
        </w:tc>
      </w:tr>
    </w:tbl>
    <w:p w14:paraId="77DCEEC1">
      <w:pPr>
        <w:pStyle w:val="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color w:val="1F497D"/>
        </w:rPr>
        <w:t>总结</w:t>
      </w:r>
    </w:p>
    <w:p w14:paraId="353EDD25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本次测试发现的 5 个问题均为 JSONPlaceholder Mock API 的已知设计限制，包括：</w:t>
      </w:r>
    </w:p>
    <w:p w14:paraId="69CE6B70">
      <w:pPr>
        <w:pStyle w:val="16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写操作不持久化（数据不会真正保存到服务端）</w:t>
      </w:r>
    </w:p>
    <w:p w14:paraId="519DA3EF">
      <w:pPr>
        <w:pStyle w:val="16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必填字段不校验（缺少字段仍返回成功）</w:t>
      </w:r>
    </w:p>
    <w:p w14:paraId="444C31D7">
      <w:pPr>
        <w:pStyle w:val="16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部分字段更新不反映在响应中</w:t>
      </w:r>
    </w:p>
    <w:p w14:paraId="2561D665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这些问题不影响对 REST API 测试方法论和自动化测试框架的验证。在对接真实后端 API 时，上述问题应作为重点验证项。</w:t>
      </w:r>
    </w:p>
    <w:p w14:paraId="1A4C741A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</w:rPr>
        <w:t>建议：</w:t>
      </w:r>
      <w:r>
        <w:rPr>
          <w:rFonts w:hint="default" w:ascii="Times New Roman" w:hAnsi="Times New Roman" w:eastAsia="宋体" w:cs="Times New Roman"/>
        </w:rPr>
        <w:t>在后续的真实项目测试中，重点关注数据持久化、字段校验、响应数据一致性三个方面。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DA048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914</Words>
  <Characters>1403</Characters>
  <Lines>0</Lines>
  <Paragraphs>0</Paragraphs>
  <TotalTime>18</TotalTime>
  <ScaleCrop>false</ScaleCrop>
  <LinksUpToDate>false</LinksUpToDate>
  <CharactersWithSpaces>1518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花花.</cp:lastModifiedBy>
  <dcterms:modified xsi:type="dcterms:W3CDTF">2026-05-29T12:27:14Z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eyJoZGlkIjoiMzYxOTkzNmI4NzBlMzljZmNiZTQ5ODAwNmE2ZDFhYWUiLCJ1c2VySWQiOiIxMTM4ODk1MTY2In0=</vt:lpwstr>
  </property>
  <property fmtid="{D5CDD505-2E9C-101B-9397-08002B2CF9AE}" pid="3" name="KSOProductBuildVer">
    <vt:lpwstr>2052-12.1.0.26375</vt:lpwstr>
  </property>
  <property fmtid="{D5CDD505-2E9C-101B-9397-08002B2CF9AE}" pid="4" name="ICV">
    <vt:lpwstr>E8BCA5AAC2FF48B68D18D78FA4520BAC_12</vt:lpwstr>
  </property>
</Properties>
</file>