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81" w:type="dxa"/>
        <w:tblInd w:w="-998" w:type="dxa"/>
        <w:tblLook w:val="04A0" w:firstRow="1" w:lastRow="0" w:firstColumn="1" w:lastColumn="0" w:noHBand="0" w:noVBand="1"/>
      </w:tblPr>
      <w:tblGrid>
        <w:gridCol w:w="4442"/>
        <w:gridCol w:w="3462"/>
        <w:gridCol w:w="2877"/>
      </w:tblGrid>
      <w:tr w:rsidR="00C1256F" w:rsidRPr="008F3E8F" w14:paraId="4B69407D" w14:textId="77777777" w:rsidTr="008F5ECB">
        <w:trPr>
          <w:trHeight w:val="283"/>
        </w:trPr>
        <w:tc>
          <w:tcPr>
            <w:tcW w:w="1078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12FF2" w14:textId="075A7EA5" w:rsidR="00C1256F" w:rsidRPr="008F3E8F" w:rsidRDefault="00D65654" w:rsidP="00C1256F">
            <w:pPr>
              <w:spacing w:after="0" w:line="240" w:lineRule="auto"/>
              <w:jc w:val="center"/>
              <w:rPr>
                <w:rFonts w:ascii="Microsoft GothicNeo" w:eastAsia="Microsoft GothicNeo" w:hAnsi="Microsoft GothicNeo" w:cs="Calibri"/>
                <w:b/>
                <w:bCs/>
                <w:color w:val="000000"/>
                <w:sz w:val="24"/>
                <w:szCs w:val="24"/>
                <w:lang w:eastAsia="en-IN"/>
              </w:rPr>
            </w:pPr>
            <w:r w:rsidRPr="00D65654">
              <w:rPr>
                <w:rStyle w:val="align-middle"/>
                <w:rFonts w:ascii="Open Sans" w:hAnsi="Open Sans" w:cs="Open Sans"/>
                <w:color w:val="454545"/>
                <w:shd w:val="clear" w:color="auto" w:fill="FFFFFF"/>
              </w:rPr>
              <w:t xml:space="preserve">Feasibility Report Submission </w:t>
            </w:r>
            <w:r>
              <w:rPr>
                <w:rFonts w:ascii="Roboto Mono" w:hAnsi="Roboto Mono"/>
                <w:color w:val="686B73"/>
                <w:sz w:val="19"/>
                <w:szCs w:val="19"/>
                <w:shd w:val="clear" w:color="auto" w:fill="FFFFFF"/>
              </w:rPr>
              <w:br/>
            </w:r>
          </w:p>
        </w:tc>
      </w:tr>
      <w:tr w:rsidR="00C1256F" w:rsidRPr="008F3E8F" w14:paraId="4F2C2E73" w14:textId="77777777" w:rsidTr="008F5ECB">
        <w:trPr>
          <w:trHeight w:val="283"/>
        </w:trPr>
        <w:tc>
          <w:tcPr>
            <w:tcW w:w="1078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DBD2A1" w14:textId="4DBF3C92"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 xml:space="preserve">Student name: </w:t>
            </w:r>
            <w:r w:rsidR="008E59E9">
              <w:rPr>
                <w:rFonts w:ascii="Microsoft GothicNeo" w:eastAsia="Microsoft GothicNeo" w:hAnsi="Microsoft GothicNeo" w:cs="Calibri" w:hint="eastAsia"/>
                <w:b/>
                <w:bCs/>
                <w:color w:val="000000" w:themeColor="text1"/>
                <w:sz w:val="24"/>
                <w:szCs w:val="24"/>
                <w:lang w:val="id-ID" w:eastAsia="en-IN"/>
              </w:rPr>
              <w:t>Syukur Sidiq Nur Alam</w:t>
            </w:r>
          </w:p>
        </w:tc>
      </w:tr>
      <w:tr w:rsidR="00C1256F" w:rsidRPr="008F3E8F" w14:paraId="04636EC2" w14:textId="77777777" w:rsidTr="008F5ECB">
        <w:trPr>
          <w:trHeight w:val="283"/>
        </w:trPr>
        <w:tc>
          <w:tcPr>
            <w:tcW w:w="1078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EC1F3" w14:textId="01754702" w:rsidR="00C1256F" w:rsidRPr="008E59E9"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Student ID:</w:t>
            </w:r>
            <w:r w:rsidR="008E59E9">
              <w:rPr>
                <w:rFonts w:ascii="Open Sans" w:hAnsi="Open Sans" w:cs="Open Sans"/>
                <w:color w:val="454545"/>
                <w:sz w:val="27"/>
                <w:szCs w:val="27"/>
                <w:shd w:val="clear" w:color="auto" w:fill="FFFFFF"/>
              </w:rPr>
              <w:t xml:space="preserve"> </w:t>
            </w:r>
            <w:r w:rsidR="008E59E9" w:rsidRPr="008E59E9">
              <w:rPr>
                <w:rFonts w:ascii="Open Sans" w:hAnsi="Open Sans" w:cs="Open Sans"/>
                <w:b/>
                <w:bCs/>
                <w:color w:val="454545"/>
                <w:sz w:val="27"/>
                <w:szCs w:val="27"/>
                <w:shd w:val="clear" w:color="auto" w:fill="FFFFFF"/>
              </w:rPr>
              <w:t>bdse-0922-089</w:t>
            </w:r>
          </w:p>
        </w:tc>
      </w:tr>
      <w:tr w:rsidR="00C1256F" w:rsidRPr="008F3E8F" w14:paraId="18031B67" w14:textId="77777777" w:rsidTr="008F5ECB">
        <w:trPr>
          <w:trHeight w:val="295"/>
        </w:trPr>
        <w:tc>
          <w:tcPr>
            <w:tcW w:w="1078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CB61B" w14:textId="3331F85E"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Centre name:</w:t>
            </w:r>
            <w:r w:rsidR="1366A927" w:rsidRPr="008F3E8F">
              <w:rPr>
                <w:rFonts w:ascii="Microsoft GothicNeo" w:eastAsia="Microsoft GothicNeo" w:hAnsi="Microsoft GothicNeo" w:cs="Calibri"/>
                <w:b/>
                <w:bCs/>
                <w:color w:val="000000" w:themeColor="text1"/>
                <w:sz w:val="24"/>
                <w:szCs w:val="24"/>
                <w:lang w:eastAsia="en-IN"/>
              </w:rPr>
              <w:t xml:space="preserve"> </w:t>
            </w:r>
            <w:r w:rsidR="00E451C9">
              <w:rPr>
                <w:rFonts w:ascii="Microsoft GothicNeo" w:eastAsia="Microsoft GothicNeo" w:hAnsi="Microsoft GothicNeo" w:cs="Calibri"/>
                <w:b/>
                <w:bCs/>
                <w:color w:val="000000" w:themeColor="text1"/>
                <w:sz w:val="24"/>
                <w:szCs w:val="24"/>
                <w:lang w:val="id-ID" w:eastAsia="en-IN"/>
              </w:rPr>
              <w:t>Educlaass</w:t>
            </w:r>
          </w:p>
        </w:tc>
      </w:tr>
      <w:tr w:rsidR="00C1256F" w:rsidRPr="008F3E8F" w14:paraId="6DEF178C" w14:textId="77777777" w:rsidTr="008F5ECB">
        <w:trPr>
          <w:trHeight w:val="283"/>
        </w:trPr>
        <w:tc>
          <w:tcPr>
            <w:tcW w:w="1078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3EFFFB" w14:textId="66CF7903"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Mentor:</w:t>
            </w:r>
            <w:r w:rsidR="2B4413C5" w:rsidRPr="008F3E8F">
              <w:rPr>
                <w:rFonts w:ascii="Microsoft GothicNeo" w:eastAsia="Microsoft GothicNeo" w:hAnsi="Microsoft GothicNeo" w:cs="Calibri"/>
                <w:b/>
                <w:bCs/>
                <w:color w:val="000000" w:themeColor="text1"/>
                <w:sz w:val="24"/>
                <w:szCs w:val="24"/>
                <w:lang w:eastAsia="en-IN"/>
              </w:rPr>
              <w:t xml:space="preserve"> </w:t>
            </w:r>
            <w:r w:rsidR="008E59E9">
              <w:rPr>
                <w:rFonts w:ascii="Microsoft GothicNeo" w:eastAsia="Microsoft GothicNeo" w:hAnsi="Microsoft GothicNeo" w:cs="Calibri" w:hint="eastAsia"/>
                <w:b/>
                <w:bCs/>
                <w:color w:val="000000" w:themeColor="text1"/>
                <w:sz w:val="24"/>
                <w:szCs w:val="24"/>
                <w:lang w:eastAsia="en-IN"/>
              </w:rPr>
              <w:t>Arvinder</w:t>
            </w:r>
          </w:p>
        </w:tc>
      </w:tr>
      <w:tr w:rsidR="00C1256F" w:rsidRPr="008F3E8F" w14:paraId="7E2CC344" w14:textId="77777777" w:rsidTr="008F5ECB">
        <w:trPr>
          <w:trHeight w:val="283"/>
        </w:trPr>
        <w:tc>
          <w:tcPr>
            <w:tcW w:w="1078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674E1F" w14:textId="190F50BE" w:rsidR="00C1256F" w:rsidRPr="008F3E8F" w:rsidRDefault="340EF301"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 xml:space="preserve">Unit: </w:t>
            </w:r>
            <w:r w:rsidRPr="008F3E8F">
              <w:rPr>
                <w:rFonts w:ascii="Microsoft GothicNeo" w:eastAsia="Microsoft GothicNeo" w:hAnsi="Microsoft GothicNeo" w:cs="Calibri"/>
                <w:color w:val="000000" w:themeColor="text1"/>
                <w:sz w:val="24"/>
                <w:szCs w:val="24"/>
                <w:lang w:eastAsia="en-IN"/>
              </w:rPr>
              <w:t>13 Computing Research Project</w:t>
            </w:r>
          </w:p>
        </w:tc>
      </w:tr>
      <w:tr w:rsidR="00C1256F" w:rsidRPr="008F3E8F" w14:paraId="7B4B9E4F" w14:textId="77777777" w:rsidTr="008F5ECB">
        <w:trPr>
          <w:trHeight w:val="283"/>
        </w:trPr>
        <w:tc>
          <w:tcPr>
            <w:tcW w:w="1078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9E6251" w14:textId="0B57F8E1"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Date:</w:t>
            </w:r>
            <w:r w:rsidR="5712A2FB" w:rsidRPr="008F3E8F">
              <w:rPr>
                <w:rFonts w:ascii="Microsoft GothicNeo" w:eastAsia="Microsoft GothicNeo" w:hAnsi="Microsoft GothicNeo" w:cs="Calibri"/>
                <w:b/>
                <w:bCs/>
                <w:color w:val="000000" w:themeColor="text1"/>
                <w:sz w:val="24"/>
                <w:szCs w:val="24"/>
                <w:lang w:eastAsia="en-IN"/>
              </w:rPr>
              <w:t xml:space="preserve"> </w:t>
            </w:r>
            <w:r w:rsidR="008E59E9">
              <w:rPr>
                <w:rFonts w:ascii="Microsoft GothicNeo" w:eastAsia="Microsoft GothicNeo" w:hAnsi="Microsoft GothicNeo" w:cs="Calibri"/>
                <w:b/>
                <w:bCs/>
                <w:color w:val="000000" w:themeColor="text1"/>
                <w:sz w:val="24"/>
                <w:szCs w:val="24"/>
                <w:lang w:val="id-ID" w:eastAsia="en-IN"/>
              </w:rPr>
              <w:t>04</w:t>
            </w:r>
            <w:r w:rsidR="008E59E9">
              <w:rPr>
                <w:rFonts w:ascii="Microsoft GothicNeo" w:eastAsia="Microsoft GothicNeo" w:hAnsi="Microsoft GothicNeo" w:cs="Calibri" w:hint="eastAsia"/>
                <w:b/>
                <w:bCs/>
                <w:color w:val="000000" w:themeColor="text1"/>
                <w:sz w:val="24"/>
                <w:szCs w:val="24"/>
                <w:vertAlign w:val="superscript"/>
                <w:lang w:eastAsia="en-IN"/>
              </w:rPr>
              <w:t>th</w:t>
            </w:r>
            <w:r w:rsidR="008E59E9">
              <w:rPr>
                <w:rFonts w:ascii="Microsoft GothicNeo" w:eastAsia="Microsoft GothicNeo" w:hAnsi="Microsoft GothicNeo" w:cs="Calibri" w:hint="eastAsia"/>
                <w:b/>
                <w:bCs/>
                <w:color w:val="000000" w:themeColor="text1"/>
                <w:sz w:val="24"/>
                <w:szCs w:val="24"/>
                <w:lang w:eastAsia="en-IN"/>
              </w:rPr>
              <w:t xml:space="preserve"> Aug 2023</w:t>
            </w:r>
          </w:p>
          <w:p w14:paraId="164BF6E6" w14:textId="402EAD4B"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r w:rsidR="00C1256F" w:rsidRPr="008F3E8F" w14:paraId="23638541" w14:textId="77777777" w:rsidTr="008F5ECB">
        <w:trPr>
          <w:trHeight w:val="283"/>
        </w:trPr>
        <w:tc>
          <w:tcPr>
            <w:tcW w:w="1078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9C3CED" w14:textId="6FBD69A5" w:rsidR="00C1256F" w:rsidRDefault="00D65654" w:rsidP="008E59E9">
            <w:pPr>
              <w:spacing w:after="0" w:line="240" w:lineRule="auto"/>
              <w:rPr>
                <w:rFonts w:ascii="Microsoft GothicNeo" w:eastAsia="Microsoft GothicNeo" w:hAnsi="Microsoft GothicNeo" w:cs="Calibri"/>
                <w:b/>
                <w:bCs/>
                <w:color w:val="000000"/>
                <w:sz w:val="24"/>
                <w:szCs w:val="24"/>
                <w:lang w:val="id-ID" w:eastAsia="en-IN"/>
              </w:rPr>
            </w:pPr>
            <w:r>
              <w:rPr>
                <w:rFonts w:ascii="Microsoft GothicNeo" w:eastAsia="Microsoft GothicNeo" w:hAnsi="Microsoft GothicNeo" w:cs="Calibri"/>
                <w:b/>
                <w:bCs/>
                <w:color w:val="000000"/>
                <w:sz w:val="24"/>
                <w:szCs w:val="24"/>
                <w:lang w:eastAsia="en-IN"/>
              </w:rPr>
              <w:t xml:space="preserve">Project </w:t>
            </w:r>
            <w:r w:rsidR="00C1256F" w:rsidRPr="005B2D4C">
              <w:rPr>
                <w:rFonts w:ascii="Microsoft GothicNeo" w:eastAsia="Microsoft GothicNeo" w:hAnsi="Microsoft GothicNeo" w:cs="Calibri"/>
                <w:b/>
                <w:bCs/>
                <w:color w:val="000000"/>
                <w:sz w:val="24"/>
                <w:szCs w:val="24"/>
                <w:lang w:eastAsia="en-IN"/>
              </w:rPr>
              <w:t>TITLE</w:t>
            </w:r>
            <w:r w:rsidR="008E59E9">
              <w:rPr>
                <w:rFonts w:ascii="Microsoft GothicNeo" w:eastAsia="Microsoft GothicNeo" w:hAnsi="Microsoft GothicNeo" w:cs="Calibri"/>
                <w:b/>
                <w:bCs/>
                <w:color w:val="000000"/>
                <w:sz w:val="24"/>
                <w:szCs w:val="24"/>
                <w:lang w:val="id-ID" w:eastAsia="en-IN"/>
              </w:rPr>
              <w:t xml:space="preserve"> </w:t>
            </w:r>
            <w:r w:rsidR="00C1256F" w:rsidRPr="008F3E8F">
              <w:rPr>
                <w:rFonts w:ascii="Microsoft GothicNeo" w:eastAsia="Microsoft GothicNeo" w:hAnsi="Microsoft GothicNeo" w:cs="Calibri"/>
                <w:b/>
                <w:bCs/>
                <w:color w:val="000000"/>
                <w:sz w:val="24"/>
                <w:szCs w:val="24"/>
                <w:highlight w:val="darkGray"/>
                <w:lang w:eastAsia="en-IN"/>
              </w:rPr>
              <w:t>:</w:t>
            </w:r>
            <w:r w:rsidR="008E59E9">
              <w:rPr>
                <w:rFonts w:ascii="Microsoft GothicNeo" w:eastAsia="Microsoft GothicNeo" w:hAnsi="Microsoft GothicNeo" w:cs="Calibri"/>
                <w:b/>
                <w:bCs/>
                <w:color w:val="000000"/>
                <w:sz w:val="24"/>
                <w:szCs w:val="24"/>
                <w:lang w:val="id-ID" w:eastAsia="en-IN"/>
              </w:rPr>
              <w:t xml:space="preserve"> </w:t>
            </w:r>
            <w:r w:rsidR="008E59E9">
              <w:rPr>
                <w:rFonts w:ascii="Microsoft GothicNeo" w:eastAsia="Microsoft GothicNeo" w:hAnsi="Microsoft GothicNeo" w:cs="Calibri" w:hint="eastAsia"/>
                <w:b/>
                <w:bCs/>
                <w:color w:val="000000"/>
                <w:sz w:val="24"/>
                <w:szCs w:val="24"/>
                <w:lang w:val="id-ID" w:eastAsia="en-IN"/>
              </w:rPr>
              <w:t>Transforming Business Models in the Digital Era to Address Post-Covid Challenges.</w:t>
            </w:r>
          </w:p>
          <w:p w14:paraId="1F0524DA" w14:textId="16B5481D" w:rsidR="008E59E9" w:rsidRPr="008F3E8F" w:rsidRDefault="008E59E9" w:rsidP="008E59E9">
            <w:pPr>
              <w:spacing w:after="0" w:line="240" w:lineRule="auto"/>
              <w:rPr>
                <w:rFonts w:ascii="Microsoft GothicNeo" w:eastAsia="Microsoft GothicNeo" w:hAnsi="Microsoft GothicNeo" w:cs="Calibri"/>
                <w:b/>
                <w:bCs/>
                <w:color w:val="000000"/>
                <w:sz w:val="24"/>
                <w:szCs w:val="24"/>
                <w:highlight w:val="darkGray"/>
                <w:u w:val="single"/>
                <w:lang w:eastAsia="en-IN"/>
              </w:rPr>
            </w:pPr>
          </w:p>
        </w:tc>
      </w:tr>
      <w:tr w:rsidR="00C1256F" w:rsidRPr="008F3E8F" w14:paraId="491D26CE" w14:textId="77777777" w:rsidTr="008F5ECB">
        <w:trPr>
          <w:trHeight w:val="283"/>
        </w:trPr>
        <w:tc>
          <w:tcPr>
            <w:tcW w:w="10781"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0D0D2F29" w14:textId="4B5A6DA4" w:rsidR="00D65654" w:rsidRPr="00D65654" w:rsidRDefault="00C1256F" w:rsidP="00D65654">
            <w:pPr>
              <w:pStyle w:val="Heading2"/>
              <w:spacing w:before="0" w:beforeAutospacing="0" w:after="0" w:afterAutospacing="0" w:line="720" w:lineRule="atLeast"/>
              <w:rPr>
                <w:rFonts w:ascii="Helvetica" w:hAnsi="Helvetica"/>
                <w:b w:val="0"/>
                <w:bCs w:val="0"/>
                <w:color w:val="151B26"/>
                <w:spacing w:val="-5"/>
                <w:sz w:val="54"/>
                <w:szCs w:val="54"/>
              </w:rPr>
            </w:pPr>
            <w:r w:rsidRPr="008F3E8F">
              <w:rPr>
                <w:rFonts w:ascii="Microsoft GothicNeo" w:eastAsia="Microsoft GothicNeo" w:hAnsi="Microsoft GothicNeo" w:cs="Calibri"/>
                <w:color w:val="000000" w:themeColor="text1"/>
                <w:sz w:val="24"/>
                <w:szCs w:val="24"/>
              </w:rPr>
              <w:t xml:space="preserve">Section One: </w:t>
            </w:r>
            <w:r w:rsidR="00653CF3">
              <w:rPr>
                <w:rFonts w:ascii="Microsoft GothicNeo" w:eastAsia="Microsoft GothicNeo" w:hAnsi="Microsoft GothicNeo" w:cs="Calibri"/>
                <w:color w:val="000000" w:themeColor="text1"/>
                <w:sz w:val="24"/>
                <w:szCs w:val="24"/>
              </w:rPr>
              <w:t>explain feasibility study and t</w:t>
            </w:r>
            <w:r w:rsidR="00EB264C">
              <w:rPr>
                <w:rFonts w:ascii="Microsoft GothicNeo" w:eastAsia="Microsoft GothicNeo" w:hAnsi="Microsoft GothicNeo" w:cs="Calibri"/>
                <w:color w:val="000000" w:themeColor="text1"/>
                <w:sz w:val="24"/>
                <w:szCs w:val="24"/>
              </w:rPr>
              <w:t xml:space="preserve">ype of feasibility </w:t>
            </w:r>
            <w:r w:rsidR="00653CF3">
              <w:rPr>
                <w:rFonts w:ascii="Microsoft GothicNeo" w:eastAsia="Microsoft GothicNeo" w:hAnsi="Microsoft GothicNeo" w:cs="Calibri"/>
                <w:color w:val="000000" w:themeColor="text1"/>
                <w:sz w:val="24"/>
                <w:szCs w:val="24"/>
              </w:rPr>
              <w:t>study</w:t>
            </w:r>
          </w:p>
          <w:p w14:paraId="3BFBE215" w14:textId="4DD6F470"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r w:rsidR="00C1256F" w:rsidRPr="008F3E8F" w14:paraId="3EF8C4A2" w14:textId="77777777" w:rsidTr="008F5ECB">
        <w:trPr>
          <w:trHeight w:val="1159"/>
        </w:trPr>
        <w:tc>
          <w:tcPr>
            <w:tcW w:w="1078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B4E7C" w14:textId="77777777" w:rsidR="0052498C" w:rsidRPr="0052498C" w:rsidRDefault="0052498C" w:rsidP="0052498C">
            <w:pPr>
              <w:spacing w:after="0" w:line="240" w:lineRule="auto"/>
              <w:rPr>
                <w:rFonts w:ascii="Microsoft GothicNeo" w:eastAsia="Microsoft GothicNeo" w:hAnsi="Microsoft GothicNeo" w:cs="Calibri"/>
                <w:b/>
                <w:bCs/>
                <w:color w:val="000000"/>
                <w:sz w:val="24"/>
                <w:szCs w:val="24"/>
                <w:lang w:eastAsia="en-IN"/>
              </w:rPr>
            </w:pPr>
            <w:r w:rsidRPr="0052498C">
              <w:rPr>
                <w:rFonts w:ascii="Microsoft GothicNeo" w:eastAsia="Microsoft GothicNeo" w:hAnsi="Microsoft GothicNeo" w:cs="Calibri"/>
                <w:b/>
                <w:bCs/>
                <w:color w:val="000000"/>
                <w:sz w:val="24"/>
                <w:szCs w:val="24"/>
                <w:lang w:eastAsia="en-IN"/>
              </w:rPr>
              <w:t xml:space="preserve">Feasibility testing, </w:t>
            </w:r>
            <w:r w:rsidRPr="00163D3C">
              <w:rPr>
                <w:rFonts w:ascii="Microsoft GothicNeo" w:eastAsia="Microsoft GothicNeo" w:hAnsi="Microsoft GothicNeo" w:cs="Calibri"/>
                <w:color w:val="000000"/>
                <w:sz w:val="24"/>
                <w:szCs w:val="24"/>
                <w:lang w:eastAsia="en-IN"/>
              </w:rPr>
              <w:t>also known as feasibility analysis, is a step in project or business development used to assess whether a proposed idea or concept is viable or not. The main objective of feasibility testing is to determine whether a project or venture has the potential to succeed in terms of technical, economic, operational, and social aspects before allocating significant resources to it. There are several types of feasibility typically evaluated in feasibility testing:</w:t>
            </w:r>
          </w:p>
          <w:p w14:paraId="75DE9A06" w14:textId="77777777" w:rsidR="0052498C" w:rsidRPr="0052498C" w:rsidRDefault="0052498C" w:rsidP="0052498C">
            <w:pPr>
              <w:spacing w:after="0" w:line="240" w:lineRule="auto"/>
              <w:rPr>
                <w:rFonts w:ascii="Microsoft GothicNeo" w:eastAsia="Microsoft GothicNeo" w:hAnsi="Microsoft GothicNeo" w:cs="Calibri"/>
                <w:b/>
                <w:bCs/>
                <w:color w:val="000000"/>
                <w:sz w:val="24"/>
                <w:szCs w:val="24"/>
                <w:lang w:eastAsia="en-IN"/>
              </w:rPr>
            </w:pPr>
          </w:p>
          <w:p w14:paraId="77C7D41C" w14:textId="32C25415" w:rsidR="0052498C" w:rsidRPr="00163D3C" w:rsidRDefault="0052498C" w:rsidP="0052498C">
            <w:pPr>
              <w:spacing w:after="0" w:line="240" w:lineRule="auto"/>
              <w:rPr>
                <w:rFonts w:ascii="Microsoft GothicNeo" w:eastAsia="Microsoft GothicNeo" w:hAnsi="Microsoft GothicNeo" w:cs="Calibri"/>
                <w:color w:val="000000"/>
                <w:sz w:val="24"/>
                <w:szCs w:val="24"/>
                <w:lang w:eastAsia="en-IN"/>
              </w:rPr>
            </w:pPr>
            <w:r w:rsidRPr="0052498C">
              <w:rPr>
                <w:rFonts w:ascii="Microsoft GothicNeo" w:eastAsia="Microsoft GothicNeo" w:hAnsi="Microsoft GothicNeo" w:cs="Calibri"/>
                <w:b/>
                <w:bCs/>
                <w:color w:val="000000"/>
                <w:sz w:val="24"/>
                <w:szCs w:val="24"/>
                <w:lang w:eastAsia="en-IN"/>
              </w:rPr>
              <w:t xml:space="preserve">1. Technical Feasibility: </w:t>
            </w:r>
            <w:r w:rsidRPr="00163D3C">
              <w:rPr>
                <w:rFonts w:ascii="Microsoft GothicNeo" w:eastAsia="Microsoft GothicNeo" w:hAnsi="Microsoft GothicNeo" w:cs="Calibri"/>
                <w:color w:val="000000"/>
                <w:sz w:val="24"/>
                <w:szCs w:val="24"/>
                <w:lang w:eastAsia="en-IN"/>
              </w:rPr>
              <w:t>This assesses whether the project or venture can be executed from a technical perspective, considering the available technology, equipment, and expertise. It includes considerations related to infrastructure, software, human resources, and technical knowledge required.</w:t>
            </w:r>
          </w:p>
          <w:p w14:paraId="482120CB" w14:textId="77777777" w:rsidR="0052498C" w:rsidRPr="0052498C" w:rsidRDefault="0052498C" w:rsidP="0052498C">
            <w:pPr>
              <w:spacing w:after="0" w:line="240" w:lineRule="auto"/>
              <w:rPr>
                <w:rFonts w:ascii="Microsoft GothicNeo" w:eastAsia="Microsoft GothicNeo" w:hAnsi="Microsoft GothicNeo" w:cs="Calibri"/>
                <w:b/>
                <w:bCs/>
                <w:color w:val="000000"/>
                <w:sz w:val="24"/>
                <w:szCs w:val="24"/>
                <w:lang w:eastAsia="en-IN"/>
              </w:rPr>
            </w:pPr>
          </w:p>
          <w:p w14:paraId="39F3F7DE" w14:textId="5BB359F2" w:rsidR="0052498C" w:rsidRPr="00163D3C" w:rsidRDefault="0052498C" w:rsidP="0052498C">
            <w:pPr>
              <w:spacing w:after="0" w:line="240" w:lineRule="auto"/>
              <w:rPr>
                <w:rFonts w:ascii="Microsoft GothicNeo" w:eastAsia="Microsoft GothicNeo" w:hAnsi="Microsoft GothicNeo" w:cs="Calibri"/>
                <w:color w:val="000000"/>
                <w:sz w:val="24"/>
                <w:szCs w:val="24"/>
                <w:lang w:eastAsia="en-IN"/>
              </w:rPr>
            </w:pPr>
            <w:r w:rsidRPr="0052498C">
              <w:rPr>
                <w:rFonts w:ascii="Microsoft GothicNeo" w:eastAsia="Microsoft GothicNeo" w:hAnsi="Microsoft GothicNeo" w:cs="Calibri"/>
                <w:b/>
                <w:bCs/>
                <w:color w:val="000000"/>
                <w:sz w:val="24"/>
                <w:szCs w:val="24"/>
                <w:lang w:eastAsia="en-IN"/>
              </w:rPr>
              <w:t xml:space="preserve">2. Economic Feasibility: </w:t>
            </w:r>
            <w:r w:rsidRPr="00163D3C">
              <w:rPr>
                <w:rFonts w:ascii="Microsoft GothicNeo" w:eastAsia="Microsoft GothicNeo" w:hAnsi="Microsoft GothicNeo" w:cs="Calibri"/>
                <w:color w:val="000000"/>
                <w:sz w:val="24"/>
                <w:szCs w:val="24"/>
                <w:lang w:eastAsia="en-IN"/>
              </w:rPr>
              <w:t>This measures whether the project can generate enough profits to offset the initial investment and ongoing costs. Cost-benefit analysis is often used to evaluate this aspect.</w:t>
            </w:r>
          </w:p>
          <w:p w14:paraId="5F78DD9B" w14:textId="77777777" w:rsidR="0052498C" w:rsidRPr="0052498C" w:rsidRDefault="0052498C" w:rsidP="0052498C">
            <w:pPr>
              <w:spacing w:after="0" w:line="240" w:lineRule="auto"/>
              <w:rPr>
                <w:rFonts w:ascii="Microsoft GothicNeo" w:eastAsia="Microsoft GothicNeo" w:hAnsi="Microsoft GothicNeo" w:cs="Calibri"/>
                <w:b/>
                <w:bCs/>
                <w:color w:val="000000"/>
                <w:sz w:val="24"/>
                <w:szCs w:val="24"/>
                <w:lang w:eastAsia="en-IN"/>
              </w:rPr>
            </w:pPr>
          </w:p>
          <w:p w14:paraId="3ADA7AF8" w14:textId="25EFFB11" w:rsidR="0052498C" w:rsidRPr="0052498C" w:rsidRDefault="0052498C" w:rsidP="0052498C">
            <w:pPr>
              <w:spacing w:after="0" w:line="240" w:lineRule="auto"/>
              <w:rPr>
                <w:rFonts w:ascii="Microsoft GothicNeo" w:eastAsia="Microsoft GothicNeo" w:hAnsi="Microsoft GothicNeo" w:cs="Calibri"/>
                <w:b/>
                <w:bCs/>
                <w:color w:val="000000"/>
                <w:sz w:val="24"/>
                <w:szCs w:val="24"/>
                <w:lang w:eastAsia="en-IN"/>
              </w:rPr>
            </w:pPr>
            <w:r w:rsidRPr="0052498C">
              <w:rPr>
                <w:rFonts w:ascii="Microsoft GothicNeo" w:eastAsia="Microsoft GothicNeo" w:hAnsi="Microsoft GothicNeo" w:cs="Calibri"/>
                <w:b/>
                <w:bCs/>
                <w:color w:val="000000"/>
                <w:sz w:val="24"/>
                <w:szCs w:val="24"/>
                <w:lang w:eastAsia="en-IN"/>
              </w:rPr>
              <w:t xml:space="preserve">3. Operational Feasibility: </w:t>
            </w:r>
            <w:r w:rsidRPr="00163D3C">
              <w:rPr>
                <w:rFonts w:ascii="Microsoft GothicNeo" w:eastAsia="Microsoft GothicNeo" w:hAnsi="Microsoft GothicNeo" w:cs="Calibri"/>
                <w:color w:val="000000"/>
                <w:sz w:val="24"/>
                <w:szCs w:val="24"/>
                <w:lang w:eastAsia="en-IN"/>
              </w:rPr>
              <w:t>The focus of operational feasibility is on the ability of the project or venture to run efficiently on a day-to-day basis. It includes considerations related to business processes, operational management, and required support</w:t>
            </w:r>
            <w:r w:rsidRPr="0052498C">
              <w:rPr>
                <w:rFonts w:ascii="Microsoft GothicNeo" w:eastAsia="Microsoft GothicNeo" w:hAnsi="Microsoft GothicNeo" w:cs="Calibri"/>
                <w:b/>
                <w:bCs/>
                <w:color w:val="000000"/>
                <w:sz w:val="24"/>
                <w:szCs w:val="24"/>
                <w:lang w:eastAsia="en-IN"/>
              </w:rPr>
              <w:t>.</w:t>
            </w:r>
          </w:p>
          <w:p w14:paraId="6AAC5901" w14:textId="77777777" w:rsidR="0052498C" w:rsidRPr="0052498C" w:rsidRDefault="0052498C" w:rsidP="0052498C">
            <w:pPr>
              <w:spacing w:after="0" w:line="240" w:lineRule="auto"/>
              <w:rPr>
                <w:rFonts w:ascii="Microsoft GothicNeo" w:eastAsia="Microsoft GothicNeo" w:hAnsi="Microsoft GothicNeo" w:cs="Calibri"/>
                <w:b/>
                <w:bCs/>
                <w:color w:val="000000"/>
                <w:sz w:val="24"/>
                <w:szCs w:val="24"/>
                <w:lang w:eastAsia="en-IN"/>
              </w:rPr>
            </w:pPr>
          </w:p>
          <w:p w14:paraId="70DF5E31" w14:textId="25923479" w:rsidR="0052498C" w:rsidRPr="0052498C" w:rsidRDefault="0052498C" w:rsidP="0052498C">
            <w:pPr>
              <w:spacing w:after="0" w:line="240" w:lineRule="auto"/>
              <w:rPr>
                <w:rFonts w:ascii="Microsoft GothicNeo" w:eastAsia="Microsoft GothicNeo" w:hAnsi="Microsoft GothicNeo" w:cs="Calibri"/>
                <w:b/>
                <w:bCs/>
                <w:color w:val="000000"/>
                <w:sz w:val="24"/>
                <w:szCs w:val="24"/>
                <w:lang w:eastAsia="en-IN"/>
              </w:rPr>
            </w:pPr>
            <w:r w:rsidRPr="0052498C">
              <w:rPr>
                <w:rFonts w:ascii="Microsoft GothicNeo" w:eastAsia="Microsoft GothicNeo" w:hAnsi="Microsoft GothicNeo" w:cs="Calibri"/>
                <w:b/>
                <w:bCs/>
                <w:color w:val="000000"/>
                <w:sz w:val="24"/>
                <w:szCs w:val="24"/>
                <w:lang w:eastAsia="en-IN"/>
              </w:rPr>
              <w:t xml:space="preserve">4. Schedule Feasibility: </w:t>
            </w:r>
            <w:r w:rsidRPr="00163D3C">
              <w:rPr>
                <w:rFonts w:ascii="Microsoft GothicNeo" w:eastAsia="Microsoft GothicNeo" w:hAnsi="Microsoft GothicNeo" w:cs="Calibri"/>
                <w:color w:val="000000"/>
                <w:sz w:val="24"/>
                <w:szCs w:val="24"/>
                <w:lang w:eastAsia="en-IN"/>
              </w:rPr>
              <w:t>This assesses whether the project can be completed within the specified timeframe. This is particularly important in projects with tight deadlines.</w:t>
            </w:r>
          </w:p>
          <w:p w14:paraId="442D6E0B" w14:textId="77777777" w:rsidR="0052498C" w:rsidRPr="0052498C" w:rsidRDefault="0052498C" w:rsidP="0052498C">
            <w:pPr>
              <w:spacing w:after="0" w:line="240" w:lineRule="auto"/>
              <w:rPr>
                <w:rFonts w:ascii="Microsoft GothicNeo" w:eastAsia="Microsoft GothicNeo" w:hAnsi="Microsoft GothicNeo" w:cs="Calibri"/>
                <w:b/>
                <w:bCs/>
                <w:color w:val="000000"/>
                <w:sz w:val="24"/>
                <w:szCs w:val="24"/>
                <w:lang w:eastAsia="en-IN"/>
              </w:rPr>
            </w:pPr>
          </w:p>
          <w:p w14:paraId="7E668B3E" w14:textId="1F86BAAD" w:rsidR="0052498C" w:rsidRPr="008F3E8F" w:rsidRDefault="0052498C" w:rsidP="00163D3C">
            <w:pPr>
              <w:spacing w:after="0" w:line="240" w:lineRule="auto"/>
              <w:rPr>
                <w:rFonts w:ascii="Microsoft GothicNeo" w:eastAsia="Microsoft GothicNeo" w:hAnsi="Microsoft GothicNeo" w:cs="Calibri"/>
                <w:b/>
                <w:bCs/>
                <w:color w:val="000000"/>
                <w:sz w:val="24"/>
                <w:szCs w:val="24"/>
                <w:lang w:eastAsia="en-IN"/>
              </w:rPr>
            </w:pPr>
            <w:r w:rsidRPr="0052498C">
              <w:rPr>
                <w:rFonts w:ascii="Microsoft GothicNeo" w:eastAsia="Microsoft GothicNeo" w:hAnsi="Microsoft GothicNeo" w:cs="Calibri"/>
                <w:b/>
                <w:bCs/>
                <w:color w:val="000000"/>
                <w:sz w:val="24"/>
                <w:szCs w:val="24"/>
                <w:lang w:eastAsia="en-IN"/>
              </w:rPr>
              <w:t xml:space="preserve">5. Social Feasibility: </w:t>
            </w:r>
            <w:r w:rsidRPr="00163D3C">
              <w:rPr>
                <w:rFonts w:ascii="Microsoft GothicNeo" w:eastAsia="Microsoft GothicNeo" w:hAnsi="Microsoft GothicNeo" w:cs="Calibri"/>
                <w:color w:val="000000"/>
                <w:sz w:val="24"/>
                <w:szCs w:val="24"/>
                <w:lang w:eastAsia="en-IN"/>
              </w:rPr>
              <w:t>This evaluates the social impact of the project or venture on society, the environment, and ethics. It includes considerations related to ethics, environmental impact, and comunity response to the project.</w:t>
            </w:r>
          </w:p>
        </w:tc>
      </w:tr>
      <w:tr w:rsidR="00C1256F" w:rsidRPr="008F3E8F" w14:paraId="4D2E0138" w14:textId="77777777" w:rsidTr="008F5ECB">
        <w:trPr>
          <w:trHeight w:val="283"/>
        </w:trPr>
        <w:tc>
          <w:tcPr>
            <w:tcW w:w="10781"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689C3F1C" w14:textId="45CEA174"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 xml:space="preserve">Section Two: </w:t>
            </w:r>
            <w:r w:rsidR="00653CF3">
              <w:rPr>
                <w:rFonts w:ascii="Microsoft GothicNeo" w:eastAsia="Microsoft GothicNeo" w:hAnsi="Microsoft GothicNeo" w:cs="Calibri"/>
                <w:b/>
                <w:bCs/>
                <w:color w:val="000000"/>
                <w:sz w:val="24"/>
                <w:szCs w:val="24"/>
                <w:lang w:eastAsia="en-IN"/>
              </w:rPr>
              <w:t>Feasibility</w:t>
            </w:r>
            <w:r w:rsidR="00EB264C">
              <w:rPr>
                <w:rFonts w:ascii="Microsoft GothicNeo" w:eastAsia="Microsoft GothicNeo" w:hAnsi="Microsoft GothicNeo" w:cs="Calibri"/>
                <w:b/>
                <w:bCs/>
                <w:color w:val="000000"/>
                <w:sz w:val="24"/>
                <w:szCs w:val="24"/>
                <w:lang w:eastAsia="en-IN"/>
              </w:rPr>
              <w:t xml:space="preserve"> </w:t>
            </w:r>
            <w:r w:rsidR="00653CF3">
              <w:rPr>
                <w:rFonts w:ascii="Microsoft GothicNeo" w:eastAsia="Microsoft GothicNeo" w:hAnsi="Microsoft GothicNeo" w:cs="Calibri"/>
                <w:b/>
                <w:bCs/>
                <w:color w:val="000000"/>
                <w:sz w:val="24"/>
                <w:szCs w:val="24"/>
                <w:lang w:eastAsia="en-IN"/>
              </w:rPr>
              <w:t xml:space="preserve">study </w:t>
            </w:r>
            <w:r w:rsidR="00EB264C">
              <w:rPr>
                <w:rFonts w:ascii="Microsoft GothicNeo" w:eastAsia="Microsoft GothicNeo" w:hAnsi="Microsoft GothicNeo" w:cs="Calibri"/>
                <w:b/>
                <w:bCs/>
                <w:color w:val="000000"/>
                <w:sz w:val="24"/>
                <w:szCs w:val="24"/>
                <w:lang w:eastAsia="en-IN"/>
              </w:rPr>
              <w:t>Check List</w:t>
            </w:r>
          </w:p>
        </w:tc>
      </w:tr>
      <w:tr w:rsidR="00C1256F" w:rsidRPr="008F3E8F" w14:paraId="676DF0A9" w14:textId="77777777" w:rsidTr="008F5ECB">
        <w:trPr>
          <w:trHeight w:val="957"/>
        </w:trPr>
        <w:tc>
          <w:tcPr>
            <w:tcW w:w="10781" w:type="dxa"/>
            <w:gridSpan w:val="3"/>
            <w:tcBorders>
              <w:top w:val="single" w:sz="4" w:space="0" w:color="auto"/>
              <w:left w:val="single" w:sz="4" w:space="0" w:color="auto"/>
              <w:bottom w:val="single" w:sz="4" w:space="0" w:color="auto"/>
              <w:right w:val="single" w:sz="4" w:space="0" w:color="auto"/>
            </w:tcBorders>
            <w:shd w:val="clear" w:color="auto" w:fill="FFFFFF" w:themeFill="background1"/>
            <w:noWrap/>
            <w:hideMark/>
          </w:tcPr>
          <w:p w14:paraId="29B97651" w14:textId="64206DA9" w:rsidR="3A8AD213" w:rsidRDefault="00EB264C" w:rsidP="3A8AD213">
            <w:pPr>
              <w:spacing w:after="0" w:line="240" w:lineRule="auto"/>
              <w:rPr>
                <w:rFonts w:ascii="Helvetica" w:hAnsi="Helvetica"/>
                <w:b/>
                <w:bCs/>
                <w:color w:val="2A2B2C"/>
              </w:rPr>
            </w:pPr>
            <w:r w:rsidRPr="0052498C">
              <w:rPr>
                <w:rFonts w:ascii="Helvetica" w:hAnsi="Helvetica"/>
                <w:b/>
                <w:bCs/>
                <w:color w:val="2A2B2C"/>
              </w:rPr>
              <w:lastRenderedPageBreak/>
              <w:t>technical considerations</w:t>
            </w:r>
          </w:p>
          <w:p w14:paraId="2C20341E" w14:textId="77777777" w:rsidR="0052498C" w:rsidRPr="0052498C" w:rsidRDefault="0052498C" w:rsidP="0052498C">
            <w:pPr>
              <w:spacing w:after="0" w:line="240" w:lineRule="auto"/>
              <w:rPr>
                <w:rFonts w:ascii="Helvetica" w:hAnsi="Helvetica"/>
                <w:color w:val="2A2B2C"/>
              </w:rPr>
            </w:pPr>
          </w:p>
          <w:p w14:paraId="6A7C22F6" w14:textId="77777777" w:rsidR="0052498C" w:rsidRPr="00163D3C" w:rsidRDefault="0052498C" w:rsidP="0052498C">
            <w:pPr>
              <w:spacing w:after="0" w:line="240" w:lineRule="auto"/>
              <w:rPr>
                <w:rFonts w:ascii="Helvetica" w:hAnsi="Helvetica"/>
                <w:b/>
                <w:bCs/>
                <w:color w:val="2A2B2C"/>
              </w:rPr>
            </w:pPr>
            <w:r w:rsidRPr="00163D3C">
              <w:rPr>
                <w:rFonts w:ascii="Helvetica" w:hAnsi="Helvetica"/>
                <w:b/>
                <w:bCs/>
                <w:color w:val="2A2B2C"/>
              </w:rPr>
              <w:t xml:space="preserve">1. Hardware, Software, and Network Considerations </w:t>
            </w:r>
          </w:p>
          <w:p w14:paraId="37561CD2" w14:textId="77777777" w:rsidR="0052498C" w:rsidRPr="0052498C" w:rsidRDefault="0052498C" w:rsidP="0052498C">
            <w:pPr>
              <w:spacing w:after="0" w:line="240" w:lineRule="auto"/>
              <w:rPr>
                <w:rFonts w:ascii="Helvetica" w:hAnsi="Helvetica"/>
                <w:color w:val="2A2B2C"/>
              </w:rPr>
            </w:pPr>
            <w:r w:rsidRPr="0052498C">
              <w:rPr>
                <w:rFonts w:ascii="Helvetica" w:hAnsi="Helvetica"/>
                <w:color w:val="2A2B2C"/>
              </w:rPr>
              <w:t>a) As  project managers, we needed to work closely with Jumpstart to evaluate our hardware and software infrastructure and their existing network.</w:t>
            </w:r>
          </w:p>
          <w:p w14:paraId="7D9C7BE0" w14:textId="77777777" w:rsidR="0052498C" w:rsidRPr="0052498C" w:rsidRDefault="0052498C" w:rsidP="0052498C">
            <w:pPr>
              <w:spacing w:after="0" w:line="240" w:lineRule="auto"/>
              <w:rPr>
                <w:rFonts w:ascii="Helvetica" w:hAnsi="Helvetica"/>
                <w:color w:val="2A2B2C"/>
              </w:rPr>
            </w:pPr>
            <w:r w:rsidRPr="0052498C">
              <w:rPr>
                <w:rFonts w:ascii="Helvetica" w:hAnsi="Helvetica"/>
                <w:color w:val="2A2B2C"/>
              </w:rPr>
              <w:t>Rephrase</w:t>
            </w:r>
          </w:p>
          <w:p w14:paraId="77494D89" w14:textId="77777777" w:rsidR="0052498C" w:rsidRPr="0052498C" w:rsidRDefault="0052498C" w:rsidP="0052498C">
            <w:pPr>
              <w:spacing w:after="0" w:line="240" w:lineRule="auto"/>
              <w:rPr>
                <w:rFonts w:ascii="Helvetica" w:hAnsi="Helvetica"/>
                <w:color w:val="2A2B2C"/>
              </w:rPr>
            </w:pPr>
            <w:r w:rsidRPr="0052498C">
              <w:rPr>
                <w:rFonts w:ascii="Helvetica" w:hAnsi="Helvetica"/>
                <w:color w:val="2A2B2C"/>
              </w:rPr>
              <w:t xml:space="preserve"> Determine if their current configuration matches the project requirements. If not, discuss potential upgrades or new installations that may be needed. </w:t>
            </w:r>
          </w:p>
          <w:p w14:paraId="52308910" w14:textId="3DDE4427" w:rsidR="0052498C" w:rsidRDefault="0052498C" w:rsidP="0052498C">
            <w:pPr>
              <w:spacing w:after="0" w:line="240" w:lineRule="auto"/>
              <w:rPr>
                <w:rFonts w:ascii="Helvetica" w:hAnsi="Helvetica"/>
                <w:color w:val="2A2B2C"/>
              </w:rPr>
            </w:pPr>
            <w:r w:rsidRPr="0052498C">
              <w:rPr>
                <w:rFonts w:ascii="Helvetica" w:hAnsi="Helvetica"/>
                <w:color w:val="2A2B2C"/>
              </w:rPr>
              <w:t xml:space="preserve">b) Ensure that Jumpstart's network can support the expected data traffic and connectivity needs of the project. If  specialized software or tools are needed, work with Jumpstart to make sure they are available or plan to purchase them. </w:t>
            </w:r>
          </w:p>
          <w:p w14:paraId="12E95830" w14:textId="77777777" w:rsidR="0052498C" w:rsidRPr="0052498C" w:rsidRDefault="0052498C" w:rsidP="0052498C">
            <w:pPr>
              <w:spacing w:after="0" w:line="240" w:lineRule="auto"/>
              <w:rPr>
                <w:rFonts w:ascii="Helvetica" w:hAnsi="Helvetica"/>
                <w:color w:val="2A2B2C"/>
              </w:rPr>
            </w:pPr>
          </w:p>
          <w:p w14:paraId="2B07143D" w14:textId="77777777" w:rsidR="0052498C" w:rsidRPr="00163D3C" w:rsidRDefault="0052498C" w:rsidP="0052498C">
            <w:pPr>
              <w:spacing w:after="0" w:line="240" w:lineRule="auto"/>
              <w:rPr>
                <w:rFonts w:ascii="Helvetica" w:hAnsi="Helvetica"/>
                <w:b/>
                <w:bCs/>
                <w:color w:val="2A2B2C"/>
              </w:rPr>
            </w:pPr>
            <w:r w:rsidRPr="00163D3C">
              <w:rPr>
                <w:rFonts w:ascii="Helvetica" w:hAnsi="Helvetica"/>
                <w:b/>
                <w:bCs/>
                <w:color w:val="2A2B2C"/>
              </w:rPr>
              <w:t xml:space="preserve">2.Familiarity with the application and technology </w:t>
            </w:r>
          </w:p>
          <w:p w14:paraId="49A03171" w14:textId="77777777" w:rsidR="0052498C" w:rsidRPr="0052498C" w:rsidRDefault="0052498C" w:rsidP="0052498C">
            <w:pPr>
              <w:spacing w:after="0" w:line="240" w:lineRule="auto"/>
              <w:rPr>
                <w:rFonts w:ascii="Helvetica" w:hAnsi="Helvetica"/>
                <w:color w:val="2A2B2C"/>
              </w:rPr>
            </w:pPr>
            <w:r w:rsidRPr="0052498C">
              <w:rPr>
                <w:rFonts w:ascii="Helvetica" w:hAnsi="Helvetica"/>
                <w:color w:val="2A2B2C"/>
              </w:rPr>
              <w:t xml:space="preserve">a) Assess the technical expertise of your  team at Acedora Tech. Confirm that your team members are familiar with the technologies and tools needed for the project. If there is a technical gap, consider  training or hiring more staff with the necessary skills. </w:t>
            </w:r>
          </w:p>
          <w:p w14:paraId="4B1BE9E6" w14:textId="0098F50B" w:rsidR="0052498C" w:rsidRDefault="0052498C" w:rsidP="0052498C">
            <w:pPr>
              <w:spacing w:after="0" w:line="240" w:lineRule="auto"/>
              <w:rPr>
                <w:rFonts w:ascii="Helvetica" w:hAnsi="Helvetica"/>
                <w:color w:val="2A2B2C"/>
              </w:rPr>
            </w:pPr>
            <w:r w:rsidRPr="0052498C">
              <w:rPr>
                <w:rFonts w:ascii="Helvetica" w:hAnsi="Helvetica"/>
                <w:color w:val="2A2B2C"/>
              </w:rPr>
              <w:t>b) Collaborate closely with JumpStart to understand their level of familiarity with the application stack and technology. If the Startup team is unfamiliar with certain areas, provide guidance and support, which may include documentation or training sessions.</w:t>
            </w:r>
          </w:p>
          <w:p w14:paraId="06FD48CB" w14:textId="6D109C50" w:rsidR="0052498C" w:rsidRDefault="0052498C" w:rsidP="0052498C">
            <w:pPr>
              <w:spacing w:after="0" w:line="240" w:lineRule="auto"/>
              <w:rPr>
                <w:rFonts w:ascii="Helvetica" w:hAnsi="Helvetica"/>
                <w:color w:val="2A2B2C"/>
              </w:rPr>
            </w:pPr>
          </w:p>
          <w:p w14:paraId="08072A37" w14:textId="77777777" w:rsidR="00820A5F" w:rsidRPr="00163D3C" w:rsidRDefault="00820A5F" w:rsidP="00820A5F">
            <w:pPr>
              <w:spacing w:after="0" w:line="240" w:lineRule="auto"/>
              <w:rPr>
                <w:rFonts w:ascii="Helvetica" w:hAnsi="Helvetica"/>
                <w:b/>
                <w:bCs/>
                <w:color w:val="2A2B2C"/>
              </w:rPr>
            </w:pPr>
            <w:r w:rsidRPr="00163D3C">
              <w:rPr>
                <w:rFonts w:ascii="Helvetica" w:hAnsi="Helvetica"/>
                <w:b/>
                <w:bCs/>
                <w:color w:val="2A2B2C"/>
              </w:rPr>
              <w:t>3. Project size</w:t>
            </w:r>
          </w:p>
          <w:p w14:paraId="15EB37F4" w14:textId="77777777" w:rsidR="00820A5F" w:rsidRPr="00820A5F" w:rsidRDefault="00820A5F" w:rsidP="00820A5F">
            <w:pPr>
              <w:spacing w:after="0" w:line="240" w:lineRule="auto"/>
              <w:rPr>
                <w:rFonts w:ascii="Helvetica" w:hAnsi="Helvetica"/>
                <w:color w:val="2A2B2C"/>
              </w:rPr>
            </w:pPr>
            <w:r w:rsidRPr="00820A5F">
              <w:rPr>
                <w:rFonts w:ascii="Helvetica" w:hAnsi="Helvetica"/>
                <w:color w:val="2A2B2C"/>
              </w:rPr>
              <w:t xml:space="preserve">a) Evaluate the size and complexity of the project. Determine the number of team members needed, project duration, and resource allocation. Consider the overall scope of the project  and its fit with the capabilities and capabilities. </w:t>
            </w:r>
          </w:p>
          <w:p w14:paraId="3149A37F" w14:textId="3649262E" w:rsidR="00820A5F" w:rsidRDefault="00820A5F" w:rsidP="00820A5F">
            <w:pPr>
              <w:spacing w:after="0" w:line="240" w:lineRule="auto"/>
              <w:rPr>
                <w:rFonts w:ascii="Helvetica" w:hAnsi="Helvetica"/>
                <w:color w:val="2A2B2C"/>
              </w:rPr>
            </w:pPr>
            <w:r w:rsidRPr="00820A5F">
              <w:rPr>
                <w:rFonts w:ascii="Helvetica" w:hAnsi="Helvetica"/>
                <w:color w:val="2A2B2C"/>
              </w:rPr>
              <w:t>b) If the project is particularly large or complex, contact Jumpstart to make sure they are aware of the resource requirements and potential risks associated with the size of the project. Discuss any incremental adjustments or  approaches if needed.</w:t>
            </w:r>
          </w:p>
          <w:p w14:paraId="2F4A7121" w14:textId="77777777" w:rsidR="00820A5F" w:rsidRPr="0052498C" w:rsidRDefault="00820A5F" w:rsidP="00820A5F">
            <w:pPr>
              <w:spacing w:after="0" w:line="240" w:lineRule="auto"/>
              <w:rPr>
                <w:rFonts w:ascii="Helvetica" w:hAnsi="Helvetica"/>
                <w:color w:val="2A2B2C"/>
              </w:rPr>
            </w:pPr>
          </w:p>
          <w:p w14:paraId="7E9D171E" w14:textId="55E2BE3A" w:rsidR="00EB264C" w:rsidRDefault="00EB264C" w:rsidP="3A8AD213">
            <w:pPr>
              <w:spacing w:after="0" w:line="240" w:lineRule="auto"/>
              <w:rPr>
                <w:rFonts w:ascii="Helvetica" w:hAnsi="Helvetica"/>
                <w:b/>
                <w:bCs/>
                <w:color w:val="2A2B2C"/>
              </w:rPr>
            </w:pPr>
            <w:r w:rsidRPr="0052498C">
              <w:rPr>
                <w:rFonts w:ascii="Helvetica" w:hAnsi="Helvetica"/>
                <w:b/>
                <w:bCs/>
                <w:color w:val="2A2B2C"/>
              </w:rPr>
              <w:t>market survey</w:t>
            </w:r>
          </w:p>
          <w:p w14:paraId="50E9DFE8" w14:textId="373FB786" w:rsidR="00820A5F" w:rsidRDefault="00820A5F" w:rsidP="3A8AD213">
            <w:pPr>
              <w:spacing w:after="0" w:line="240" w:lineRule="auto"/>
              <w:rPr>
                <w:rFonts w:ascii="Helvetica" w:hAnsi="Helvetica"/>
                <w:b/>
                <w:bCs/>
                <w:color w:val="2A2B2C"/>
              </w:rPr>
            </w:pPr>
          </w:p>
          <w:p w14:paraId="0609C65D" w14:textId="3BC36820" w:rsidR="00820A5F" w:rsidRPr="00781D7B" w:rsidRDefault="00820A5F" w:rsidP="00820A5F">
            <w:pPr>
              <w:spacing w:after="0" w:line="240" w:lineRule="auto"/>
              <w:rPr>
                <w:rFonts w:ascii="Helvetica" w:hAnsi="Helvetica"/>
                <w:color w:val="2A2B2C"/>
              </w:rPr>
            </w:pPr>
            <w:r w:rsidRPr="00781D7B">
              <w:rPr>
                <w:rFonts w:ascii="Helvetica" w:hAnsi="Helvetica"/>
                <w:b/>
                <w:bCs/>
                <w:color w:val="2A2B2C"/>
              </w:rPr>
              <w:t>1.Jumpstart Satisfaction with Current System:</w:t>
            </w:r>
            <w:r w:rsidRPr="00781D7B">
              <w:rPr>
                <w:rFonts w:ascii="Helvetica" w:hAnsi="Helvetica"/>
                <w:color w:val="2A2B2C"/>
              </w:rPr>
              <w:t xml:space="preserve"> Assess the satisfaction level of customers with Jumpstart's current inventory management system. This provides insight into existing pain points.</w:t>
            </w:r>
          </w:p>
          <w:p w14:paraId="400B83C6" w14:textId="4C5D8BA7" w:rsidR="00820A5F" w:rsidRPr="00781D7B" w:rsidRDefault="00781D7B" w:rsidP="00820A5F">
            <w:pPr>
              <w:spacing w:after="0" w:line="240" w:lineRule="auto"/>
              <w:rPr>
                <w:rFonts w:ascii="Helvetica" w:hAnsi="Helvetica"/>
                <w:color w:val="2A2B2C"/>
              </w:rPr>
            </w:pPr>
            <w:r w:rsidRPr="00781D7B">
              <w:rPr>
                <w:rFonts w:ascii="Helvetica" w:hAnsi="Helvetica"/>
                <w:b/>
                <w:bCs/>
                <w:color w:val="2A2B2C"/>
                <w:lang w:val="id-ID"/>
              </w:rPr>
              <w:t>2</w:t>
            </w:r>
            <w:r w:rsidR="00820A5F" w:rsidRPr="00781D7B">
              <w:rPr>
                <w:rFonts w:ascii="Helvetica" w:hAnsi="Helvetica"/>
                <w:b/>
                <w:bCs/>
                <w:color w:val="2A2B2C"/>
              </w:rPr>
              <w:t>.Competitor Impact:</w:t>
            </w:r>
            <w:r w:rsidR="00820A5F" w:rsidRPr="00781D7B">
              <w:rPr>
                <w:rFonts w:ascii="Helvetica" w:hAnsi="Helvetica"/>
                <w:color w:val="2A2B2C"/>
              </w:rPr>
              <w:t xml:space="preserve"> Determine whether customers choose competitors due to product unavailability at Jumpstart, highlighting the competitive landscape's impact.</w:t>
            </w:r>
          </w:p>
          <w:p w14:paraId="4FA29D29" w14:textId="555D155F" w:rsidR="00820A5F" w:rsidRPr="00781D7B" w:rsidRDefault="00781D7B" w:rsidP="00820A5F">
            <w:pPr>
              <w:spacing w:after="0" w:line="240" w:lineRule="auto"/>
              <w:rPr>
                <w:rFonts w:ascii="Helvetica" w:hAnsi="Helvetica"/>
                <w:color w:val="2A2B2C"/>
              </w:rPr>
            </w:pPr>
            <w:r w:rsidRPr="00781D7B">
              <w:rPr>
                <w:rFonts w:ascii="Helvetica" w:hAnsi="Helvetica"/>
                <w:b/>
                <w:bCs/>
                <w:color w:val="2A2B2C"/>
                <w:lang w:val="id-ID"/>
              </w:rPr>
              <w:t>3</w:t>
            </w:r>
            <w:r w:rsidR="00820A5F" w:rsidRPr="00781D7B">
              <w:rPr>
                <w:rFonts w:ascii="Helvetica" w:hAnsi="Helvetica"/>
                <w:b/>
                <w:bCs/>
                <w:color w:val="2A2B2C"/>
              </w:rPr>
              <w:t>.Satisfaction with Return and Exchange Policy:</w:t>
            </w:r>
            <w:r w:rsidR="00820A5F" w:rsidRPr="00781D7B">
              <w:rPr>
                <w:rFonts w:ascii="Helvetica" w:hAnsi="Helvetica"/>
                <w:color w:val="2A2B2C"/>
              </w:rPr>
              <w:t xml:space="preserve"> Evaluate customer satisfaction with Jumpstart's current return and exchange policy for out-of-stock products, as this can affect overall customer experience.</w:t>
            </w:r>
          </w:p>
          <w:p w14:paraId="2C74056A" w14:textId="61C35543" w:rsidR="00820A5F" w:rsidRPr="00781D7B" w:rsidRDefault="00781D7B" w:rsidP="00820A5F">
            <w:pPr>
              <w:spacing w:after="0" w:line="240" w:lineRule="auto"/>
              <w:rPr>
                <w:rFonts w:ascii="Helvetica" w:hAnsi="Helvetica"/>
                <w:color w:val="2A2B2C"/>
              </w:rPr>
            </w:pPr>
            <w:r w:rsidRPr="00781D7B">
              <w:rPr>
                <w:rFonts w:ascii="Helvetica" w:hAnsi="Helvetica"/>
                <w:b/>
                <w:bCs/>
                <w:color w:val="2A2B2C"/>
                <w:lang w:val="id-ID"/>
              </w:rPr>
              <w:t>4</w:t>
            </w:r>
            <w:r w:rsidR="00820A5F" w:rsidRPr="00781D7B">
              <w:rPr>
                <w:rFonts w:ascii="Helvetica" w:hAnsi="Helvetica"/>
                <w:b/>
                <w:bCs/>
                <w:color w:val="2A2B2C"/>
              </w:rPr>
              <w:t>.Identification of Issues:</w:t>
            </w:r>
            <w:r w:rsidR="00820A5F" w:rsidRPr="00781D7B">
              <w:rPr>
                <w:rFonts w:ascii="Helvetica" w:hAnsi="Helvetica"/>
                <w:color w:val="2A2B2C"/>
              </w:rPr>
              <w:t xml:space="preserve"> Identify any specific issues or challenges encountered with Jumpstart's inventory management system that may have affected their managing stock experience.</w:t>
            </w:r>
          </w:p>
          <w:p w14:paraId="22706D44" w14:textId="40630D72" w:rsidR="00820A5F" w:rsidRPr="00781D7B" w:rsidRDefault="00781D7B" w:rsidP="00820A5F">
            <w:pPr>
              <w:spacing w:after="0" w:line="240" w:lineRule="auto"/>
              <w:rPr>
                <w:rFonts w:ascii="Helvetica" w:hAnsi="Helvetica"/>
                <w:color w:val="2A2B2C"/>
              </w:rPr>
            </w:pPr>
            <w:r>
              <w:rPr>
                <w:rFonts w:ascii="Helvetica" w:hAnsi="Helvetica"/>
                <w:b/>
                <w:bCs/>
                <w:color w:val="2A2B2C"/>
                <w:lang w:val="id-ID"/>
              </w:rPr>
              <w:t>5</w:t>
            </w:r>
            <w:r w:rsidR="00820A5F" w:rsidRPr="00781D7B">
              <w:rPr>
                <w:rFonts w:ascii="Helvetica" w:hAnsi="Helvetica"/>
                <w:b/>
                <w:bCs/>
                <w:color w:val="2A2B2C"/>
              </w:rPr>
              <w:t>.Likelihood of Recommendation:</w:t>
            </w:r>
            <w:r w:rsidR="00820A5F" w:rsidRPr="00781D7B">
              <w:rPr>
                <w:rFonts w:ascii="Helvetica" w:hAnsi="Helvetica"/>
                <w:color w:val="2A2B2C"/>
              </w:rPr>
              <w:t xml:space="preserve"> Determine how likely Jumpstart will recommend to others based on new model bussines. This reflects overall customer loyalty and advocacy.</w:t>
            </w:r>
          </w:p>
          <w:p w14:paraId="3AFA45D5" w14:textId="77777777" w:rsidR="00820A5F" w:rsidRPr="0052498C" w:rsidRDefault="00820A5F" w:rsidP="3A8AD213">
            <w:pPr>
              <w:spacing w:after="0" w:line="240" w:lineRule="auto"/>
              <w:rPr>
                <w:rFonts w:ascii="Helvetica" w:hAnsi="Helvetica"/>
                <w:b/>
                <w:bCs/>
                <w:color w:val="2A2B2C"/>
              </w:rPr>
            </w:pPr>
          </w:p>
          <w:p w14:paraId="1A7F9E90" w14:textId="0E4D0E66" w:rsidR="00EB264C" w:rsidRPr="0052498C" w:rsidRDefault="00EB264C" w:rsidP="3A8AD213">
            <w:pPr>
              <w:spacing w:after="0" w:line="240" w:lineRule="auto"/>
              <w:rPr>
                <w:rFonts w:ascii="Helvetica" w:hAnsi="Helvetica"/>
                <w:b/>
                <w:bCs/>
                <w:color w:val="2A2B2C"/>
              </w:rPr>
            </w:pPr>
            <w:r w:rsidRPr="0052498C">
              <w:rPr>
                <w:rFonts w:ascii="Helvetica" w:hAnsi="Helvetica"/>
                <w:b/>
                <w:bCs/>
                <w:color w:val="2A2B2C"/>
              </w:rPr>
              <w:t>operational feasibility study</w:t>
            </w:r>
          </w:p>
          <w:p w14:paraId="6F1B23B1" w14:textId="77777777" w:rsidR="00163D3C" w:rsidRPr="00163D3C" w:rsidRDefault="00163D3C" w:rsidP="00163D3C">
            <w:pPr>
              <w:spacing w:after="0" w:line="240" w:lineRule="auto"/>
              <w:rPr>
                <w:rFonts w:ascii="Microsoft GothicNeo" w:eastAsia="Microsoft GothicNeo" w:hAnsi="Microsoft GothicNeo" w:cs="Calibri"/>
                <w:b/>
                <w:bCs/>
                <w:color w:val="000000" w:themeColor="text1"/>
                <w:sz w:val="24"/>
                <w:szCs w:val="24"/>
                <w:lang w:eastAsia="en-IN"/>
              </w:rPr>
            </w:pPr>
          </w:p>
          <w:p w14:paraId="7F353CE6" w14:textId="77777777" w:rsidR="00163D3C" w:rsidRPr="00163D3C" w:rsidRDefault="00163D3C" w:rsidP="00163D3C">
            <w:pPr>
              <w:spacing w:after="0" w:line="240" w:lineRule="auto"/>
              <w:rPr>
                <w:rFonts w:ascii="Microsoft GothicNeo" w:eastAsia="Microsoft GothicNeo" w:hAnsi="Microsoft GothicNeo" w:cs="Calibri"/>
                <w:b/>
                <w:bCs/>
                <w:color w:val="000000" w:themeColor="text1"/>
                <w:sz w:val="24"/>
                <w:szCs w:val="24"/>
                <w:lang w:eastAsia="en-IN"/>
              </w:rPr>
            </w:pPr>
            <w:r w:rsidRPr="00163D3C">
              <w:rPr>
                <w:rFonts w:ascii="Microsoft GothicNeo" w:eastAsia="Microsoft GothicNeo" w:hAnsi="Microsoft GothicNeo" w:cs="Calibri"/>
                <w:b/>
                <w:bCs/>
                <w:color w:val="000000" w:themeColor="text1"/>
                <w:sz w:val="24"/>
                <w:szCs w:val="24"/>
                <w:lang w:eastAsia="en-IN"/>
              </w:rPr>
              <w:t xml:space="preserve">1. Assessing Current Workforce Competencies: </w:t>
            </w:r>
            <w:r w:rsidRPr="0066755E">
              <w:rPr>
                <w:rFonts w:ascii="Microsoft GothicNeo" w:eastAsia="Microsoft GothicNeo" w:hAnsi="Microsoft GothicNeo" w:cs="Calibri"/>
                <w:color w:val="000000" w:themeColor="text1"/>
                <w:sz w:val="24"/>
                <w:szCs w:val="24"/>
                <w:lang w:eastAsia="en-IN"/>
              </w:rPr>
              <w:t>In this phase, we assess the existing skills and knowledge of Jumpstart's workforce to determine if they have the necessary expertise to develop and manage the new website-based business model. If gaps are identified, training and upskilling programs will be recommended.</w:t>
            </w:r>
          </w:p>
          <w:p w14:paraId="386E50A5" w14:textId="77777777" w:rsidR="00163D3C" w:rsidRPr="00163D3C" w:rsidRDefault="00163D3C" w:rsidP="00163D3C">
            <w:pPr>
              <w:spacing w:after="0" w:line="240" w:lineRule="auto"/>
              <w:rPr>
                <w:rFonts w:ascii="Microsoft GothicNeo" w:eastAsia="Microsoft GothicNeo" w:hAnsi="Microsoft GothicNeo" w:cs="Calibri"/>
                <w:b/>
                <w:bCs/>
                <w:color w:val="000000" w:themeColor="text1"/>
                <w:sz w:val="24"/>
                <w:szCs w:val="24"/>
                <w:lang w:eastAsia="en-IN"/>
              </w:rPr>
            </w:pPr>
          </w:p>
          <w:p w14:paraId="7B18A4FA" w14:textId="77777777" w:rsidR="00163D3C" w:rsidRPr="00163D3C" w:rsidRDefault="00163D3C" w:rsidP="00163D3C">
            <w:pPr>
              <w:spacing w:after="0" w:line="240" w:lineRule="auto"/>
              <w:rPr>
                <w:rFonts w:ascii="Microsoft GothicNeo" w:eastAsia="Microsoft GothicNeo" w:hAnsi="Microsoft GothicNeo" w:cs="Calibri"/>
                <w:b/>
                <w:bCs/>
                <w:color w:val="000000" w:themeColor="text1"/>
                <w:sz w:val="24"/>
                <w:szCs w:val="24"/>
                <w:lang w:eastAsia="en-IN"/>
              </w:rPr>
            </w:pPr>
            <w:r w:rsidRPr="00163D3C">
              <w:rPr>
                <w:rFonts w:ascii="Microsoft GothicNeo" w:eastAsia="Microsoft GothicNeo" w:hAnsi="Microsoft GothicNeo" w:cs="Calibri"/>
                <w:b/>
                <w:bCs/>
                <w:color w:val="000000" w:themeColor="text1"/>
                <w:sz w:val="24"/>
                <w:szCs w:val="24"/>
                <w:lang w:eastAsia="en-IN"/>
              </w:rPr>
              <w:t>2. Evaluating Collaborative Requirements:</w:t>
            </w:r>
            <w:r w:rsidRPr="0066755E">
              <w:rPr>
                <w:rFonts w:ascii="Microsoft GothicNeo" w:eastAsia="Microsoft GothicNeo" w:hAnsi="Microsoft GothicNeo" w:cs="Calibri"/>
                <w:color w:val="000000" w:themeColor="text1"/>
                <w:sz w:val="24"/>
                <w:szCs w:val="24"/>
                <w:lang w:eastAsia="en-IN"/>
              </w:rPr>
              <w:t xml:space="preserve"> We examine the collaborative aspects of developing the new business model. It includes identifying the various teams and departments that will be </w:t>
            </w:r>
            <w:r w:rsidRPr="0066755E">
              <w:rPr>
                <w:rFonts w:ascii="Microsoft GothicNeo" w:eastAsia="Microsoft GothicNeo" w:hAnsi="Microsoft GothicNeo" w:cs="Calibri"/>
                <w:color w:val="000000" w:themeColor="text1"/>
                <w:sz w:val="24"/>
                <w:szCs w:val="24"/>
                <w:lang w:eastAsia="en-IN"/>
              </w:rPr>
              <w:lastRenderedPageBreak/>
              <w:t>involved, such as marketing, IT, and customer support. Ensuring effective communication and collaboration among these teams is crucial for the success of the project.</w:t>
            </w:r>
          </w:p>
          <w:p w14:paraId="7B7DFF41" w14:textId="77777777" w:rsidR="00163D3C" w:rsidRPr="00163D3C" w:rsidRDefault="00163D3C" w:rsidP="00163D3C">
            <w:pPr>
              <w:spacing w:after="0" w:line="240" w:lineRule="auto"/>
              <w:rPr>
                <w:rFonts w:ascii="Microsoft GothicNeo" w:eastAsia="Microsoft GothicNeo" w:hAnsi="Microsoft GothicNeo" w:cs="Calibri"/>
                <w:b/>
                <w:bCs/>
                <w:color w:val="000000" w:themeColor="text1"/>
                <w:sz w:val="24"/>
                <w:szCs w:val="24"/>
                <w:lang w:eastAsia="en-IN"/>
              </w:rPr>
            </w:pPr>
          </w:p>
          <w:p w14:paraId="2BB66B4F" w14:textId="77777777" w:rsidR="00163D3C" w:rsidRPr="00163D3C" w:rsidRDefault="00163D3C" w:rsidP="00163D3C">
            <w:pPr>
              <w:spacing w:after="0" w:line="240" w:lineRule="auto"/>
              <w:rPr>
                <w:rFonts w:ascii="Microsoft GothicNeo" w:eastAsia="Microsoft GothicNeo" w:hAnsi="Microsoft GothicNeo" w:cs="Calibri"/>
                <w:b/>
                <w:bCs/>
                <w:color w:val="000000" w:themeColor="text1"/>
                <w:sz w:val="24"/>
                <w:szCs w:val="24"/>
                <w:lang w:eastAsia="en-IN"/>
              </w:rPr>
            </w:pPr>
            <w:r w:rsidRPr="00163D3C">
              <w:rPr>
                <w:rFonts w:ascii="Microsoft GothicNeo" w:eastAsia="Microsoft GothicNeo" w:hAnsi="Microsoft GothicNeo" w:cs="Calibri"/>
                <w:b/>
                <w:bCs/>
                <w:color w:val="000000" w:themeColor="text1"/>
                <w:sz w:val="24"/>
                <w:szCs w:val="24"/>
                <w:lang w:eastAsia="en-IN"/>
              </w:rPr>
              <w:t xml:space="preserve">3. Analyzing Technical Infrastructure: </w:t>
            </w:r>
            <w:r w:rsidRPr="0066755E">
              <w:rPr>
                <w:rFonts w:ascii="Microsoft GothicNeo" w:eastAsia="Microsoft GothicNeo" w:hAnsi="Microsoft GothicNeo" w:cs="Calibri"/>
                <w:color w:val="000000" w:themeColor="text1"/>
                <w:sz w:val="24"/>
                <w:szCs w:val="24"/>
                <w:lang w:eastAsia="en-IN"/>
              </w:rPr>
              <w:t>We conduct an in-depth analysis of Jumpstart's current technical infrastructure to ensure it can support the development and maintenance of the website-based business model. This includes assessing server capacity, bandwidth, and security measures.</w:t>
            </w:r>
          </w:p>
          <w:p w14:paraId="103F7192" w14:textId="77777777" w:rsidR="00163D3C" w:rsidRPr="00163D3C" w:rsidRDefault="00163D3C" w:rsidP="00163D3C">
            <w:pPr>
              <w:spacing w:after="0" w:line="240" w:lineRule="auto"/>
              <w:rPr>
                <w:rFonts w:ascii="Microsoft GothicNeo" w:eastAsia="Microsoft GothicNeo" w:hAnsi="Microsoft GothicNeo" w:cs="Calibri"/>
                <w:b/>
                <w:bCs/>
                <w:color w:val="000000" w:themeColor="text1"/>
                <w:sz w:val="24"/>
                <w:szCs w:val="24"/>
                <w:lang w:eastAsia="en-IN"/>
              </w:rPr>
            </w:pPr>
          </w:p>
          <w:p w14:paraId="6CF4A688" w14:textId="77777777" w:rsidR="00163D3C" w:rsidRPr="00163D3C" w:rsidRDefault="00163D3C" w:rsidP="00163D3C">
            <w:pPr>
              <w:spacing w:after="0" w:line="240" w:lineRule="auto"/>
              <w:rPr>
                <w:rFonts w:ascii="Microsoft GothicNeo" w:eastAsia="Microsoft GothicNeo" w:hAnsi="Microsoft GothicNeo" w:cs="Calibri"/>
                <w:b/>
                <w:bCs/>
                <w:color w:val="000000" w:themeColor="text1"/>
                <w:sz w:val="24"/>
                <w:szCs w:val="24"/>
                <w:lang w:eastAsia="en-IN"/>
              </w:rPr>
            </w:pPr>
            <w:r w:rsidRPr="00163D3C">
              <w:rPr>
                <w:rFonts w:ascii="Microsoft GothicNeo" w:eastAsia="Microsoft GothicNeo" w:hAnsi="Microsoft GothicNeo" w:cs="Calibri"/>
                <w:b/>
                <w:bCs/>
                <w:color w:val="000000" w:themeColor="text1"/>
                <w:sz w:val="24"/>
                <w:szCs w:val="24"/>
                <w:lang w:eastAsia="en-IN"/>
              </w:rPr>
              <w:t xml:space="preserve">4. Data Accessibility and Integration: </w:t>
            </w:r>
            <w:r w:rsidRPr="00163D3C">
              <w:rPr>
                <w:rFonts w:ascii="Microsoft GothicNeo" w:eastAsia="Microsoft GothicNeo" w:hAnsi="Microsoft GothicNeo" w:cs="Calibri"/>
                <w:color w:val="000000" w:themeColor="text1"/>
                <w:sz w:val="24"/>
                <w:szCs w:val="24"/>
                <w:lang w:eastAsia="en-IN"/>
              </w:rPr>
              <w:t>This study focuses on the accessibility and integration of data required for the new business model. We assess the availability of relevant data sources and systems and recommend strategies for data integration and management.</w:t>
            </w:r>
          </w:p>
          <w:p w14:paraId="00A5ADF7" w14:textId="77777777" w:rsidR="00163D3C" w:rsidRPr="00163D3C" w:rsidRDefault="00163D3C" w:rsidP="00163D3C">
            <w:pPr>
              <w:spacing w:after="0" w:line="240" w:lineRule="auto"/>
              <w:rPr>
                <w:rFonts w:ascii="Microsoft GothicNeo" w:eastAsia="Microsoft GothicNeo" w:hAnsi="Microsoft GothicNeo" w:cs="Calibri"/>
                <w:b/>
                <w:bCs/>
                <w:color w:val="000000" w:themeColor="text1"/>
                <w:sz w:val="24"/>
                <w:szCs w:val="24"/>
                <w:lang w:eastAsia="en-IN"/>
              </w:rPr>
            </w:pPr>
          </w:p>
          <w:p w14:paraId="6F0F8843" w14:textId="77777777" w:rsidR="00163D3C" w:rsidRPr="00163D3C" w:rsidRDefault="00163D3C" w:rsidP="00163D3C">
            <w:pPr>
              <w:spacing w:after="0" w:line="240" w:lineRule="auto"/>
              <w:rPr>
                <w:rFonts w:ascii="Microsoft GothicNeo" w:eastAsia="Microsoft GothicNeo" w:hAnsi="Microsoft GothicNeo" w:cs="Calibri"/>
                <w:b/>
                <w:bCs/>
                <w:color w:val="000000" w:themeColor="text1"/>
                <w:sz w:val="24"/>
                <w:szCs w:val="24"/>
                <w:lang w:eastAsia="en-IN"/>
              </w:rPr>
            </w:pPr>
            <w:r w:rsidRPr="00163D3C">
              <w:rPr>
                <w:rFonts w:ascii="Microsoft GothicNeo" w:eastAsia="Microsoft GothicNeo" w:hAnsi="Microsoft GothicNeo" w:cs="Calibri"/>
                <w:b/>
                <w:bCs/>
                <w:color w:val="000000" w:themeColor="text1"/>
                <w:sz w:val="24"/>
                <w:szCs w:val="24"/>
                <w:lang w:eastAsia="en-IN"/>
              </w:rPr>
              <w:t xml:space="preserve">5. Addressing Security and Privacy Compliance: </w:t>
            </w:r>
            <w:r w:rsidRPr="00163D3C">
              <w:rPr>
                <w:rFonts w:ascii="Microsoft GothicNeo" w:eastAsia="Microsoft GothicNeo" w:hAnsi="Microsoft GothicNeo" w:cs="Calibri"/>
                <w:color w:val="000000" w:themeColor="text1"/>
                <w:sz w:val="24"/>
                <w:szCs w:val="24"/>
                <w:lang w:eastAsia="en-IN"/>
              </w:rPr>
              <w:t>We analyze the legal and regulatory requirements related to data security and user privacy for the new website-based model. Recommendations will be made to ensure the business model complies with all relevant laws and regulations.</w:t>
            </w:r>
          </w:p>
          <w:p w14:paraId="41EB60A3" w14:textId="77777777" w:rsidR="00163D3C" w:rsidRPr="00163D3C" w:rsidRDefault="00163D3C" w:rsidP="00163D3C">
            <w:pPr>
              <w:spacing w:after="0" w:line="240" w:lineRule="auto"/>
              <w:rPr>
                <w:rFonts w:ascii="Microsoft GothicNeo" w:eastAsia="Microsoft GothicNeo" w:hAnsi="Microsoft GothicNeo" w:cs="Calibri"/>
                <w:b/>
                <w:bCs/>
                <w:color w:val="000000" w:themeColor="text1"/>
                <w:sz w:val="24"/>
                <w:szCs w:val="24"/>
                <w:lang w:eastAsia="en-IN"/>
              </w:rPr>
            </w:pPr>
          </w:p>
          <w:p w14:paraId="7DE71A9D" w14:textId="77777777" w:rsidR="00163D3C" w:rsidRPr="00163D3C" w:rsidRDefault="00163D3C" w:rsidP="00163D3C">
            <w:pPr>
              <w:spacing w:after="0" w:line="240" w:lineRule="auto"/>
              <w:rPr>
                <w:rFonts w:ascii="Microsoft GothicNeo" w:eastAsia="Microsoft GothicNeo" w:hAnsi="Microsoft GothicNeo" w:cs="Calibri"/>
                <w:b/>
                <w:bCs/>
                <w:color w:val="000000" w:themeColor="text1"/>
                <w:sz w:val="24"/>
                <w:szCs w:val="24"/>
                <w:lang w:eastAsia="en-IN"/>
              </w:rPr>
            </w:pPr>
            <w:r w:rsidRPr="00163D3C">
              <w:rPr>
                <w:rFonts w:ascii="Microsoft GothicNeo" w:eastAsia="Microsoft GothicNeo" w:hAnsi="Microsoft GothicNeo" w:cs="Calibri"/>
                <w:b/>
                <w:bCs/>
                <w:color w:val="000000" w:themeColor="text1"/>
                <w:sz w:val="24"/>
                <w:szCs w:val="24"/>
                <w:lang w:eastAsia="en-IN"/>
              </w:rPr>
              <w:t xml:space="preserve">6. Financial Viability and Budget Planning: </w:t>
            </w:r>
            <w:r w:rsidRPr="00163D3C">
              <w:rPr>
                <w:rFonts w:ascii="Microsoft GothicNeo" w:eastAsia="Microsoft GothicNeo" w:hAnsi="Microsoft GothicNeo" w:cs="Calibri"/>
                <w:color w:val="000000" w:themeColor="text1"/>
                <w:sz w:val="24"/>
                <w:szCs w:val="24"/>
                <w:lang w:eastAsia="en-IN"/>
              </w:rPr>
              <w:t>This step involves a comprehensive financial analysis of the costs associated with developing and maintaining the website-based business model. It includes budget planning to ensure that the project remains financially feasible and within allocated resources.</w:t>
            </w:r>
          </w:p>
          <w:p w14:paraId="25F4EB3A" w14:textId="77777777" w:rsidR="00163D3C" w:rsidRPr="00163D3C" w:rsidRDefault="00163D3C" w:rsidP="00163D3C">
            <w:pPr>
              <w:spacing w:after="0" w:line="240" w:lineRule="auto"/>
              <w:rPr>
                <w:rFonts w:ascii="Microsoft GothicNeo" w:eastAsia="Microsoft GothicNeo" w:hAnsi="Microsoft GothicNeo" w:cs="Calibri"/>
                <w:b/>
                <w:bCs/>
                <w:color w:val="000000" w:themeColor="text1"/>
                <w:sz w:val="24"/>
                <w:szCs w:val="24"/>
                <w:lang w:eastAsia="en-IN"/>
              </w:rPr>
            </w:pPr>
          </w:p>
          <w:p w14:paraId="3FF0E304" w14:textId="77777777" w:rsidR="00163D3C" w:rsidRPr="00163D3C" w:rsidRDefault="00163D3C" w:rsidP="00163D3C">
            <w:pPr>
              <w:spacing w:after="0" w:line="240" w:lineRule="auto"/>
              <w:rPr>
                <w:rFonts w:ascii="Microsoft GothicNeo" w:eastAsia="Microsoft GothicNeo" w:hAnsi="Microsoft GothicNeo" w:cs="Calibri"/>
                <w:b/>
                <w:bCs/>
                <w:color w:val="000000" w:themeColor="text1"/>
                <w:sz w:val="24"/>
                <w:szCs w:val="24"/>
                <w:lang w:eastAsia="en-IN"/>
              </w:rPr>
            </w:pPr>
            <w:r w:rsidRPr="00163D3C">
              <w:rPr>
                <w:rFonts w:ascii="Microsoft GothicNeo" w:eastAsia="Microsoft GothicNeo" w:hAnsi="Microsoft GothicNeo" w:cs="Calibri"/>
                <w:b/>
                <w:bCs/>
                <w:color w:val="000000" w:themeColor="text1"/>
                <w:sz w:val="24"/>
                <w:szCs w:val="24"/>
                <w:lang w:eastAsia="en-IN"/>
              </w:rPr>
              <w:t xml:space="preserve">7. Vendor Selection and Partnership Considerations: </w:t>
            </w:r>
            <w:r w:rsidRPr="00163D3C">
              <w:rPr>
                <w:rFonts w:ascii="Microsoft GothicNeo" w:eastAsia="Microsoft GothicNeo" w:hAnsi="Microsoft GothicNeo" w:cs="Calibri"/>
                <w:color w:val="000000" w:themeColor="text1"/>
                <w:sz w:val="24"/>
                <w:szCs w:val="24"/>
                <w:lang w:eastAsia="en-IN"/>
              </w:rPr>
              <w:t>If external vendors or partners are required for the development of the website-based model, we assess the feasibility of selecting the right vendors and establishing effective partnerships. This includes evaluating vendor capabilities, pricing, and service agreements.</w:t>
            </w:r>
          </w:p>
          <w:p w14:paraId="1741ED38" w14:textId="77777777" w:rsidR="00163D3C" w:rsidRPr="00163D3C" w:rsidRDefault="00163D3C" w:rsidP="00163D3C">
            <w:pPr>
              <w:spacing w:after="0" w:line="240" w:lineRule="auto"/>
              <w:rPr>
                <w:rFonts w:ascii="Microsoft GothicNeo" w:eastAsia="Microsoft GothicNeo" w:hAnsi="Microsoft GothicNeo" w:cs="Calibri"/>
                <w:b/>
                <w:bCs/>
                <w:color w:val="000000" w:themeColor="text1"/>
                <w:sz w:val="24"/>
                <w:szCs w:val="24"/>
                <w:lang w:eastAsia="en-IN"/>
              </w:rPr>
            </w:pPr>
          </w:p>
          <w:p w14:paraId="57362BE0" w14:textId="77777777" w:rsidR="00163D3C" w:rsidRPr="00163D3C" w:rsidRDefault="00163D3C" w:rsidP="00163D3C">
            <w:pPr>
              <w:spacing w:after="0" w:line="240" w:lineRule="auto"/>
              <w:rPr>
                <w:rFonts w:ascii="Microsoft GothicNeo" w:eastAsia="Microsoft GothicNeo" w:hAnsi="Microsoft GothicNeo" w:cs="Calibri"/>
                <w:b/>
                <w:bCs/>
                <w:color w:val="000000" w:themeColor="text1"/>
                <w:sz w:val="24"/>
                <w:szCs w:val="24"/>
                <w:lang w:eastAsia="en-IN"/>
              </w:rPr>
            </w:pPr>
            <w:r w:rsidRPr="00163D3C">
              <w:rPr>
                <w:rFonts w:ascii="Microsoft GothicNeo" w:eastAsia="Microsoft GothicNeo" w:hAnsi="Microsoft GothicNeo" w:cs="Calibri"/>
                <w:b/>
                <w:bCs/>
                <w:color w:val="000000" w:themeColor="text1"/>
                <w:sz w:val="24"/>
                <w:szCs w:val="24"/>
                <w:lang w:eastAsia="en-IN"/>
              </w:rPr>
              <w:t xml:space="preserve">8. Risk Assessment and Mitigation: </w:t>
            </w:r>
            <w:r w:rsidRPr="00163D3C">
              <w:rPr>
                <w:rFonts w:ascii="Microsoft GothicNeo" w:eastAsia="Microsoft GothicNeo" w:hAnsi="Microsoft GothicNeo" w:cs="Calibri"/>
                <w:color w:val="000000" w:themeColor="text1"/>
                <w:sz w:val="24"/>
                <w:szCs w:val="24"/>
                <w:lang w:eastAsia="en-IN"/>
              </w:rPr>
              <w:t>We identify potential risks and challenges associated with the new business model's development and operation. Strategies for risk mitigation and contingency planning will be outlined to ensure a smooth transition to the new model.</w:t>
            </w:r>
          </w:p>
          <w:p w14:paraId="543E027F" w14:textId="77777777" w:rsidR="00163D3C" w:rsidRPr="00163D3C" w:rsidRDefault="00163D3C" w:rsidP="00163D3C">
            <w:pPr>
              <w:spacing w:after="0" w:line="240" w:lineRule="auto"/>
              <w:rPr>
                <w:rFonts w:ascii="Microsoft GothicNeo" w:eastAsia="Microsoft GothicNeo" w:hAnsi="Microsoft GothicNeo" w:cs="Calibri"/>
                <w:b/>
                <w:bCs/>
                <w:color w:val="000000" w:themeColor="text1"/>
                <w:sz w:val="24"/>
                <w:szCs w:val="24"/>
                <w:lang w:eastAsia="en-IN"/>
              </w:rPr>
            </w:pPr>
          </w:p>
          <w:p w14:paraId="69F29EF8" w14:textId="77777777" w:rsidR="00163D3C" w:rsidRPr="00163D3C" w:rsidRDefault="00163D3C" w:rsidP="00163D3C">
            <w:pPr>
              <w:spacing w:after="0" w:line="240" w:lineRule="auto"/>
              <w:rPr>
                <w:rFonts w:ascii="Microsoft GothicNeo" w:eastAsia="Microsoft GothicNeo" w:hAnsi="Microsoft GothicNeo" w:cs="Calibri"/>
                <w:b/>
                <w:bCs/>
                <w:color w:val="000000" w:themeColor="text1"/>
                <w:sz w:val="24"/>
                <w:szCs w:val="24"/>
                <w:lang w:eastAsia="en-IN"/>
              </w:rPr>
            </w:pPr>
            <w:r w:rsidRPr="00163D3C">
              <w:rPr>
                <w:rFonts w:ascii="Microsoft GothicNeo" w:eastAsia="Microsoft GothicNeo" w:hAnsi="Microsoft GothicNeo" w:cs="Calibri"/>
                <w:b/>
                <w:bCs/>
                <w:color w:val="000000" w:themeColor="text1"/>
                <w:sz w:val="24"/>
                <w:szCs w:val="24"/>
                <w:lang w:eastAsia="en-IN"/>
              </w:rPr>
              <w:t xml:space="preserve">9. Scalability and Growth Potential: </w:t>
            </w:r>
            <w:r w:rsidRPr="00163D3C">
              <w:rPr>
                <w:rFonts w:ascii="Microsoft GothicNeo" w:eastAsia="Microsoft GothicNeo" w:hAnsi="Microsoft GothicNeo" w:cs="Calibri"/>
                <w:color w:val="000000" w:themeColor="text1"/>
                <w:sz w:val="24"/>
                <w:szCs w:val="24"/>
                <w:lang w:eastAsia="en-IN"/>
              </w:rPr>
              <w:t>We evaluate the scalability of the website-based business model to accommodate future growth and expansion. This involves assessing the technology's ability to handle increased traffic and transaction volume as the business grows.</w:t>
            </w:r>
          </w:p>
          <w:p w14:paraId="1BC99252" w14:textId="77777777" w:rsidR="00163D3C" w:rsidRPr="00163D3C" w:rsidRDefault="00163D3C" w:rsidP="00163D3C">
            <w:pPr>
              <w:spacing w:after="0" w:line="240" w:lineRule="auto"/>
              <w:rPr>
                <w:rFonts w:ascii="Microsoft GothicNeo" w:eastAsia="Microsoft GothicNeo" w:hAnsi="Microsoft GothicNeo" w:cs="Calibri"/>
                <w:b/>
                <w:bCs/>
                <w:color w:val="000000" w:themeColor="text1"/>
                <w:sz w:val="24"/>
                <w:szCs w:val="24"/>
                <w:lang w:eastAsia="en-IN"/>
              </w:rPr>
            </w:pPr>
          </w:p>
          <w:p w14:paraId="1EFF21CB" w14:textId="77777777" w:rsidR="00163D3C" w:rsidRPr="00163D3C" w:rsidRDefault="00163D3C" w:rsidP="00163D3C">
            <w:pPr>
              <w:spacing w:after="0" w:line="240" w:lineRule="auto"/>
              <w:rPr>
                <w:rFonts w:ascii="Microsoft GothicNeo" w:eastAsia="Microsoft GothicNeo" w:hAnsi="Microsoft GothicNeo" w:cs="Calibri"/>
                <w:b/>
                <w:bCs/>
                <w:color w:val="000000" w:themeColor="text1"/>
                <w:sz w:val="24"/>
                <w:szCs w:val="24"/>
                <w:lang w:eastAsia="en-IN"/>
              </w:rPr>
            </w:pPr>
            <w:r w:rsidRPr="00163D3C">
              <w:rPr>
                <w:rFonts w:ascii="Microsoft GothicNeo" w:eastAsia="Microsoft GothicNeo" w:hAnsi="Microsoft GothicNeo" w:cs="Calibri"/>
                <w:b/>
                <w:bCs/>
                <w:color w:val="000000" w:themeColor="text1"/>
                <w:sz w:val="24"/>
                <w:szCs w:val="24"/>
                <w:lang w:eastAsia="en-IN"/>
              </w:rPr>
              <w:lastRenderedPageBreak/>
              <w:t xml:space="preserve">10. User Acceptance and Feedback Mechanisms: </w:t>
            </w:r>
            <w:r w:rsidRPr="00163D3C">
              <w:rPr>
                <w:rFonts w:ascii="Microsoft GothicNeo" w:eastAsia="Microsoft GothicNeo" w:hAnsi="Microsoft GothicNeo" w:cs="Calibri"/>
                <w:color w:val="000000" w:themeColor="text1"/>
                <w:sz w:val="24"/>
                <w:szCs w:val="24"/>
                <w:lang w:eastAsia="en-IN"/>
              </w:rPr>
              <w:t>We establish mechanisms for gathering user feedback and assessing user acceptance of the new website-based model. This feedback loop is crucial for making continuous improvements and ensuring customer satisfaction.</w:t>
            </w:r>
          </w:p>
          <w:p w14:paraId="3CC01F98" w14:textId="77777777" w:rsidR="00163D3C" w:rsidRPr="00163D3C" w:rsidRDefault="00163D3C" w:rsidP="00163D3C">
            <w:pPr>
              <w:spacing w:after="0" w:line="240" w:lineRule="auto"/>
              <w:rPr>
                <w:rFonts w:ascii="Microsoft GothicNeo" w:eastAsia="Microsoft GothicNeo" w:hAnsi="Microsoft GothicNeo" w:cs="Calibri"/>
                <w:b/>
                <w:bCs/>
                <w:color w:val="000000" w:themeColor="text1"/>
                <w:sz w:val="24"/>
                <w:szCs w:val="24"/>
                <w:lang w:eastAsia="en-IN"/>
              </w:rPr>
            </w:pPr>
          </w:p>
          <w:p w14:paraId="301DF8EB" w14:textId="3188E28F" w:rsidR="3A8AD213" w:rsidRPr="00163D3C" w:rsidRDefault="00163D3C" w:rsidP="00163D3C">
            <w:pPr>
              <w:spacing w:after="0" w:line="240" w:lineRule="auto"/>
              <w:rPr>
                <w:rFonts w:ascii="Microsoft GothicNeo" w:eastAsia="Microsoft GothicNeo" w:hAnsi="Microsoft GothicNeo" w:cs="Calibri"/>
                <w:color w:val="000000" w:themeColor="text1"/>
                <w:sz w:val="24"/>
                <w:szCs w:val="24"/>
                <w:lang w:eastAsia="en-IN"/>
              </w:rPr>
            </w:pPr>
            <w:r w:rsidRPr="00163D3C">
              <w:rPr>
                <w:rFonts w:ascii="Microsoft GothicNeo" w:eastAsia="Microsoft GothicNeo" w:hAnsi="Microsoft GothicNeo" w:cs="Calibri"/>
                <w:b/>
                <w:bCs/>
                <w:color w:val="000000" w:themeColor="text1"/>
                <w:sz w:val="24"/>
                <w:szCs w:val="24"/>
                <w:lang w:eastAsia="en-IN"/>
              </w:rPr>
              <w:t xml:space="preserve">11. Change Management and Training Programs: </w:t>
            </w:r>
            <w:r w:rsidRPr="00163D3C">
              <w:rPr>
                <w:rFonts w:ascii="Microsoft GothicNeo" w:eastAsia="Microsoft GothicNeo" w:hAnsi="Microsoft GothicNeo" w:cs="Calibri"/>
                <w:color w:val="000000" w:themeColor="text1"/>
                <w:sz w:val="24"/>
                <w:szCs w:val="24"/>
                <w:lang w:eastAsia="en-IN"/>
              </w:rPr>
              <w:t>To facilitate the successful adoption of the new business model, we develop change management strategies and training programs tailored to different user groups within Jumpstart, ensuring a smooth transition to the digital era.</w:t>
            </w:r>
          </w:p>
          <w:p w14:paraId="78F19855" w14:textId="5F065F7C" w:rsidR="00C1256F" w:rsidRPr="008F3E8F" w:rsidRDefault="00C1256F" w:rsidP="00C1256F">
            <w:pPr>
              <w:spacing w:after="0" w:line="240" w:lineRule="auto"/>
              <w:jc w:val="center"/>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 </w:t>
            </w:r>
          </w:p>
        </w:tc>
      </w:tr>
      <w:tr w:rsidR="00C1256F" w:rsidRPr="008F3E8F" w14:paraId="128B13D1" w14:textId="77777777" w:rsidTr="008F5ECB">
        <w:trPr>
          <w:trHeight w:val="283"/>
        </w:trPr>
        <w:tc>
          <w:tcPr>
            <w:tcW w:w="10781"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7FB65FED" w14:textId="6CC39149"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lastRenderedPageBreak/>
              <w:t xml:space="preserve">Section Three: </w:t>
            </w:r>
            <w:r w:rsidR="00EB264C">
              <w:rPr>
                <w:rFonts w:ascii="Microsoft GothicNeo" w:eastAsia="Microsoft GothicNeo" w:hAnsi="Microsoft GothicNeo" w:cs="Calibri"/>
                <w:b/>
                <w:bCs/>
                <w:color w:val="000000"/>
                <w:sz w:val="24"/>
                <w:szCs w:val="24"/>
                <w:lang w:eastAsia="en-IN"/>
              </w:rPr>
              <w:t>Step to conduct feasibility study</w:t>
            </w:r>
          </w:p>
        </w:tc>
      </w:tr>
      <w:tr w:rsidR="00C1256F" w:rsidRPr="008F3E8F" w14:paraId="6CC8F4D0" w14:textId="77777777" w:rsidTr="008F5ECB">
        <w:trPr>
          <w:trHeight w:val="756"/>
        </w:trPr>
        <w:tc>
          <w:tcPr>
            <w:tcW w:w="1078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tbl>
            <w:tblPr>
              <w:tblW w:w="10014" w:type="dxa"/>
              <w:tblLook w:val="04A0" w:firstRow="1" w:lastRow="0" w:firstColumn="1" w:lastColumn="0" w:noHBand="0" w:noVBand="1"/>
            </w:tblPr>
            <w:tblGrid>
              <w:gridCol w:w="10014"/>
            </w:tblGrid>
            <w:tr w:rsidR="00051561" w14:paraId="079C851D" w14:textId="77777777" w:rsidTr="00051561">
              <w:trPr>
                <w:trHeight w:val="756"/>
              </w:trPr>
              <w:tc>
                <w:tcPr>
                  <w:tcW w:w="10014" w:type="dxa"/>
                  <w:tcBorders>
                    <w:top w:val="single" w:sz="4" w:space="0" w:color="auto"/>
                    <w:left w:val="single" w:sz="4" w:space="0" w:color="auto"/>
                    <w:bottom w:val="single" w:sz="4" w:space="0" w:color="auto"/>
                    <w:right w:val="single" w:sz="4" w:space="0" w:color="auto"/>
                  </w:tcBorders>
                  <w:noWrap/>
                  <w:vAlign w:val="center"/>
                </w:tcPr>
                <w:p w14:paraId="05B67711" w14:textId="77777777" w:rsidR="00051561" w:rsidRDefault="00051561" w:rsidP="00051561">
                  <w:pPr>
                    <w:spacing w:before="240" w:after="240"/>
                    <w:ind w:left="720" w:firstLine="720"/>
                    <w:jc w:val="both"/>
                    <w:rPr>
                      <w:rFonts w:ascii="Cambria" w:eastAsia="Times New Roman" w:hAnsi="Cambria" w:cs="Times New Roman"/>
                      <w:b/>
                      <w:sz w:val="24"/>
                      <w:szCs w:val="24"/>
                    </w:rPr>
                  </w:pPr>
                  <w:r>
                    <w:rPr>
                      <w:rFonts w:ascii="Cambria" w:eastAsia="Times New Roman" w:hAnsi="Cambria" w:cs="Times New Roman"/>
                      <w:b/>
                      <w:sz w:val="24"/>
                      <w:szCs w:val="24"/>
                    </w:rPr>
                    <w:t>Cost Benefit Analysis</w:t>
                  </w:r>
                </w:p>
                <w:p w14:paraId="440286A4" w14:textId="77777777" w:rsidR="00051561" w:rsidRDefault="00051561" w:rsidP="00051561">
                  <w:pPr>
                    <w:pStyle w:val="ListParagraph"/>
                    <w:numPr>
                      <w:ilvl w:val="0"/>
                      <w:numId w:val="10"/>
                    </w:numPr>
                    <w:spacing w:before="240" w:after="240" w:line="276" w:lineRule="auto"/>
                    <w:jc w:val="both"/>
                    <w:rPr>
                      <w:rFonts w:ascii="Cambria" w:eastAsia="Times New Roman" w:hAnsi="Cambria" w:cs="Times New Roman"/>
                      <w:b/>
                      <w:sz w:val="24"/>
                      <w:szCs w:val="24"/>
                    </w:rPr>
                  </w:pPr>
                  <w:r>
                    <w:rPr>
                      <w:rFonts w:ascii="Cambria" w:eastAsia="Times New Roman" w:hAnsi="Cambria" w:cs="Times New Roman"/>
                      <w:b/>
                      <w:sz w:val="24"/>
                      <w:szCs w:val="24"/>
                    </w:rPr>
                    <w:t>Cost analysis</w:t>
                  </w:r>
                </w:p>
                <w:p w14:paraId="2746EB39" w14:textId="77777777" w:rsidR="00051561" w:rsidRDefault="00051561" w:rsidP="00051561">
                  <w:pPr>
                    <w:pStyle w:val="ListParagraph"/>
                    <w:numPr>
                      <w:ilvl w:val="0"/>
                      <w:numId w:val="10"/>
                    </w:numPr>
                    <w:spacing w:before="240" w:after="240" w:line="360" w:lineRule="auto"/>
                    <w:jc w:val="both"/>
                    <w:rPr>
                      <w:rFonts w:ascii="Cambria" w:eastAsia="Times New Roman" w:hAnsi="Cambria" w:cs="Times New Roman"/>
                      <w:b/>
                      <w:sz w:val="24"/>
                      <w:szCs w:val="24"/>
                    </w:rPr>
                  </w:pPr>
                  <w:r>
                    <w:rPr>
                      <w:rFonts w:ascii="Cambria" w:eastAsia="Times New Roman" w:hAnsi="Cambria" w:cs="Times New Roman"/>
                      <w:b/>
                      <w:sz w:val="24"/>
                      <w:szCs w:val="24"/>
                    </w:rPr>
                    <w:t>Benefit analysis</w:t>
                  </w:r>
                </w:p>
                <w:p w14:paraId="1B72F6FA" w14:textId="77777777" w:rsidR="008F5ECB" w:rsidRDefault="008F5ECB" w:rsidP="008F5ECB">
                  <w:pPr>
                    <w:pStyle w:val="ListParagraph"/>
                    <w:spacing w:after="0" w:line="360" w:lineRule="auto"/>
                    <w:ind w:left="1080"/>
                    <w:rPr>
                      <w:rFonts w:ascii="Cambria" w:hAnsi="Cambria"/>
                      <w:b/>
                      <w:bCs/>
                      <w:sz w:val="24"/>
                      <w:szCs w:val="24"/>
                      <w:lang w:val="en-SG"/>
                    </w:rPr>
                  </w:pPr>
                </w:p>
                <w:tbl>
                  <w:tblPr>
                    <w:tblpPr w:leftFromText="180" w:rightFromText="180" w:vertAnchor="text" w:horzAnchor="margin" w:tblpXSpec="right" w:tblpY="1"/>
                    <w:tblOverlap w:val="never"/>
                    <w:tblW w:w="97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853"/>
                    <w:gridCol w:w="2192"/>
                    <w:gridCol w:w="1852"/>
                    <w:gridCol w:w="1235"/>
                    <w:gridCol w:w="1416"/>
                    <w:gridCol w:w="1230"/>
                  </w:tblGrid>
                  <w:tr w:rsidR="008F5ECB" w14:paraId="7E3974CF" w14:textId="067B19D1" w:rsidTr="00F4509B">
                    <w:trPr>
                      <w:trHeight w:val="627"/>
                    </w:trPr>
                    <w:tc>
                      <w:tcPr>
                        <w:tcW w:w="1853"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C71A8DE" w14:textId="77777777" w:rsidR="008F5ECB" w:rsidRDefault="008F5ECB" w:rsidP="008F5ECB">
                        <w:pPr>
                          <w:widowControl w:val="0"/>
                          <w:spacing w:line="360" w:lineRule="auto"/>
                          <w:jc w:val="center"/>
                          <w:rPr>
                            <w:rFonts w:ascii="Cambria" w:eastAsia="Times New Roman" w:hAnsi="Cambria" w:cs="Times New Roman"/>
                          </w:rPr>
                        </w:pPr>
                        <w:r>
                          <w:rPr>
                            <w:rFonts w:ascii="Cambria" w:eastAsia="Times New Roman" w:hAnsi="Cambria" w:cs="Times New Roman"/>
                          </w:rPr>
                          <w:t xml:space="preserve">List of </w:t>
                        </w:r>
                        <w:r>
                          <w:rPr>
                            <w:rFonts w:ascii="Cambria" w:eastAsia="Times New Roman" w:hAnsi="Cambria" w:cs="Times New Roman"/>
                            <w:lang w:val="id-ID"/>
                          </w:rPr>
                          <w:t>costs</w:t>
                        </w:r>
                        <w:r>
                          <w:rPr>
                            <w:rFonts w:ascii="Cambria" w:eastAsia="Times New Roman" w:hAnsi="Cambria" w:cs="Times New Roman"/>
                          </w:rPr>
                          <w:t xml:space="preserve"> needed</w:t>
                        </w:r>
                      </w:p>
                    </w:tc>
                    <w:tc>
                      <w:tcPr>
                        <w:tcW w:w="2192"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3F683D6A" w14:textId="77777777" w:rsidR="008F5ECB" w:rsidRDefault="008F5ECB" w:rsidP="008F5ECB">
                        <w:pPr>
                          <w:widowControl w:val="0"/>
                          <w:spacing w:line="360" w:lineRule="auto"/>
                          <w:jc w:val="center"/>
                          <w:rPr>
                            <w:rFonts w:ascii="Cambria" w:eastAsia="Times New Roman" w:hAnsi="Cambria" w:cs="Times New Roman"/>
                          </w:rPr>
                        </w:pPr>
                        <w:r>
                          <w:rPr>
                            <w:rFonts w:ascii="Cambria" w:eastAsia="Times New Roman" w:hAnsi="Cambria" w:cs="Times New Roman"/>
                          </w:rPr>
                          <w:t>Description of activity</w:t>
                        </w:r>
                      </w:p>
                    </w:tc>
                    <w:tc>
                      <w:tcPr>
                        <w:tcW w:w="1852"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1D08F383" w14:textId="77777777" w:rsidR="008F5ECB" w:rsidRDefault="008F5ECB" w:rsidP="008F5ECB">
                        <w:pPr>
                          <w:widowControl w:val="0"/>
                          <w:spacing w:line="360" w:lineRule="auto"/>
                          <w:jc w:val="center"/>
                          <w:rPr>
                            <w:rFonts w:ascii="Cambria" w:eastAsia="Times New Roman" w:hAnsi="Cambria" w:cs="Times New Roman"/>
                            <w:lang w:val="id-ID"/>
                          </w:rPr>
                        </w:pPr>
                        <w:r>
                          <w:rPr>
                            <w:rFonts w:ascii="Cambria" w:eastAsia="Times New Roman" w:hAnsi="Cambria" w:cs="Times New Roman"/>
                          </w:rPr>
                          <w:t xml:space="preserve">Total cost in </w:t>
                        </w:r>
                        <w:r>
                          <w:rPr>
                            <w:rFonts w:ascii="Cambria" w:eastAsia="Times New Roman" w:hAnsi="Cambria" w:cs="Times New Roman"/>
                            <w:lang w:val="id-ID"/>
                          </w:rPr>
                          <w:t>the first year</w:t>
                        </w:r>
                      </w:p>
                    </w:tc>
                    <w:tc>
                      <w:tcPr>
                        <w:tcW w:w="1235" w:type="dxa"/>
                        <w:tcBorders>
                          <w:top w:val="single" w:sz="8" w:space="0" w:color="000000"/>
                          <w:left w:val="single" w:sz="8" w:space="0" w:color="000000"/>
                          <w:bottom w:val="single" w:sz="8" w:space="0" w:color="000000"/>
                          <w:right w:val="single" w:sz="8" w:space="0" w:color="000000"/>
                        </w:tcBorders>
                        <w:shd w:val="clear" w:color="auto" w:fill="FFFF00"/>
                        <w:hideMark/>
                      </w:tcPr>
                      <w:p w14:paraId="7B72A08F" w14:textId="77777777" w:rsidR="008F5ECB" w:rsidRDefault="008F5ECB" w:rsidP="008F5ECB">
                        <w:pPr>
                          <w:widowControl w:val="0"/>
                          <w:spacing w:line="360" w:lineRule="auto"/>
                          <w:jc w:val="center"/>
                          <w:rPr>
                            <w:rFonts w:ascii="Cambria" w:eastAsia="Times New Roman" w:hAnsi="Cambria" w:cs="Times New Roman"/>
                            <w:lang w:val="id-ID"/>
                          </w:rPr>
                        </w:pPr>
                        <w:r>
                          <w:rPr>
                            <w:rFonts w:ascii="Cambria" w:eastAsia="Times New Roman" w:hAnsi="Cambria" w:cs="Times New Roman"/>
                            <w:lang w:val="id-ID"/>
                          </w:rPr>
                          <w:t>Second Year</w:t>
                        </w:r>
                      </w:p>
                    </w:tc>
                    <w:tc>
                      <w:tcPr>
                        <w:tcW w:w="1416" w:type="dxa"/>
                        <w:tcBorders>
                          <w:top w:val="single" w:sz="8" w:space="0" w:color="000000"/>
                          <w:left w:val="single" w:sz="8" w:space="0" w:color="000000"/>
                          <w:bottom w:val="single" w:sz="8" w:space="0" w:color="000000"/>
                          <w:right w:val="single" w:sz="8" w:space="0" w:color="000000"/>
                        </w:tcBorders>
                        <w:shd w:val="clear" w:color="auto" w:fill="FFFF00"/>
                        <w:hideMark/>
                      </w:tcPr>
                      <w:p w14:paraId="77868216" w14:textId="77777777" w:rsidR="008F5ECB" w:rsidRDefault="008F5ECB" w:rsidP="008F5ECB">
                        <w:pPr>
                          <w:widowControl w:val="0"/>
                          <w:spacing w:line="360" w:lineRule="auto"/>
                          <w:jc w:val="center"/>
                          <w:rPr>
                            <w:rFonts w:ascii="Cambria" w:eastAsia="Times New Roman" w:hAnsi="Cambria" w:cs="Times New Roman"/>
                            <w:lang w:val="id-ID"/>
                          </w:rPr>
                        </w:pPr>
                        <w:r>
                          <w:rPr>
                            <w:rFonts w:ascii="Cambria" w:eastAsia="Times New Roman" w:hAnsi="Cambria" w:cs="Times New Roman"/>
                            <w:lang w:val="id-ID"/>
                          </w:rPr>
                          <w:t>Third Year</w:t>
                        </w:r>
                      </w:p>
                    </w:tc>
                    <w:tc>
                      <w:tcPr>
                        <w:tcW w:w="1230" w:type="dxa"/>
                        <w:tcBorders>
                          <w:top w:val="single" w:sz="8" w:space="0" w:color="000000"/>
                          <w:left w:val="single" w:sz="8" w:space="0" w:color="000000"/>
                          <w:bottom w:val="single" w:sz="8" w:space="0" w:color="000000"/>
                          <w:right w:val="single" w:sz="8" w:space="0" w:color="000000"/>
                        </w:tcBorders>
                        <w:shd w:val="clear" w:color="auto" w:fill="FFFF00"/>
                      </w:tcPr>
                      <w:p w14:paraId="3B9A1ED3" w14:textId="12C5D599" w:rsidR="008F5ECB" w:rsidRDefault="008F5ECB" w:rsidP="008F5ECB">
                        <w:pPr>
                          <w:widowControl w:val="0"/>
                          <w:spacing w:line="360" w:lineRule="auto"/>
                          <w:jc w:val="center"/>
                          <w:rPr>
                            <w:rFonts w:ascii="Cambria" w:eastAsia="Times New Roman" w:hAnsi="Cambria" w:cs="Times New Roman"/>
                            <w:lang w:val="id-ID"/>
                          </w:rPr>
                        </w:pPr>
                        <w:r>
                          <w:rPr>
                            <w:rFonts w:ascii="Cambria" w:eastAsia="Times New Roman" w:hAnsi="Cambria" w:cs="Times New Roman"/>
                            <w:lang w:val="id-ID"/>
                          </w:rPr>
                          <w:t>Total</w:t>
                        </w:r>
                      </w:p>
                    </w:tc>
                  </w:tr>
                  <w:tr w:rsidR="008F5ECB" w14:paraId="13F909C7" w14:textId="229D4B76" w:rsidTr="008F5ECB">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31BE9" w14:textId="77777777" w:rsidR="008F5ECB" w:rsidRDefault="008F5ECB" w:rsidP="008F5ECB">
                        <w:pPr>
                          <w:widowControl w:val="0"/>
                          <w:spacing w:line="360" w:lineRule="auto"/>
                          <w:rPr>
                            <w:rFonts w:ascii="Cambria" w:eastAsia="Times New Roman" w:hAnsi="Cambria" w:cs="Times New Roman"/>
                          </w:rPr>
                        </w:pPr>
                        <w:r w:rsidRPr="002065F6">
                          <w:rPr>
                            <w:rFonts w:ascii="Cambria" w:eastAsia="Times New Roman" w:hAnsi="Cambria" w:cs="Times New Roman"/>
                            <w:sz w:val="24"/>
                            <w:szCs w:val="24"/>
                          </w:rPr>
                          <w:t xml:space="preserve">Requirement gathering </w:t>
                        </w:r>
                      </w:p>
                    </w:tc>
                    <w:tc>
                      <w:tcPr>
                        <w:tcW w:w="2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2BD72" w14:textId="77777777" w:rsidR="008F5ECB" w:rsidRDefault="008F5ECB" w:rsidP="008F5ECB">
                        <w:pPr>
                          <w:widowControl w:val="0"/>
                          <w:spacing w:line="360" w:lineRule="auto"/>
                          <w:rPr>
                            <w:rFonts w:ascii="Cambria" w:eastAsia="Times New Roman" w:hAnsi="Cambria" w:cs="Times New Roman"/>
                          </w:rPr>
                        </w:pPr>
                        <w:r w:rsidRPr="0043587E">
                          <w:rPr>
                            <w:rFonts w:ascii="Cambria" w:eastAsia="Times New Roman" w:hAnsi="Cambria" w:cs="Times New Roman"/>
                            <w:sz w:val="24"/>
                            <w:szCs w:val="24"/>
                          </w:rPr>
                          <w:t>Activities to gather and document project requirements, including meetings with stakeholders, interviews, research, and analysis.</w:t>
                        </w:r>
                      </w:p>
                    </w:tc>
                    <w:tc>
                      <w:tcPr>
                        <w:tcW w:w="1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A8560" w14:textId="280B080B" w:rsidR="008F5ECB" w:rsidRPr="00DE5F06" w:rsidRDefault="00DE5F06" w:rsidP="008F5ECB">
                        <w:pPr>
                          <w:widowControl w:val="0"/>
                          <w:spacing w:line="360" w:lineRule="auto"/>
                          <w:rPr>
                            <w:rFonts w:ascii="Cambria" w:eastAsia="Times New Roman" w:hAnsi="Cambria" w:cs="Times New Roman"/>
                            <w:lang w:val="id-ID"/>
                          </w:rPr>
                        </w:pPr>
                        <w:r>
                          <w:rPr>
                            <w:rFonts w:ascii="Cambria" w:eastAsia="Times New Roman" w:hAnsi="Cambria" w:cs="Times New Roman"/>
                            <w:lang w:val="id-ID"/>
                          </w:rPr>
                          <w:t>$720</w:t>
                        </w:r>
                      </w:p>
                    </w:tc>
                    <w:tc>
                      <w:tcPr>
                        <w:tcW w:w="1235" w:type="dxa"/>
                        <w:tcBorders>
                          <w:top w:val="single" w:sz="8" w:space="0" w:color="000000"/>
                          <w:left w:val="single" w:sz="8" w:space="0" w:color="000000"/>
                          <w:bottom w:val="single" w:sz="8" w:space="0" w:color="000000"/>
                          <w:right w:val="single" w:sz="8" w:space="0" w:color="000000"/>
                        </w:tcBorders>
                        <w:hideMark/>
                      </w:tcPr>
                      <w:p w14:paraId="515B67E0" w14:textId="77777777" w:rsidR="008F5ECB" w:rsidRDefault="008F5ECB" w:rsidP="008F5ECB">
                        <w:pPr>
                          <w:widowControl w:val="0"/>
                          <w:spacing w:line="360" w:lineRule="auto"/>
                          <w:rPr>
                            <w:rFonts w:ascii="Cambria" w:eastAsia="Times New Roman" w:hAnsi="Cambria" w:cs="Times New Roman"/>
                            <w:lang w:val="id-ID"/>
                          </w:rPr>
                        </w:pPr>
                        <w:r>
                          <w:rPr>
                            <w:rFonts w:ascii="Cambria" w:eastAsia="Times New Roman" w:hAnsi="Cambria" w:cs="Times New Roman"/>
                            <w:lang w:val="id-ID"/>
                          </w:rPr>
                          <w:t>-</w:t>
                        </w:r>
                      </w:p>
                    </w:tc>
                    <w:tc>
                      <w:tcPr>
                        <w:tcW w:w="1416" w:type="dxa"/>
                        <w:tcBorders>
                          <w:top w:val="single" w:sz="8" w:space="0" w:color="000000"/>
                          <w:left w:val="single" w:sz="8" w:space="0" w:color="000000"/>
                          <w:bottom w:val="single" w:sz="8" w:space="0" w:color="000000"/>
                          <w:right w:val="single" w:sz="8" w:space="0" w:color="000000"/>
                        </w:tcBorders>
                        <w:hideMark/>
                      </w:tcPr>
                      <w:p w14:paraId="3AACD876" w14:textId="77777777" w:rsidR="008F5ECB" w:rsidRDefault="008F5ECB" w:rsidP="008F5ECB">
                        <w:pPr>
                          <w:widowControl w:val="0"/>
                          <w:spacing w:line="360" w:lineRule="auto"/>
                          <w:rPr>
                            <w:rFonts w:ascii="Cambria" w:eastAsia="Times New Roman" w:hAnsi="Cambria" w:cs="Times New Roman"/>
                            <w:lang w:val="id-ID"/>
                          </w:rPr>
                        </w:pPr>
                        <w:r>
                          <w:rPr>
                            <w:rFonts w:ascii="Cambria" w:eastAsia="Times New Roman" w:hAnsi="Cambria" w:cs="Times New Roman"/>
                            <w:lang w:val="id-ID"/>
                          </w:rPr>
                          <w:t>-</w:t>
                        </w:r>
                      </w:p>
                    </w:tc>
                    <w:tc>
                      <w:tcPr>
                        <w:tcW w:w="1230" w:type="dxa"/>
                        <w:tcBorders>
                          <w:top w:val="single" w:sz="8" w:space="0" w:color="000000"/>
                          <w:left w:val="single" w:sz="8" w:space="0" w:color="000000"/>
                          <w:bottom w:val="single" w:sz="8" w:space="0" w:color="000000"/>
                          <w:right w:val="single" w:sz="8" w:space="0" w:color="000000"/>
                        </w:tcBorders>
                      </w:tcPr>
                      <w:p w14:paraId="0764BA4C" w14:textId="73A560E1" w:rsidR="008F5ECB" w:rsidRDefault="008F5ECB" w:rsidP="008F5ECB">
                        <w:pPr>
                          <w:widowControl w:val="0"/>
                          <w:spacing w:line="360" w:lineRule="auto"/>
                          <w:rPr>
                            <w:rFonts w:ascii="Cambria" w:eastAsia="Times New Roman" w:hAnsi="Cambria" w:cs="Times New Roman"/>
                            <w:lang w:val="id-ID"/>
                          </w:rPr>
                        </w:pPr>
                        <w:r>
                          <w:rPr>
                            <w:rFonts w:ascii="Cambria" w:eastAsia="Times New Roman" w:hAnsi="Cambria" w:cs="Times New Roman"/>
                            <w:lang w:val="id-ID"/>
                          </w:rPr>
                          <w:t>$720</w:t>
                        </w:r>
                      </w:p>
                    </w:tc>
                  </w:tr>
                  <w:tr w:rsidR="008F5ECB" w14:paraId="368EFC9D" w14:textId="3E4BB393" w:rsidTr="008F5ECB">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8C1C7" w14:textId="77777777" w:rsidR="008F5ECB" w:rsidRDefault="008F5ECB" w:rsidP="008F5ECB">
                        <w:pPr>
                          <w:widowControl w:val="0"/>
                          <w:spacing w:line="360" w:lineRule="auto"/>
                          <w:rPr>
                            <w:rFonts w:ascii="Cambria" w:eastAsia="Times New Roman" w:hAnsi="Cambria" w:cs="Times New Roman"/>
                          </w:rPr>
                        </w:pPr>
                        <w:r w:rsidRPr="002065F6">
                          <w:rPr>
                            <w:rFonts w:ascii="Cambria" w:eastAsia="Times New Roman" w:hAnsi="Cambria" w:cs="Times New Roman"/>
                            <w:sz w:val="24"/>
                            <w:szCs w:val="24"/>
                          </w:rPr>
                          <w:t xml:space="preserve">Hardware </w:t>
                        </w:r>
                      </w:p>
                    </w:tc>
                    <w:tc>
                      <w:tcPr>
                        <w:tcW w:w="2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EC8C3" w14:textId="77777777" w:rsidR="008F5ECB" w:rsidRDefault="008F5ECB" w:rsidP="008F5ECB">
                        <w:pPr>
                          <w:widowControl w:val="0"/>
                          <w:spacing w:line="360" w:lineRule="auto"/>
                          <w:rPr>
                            <w:rFonts w:ascii="Cambria" w:eastAsia="Times New Roman" w:hAnsi="Cambria" w:cs="Times New Roman"/>
                          </w:rPr>
                        </w:pPr>
                        <w:r w:rsidRPr="0043587E">
                          <w:rPr>
                            <w:rFonts w:ascii="Cambria" w:eastAsia="Times New Roman" w:hAnsi="Cambria" w:cs="Times New Roman"/>
                            <w:sz w:val="24"/>
                            <w:szCs w:val="24"/>
                          </w:rPr>
                          <w:t>Procurement and installation of a 4TB hard drive for data storage and processing requirements.</w:t>
                        </w:r>
                      </w:p>
                    </w:tc>
                    <w:tc>
                      <w:tcPr>
                        <w:tcW w:w="1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88FAB" w14:textId="55BD7EF8" w:rsidR="008F5ECB" w:rsidRDefault="00DE5F06" w:rsidP="008F5ECB">
                        <w:pPr>
                          <w:widowControl w:val="0"/>
                          <w:spacing w:line="360" w:lineRule="auto"/>
                          <w:rPr>
                            <w:rFonts w:ascii="Cambria" w:eastAsia="Times New Roman" w:hAnsi="Cambria" w:cs="Times New Roman"/>
                            <w:lang w:val="id-ID"/>
                          </w:rPr>
                        </w:pPr>
                        <w:r>
                          <w:rPr>
                            <w:rFonts w:ascii="Cambria" w:eastAsia="Times New Roman" w:hAnsi="Cambria" w:cs="Times New Roman"/>
                            <w:lang w:val="id-ID"/>
                          </w:rPr>
                          <w:t>$2.000</w:t>
                        </w:r>
                      </w:p>
                    </w:tc>
                    <w:tc>
                      <w:tcPr>
                        <w:tcW w:w="1235" w:type="dxa"/>
                        <w:tcBorders>
                          <w:top w:val="single" w:sz="8" w:space="0" w:color="000000"/>
                          <w:left w:val="single" w:sz="8" w:space="0" w:color="000000"/>
                          <w:bottom w:val="single" w:sz="8" w:space="0" w:color="000000"/>
                          <w:right w:val="single" w:sz="8" w:space="0" w:color="000000"/>
                        </w:tcBorders>
                        <w:hideMark/>
                      </w:tcPr>
                      <w:p w14:paraId="290C811E" w14:textId="77777777" w:rsidR="008F5ECB" w:rsidRDefault="008F5ECB" w:rsidP="008F5ECB">
                        <w:pPr>
                          <w:widowControl w:val="0"/>
                          <w:spacing w:line="360" w:lineRule="auto"/>
                          <w:rPr>
                            <w:rFonts w:ascii="Cambria" w:eastAsia="Times New Roman" w:hAnsi="Cambria" w:cs="Times New Roman"/>
                            <w:lang w:val="id-ID"/>
                          </w:rPr>
                        </w:pPr>
                        <w:r>
                          <w:rPr>
                            <w:rFonts w:ascii="Cambria" w:eastAsia="Times New Roman" w:hAnsi="Cambria" w:cs="Times New Roman"/>
                            <w:lang w:val="id-ID"/>
                          </w:rPr>
                          <w:t>-</w:t>
                        </w:r>
                      </w:p>
                    </w:tc>
                    <w:tc>
                      <w:tcPr>
                        <w:tcW w:w="1416" w:type="dxa"/>
                        <w:tcBorders>
                          <w:top w:val="single" w:sz="8" w:space="0" w:color="000000"/>
                          <w:left w:val="single" w:sz="8" w:space="0" w:color="000000"/>
                          <w:bottom w:val="single" w:sz="8" w:space="0" w:color="000000"/>
                          <w:right w:val="single" w:sz="8" w:space="0" w:color="000000"/>
                        </w:tcBorders>
                        <w:hideMark/>
                      </w:tcPr>
                      <w:p w14:paraId="5FC22840" w14:textId="77777777" w:rsidR="008F5ECB" w:rsidRDefault="008F5ECB" w:rsidP="008F5ECB">
                        <w:pPr>
                          <w:widowControl w:val="0"/>
                          <w:spacing w:line="360" w:lineRule="auto"/>
                          <w:rPr>
                            <w:rFonts w:ascii="Cambria" w:eastAsia="Times New Roman" w:hAnsi="Cambria" w:cs="Times New Roman"/>
                            <w:lang w:val="id-ID"/>
                          </w:rPr>
                        </w:pPr>
                        <w:r>
                          <w:rPr>
                            <w:rFonts w:ascii="Cambria" w:eastAsia="Times New Roman" w:hAnsi="Cambria" w:cs="Times New Roman"/>
                            <w:lang w:val="id-ID"/>
                          </w:rPr>
                          <w:t>-</w:t>
                        </w:r>
                      </w:p>
                    </w:tc>
                    <w:tc>
                      <w:tcPr>
                        <w:tcW w:w="1230" w:type="dxa"/>
                        <w:tcBorders>
                          <w:top w:val="single" w:sz="8" w:space="0" w:color="000000"/>
                          <w:left w:val="single" w:sz="8" w:space="0" w:color="000000"/>
                          <w:bottom w:val="single" w:sz="8" w:space="0" w:color="000000"/>
                          <w:right w:val="single" w:sz="8" w:space="0" w:color="000000"/>
                        </w:tcBorders>
                      </w:tcPr>
                      <w:p w14:paraId="7934F08E" w14:textId="369615B6" w:rsidR="008F5ECB" w:rsidRDefault="008F5ECB" w:rsidP="008F5ECB">
                        <w:pPr>
                          <w:widowControl w:val="0"/>
                          <w:spacing w:line="360" w:lineRule="auto"/>
                          <w:rPr>
                            <w:rFonts w:ascii="Cambria" w:eastAsia="Times New Roman" w:hAnsi="Cambria" w:cs="Times New Roman"/>
                            <w:lang w:val="id-ID"/>
                          </w:rPr>
                        </w:pPr>
                        <w:r>
                          <w:rPr>
                            <w:rFonts w:ascii="Cambria" w:eastAsia="Times New Roman" w:hAnsi="Cambria" w:cs="Times New Roman"/>
                            <w:lang w:val="id-ID"/>
                          </w:rPr>
                          <w:t>$2.000</w:t>
                        </w:r>
                      </w:p>
                    </w:tc>
                  </w:tr>
                  <w:tr w:rsidR="008F5ECB" w14:paraId="7FEE52BF" w14:textId="7EFD75D6" w:rsidTr="008F5ECB">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DD2F3" w14:textId="77777777" w:rsidR="008F5ECB" w:rsidRDefault="008F5ECB" w:rsidP="008F5ECB">
                        <w:pPr>
                          <w:widowControl w:val="0"/>
                          <w:spacing w:line="360" w:lineRule="auto"/>
                          <w:rPr>
                            <w:rFonts w:ascii="Cambria" w:eastAsia="Times New Roman" w:hAnsi="Cambria" w:cs="Times New Roman"/>
                          </w:rPr>
                        </w:pPr>
                        <w:r w:rsidRPr="002065F6">
                          <w:rPr>
                            <w:rFonts w:ascii="Cambria" w:eastAsia="Times New Roman" w:hAnsi="Cambria" w:cs="Times New Roman"/>
                            <w:sz w:val="24"/>
                            <w:szCs w:val="24"/>
                          </w:rPr>
                          <w:lastRenderedPageBreak/>
                          <w:t xml:space="preserve">Software </w:t>
                        </w:r>
                      </w:p>
                    </w:tc>
                    <w:tc>
                      <w:tcPr>
                        <w:tcW w:w="2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28BCB" w14:textId="77777777" w:rsidR="008F5ECB" w:rsidRDefault="008F5ECB" w:rsidP="008F5ECB">
                        <w:pPr>
                          <w:widowControl w:val="0"/>
                          <w:spacing w:line="360" w:lineRule="auto"/>
                          <w:rPr>
                            <w:rFonts w:ascii="Cambria" w:eastAsia="Times New Roman" w:hAnsi="Cambria" w:cs="Times New Roman"/>
                            <w:lang w:val="id-ID"/>
                          </w:rPr>
                        </w:pPr>
                        <w:r w:rsidRPr="0043587E">
                          <w:rPr>
                            <w:rFonts w:ascii="Cambria" w:eastAsia="Times New Roman" w:hAnsi="Cambria" w:cs="Times New Roman"/>
                            <w:sz w:val="24"/>
                            <w:szCs w:val="24"/>
                          </w:rPr>
                          <w:t>Purchase or licensing of necessary software tools and applications required for the project development and execution.</w:t>
                        </w:r>
                      </w:p>
                    </w:tc>
                    <w:tc>
                      <w:tcPr>
                        <w:tcW w:w="1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9CA95" w14:textId="77777777" w:rsidR="008F5ECB" w:rsidRDefault="008F5ECB" w:rsidP="008F5ECB">
                        <w:pPr>
                          <w:widowControl w:val="0"/>
                          <w:spacing w:line="360" w:lineRule="auto"/>
                          <w:rPr>
                            <w:rFonts w:ascii="Cambria" w:eastAsia="Times New Roman" w:hAnsi="Cambria" w:cs="Times New Roman"/>
                            <w:lang w:val="id-ID"/>
                          </w:rPr>
                        </w:pPr>
                        <w:r>
                          <w:rPr>
                            <w:rFonts w:ascii="Times New Roman" w:eastAsia="Times New Roman" w:hAnsi="Times New Roman" w:cs="Times New Roman"/>
                            <w:sz w:val="24"/>
                            <w:szCs w:val="24"/>
                          </w:rPr>
                          <w:t>$1.200</w:t>
                        </w:r>
                      </w:p>
                    </w:tc>
                    <w:tc>
                      <w:tcPr>
                        <w:tcW w:w="1235" w:type="dxa"/>
                        <w:tcBorders>
                          <w:top w:val="single" w:sz="8" w:space="0" w:color="000000"/>
                          <w:left w:val="single" w:sz="8" w:space="0" w:color="000000"/>
                          <w:bottom w:val="single" w:sz="8" w:space="0" w:color="000000"/>
                          <w:right w:val="single" w:sz="8" w:space="0" w:color="000000"/>
                        </w:tcBorders>
                        <w:hideMark/>
                      </w:tcPr>
                      <w:p w14:paraId="3F2D75D1" w14:textId="6BC3CDCC" w:rsidR="008F5ECB" w:rsidRDefault="00A730C2" w:rsidP="008F5ECB">
                        <w:pPr>
                          <w:widowControl w:val="0"/>
                          <w:spacing w:line="360" w:lineRule="auto"/>
                          <w:rPr>
                            <w:rFonts w:ascii="Cambria" w:eastAsia="Times New Roman" w:hAnsi="Cambria" w:cs="Times New Roman"/>
                            <w:lang w:val="id-ID"/>
                          </w:rPr>
                        </w:pPr>
                        <w:r>
                          <w:rPr>
                            <w:rFonts w:ascii="Cambria" w:eastAsia="Times New Roman" w:hAnsi="Cambria" w:cs="Times New Roman"/>
                            <w:lang w:val="id-ID"/>
                          </w:rPr>
                          <w:t>-</w:t>
                        </w:r>
                      </w:p>
                    </w:tc>
                    <w:tc>
                      <w:tcPr>
                        <w:tcW w:w="1416" w:type="dxa"/>
                        <w:tcBorders>
                          <w:top w:val="single" w:sz="8" w:space="0" w:color="000000"/>
                          <w:left w:val="single" w:sz="8" w:space="0" w:color="000000"/>
                          <w:bottom w:val="single" w:sz="8" w:space="0" w:color="000000"/>
                          <w:right w:val="single" w:sz="8" w:space="0" w:color="000000"/>
                        </w:tcBorders>
                        <w:hideMark/>
                      </w:tcPr>
                      <w:p w14:paraId="4E0DBBE6" w14:textId="0DFBC144" w:rsidR="008F5ECB" w:rsidRDefault="00A730C2" w:rsidP="008F5ECB">
                        <w:pPr>
                          <w:widowControl w:val="0"/>
                          <w:spacing w:line="360" w:lineRule="auto"/>
                          <w:rPr>
                            <w:rFonts w:ascii="Cambria" w:eastAsia="Times New Roman" w:hAnsi="Cambria" w:cs="Times New Roman"/>
                            <w:lang w:val="id-ID"/>
                          </w:rPr>
                        </w:pPr>
                        <w:r>
                          <w:rPr>
                            <w:rFonts w:ascii="Cambria" w:eastAsia="Times New Roman" w:hAnsi="Cambria" w:cs="Times New Roman"/>
                            <w:lang w:val="id-ID"/>
                          </w:rPr>
                          <w:t>-</w:t>
                        </w:r>
                      </w:p>
                    </w:tc>
                    <w:tc>
                      <w:tcPr>
                        <w:tcW w:w="1230" w:type="dxa"/>
                        <w:tcBorders>
                          <w:top w:val="single" w:sz="8" w:space="0" w:color="000000"/>
                          <w:left w:val="single" w:sz="8" w:space="0" w:color="000000"/>
                          <w:bottom w:val="single" w:sz="8" w:space="0" w:color="000000"/>
                          <w:right w:val="single" w:sz="8" w:space="0" w:color="000000"/>
                        </w:tcBorders>
                      </w:tcPr>
                      <w:p w14:paraId="5C9E957E" w14:textId="3097A58C" w:rsidR="008F5ECB" w:rsidRDefault="008F5ECB" w:rsidP="008F5ECB">
                        <w:pPr>
                          <w:widowControl w:val="0"/>
                          <w:spacing w:line="360" w:lineRule="auto"/>
                          <w:rPr>
                            <w:rFonts w:ascii="Cambria" w:eastAsia="Times New Roman" w:hAnsi="Cambria" w:cs="Times New Roman"/>
                            <w:lang w:val="id-ID"/>
                          </w:rPr>
                        </w:pPr>
                        <w:r>
                          <w:rPr>
                            <w:rFonts w:ascii="Cambria" w:eastAsia="Times New Roman" w:hAnsi="Cambria" w:cs="Times New Roman"/>
                            <w:lang w:val="id-ID"/>
                          </w:rPr>
                          <w:t>$</w:t>
                        </w:r>
                        <w:r>
                          <w:rPr>
                            <w:rFonts w:ascii="Cambria" w:eastAsia="Times New Roman" w:hAnsi="Cambria" w:cs="Times New Roman"/>
                            <w:lang w:val="id-ID"/>
                          </w:rPr>
                          <w:fldChar w:fldCharType="begin"/>
                        </w:r>
                        <w:r>
                          <w:rPr>
                            <w:rFonts w:ascii="Cambria" w:eastAsia="Times New Roman" w:hAnsi="Cambria" w:cs="Times New Roman"/>
                            <w:lang w:val="id-ID"/>
                          </w:rPr>
                          <w:instrText xml:space="preserve"> =SUM(LEFT) </w:instrText>
                        </w:r>
                        <w:r>
                          <w:rPr>
                            <w:rFonts w:ascii="Cambria" w:eastAsia="Times New Roman" w:hAnsi="Cambria" w:cs="Times New Roman"/>
                            <w:lang w:val="id-ID"/>
                          </w:rPr>
                          <w:fldChar w:fldCharType="separate"/>
                        </w:r>
                        <w:r w:rsidR="00A730C2">
                          <w:rPr>
                            <w:rFonts w:ascii="Cambria" w:eastAsia="Times New Roman" w:hAnsi="Cambria" w:cs="Times New Roman"/>
                            <w:noProof/>
                            <w:lang w:val="id-ID"/>
                          </w:rPr>
                          <w:t>1</w:t>
                        </w:r>
                        <w:r>
                          <w:rPr>
                            <w:rFonts w:ascii="Cambria" w:eastAsia="Times New Roman" w:hAnsi="Cambria" w:cs="Times New Roman"/>
                            <w:noProof/>
                            <w:lang w:val="id-ID"/>
                          </w:rPr>
                          <w:t>.200</w:t>
                        </w:r>
                        <w:r>
                          <w:rPr>
                            <w:rFonts w:ascii="Cambria" w:eastAsia="Times New Roman" w:hAnsi="Cambria" w:cs="Times New Roman"/>
                            <w:lang w:val="id-ID"/>
                          </w:rPr>
                          <w:fldChar w:fldCharType="end"/>
                        </w:r>
                      </w:p>
                    </w:tc>
                  </w:tr>
                  <w:tr w:rsidR="008F5ECB" w14:paraId="03B12F58" w14:textId="4AD9DB43" w:rsidTr="008F5ECB">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974AD" w14:textId="77777777" w:rsidR="008F5ECB" w:rsidRDefault="008F5ECB" w:rsidP="008F5ECB">
                        <w:pPr>
                          <w:widowControl w:val="0"/>
                          <w:spacing w:line="360" w:lineRule="auto"/>
                          <w:rPr>
                            <w:rFonts w:ascii="Cambria" w:eastAsia="Times New Roman" w:hAnsi="Cambria" w:cs="Times New Roman"/>
                          </w:rPr>
                        </w:pPr>
                        <w:r w:rsidRPr="002065F6">
                          <w:rPr>
                            <w:rFonts w:ascii="Cambria" w:eastAsia="Times New Roman" w:hAnsi="Cambria" w:cs="Times New Roman"/>
                            <w:sz w:val="24"/>
                            <w:szCs w:val="24"/>
                          </w:rPr>
                          <w:t>Hosting</w:t>
                        </w:r>
                      </w:p>
                    </w:tc>
                    <w:tc>
                      <w:tcPr>
                        <w:tcW w:w="2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E0476" w14:textId="77777777" w:rsidR="008F5ECB" w:rsidRDefault="008F5ECB" w:rsidP="008F5ECB">
                        <w:pPr>
                          <w:widowControl w:val="0"/>
                          <w:spacing w:line="360" w:lineRule="auto"/>
                          <w:rPr>
                            <w:rFonts w:ascii="Cambria" w:eastAsia="Times New Roman" w:hAnsi="Cambria" w:cs="Times New Roman"/>
                            <w:lang w:val="id-ID"/>
                          </w:rPr>
                        </w:pPr>
                        <w:r w:rsidRPr="0043587E">
                          <w:rPr>
                            <w:rFonts w:ascii="Cambria" w:eastAsia="Times New Roman" w:hAnsi="Cambria" w:cs="Times New Roman"/>
                            <w:sz w:val="24"/>
                            <w:szCs w:val="24"/>
                          </w:rPr>
                          <w:t>Subscription or rental fees for hosting services, including web servers or cloud infrastructure to deploy and host the application.</w:t>
                        </w:r>
                      </w:p>
                    </w:tc>
                    <w:tc>
                      <w:tcPr>
                        <w:tcW w:w="1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E0732" w14:textId="77777777" w:rsidR="008F5ECB" w:rsidRPr="0002660C" w:rsidRDefault="008F5ECB" w:rsidP="008F5ECB">
                        <w:pPr>
                          <w:widowControl w:val="0"/>
                          <w:spacing w:line="360" w:lineRule="auto"/>
                          <w:rPr>
                            <w:rFonts w:ascii="Cambria" w:eastAsia="Times New Roman" w:hAnsi="Cambria" w:cs="Times New Roman"/>
                            <w:lang w:val="id-ID"/>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id-ID"/>
                          </w:rPr>
                          <w:t>180</w:t>
                        </w:r>
                      </w:p>
                    </w:tc>
                    <w:tc>
                      <w:tcPr>
                        <w:tcW w:w="1235" w:type="dxa"/>
                        <w:tcBorders>
                          <w:top w:val="single" w:sz="8" w:space="0" w:color="000000"/>
                          <w:left w:val="single" w:sz="8" w:space="0" w:color="000000"/>
                          <w:bottom w:val="single" w:sz="8" w:space="0" w:color="000000"/>
                          <w:right w:val="single" w:sz="8" w:space="0" w:color="000000"/>
                        </w:tcBorders>
                        <w:hideMark/>
                      </w:tcPr>
                      <w:p w14:paraId="6B16EB51" w14:textId="77777777" w:rsidR="008F5ECB" w:rsidRDefault="008F5ECB" w:rsidP="008F5ECB">
                        <w:pPr>
                          <w:widowControl w:val="0"/>
                          <w:spacing w:line="360" w:lineRule="auto"/>
                          <w:rPr>
                            <w:rFonts w:ascii="Cambria" w:eastAsia="Times New Roman" w:hAnsi="Cambria" w:cs="Times New Roman"/>
                            <w:lang w:val="id-ID"/>
                          </w:rPr>
                        </w:pPr>
                        <w:r>
                          <w:rPr>
                            <w:rFonts w:ascii="Cambria" w:eastAsia="Times New Roman" w:hAnsi="Cambria" w:cs="Times New Roman"/>
                            <w:lang w:val="id-ID"/>
                          </w:rPr>
                          <w:t>$180</w:t>
                        </w:r>
                      </w:p>
                    </w:tc>
                    <w:tc>
                      <w:tcPr>
                        <w:tcW w:w="1416" w:type="dxa"/>
                        <w:tcBorders>
                          <w:top w:val="single" w:sz="8" w:space="0" w:color="000000"/>
                          <w:left w:val="single" w:sz="8" w:space="0" w:color="000000"/>
                          <w:bottom w:val="single" w:sz="8" w:space="0" w:color="000000"/>
                          <w:right w:val="single" w:sz="8" w:space="0" w:color="000000"/>
                        </w:tcBorders>
                        <w:hideMark/>
                      </w:tcPr>
                      <w:p w14:paraId="694E80D4" w14:textId="77777777" w:rsidR="008F5ECB" w:rsidRDefault="008F5ECB" w:rsidP="008F5ECB">
                        <w:pPr>
                          <w:widowControl w:val="0"/>
                          <w:spacing w:line="360" w:lineRule="auto"/>
                          <w:rPr>
                            <w:rFonts w:ascii="Cambria" w:eastAsia="Times New Roman" w:hAnsi="Cambria" w:cs="Times New Roman"/>
                            <w:lang w:val="id-ID"/>
                          </w:rPr>
                        </w:pPr>
                        <w:r>
                          <w:rPr>
                            <w:rFonts w:ascii="Cambria" w:eastAsia="Times New Roman" w:hAnsi="Cambria" w:cs="Times New Roman"/>
                            <w:lang w:val="id-ID"/>
                          </w:rPr>
                          <w:t>$180</w:t>
                        </w:r>
                      </w:p>
                    </w:tc>
                    <w:tc>
                      <w:tcPr>
                        <w:tcW w:w="1230" w:type="dxa"/>
                        <w:tcBorders>
                          <w:top w:val="single" w:sz="8" w:space="0" w:color="000000"/>
                          <w:left w:val="single" w:sz="8" w:space="0" w:color="000000"/>
                          <w:bottom w:val="single" w:sz="8" w:space="0" w:color="000000"/>
                          <w:right w:val="single" w:sz="8" w:space="0" w:color="000000"/>
                        </w:tcBorders>
                      </w:tcPr>
                      <w:p w14:paraId="22BD8709" w14:textId="6F0FEE53" w:rsidR="008F5ECB" w:rsidRDefault="008F5ECB" w:rsidP="008F5ECB">
                        <w:pPr>
                          <w:widowControl w:val="0"/>
                          <w:spacing w:line="360" w:lineRule="auto"/>
                          <w:rPr>
                            <w:rFonts w:ascii="Cambria" w:eastAsia="Times New Roman" w:hAnsi="Cambria" w:cs="Times New Roman"/>
                            <w:lang w:val="id-ID"/>
                          </w:rPr>
                        </w:pPr>
                        <w:r>
                          <w:rPr>
                            <w:rFonts w:ascii="Cambria" w:eastAsia="Times New Roman" w:hAnsi="Cambria" w:cs="Times New Roman"/>
                            <w:lang w:val="id-ID"/>
                          </w:rPr>
                          <w:t>$</w:t>
                        </w:r>
                        <w:r>
                          <w:rPr>
                            <w:rFonts w:ascii="Cambria" w:eastAsia="Times New Roman" w:hAnsi="Cambria" w:cs="Times New Roman"/>
                            <w:lang w:val="id-ID"/>
                          </w:rPr>
                          <w:fldChar w:fldCharType="begin"/>
                        </w:r>
                        <w:r>
                          <w:rPr>
                            <w:rFonts w:ascii="Cambria" w:eastAsia="Times New Roman" w:hAnsi="Cambria" w:cs="Times New Roman"/>
                            <w:lang w:val="id-ID"/>
                          </w:rPr>
                          <w:instrText xml:space="preserve"> =SUM(LEFT) </w:instrText>
                        </w:r>
                        <w:r>
                          <w:rPr>
                            <w:rFonts w:ascii="Cambria" w:eastAsia="Times New Roman" w:hAnsi="Cambria" w:cs="Times New Roman"/>
                            <w:lang w:val="id-ID"/>
                          </w:rPr>
                          <w:fldChar w:fldCharType="separate"/>
                        </w:r>
                        <w:r>
                          <w:rPr>
                            <w:rFonts w:ascii="Cambria" w:eastAsia="Times New Roman" w:hAnsi="Cambria" w:cs="Times New Roman"/>
                            <w:noProof/>
                            <w:lang w:val="id-ID"/>
                          </w:rPr>
                          <w:t>540</w:t>
                        </w:r>
                        <w:r>
                          <w:rPr>
                            <w:rFonts w:ascii="Cambria" w:eastAsia="Times New Roman" w:hAnsi="Cambria" w:cs="Times New Roman"/>
                            <w:lang w:val="id-ID"/>
                          </w:rPr>
                          <w:fldChar w:fldCharType="end"/>
                        </w:r>
                      </w:p>
                    </w:tc>
                  </w:tr>
                  <w:tr w:rsidR="008F5ECB" w14:paraId="42CD1D9D" w14:textId="5BF23B1C" w:rsidTr="008F5ECB">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1ECC7" w14:textId="77777777" w:rsidR="008F5ECB" w:rsidRDefault="008F5ECB" w:rsidP="008F5ECB">
                        <w:pPr>
                          <w:widowControl w:val="0"/>
                          <w:spacing w:line="360" w:lineRule="auto"/>
                          <w:rPr>
                            <w:rFonts w:ascii="Cambria" w:eastAsia="Times New Roman" w:hAnsi="Cambria" w:cs="Times New Roman"/>
                          </w:rPr>
                        </w:pPr>
                        <w:r w:rsidRPr="002065F6">
                          <w:rPr>
                            <w:rFonts w:ascii="Cambria" w:eastAsia="Times New Roman" w:hAnsi="Cambria" w:cs="Times New Roman"/>
                            <w:sz w:val="24"/>
                            <w:szCs w:val="24"/>
                          </w:rPr>
                          <w:t xml:space="preserve">Maintenance </w:t>
                        </w:r>
                      </w:p>
                    </w:tc>
                    <w:tc>
                      <w:tcPr>
                        <w:tcW w:w="2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575C6" w14:textId="77777777" w:rsidR="008F5ECB" w:rsidRDefault="008F5ECB" w:rsidP="008F5ECB">
                        <w:pPr>
                          <w:widowControl w:val="0"/>
                          <w:spacing w:line="360" w:lineRule="auto"/>
                          <w:rPr>
                            <w:rFonts w:ascii="Cambria" w:eastAsia="Times New Roman" w:hAnsi="Cambria" w:cs="Times New Roman"/>
                            <w:lang w:val="id-ID"/>
                          </w:rPr>
                        </w:pPr>
                        <w:r w:rsidRPr="0043587E">
                          <w:rPr>
                            <w:rFonts w:ascii="Cambria" w:eastAsia="Times New Roman" w:hAnsi="Cambria" w:cs="Times New Roman"/>
                            <w:sz w:val="24"/>
                            <w:szCs w:val="24"/>
                          </w:rPr>
                          <w:t>Ongoing support, updates, bug fixes, and enhancements to ensure the system's functionality, security, and performance.</w:t>
                        </w:r>
                      </w:p>
                    </w:tc>
                    <w:tc>
                      <w:tcPr>
                        <w:tcW w:w="1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3DA7C" w14:textId="0F840DB4" w:rsidR="008F5ECB" w:rsidRDefault="008F5ECB" w:rsidP="008F5ECB">
                        <w:pPr>
                          <w:widowControl w:val="0"/>
                          <w:spacing w:line="360" w:lineRule="auto"/>
                          <w:rPr>
                            <w:rFonts w:ascii="Cambria" w:eastAsia="Times New Roman" w:hAnsi="Cambria" w:cs="Times New Roman"/>
                            <w:lang w:val="id-ID"/>
                          </w:rPr>
                        </w:pPr>
                        <w:r>
                          <w:rPr>
                            <w:rFonts w:ascii="Times New Roman" w:eastAsia="Times New Roman" w:hAnsi="Times New Roman" w:cs="Times New Roman"/>
                            <w:sz w:val="24"/>
                            <w:szCs w:val="24"/>
                          </w:rPr>
                          <w:t>$</w:t>
                        </w:r>
                        <w:r w:rsidR="00A730C2">
                          <w:rPr>
                            <w:rFonts w:ascii="Times New Roman" w:eastAsia="Times New Roman" w:hAnsi="Times New Roman" w:cs="Times New Roman"/>
                            <w:sz w:val="24"/>
                            <w:szCs w:val="24"/>
                            <w:lang w:val="id-ID"/>
                          </w:rPr>
                          <w:t>3.1</w:t>
                        </w:r>
                        <w:r>
                          <w:rPr>
                            <w:rFonts w:ascii="Times New Roman" w:eastAsia="Times New Roman" w:hAnsi="Times New Roman" w:cs="Times New Roman"/>
                            <w:sz w:val="24"/>
                            <w:szCs w:val="24"/>
                          </w:rPr>
                          <w:t>00</w:t>
                        </w:r>
                      </w:p>
                    </w:tc>
                    <w:tc>
                      <w:tcPr>
                        <w:tcW w:w="1235" w:type="dxa"/>
                        <w:tcBorders>
                          <w:top w:val="single" w:sz="8" w:space="0" w:color="000000"/>
                          <w:left w:val="single" w:sz="8" w:space="0" w:color="000000"/>
                          <w:bottom w:val="single" w:sz="8" w:space="0" w:color="000000"/>
                          <w:right w:val="single" w:sz="8" w:space="0" w:color="000000"/>
                        </w:tcBorders>
                        <w:hideMark/>
                      </w:tcPr>
                      <w:p w14:paraId="6A71B1AB" w14:textId="195045F3" w:rsidR="008F5ECB" w:rsidRDefault="008F5ECB" w:rsidP="008F5ECB">
                        <w:pPr>
                          <w:widowControl w:val="0"/>
                          <w:spacing w:line="360" w:lineRule="auto"/>
                          <w:rPr>
                            <w:rFonts w:ascii="Cambria" w:eastAsia="Times New Roman" w:hAnsi="Cambria" w:cs="Times New Roman"/>
                            <w:lang w:val="id-ID"/>
                          </w:rPr>
                        </w:pPr>
                        <w:r>
                          <w:rPr>
                            <w:rFonts w:ascii="Cambria" w:eastAsia="Times New Roman" w:hAnsi="Cambria" w:cs="Times New Roman"/>
                            <w:lang w:val="id-ID"/>
                          </w:rPr>
                          <w:t>$</w:t>
                        </w:r>
                        <w:r w:rsidR="00A730C2">
                          <w:rPr>
                            <w:rFonts w:ascii="Cambria" w:eastAsia="Times New Roman" w:hAnsi="Cambria" w:cs="Times New Roman"/>
                            <w:lang w:val="id-ID"/>
                          </w:rPr>
                          <w:t>3255</w:t>
                        </w:r>
                      </w:p>
                    </w:tc>
                    <w:tc>
                      <w:tcPr>
                        <w:tcW w:w="1416" w:type="dxa"/>
                        <w:tcBorders>
                          <w:top w:val="single" w:sz="8" w:space="0" w:color="000000"/>
                          <w:left w:val="single" w:sz="8" w:space="0" w:color="000000"/>
                          <w:bottom w:val="single" w:sz="8" w:space="0" w:color="000000"/>
                          <w:right w:val="single" w:sz="8" w:space="0" w:color="000000"/>
                        </w:tcBorders>
                        <w:hideMark/>
                      </w:tcPr>
                      <w:p w14:paraId="26B9D92B" w14:textId="41CCE3A2" w:rsidR="008F5ECB" w:rsidRDefault="008F5ECB" w:rsidP="008F5ECB">
                        <w:pPr>
                          <w:widowControl w:val="0"/>
                          <w:spacing w:line="360" w:lineRule="auto"/>
                          <w:rPr>
                            <w:rFonts w:ascii="Cambria" w:eastAsia="Times New Roman" w:hAnsi="Cambria" w:cs="Times New Roman"/>
                            <w:lang w:val="id-ID"/>
                          </w:rPr>
                        </w:pPr>
                        <w:r>
                          <w:rPr>
                            <w:rFonts w:ascii="Cambria" w:eastAsia="Times New Roman" w:hAnsi="Cambria" w:cs="Times New Roman"/>
                            <w:lang w:val="id-ID"/>
                          </w:rPr>
                          <w:t>$</w:t>
                        </w:r>
                        <w:r w:rsidR="0022311C">
                          <w:rPr>
                            <w:rFonts w:ascii="Cambria" w:eastAsia="Times New Roman" w:hAnsi="Cambria" w:cs="Times New Roman"/>
                            <w:lang w:val="id-ID"/>
                          </w:rPr>
                          <w:t>3255</w:t>
                        </w:r>
                      </w:p>
                    </w:tc>
                    <w:tc>
                      <w:tcPr>
                        <w:tcW w:w="1230" w:type="dxa"/>
                        <w:tcBorders>
                          <w:top w:val="single" w:sz="8" w:space="0" w:color="000000"/>
                          <w:left w:val="single" w:sz="8" w:space="0" w:color="000000"/>
                          <w:bottom w:val="single" w:sz="8" w:space="0" w:color="000000"/>
                          <w:right w:val="single" w:sz="8" w:space="0" w:color="000000"/>
                        </w:tcBorders>
                      </w:tcPr>
                      <w:p w14:paraId="76D28F04" w14:textId="07BE3986" w:rsidR="008F5ECB" w:rsidRDefault="008F5ECB" w:rsidP="008F5ECB">
                        <w:pPr>
                          <w:widowControl w:val="0"/>
                          <w:spacing w:line="360" w:lineRule="auto"/>
                          <w:rPr>
                            <w:rFonts w:ascii="Cambria" w:eastAsia="Times New Roman" w:hAnsi="Cambria" w:cs="Times New Roman"/>
                            <w:lang w:val="id-ID"/>
                          </w:rPr>
                        </w:pPr>
                        <w:r>
                          <w:rPr>
                            <w:rFonts w:ascii="Cambria" w:eastAsia="Times New Roman" w:hAnsi="Cambria" w:cs="Times New Roman"/>
                            <w:lang w:val="id-ID"/>
                          </w:rPr>
                          <w:t>$</w:t>
                        </w:r>
                        <w:r w:rsidR="0022311C">
                          <w:rPr>
                            <w:rFonts w:ascii="Cambria" w:eastAsia="Times New Roman" w:hAnsi="Cambria" w:cs="Times New Roman"/>
                            <w:lang w:val="id-ID"/>
                          </w:rPr>
                          <w:fldChar w:fldCharType="begin"/>
                        </w:r>
                        <w:r w:rsidR="0022311C">
                          <w:rPr>
                            <w:rFonts w:ascii="Cambria" w:eastAsia="Times New Roman" w:hAnsi="Cambria" w:cs="Times New Roman"/>
                            <w:lang w:val="id-ID"/>
                          </w:rPr>
                          <w:instrText xml:space="preserve"> =SUM(LEFT) </w:instrText>
                        </w:r>
                        <w:r w:rsidR="0022311C">
                          <w:rPr>
                            <w:rFonts w:ascii="Cambria" w:eastAsia="Times New Roman" w:hAnsi="Cambria" w:cs="Times New Roman"/>
                            <w:lang w:val="id-ID"/>
                          </w:rPr>
                          <w:fldChar w:fldCharType="separate"/>
                        </w:r>
                        <w:r w:rsidR="0022311C">
                          <w:rPr>
                            <w:rFonts w:ascii="Cambria" w:eastAsia="Times New Roman" w:hAnsi="Cambria" w:cs="Times New Roman"/>
                            <w:noProof/>
                            <w:lang w:val="id-ID"/>
                          </w:rPr>
                          <w:t>9.610</w:t>
                        </w:r>
                        <w:r w:rsidR="0022311C">
                          <w:rPr>
                            <w:rFonts w:ascii="Cambria" w:eastAsia="Times New Roman" w:hAnsi="Cambria" w:cs="Times New Roman"/>
                            <w:lang w:val="id-ID"/>
                          </w:rPr>
                          <w:fldChar w:fldCharType="end"/>
                        </w:r>
                      </w:p>
                    </w:tc>
                  </w:tr>
                  <w:tr w:rsidR="008F5ECB" w14:paraId="7C748DE5" w14:textId="06C5713C" w:rsidTr="008F5ECB">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5E574" w14:textId="77777777" w:rsidR="008F5ECB" w:rsidRDefault="008F5ECB" w:rsidP="008F5ECB">
                        <w:pPr>
                          <w:widowControl w:val="0"/>
                          <w:spacing w:line="360" w:lineRule="auto"/>
                          <w:rPr>
                            <w:rFonts w:ascii="Cambria" w:eastAsia="Times New Roman" w:hAnsi="Cambria" w:cs="Times New Roman"/>
                          </w:rPr>
                        </w:pPr>
                        <w:r w:rsidRPr="002065F6">
                          <w:rPr>
                            <w:rFonts w:ascii="Cambria" w:eastAsia="Times New Roman" w:hAnsi="Cambria" w:cs="Times New Roman"/>
                            <w:sz w:val="24"/>
                            <w:szCs w:val="24"/>
                          </w:rPr>
                          <w:t>Design Implementation</w:t>
                        </w:r>
                      </w:p>
                    </w:tc>
                    <w:tc>
                      <w:tcPr>
                        <w:tcW w:w="2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06FAD" w14:textId="77777777" w:rsidR="008F5ECB" w:rsidRDefault="008F5ECB" w:rsidP="008F5ECB">
                        <w:pPr>
                          <w:widowControl w:val="0"/>
                          <w:spacing w:line="360" w:lineRule="auto"/>
                          <w:rPr>
                            <w:rFonts w:ascii="Cambria" w:eastAsia="Times New Roman" w:hAnsi="Cambria" w:cs="Times New Roman"/>
                            <w:lang w:val="id-ID"/>
                          </w:rPr>
                        </w:pPr>
                        <w:r w:rsidRPr="0043587E">
                          <w:rPr>
                            <w:rFonts w:ascii="Cambria" w:eastAsia="Times New Roman" w:hAnsi="Cambria" w:cs="Times New Roman"/>
                            <w:sz w:val="24"/>
                            <w:szCs w:val="24"/>
                          </w:rPr>
                          <w:t xml:space="preserve">Implementation of the design elements, including user </w:t>
                        </w:r>
                        <w:r w:rsidRPr="0043587E">
                          <w:rPr>
                            <w:rFonts w:ascii="Cambria" w:eastAsia="Times New Roman" w:hAnsi="Cambria" w:cs="Times New Roman"/>
                            <w:sz w:val="24"/>
                            <w:szCs w:val="24"/>
                          </w:rPr>
                          <w:lastRenderedPageBreak/>
                          <w:t>interface (UI) design, user experience (UX) design, and visual design.</w:t>
                        </w:r>
                      </w:p>
                    </w:tc>
                    <w:tc>
                      <w:tcPr>
                        <w:tcW w:w="1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92633" w14:textId="14F4F463" w:rsidR="008F5ECB" w:rsidRPr="000F519E" w:rsidRDefault="008F5ECB" w:rsidP="008F5ECB">
                        <w:pPr>
                          <w:widowControl w:val="0"/>
                          <w:spacing w:line="360" w:lineRule="auto"/>
                          <w:rPr>
                            <w:rFonts w:ascii="Cambria" w:eastAsia="Times New Roman" w:hAnsi="Cambria" w:cs="Times New Roman"/>
                            <w:lang w:val="id-ID"/>
                          </w:rPr>
                        </w:pPr>
                        <w:r>
                          <w:rPr>
                            <w:rFonts w:ascii="Times New Roman" w:eastAsia="Times New Roman" w:hAnsi="Times New Roman" w:cs="Times New Roman"/>
                            <w:sz w:val="24"/>
                            <w:szCs w:val="24"/>
                          </w:rPr>
                          <w:lastRenderedPageBreak/>
                          <w:t>$</w:t>
                        </w:r>
                        <w:r w:rsidR="00A730C2">
                          <w:rPr>
                            <w:rFonts w:ascii="Times New Roman" w:eastAsia="Times New Roman" w:hAnsi="Times New Roman" w:cs="Times New Roman"/>
                            <w:sz w:val="24"/>
                            <w:szCs w:val="24"/>
                            <w:lang w:val="id-ID"/>
                          </w:rPr>
                          <w:t>1</w:t>
                        </w:r>
                        <w:r>
                          <w:rPr>
                            <w:rFonts w:ascii="Times New Roman" w:eastAsia="Times New Roman" w:hAnsi="Times New Roman" w:cs="Times New Roman"/>
                            <w:sz w:val="24"/>
                            <w:szCs w:val="24"/>
                            <w:lang w:val="id-ID"/>
                          </w:rPr>
                          <w:t>.</w:t>
                        </w:r>
                        <w:r w:rsidR="00A730C2">
                          <w:rPr>
                            <w:rFonts w:ascii="Times New Roman" w:eastAsia="Times New Roman" w:hAnsi="Times New Roman" w:cs="Times New Roman"/>
                            <w:sz w:val="24"/>
                            <w:szCs w:val="24"/>
                            <w:lang w:val="id-ID"/>
                          </w:rPr>
                          <w:t>0</w:t>
                        </w:r>
                        <w:r>
                          <w:rPr>
                            <w:rFonts w:ascii="Times New Roman" w:eastAsia="Times New Roman" w:hAnsi="Times New Roman" w:cs="Times New Roman"/>
                            <w:sz w:val="24"/>
                            <w:szCs w:val="24"/>
                            <w:lang w:val="id-ID"/>
                          </w:rPr>
                          <w:t>00</w:t>
                        </w:r>
                      </w:p>
                    </w:tc>
                    <w:tc>
                      <w:tcPr>
                        <w:tcW w:w="1235" w:type="dxa"/>
                        <w:tcBorders>
                          <w:top w:val="single" w:sz="8" w:space="0" w:color="000000"/>
                          <w:left w:val="single" w:sz="8" w:space="0" w:color="000000"/>
                          <w:bottom w:val="single" w:sz="8" w:space="0" w:color="000000"/>
                          <w:right w:val="single" w:sz="8" w:space="0" w:color="000000"/>
                        </w:tcBorders>
                        <w:hideMark/>
                      </w:tcPr>
                      <w:p w14:paraId="0FBB5104" w14:textId="77777777" w:rsidR="008F5ECB" w:rsidRDefault="008F5ECB" w:rsidP="008F5ECB">
                        <w:pPr>
                          <w:widowControl w:val="0"/>
                          <w:spacing w:line="360" w:lineRule="auto"/>
                          <w:rPr>
                            <w:rFonts w:ascii="Cambria" w:eastAsia="Times New Roman" w:hAnsi="Cambria" w:cs="Times New Roman"/>
                            <w:lang w:val="id-ID"/>
                          </w:rPr>
                        </w:pPr>
                        <w:r>
                          <w:rPr>
                            <w:rFonts w:ascii="Cambria" w:eastAsia="Times New Roman" w:hAnsi="Cambria" w:cs="Times New Roman"/>
                            <w:lang w:val="id-ID"/>
                          </w:rPr>
                          <w:t>-</w:t>
                        </w:r>
                      </w:p>
                    </w:tc>
                    <w:tc>
                      <w:tcPr>
                        <w:tcW w:w="1416" w:type="dxa"/>
                        <w:tcBorders>
                          <w:top w:val="single" w:sz="8" w:space="0" w:color="000000"/>
                          <w:left w:val="single" w:sz="8" w:space="0" w:color="000000"/>
                          <w:bottom w:val="single" w:sz="8" w:space="0" w:color="000000"/>
                          <w:right w:val="single" w:sz="8" w:space="0" w:color="000000"/>
                        </w:tcBorders>
                        <w:hideMark/>
                      </w:tcPr>
                      <w:p w14:paraId="201FBBCE" w14:textId="77777777" w:rsidR="008F5ECB" w:rsidRDefault="008F5ECB" w:rsidP="008F5ECB">
                        <w:pPr>
                          <w:widowControl w:val="0"/>
                          <w:spacing w:line="360" w:lineRule="auto"/>
                          <w:rPr>
                            <w:rFonts w:ascii="Cambria" w:eastAsia="Times New Roman" w:hAnsi="Cambria" w:cs="Times New Roman"/>
                            <w:lang w:val="id-ID"/>
                          </w:rPr>
                        </w:pPr>
                        <w:r>
                          <w:rPr>
                            <w:rFonts w:ascii="Cambria" w:eastAsia="Times New Roman" w:hAnsi="Cambria" w:cs="Times New Roman"/>
                            <w:lang w:val="id-ID"/>
                          </w:rPr>
                          <w:t>-</w:t>
                        </w:r>
                      </w:p>
                    </w:tc>
                    <w:tc>
                      <w:tcPr>
                        <w:tcW w:w="1230" w:type="dxa"/>
                        <w:tcBorders>
                          <w:top w:val="single" w:sz="8" w:space="0" w:color="000000"/>
                          <w:left w:val="single" w:sz="8" w:space="0" w:color="000000"/>
                          <w:bottom w:val="single" w:sz="8" w:space="0" w:color="000000"/>
                          <w:right w:val="single" w:sz="8" w:space="0" w:color="000000"/>
                        </w:tcBorders>
                      </w:tcPr>
                      <w:p w14:paraId="5F95CA1C" w14:textId="0C1EBE10" w:rsidR="008F5ECB" w:rsidRDefault="008F5ECB" w:rsidP="008F5ECB">
                        <w:pPr>
                          <w:widowControl w:val="0"/>
                          <w:spacing w:line="360" w:lineRule="auto"/>
                          <w:rPr>
                            <w:rFonts w:ascii="Cambria" w:eastAsia="Times New Roman" w:hAnsi="Cambria" w:cs="Times New Roman"/>
                            <w:lang w:val="id-ID"/>
                          </w:rPr>
                        </w:pPr>
                        <w:r>
                          <w:rPr>
                            <w:rFonts w:ascii="Cambria" w:eastAsia="Times New Roman" w:hAnsi="Cambria" w:cs="Times New Roman"/>
                            <w:lang w:val="id-ID"/>
                          </w:rPr>
                          <w:t>$</w:t>
                        </w:r>
                        <w:r w:rsidR="00A730C2">
                          <w:rPr>
                            <w:rFonts w:ascii="Cambria" w:eastAsia="Times New Roman" w:hAnsi="Cambria" w:cs="Times New Roman"/>
                            <w:lang w:val="id-ID"/>
                          </w:rPr>
                          <w:t>1</w:t>
                        </w:r>
                        <w:r>
                          <w:rPr>
                            <w:rFonts w:ascii="Cambria" w:eastAsia="Times New Roman" w:hAnsi="Cambria" w:cs="Times New Roman"/>
                            <w:lang w:val="id-ID"/>
                          </w:rPr>
                          <w:t>.</w:t>
                        </w:r>
                        <w:r w:rsidR="00A730C2">
                          <w:rPr>
                            <w:rFonts w:ascii="Cambria" w:eastAsia="Times New Roman" w:hAnsi="Cambria" w:cs="Times New Roman"/>
                            <w:lang w:val="id-ID"/>
                          </w:rPr>
                          <w:t>0</w:t>
                        </w:r>
                        <w:r>
                          <w:rPr>
                            <w:rFonts w:ascii="Cambria" w:eastAsia="Times New Roman" w:hAnsi="Cambria" w:cs="Times New Roman"/>
                            <w:lang w:val="id-ID"/>
                          </w:rPr>
                          <w:t>00</w:t>
                        </w:r>
                      </w:p>
                    </w:tc>
                  </w:tr>
                  <w:tr w:rsidR="008F5ECB" w14:paraId="1A414587" w14:textId="107780AC" w:rsidTr="008F5ECB">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49603" w14:textId="77777777" w:rsidR="008F5ECB" w:rsidRDefault="008F5ECB" w:rsidP="008F5ECB">
                        <w:pPr>
                          <w:widowControl w:val="0"/>
                          <w:spacing w:line="360" w:lineRule="auto"/>
                          <w:rPr>
                            <w:rFonts w:ascii="Cambria" w:eastAsia="Times New Roman" w:hAnsi="Cambria" w:cs="Times New Roman"/>
                          </w:rPr>
                        </w:pPr>
                        <w:r>
                          <w:rPr>
                            <w:rFonts w:ascii="Cambria" w:eastAsia="Times New Roman" w:hAnsi="Cambria" w:cs="Times New Roman"/>
                          </w:rPr>
                          <w:t xml:space="preserve">Human resource </w:t>
                        </w:r>
                      </w:p>
                    </w:tc>
                    <w:tc>
                      <w:tcPr>
                        <w:tcW w:w="2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BA277" w14:textId="77777777" w:rsidR="008F5ECB" w:rsidRDefault="008F5ECB" w:rsidP="008F5ECB">
                        <w:pPr>
                          <w:widowControl w:val="0"/>
                          <w:spacing w:line="360" w:lineRule="auto"/>
                          <w:rPr>
                            <w:rFonts w:ascii="Cambria" w:eastAsia="Times New Roman" w:hAnsi="Cambria" w:cs="Times New Roman"/>
                          </w:rPr>
                        </w:pPr>
                        <w:r>
                          <w:rPr>
                            <w:rFonts w:ascii="Cambria" w:eastAsia="Times New Roman" w:hAnsi="Cambria" w:cs="Times New Roman"/>
                          </w:rPr>
                          <w:t>Hire and manage the development team and other personnel as required</w:t>
                        </w:r>
                      </w:p>
                    </w:tc>
                    <w:tc>
                      <w:tcPr>
                        <w:tcW w:w="1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4A3F8" w14:textId="6093DD3B" w:rsidR="008F5ECB" w:rsidRDefault="008F5ECB" w:rsidP="008F5ECB">
                        <w:pPr>
                          <w:widowControl w:val="0"/>
                          <w:spacing w:line="360" w:lineRule="auto"/>
                          <w:rPr>
                            <w:rFonts w:ascii="Cambria" w:eastAsia="Times New Roman" w:hAnsi="Cambria" w:cs="Times New Roman"/>
                            <w:lang w:val="id-ID"/>
                          </w:rPr>
                        </w:pPr>
                        <w:r>
                          <w:rPr>
                            <w:rFonts w:ascii="Cambria" w:eastAsia="Times New Roman" w:hAnsi="Cambria" w:cs="Times New Roman"/>
                            <w:lang w:val="id-ID"/>
                          </w:rPr>
                          <w:t>$9550</w:t>
                        </w:r>
                      </w:p>
                    </w:tc>
                    <w:tc>
                      <w:tcPr>
                        <w:tcW w:w="1235" w:type="dxa"/>
                        <w:tcBorders>
                          <w:top w:val="single" w:sz="8" w:space="0" w:color="000000"/>
                          <w:left w:val="single" w:sz="8" w:space="0" w:color="000000"/>
                          <w:bottom w:val="single" w:sz="8" w:space="0" w:color="000000"/>
                          <w:right w:val="single" w:sz="8" w:space="0" w:color="000000"/>
                        </w:tcBorders>
                        <w:hideMark/>
                      </w:tcPr>
                      <w:p w14:paraId="23933AEF" w14:textId="1C23C1A3" w:rsidR="008F5ECB" w:rsidRDefault="008F5ECB" w:rsidP="008F5ECB">
                        <w:pPr>
                          <w:widowControl w:val="0"/>
                          <w:spacing w:line="360" w:lineRule="auto"/>
                          <w:rPr>
                            <w:rFonts w:ascii="Cambria" w:eastAsia="Times New Roman" w:hAnsi="Cambria" w:cs="Times New Roman"/>
                            <w:lang w:val="id-ID"/>
                          </w:rPr>
                        </w:pPr>
                        <w:r>
                          <w:rPr>
                            <w:rFonts w:ascii="Cambria" w:eastAsia="Times New Roman" w:hAnsi="Cambria" w:cs="Times New Roman"/>
                            <w:lang w:val="id-ID"/>
                          </w:rPr>
                          <w:t>$9550</w:t>
                        </w:r>
                      </w:p>
                    </w:tc>
                    <w:tc>
                      <w:tcPr>
                        <w:tcW w:w="1416" w:type="dxa"/>
                        <w:tcBorders>
                          <w:top w:val="single" w:sz="8" w:space="0" w:color="000000"/>
                          <w:left w:val="single" w:sz="8" w:space="0" w:color="000000"/>
                          <w:bottom w:val="single" w:sz="8" w:space="0" w:color="000000"/>
                          <w:right w:val="single" w:sz="8" w:space="0" w:color="000000"/>
                        </w:tcBorders>
                        <w:hideMark/>
                      </w:tcPr>
                      <w:p w14:paraId="6248B47F" w14:textId="39032E40" w:rsidR="008F5ECB" w:rsidRDefault="008F5ECB" w:rsidP="008F5ECB">
                        <w:pPr>
                          <w:widowControl w:val="0"/>
                          <w:spacing w:line="360" w:lineRule="auto"/>
                          <w:rPr>
                            <w:rFonts w:ascii="Cambria" w:eastAsia="Times New Roman" w:hAnsi="Cambria" w:cs="Times New Roman"/>
                            <w:lang w:val="id-ID"/>
                          </w:rPr>
                        </w:pPr>
                        <w:r>
                          <w:rPr>
                            <w:rFonts w:ascii="Cambria" w:eastAsia="Times New Roman" w:hAnsi="Cambria" w:cs="Times New Roman"/>
                            <w:lang w:val="id-ID"/>
                          </w:rPr>
                          <w:t>$9550</w:t>
                        </w:r>
                      </w:p>
                    </w:tc>
                    <w:tc>
                      <w:tcPr>
                        <w:tcW w:w="1230" w:type="dxa"/>
                        <w:tcBorders>
                          <w:top w:val="single" w:sz="8" w:space="0" w:color="000000"/>
                          <w:left w:val="single" w:sz="8" w:space="0" w:color="000000"/>
                          <w:bottom w:val="single" w:sz="8" w:space="0" w:color="000000"/>
                          <w:right w:val="single" w:sz="8" w:space="0" w:color="000000"/>
                        </w:tcBorders>
                      </w:tcPr>
                      <w:p w14:paraId="538FFA8F" w14:textId="55A2820B" w:rsidR="008F5ECB" w:rsidRDefault="008F5ECB" w:rsidP="008F5ECB">
                        <w:pPr>
                          <w:widowControl w:val="0"/>
                          <w:spacing w:line="360" w:lineRule="auto"/>
                          <w:rPr>
                            <w:rFonts w:ascii="Cambria" w:eastAsia="Times New Roman" w:hAnsi="Cambria" w:cs="Times New Roman"/>
                            <w:lang w:val="id-ID"/>
                          </w:rPr>
                        </w:pPr>
                        <w:r>
                          <w:rPr>
                            <w:rFonts w:ascii="Cambria" w:eastAsia="Times New Roman" w:hAnsi="Cambria" w:cs="Times New Roman"/>
                            <w:lang w:val="id-ID"/>
                          </w:rPr>
                          <w:t>$</w:t>
                        </w:r>
                        <w:r>
                          <w:rPr>
                            <w:rFonts w:ascii="Cambria" w:eastAsia="Times New Roman" w:hAnsi="Cambria" w:cs="Times New Roman"/>
                            <w:lang w:val="id-ID"/>
                          </w:rPr>
                          <w:fldChar w:fldCharType="begin"/>
                        </w:r>
                        <w:r>
                          <w:rPr>
                            <w:rFonts w:ascii="Cambria" w:eastAsia="Times New Roman" w:hAnsi="Cambria" w:cs="Times New Roman"/>
                            <w:lang w:val="id-ID"/>
                          </w:rPr>
                          <w:instrText xml:space="preserve"> =SUM(LEFT) </w:instrText>
                        </w:r>
                        <w:r>
                          <w:rPr>
                            <w:rFonts w:ascii="Cambria" w:eastAsia="Times New Roman" w:hAnsi="Cambria" w:cs="Times New Roman"/>
                            <w:lang w:val="id-ID"/>
                          </w:rPr>
                          <w:fldChar w:fldCharType="separate"/>
                        </w:r>
                        <w:r>
                          <w:rPr>
                            <w:rFonts w:ascii="Cambria" w:eastAsia="Times New Roman" w:hAnsi="Cambria" w:cs="Times New Roman"/>
                            <w:noProof/>
                            <w:lang w:val="id-ID"/>
                          </w:rPr>
                          <w:t>28650</w:t>
                        </w:r>
                        <w:r>
                          <w:rPr>
                            <w:rFonts w:ascii="Cambria" w:eastAsia="Times New Roman" w:hAnsi="Cambria" w:cs="Times New Roman"/>
                            <w:lang w:val="id-ID"/>
                          </w:rPr>
                          <w:fldChar w:fldCharType="end"/>
                        </w:r>
                      </w:p>
                    </w:tc>
                  </w:tr>
                  <w:tr w:rsidR="008F5ECB" w14:paraId="75737CBB" w14:textId="558C2301" w:rsidTr="008F5ECB">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51A44" w14:textId="77777777" w:rsidR="008F5ECB" w:rsidRDefault="008F5ECB" w:rsidP="008F5ECB">
                        <w:pPr>
                          <w:widowControl w:val="0"/>
                          <w:spacing w:line="360" w:lineRule="auto"/>
                          <w:rPr>
                            <w:rFonts w:ascii="Cambria" w:eastAsia="Times New Roman" w:hAnsi="Cambria" w:cs="Times New Roman"/>
                          </w:rPr>
                        </w:pPr>
                        <w:r>
                          <w:rPr>
                            <w:rFonts w:ascii="Cambria" w:eastAsia="Times New Roman" w:hAnsi="Cambria" w:cs="Times New Roman"/>
                            <w:lang w:val="id-ID"/>
                          </w:rPr>
                          <w:t>Marginal/urgent</w:t>
                        </w:r>
                        <w:r>
                          <w:rPr>
                            <w:rFonts w:ascii="Cambria" w:eastAsia="Times New Roman" w:hAnsi="Cambria" w:cs="Times New Roman"/>
                          </w:rPr>
                          <w:t xml:space="preserve"> cost</w:t>
                        </w:r>
                      </w:p>
                    </w:tc>
                    <w:tc>
                      <w:tcPr>
                        <w:tcW w:w="2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D94D2" w14:textId="77777777" w:rsidR="008F5ECB" w:rsidRDefault="008F5ECB" w:rsidP="008F5ECB">
                        <w:pPr>
                          <w:widowControl w:val="0"/>
                          <w:spacing w:line="360" w:lineRule="auto"/>
                          <w:rPr>
                            <w:rFonts w:ascii="Cambria" w:eastAsia="Times New Roman" w:hAnsi="Cambria" w:cs="Times New Roman"/>
                          </w:rPr>
                        </w:pPr>
                        <w:r>
                          <w:rPr>
                            <w:rFonts w:ascii="Cambria" w:eastAsia="Times New Roman" w:hAnsi="Cambria" w:cs="Times New Roman"/>
                          </w:rPr>
                          <w:t>Costs that may be incurred during the project that are unexpectedly high or urgent</w:t>
                        </w:r>
                      </w:p>
                    </w:tc>
                    <w:tc>
                      <w:tcPr>
                        <w:tcW w:w="1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30845" w14:textId="20236364" w:rsidR="008F5ECB" w:rsidRDefault="00DE5F06" w:rsidP="008F5ECB">
                        <w:pPr>
                          <w:widowControl w:val="0"/>
                          <w:spacing w:line="360" w:lineRule="auto"/>
                          <w:rPr>
                            <w:rFonts w:ascii="Cambria" w:eastAsia="Times New Roman" w:hAnsi="Cambria" w:cs="Times New Roman"/>
                            <w:lang w:val="id-ID"/>
                          </w:rPr>
                        </w:pPr>
                        <w:r>
                          <w:rPr>
                            <w:rFonts w:ascii="Cambria" w:eastAsia="Times New Roman" w:hAnsi="Cambria" w:cs="Times New Roman"/>
                            <w:lang w:val="id-ID"/>
                          </w:rPr>
                          <w:t>$3756</w:t>
                        </w:r>
                      </w:p>
                    </w:tc>
                    <w:tc>
                      <w:tcPr>
                        <w:tcW w:w="1235" w:type="dxa"/>
                        <w:tcBorders>
                          <w:top w:val="single" w:sz="8" w:space="0" w:color="000000"/>
                          <w:left w:val="single" w:sz="8" w:space="0" w:color="000000"/>
                          <w:bottom w:val="single" w:sz="8" w:space="0" w:color="000000"/>
                          <w:right w:val="single" w:sz="8" w:space="0" w:color="000000"/>
                        </w:tcBorders>
                        <w:hideMark/>
                      </w:tcPr>
                      <w:p w14:paraId="5740F996" w14:textId="474A5A18" w:rsidR="008F5ECB" w:rsidRDefault="008F5ECB" w:rsidP="008F5ECB">
                        <w:pPr>
                          <w:widowControl w:val="0"/>
                          <w:spacing w:line="360" w:lineRule="auto"/>
                          <w:rPr>
                            <w:rFonts w:ascii="Cambria" w:eastAsia="Times New Roman" w:hAnsi="Cambria" w:cs="Times New Roman"/>
                            <w:lang w:val="id-ID"/>
                          </w:rPr>
                        </w:pPr>
                        <w:r>
                          <w:rPr>
                            <w:rFonts w:ascii="Cambria" w:eastAsia="Times New Roman" w:hAnsi="Cambria" w:cs="Times New Roman"/>
                            <w:lang w:val="id-ID"/>
                          </w:rPr>
                          <w:t>$</w:t>
                        </w:r>
                        <w:r w:rsidR="00DE5F06">
                          <w:rPr>
                            <w:rFonts w:ascii="Cambria" w:eastAsia="Times New Roman" w:hAnsi="Cambria" w:cs="Times New Roman"/>
                            <w:lang w:val="id-ID"/>
                          </w:rPr>
                          <w:t>3911</w:t>
                        </w:r>
                      </w:p>
                    </w:tc>
                    <w:tc>
                      <w:tcPr>
                        <w:tcW w:w="1416" w:type="dxa"/>
                        <w:tcBorders>
                          <w:top w:val="single" w:sz="8" w:space="0" w:color="000000"/>
                          <w:left w:val="single" w:sz="8" w:space="0" w:color="000000"/>
                          <w:bottom w:val="single" w:sz="8" w:space="0" w:color="000000"/>
                          <w:right w:val="single" w:sz="8" w:space="0" w:color="000000"/>
                        </w:tcBorders>
                        <w:hideMark/>
                      </w:tcPr>
                      <w:p w14:paraId="72B3C402" w14:textId="12FF17CC" w:rsidR="008F5ECB" w:rsidRDefault="008F5ECB" w:rsidP="008F5ECB">
                        <w:pPr>
                          <w:widowControl w:val="0"/>
                          <w:spacing w:line="360" w:lineRule="auto"/>
                          <w:rPr>
                            <w:rFonts w:ascii="Cambria" w:eastAsia="Times New Roman" w:hAnsi="Cambria" w:cs="Times New Roman"/>
                            <w:lang w:val="id-ID"/>
                          </w:rPr>
                        </w:pPr>
                        <w:r>
                          <w:rPr>
                            <w:rFonts w:ascii="Cambria" w:eastAsia="Times New Roman" w:hAnsi="Cambria" w:cs="Times New Roman"/>
                            <w:lang w:val="id-ID"/>
                          </w:rPr>
                          <w:t>$</w:t>
                        </w:r>
                        <w:r w:rsidR="00DE5F06">
                          <w:rPr>
                            <w:rFonts w:ascii="Cambria" w:eastAsia="Times New Roman" w:hAnsi="Cambria" w:cs="Times New Roman"/>
                            <w:lang w:val="id-ID"/>
                          </w:rPr>
                          <w:t>3911</w:t>
                        </w:r>
                      </w:p>
                    </w:tc>
                    <w:tc>
                      <w:tcPr>
                        <w:tcW w:w="1230" w:type="dxa"/>
                        <w:tcBorders>
                          <w:top w:val="single" w:sz="8" w:space="0" w:color="000000"/>
                          <w:left w:val="single" w:sz="8" w:space="0" w:color="000000"/>
                          <w:bottom w:val="single" w:sz="8" w:space="0" w:color="000000"/>
                          <w:right w:val="single" w:sz="8" w:space="0" w:color="000000"/>
                        </w:tcBorders>
                      </w:tcPr>
                      <w:p w14:paraId="7C27BC25" w14:textId="0F346F68" w:rsidR="008F5ECB" w:rsidRDefault="00DE5F06" w:rsidP="00DE5F06">
                        <w:pPr>
                          <w:widowControl w:val="0"/>
                          <w:tabs>
                            <w:tab w:val="left" w:pos="975"/>
                          </w:tabs>
                          <w:spacing w:line="360" w:lineRule="auto"/>
                          <w:rPr>
                            <w:rFonts w:ascii="Cambria" w:eastAsia="Times New Roman" w:hAnsi="Cambria" w:cs="Times New Roman"/>
                            <w:lang w:val="id-ID"/>
                          </w:rPr>
                        </w:pPr>
                        <w:r>
                          <w:rPr>
                            <w:rFonts w:ascii="Cambria" w:eastAsia="Times New Roman" w:hAnsi="Cambria" w:cs="Times New Roman"/>
                            <w:lang w:val="id-ID"/>
                          </w:rPr>
                          <w:t>$</w:t>
                        </w:r>
                        <w:r>
                          <w:rPr>
                            <w:rFonts w:ascii="Cambria" w:eastAsia="Times New Roman" w:hAnsi="Cambria" w:cs="Times New Roman"/>
                            <w:lang w:val="id-ID"/>
                          </w:rPr>
                          <w:fldChar w:fldCharType="begin"/>
                        </w:r>
                        <w:r>
                          <w:rPr>
                            <w:rFonts w:ascii="Cambria" w:eastAsia="Times New Roman" w:hAnsi="Cambria" w:cs="Times New Roman"/>
                            <w:lang w:val="id-ID"/>
                          </w:rPr>
                          <w:instrText xml:space="preserve"> =SUM(LEFT) </w:instrText>
                        </w:r>
                        <w:r>
                          <w:rPr>
                            <w:rFonts w:ascii="Cambria" w:eastAsia="Times New Roman" w:hAnsi="Cambria" w:cs="Times New Roman"/>
                            <w:lang w:val="id-ID"/>
                          </w:rPr>
                          <w:fldChar w:fldCharType="separate"/>
                        </w:r>
                        <w:r>
                          <w:rPr>
                            <w:rFonts w:ascii="Cambria" w:eastAsia="Times New Roman" w:hAnsi="Cambria" w:cs="Times New Roman"/>
                            <w:noProof/>
                            <w:lang w:val="id-ID"/>
                          </w:rPr>
                          <w:t>11578</w:t>
                        </w:r>
                        <w:r>
                          <w:rPr>
                            <w:rFonts w:ascii="Cambria" w:eastAsia="Times New Roman" w:hAnsi="Cambria" w:cs="Times New Roman"/>
                            <w:lang w:val="id-ID"/>
                          </w:rPr>
                          <w:fldChar w:fldCharType="end"/>
                        </w:r>
                      </w:p>
                    </w:tc>
                  </w:tr>
                  <w:tr w:rsidR="008F5ECB" w14:paraId="0301F0FD" w14:textId="1B69CF08" w:rsidTr="008F5ECB">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50373" w14:textId="77777777" w:rsidR="008F5ECB" w:rsidRDefault="008F5ECB" w:rsidP="008F5ECB">
                        <w:pPr>
                          <w:widowControl w:val="0"/>
                          <w:spacing w:line="360" w:lineRule="auto"/>
                          <w:rPr>
                            <w:rFonts w:ascii="Cambria" w:eastAsia="Times New Roman" w:hAnsi="Cambria" w:cs="Times New Roman"/>
                          </w:rPr>
                        </w:pPr>
                        <w:r>
                          <w:rPr>
                            <w:rFonts w:ascii="Cambria" w:eastAsia="Times New Roman" w:hAnsi="Cambria" w:cs="Times New Roman"/>
                          </w:rPr>
                          <w:t xml:space="preserve">Total cost </w:t>
                        </w:r>
                      </w:p>
                    </w:tc>
                    <w:tc>
                      <w:tcPr>
                        <w:tcW w:w="2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233D0" w14:textId="77777777" w:rsidR="008F5ECB" w:rsidRDefault="008F5ECB" w:rsidP="008F5ECB">
                        <w:pPr>
                          <w:widowControl w:val="0"/>
                          <w:spacing w:line="360" w:lineRule="auto"/>
                          <w:rPr>
                            <w:rFonts w:ascii="Cambria" w:eastAsia="Times New Roman" w:hAnsi="Cambria" w:cs="Times New Roman"/>
                          </w:rPr>
                        </w:pPr>
                        <w:r>
                          <w:rPr>
                            <w:rFonts w:ascii="Cambria" w:eastAsia="Times New Roman" w:hAnsi="Cambria" w:cs="Times New Roman"/>
                          </w:rPr>
                          <w:t>The sum of all the costs mentioned above</w:t>
                        </w:r>
                      </w:p>
                    </w:tc>
                    <w:tc>
                      <w:tcPr>
                        <w:tcW w:w="1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A6EA7" w14:textId="05A33333" w:rsidR="008F5ECB" w:rsidRDefault="008F5ECB" w:rsidP="008F5ECB">
                        <w:pPr>
                          <w:widowControl w:val="0"/>
                          <w:spacing w:line="360" w:lineRule="auto"/>
                          <w:rPr>
                            <w:rFonts w:ascii="Cambria" w:eastAsia="Times New Roman" w:hAnsi="Cambria" w:cs="Times New Roman"/>
                            <w:lang w:val="id-ID"/>
                          </w:rPr>
                        </w:pPr>
                        <w:r>
                          <w:rPr>
                            <w:rFonts w:ascii="Cambria" w:eastAsia="Times New Roman" w:hAnsi="Cambria" w:cs="Times New Roman"/>
                            <w:lang w:val="id-ID"/>
                          </w:rPr>
                          <w:t>$</w:t>
                        </w:r>
                        <w:r w:rsidR="00DE5F06">
                          <w:rPr>
                            <w:rFonts w:ascii="Cambria" w:eastAsia="Times New Roman" w:hAnsi="Cambria" w:cs="Times New Roman"/>
                            <w:lang w:val="id-ID"/>
                          </w:rPr>
                          <w:fldChar w:fldCharType="begin"/>
                        </w:r>
                        <w:r w:rsidR="00DE5F06">
                          <w:rPr>
                            <w:rFonts w:ascii="Cambria" w:eastAsia="Times New Roman" w:hAnsi="Cambria" w:cs="Times New Roman"/>
                            <w:lang w:val="id-ID"/>
                          </w:rPr>
                          <w:instrText xml:space="preserve"> =SUM(ABOVE) </w:instrText>
                        </w:r>
                        <w:r w:rsidR="00DE5F06">
                          <w:rPr>
                            <w:rFonts w:ascii="Cambria" w:eastAsia="Times New Roman" w:hAnsi="Cambria" w:cs="Times New Roman"/>
                            <w:lang w:val="id-ID"/>
                          </w:rPr>
                          <w:fldChar w:fldCharType="separate"/>
                        </w:r>
                        <w:r w:rsidR="00DE5F06">
                          <w:rPr>
                            <w:rFonts w:ascii="Cambria" w:eastAsia="Times New Roman" w:hAnsi="Cambria" w:cs="Times New Roman"/>
                            <w:noProof/>
                            <w:lang w:val="id-ID"/>
                          </w:rPr>
                          <w:t>21.506</w:t>
                        </w:r>
                        <w:r w:rsidR="00DE5F06">
                          <w:rPr>
                            <w:rFonts w:ascii="Cambria" w:eastAsia="Times New Roman" w:hAnsi="Cambria" w:cs="Times New Roman"/>
                            <w:lang w:val="id-ID"/>
                          </w:rPr>
                          <w:fldChar w:fldCharType="end"/>
                        </w:r>
                      </w:p>
                    </w:tc>
                    <w:tc>
                      <w:tcPr>
                        <w:tcW w:w="1235" w:type="dxa"/>
                        <w:tcBorders>
                          <w:top w:val="single" w:sz="8" w:space="0" w:color="000000"/>
                          <w:left w:val="single" w:sz="8" w:space="0" w:color="000000"/>
                          <w:bottom w:val="single" w:sz="8" w:space="0" w:color="000000"/>
                          <w:right w:val="single" w:sz="8" w:space="0" w:color="000000"/>
                        </w:tcBorders>
                        <w:hideMark/>
                      </w:tcPr>
                      <w:p w14:paraId="5FA3F06E" w14:textId="0093D839" w:rsidR="008F5ECB" w:rsidRDefault="008F5ECB" w:rsidP="008F5ECB">
                        <w:pPr>
                          <w:widowControl w:val="0"/>
                          <w:spacing w:line="360" w:lineRule="auto"/>
                          <w:rPr>
                            <w:rFonts w:ascii="Cambria" w:eastAsia="Times New Roman" w:hAnsi="Cambria" w:cs="Times New Roman"/>
                            <w:lang w:val="id-ID"/>
                          </w:rPr>
                        </w:pPr>
                      </w:p>
                    </w:tc>
                    <w:tc>
                      <w:tcPr>
                        <w:tcW w:w="1416" w:type="dxa"/>
                        <w:tcBorders>
                          <w:top w:val="single" w:sz="8" w:space="0" w:color="000000"/>
                          <w:left w:val="single" w:sz="8" w:space="0" w:color="000000"/>
                          <w:bottom w:val="single" w:sz="8" w:space="0" w:color="000000"/>
                          <w:right w:val="single" w:sz="8" w:space="0" w:color="000000"/>
                        </w:tcBorders>
                        <w:hideMark/>
                      </w:tcPr>
                      <w:p w14:paraId="2F4B9E3A" w14:textId="2FEBB537" w:rsidR="008F5ECB" w:rsidRDefault="008F5ECB" w:rsidP="008F5ECB">
                        <w:pPr>
                          <w:widowControl w:val="0"/>
                          <w:spacing w:line="360" w:lineRule="auto"/>
                          <w:rPr>
                            <w:rFonts w:ascii="Cambria" w:eastAsia="Times New Roman" w:hAnsi="Cambria" w:cs="Times New Roman"/>
                            <w:lang w:val="id-ID"/>
                          </w:rPr>
                        </w:pPr>
                      </w:p>
                    </w:tc>
                    <w:tc>
                      <w:tcPr>
                        <w:tcW w:w="1230" w:type="dxa"/>
                        <w:tcBorders>
                          <w:top w:val="single" w:sz="8" w:space="0" w:color="000000"/>
                          <w:left w:val="single" w:sz="8" w:space="0" w:color="000000"/>
                          <w:bottom w:val="single" w:sz="8" w:space="0" w:color="000000"/>
                          <w:right w:val="single" w:sz="8" w:space="0" w:color="000000"/>
                        </w:tcBorders>
                      </w:tcPr>
                      <w:p w14:paraId="4538157C" w14:textId="2B95E129" w:rsidR="008F5ECB" w:rsidRDefault="00DE5F06" w:rsidP="008F5ECB">
                        <w:pPr>
                          <w:widowControl w:val="0"/>
                          <w:spacing w:line="360" w:lineRule="auto"/>
                          <w:rPr>
                            <w:rFonts w:ascii="Cambria" w:eastAsia="Times New Roman" w:hAnsi="Cambria" w:cs="Times New Roman"/>
                            <w:lang w:val="id-ID"/>
                          </w:rPr>
                        </w:pPr>
                        <w:r>
                          <w:rPr>
                            <w:rFonts w:ascii="Cambria" w:eastAsia="Times New Roman" w:hAnsi="Cambria" w:cs="Times New Roman"/>
                            <w:lang w:val="id-ID"/>
                          </w:rPr>
                          <w:t>$</w:t>
                        </w:r>
                        <w:r>
                          <w:rPr>
                            <w:rFonts w:ascii="Cambria" w:eastAsia="Times New Roman" w:hAnsi="Cambria" w:cs="Times New Roman"/>
                            <w:lang w:val="id-ID"/>
                          </w:rPr>
                          <w:fldChar w:fldCharType="begin"/>
                        </w:r>
                        <w:r>
                          <w:rPr>
                            <w:rFonts w:ascii="Cambria" w:eastAsia="Times New Roman" w:hAnsi="Cambria" w:cs="Times New Roman"/>
                            <w:lang w:val="id-ID"/>
                          </w:rPr>
                          <w:instrText xml:space="preserve"> =SUM(ABOVE) </w:instrText>
                        </w:r>
                        <w:r>
                          <w:rPr>
                            <w:rFonts w:ascii="Cambria" w:eastAsia="Times New Roman" w:hAnsi="Cambria" w:cs="Times New Roman"/>
                            <w:lang w:val="id-ID"/>
                          </w:rPr>
                          <w:fldChar w:fldCharType="separate"/>
                        </w:r>
                        <w:r>
                          <w:rPr>
                            <w:rFonts w:ascii="Cambria" w:eastAsia="Times New Roman" w:hAnsi="Cambria" w:cs="Times New Roman"/>
                            <w:noProof/>
                            <w:lang w:val="id-ID"/>
                          </w:rPr>
                          <w:t>55.298</w:t>
                        </w:r>
                        <w:r>
                          <w:rPr>
                            <w:rFonts w:ascii="Cambria" w:eastAsia="Times New Roman" w:hAnsi="Cambria" w:cs="Times New Roman"/>
                            <w:lang w:val="id-ID"/>
                          </w:rPr>
                          <w:fldChar w:fldCharType="end"/>
                        </w:r>
                      </w:p>
                    </w:tc>
                  </w:tr>
                  <w:tr w:rsidR="00DE5F06" w14:paraId="37C97315" w14:textId="77777777" w:rsidTr="008F5ECB">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D14B5" w14:textId="616FC9AC" w:rsidR="00DE5F06" w:rsidRPr="00DE5F06" w:rsidRDefault="00DE5F06" w:rsidP="008F5ECB">
                        <w:pPr>
                          <w:widowControl w:val="0"/>
                          <w:spacing w:line="360" w:lineRule="auto"/>
                          <w:rPr>
                            <w:rFonts w:ascii="Cambria" w:eastAsia="Times New Roman" w:hAnsi="Cambria" w:cs="Times New Roman"/>
                            <w:lang w:val="id-ID"/>
                          </w:rPr>
                        </w:pPr>
                        <w:r>
                          <w:rPr>
                            <w:rFonts w:ascii="Cambria" w:eastAsia="Times New Roman" w:hAnsi="Cambria" w:cs="Times New Roman"/>
                            <w:lang w:val="id-ID"/>
                          </w:rPr>
                          <w:t>Direct Benefit</w:t>
                        </w:r>
                      </w:p>
                    </w:tc>
                    <w:tc>
                      <w:tcPr>
                        <w:tcW w:w="2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01EDF" w14:textId="77777777" w:rsidR="00DE5F06" w:rsidRDefault="00DE5F06" w:rsidP="008F5ECB">
                        <w:pPr>
                          <w:widowControl w:val="0"/>
                          <w:spacing w:line="360" w:lineRule="auto"/>
                          <w:rPr>
                            <w:rFonts w:ascii="Cambria" w:eastAsia="Times New Roman" w:hAnsi="Cambria" w:cs="Times New Roman"/>
                          </w:rPr>
                        </w:pPr>
                      </w:p>
                    </w:tc>
                    <w:tc>
                      <w:tcPr>
                        <w:tcW w:w="1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1D36EA" w14:textId="677A0CB9" w:rsidR="00DE5F06" w:rsidRDefault="00DE5F06" w:rsidP="008F5ECB">
                        <w:pPr>
                          <w:widowControl w:val="0"/>
                          <w:spacing w:line="360" w:lineRule="auto"/>
                          <w:rPr>
                            <w:rFonts w:ascii="Cambria" w:eastAsia="Times New Roman" w:hAnsi="Cambria" w:cs="Times New Roman"/>
                            <w:lang w:val="id-ID"/>
                          </w:rPr>
                        </w:pPr>
                      </w:p>
                    </w:tc>
                    <w:tc>
                      <w:tcPr>
                        <w:tcW w:w="1235" w:type="dxa"/>
                        <w:tcBorders>
                          <w:top w:val="single" w:sz="8" w:space="0" w:color="000000"/>
                          <w:left w:val="single" w:sz="8" w:space="0" w:color="000000"/>
                          <w:bottom w:val="single" w:sz="8" w:space="0" w:color="000000"/>
                          <w:right w:val="single" w:sz="8" w:space="0" w:color="000000"/>
                        </w:tcBorders>
                      </w:tcPr>
                      <w:p w14:paraId="5BD08A0B" w14:textId="77777777" w:rsidR="00DE5F06" w:rsidRDefault="00DE5F06" w:rsidP="008F5ECB">
                        <w:pPr>
                          <w:widowControl w:val="0"/>
                          <w:spacing w:line="360" w:lineRule="auto"/>
                          <w:rPr>
                            <w:rFonts w:ascii="Cambria" w:eastAsia="Times New Roman" w:hAnsi="Cambria" w:cs="Times New Roman"/>
                            <w:lang w:val="id-ID"/>
                          </w:rPr>
                        </w:pPr>
                      </w:p>
                    </w:tc>
                    <w:tc>
                      <w:tcPr>
                        <w:tcW w:w="1416" w:type="dxa"/>
                        <w:tcBorders>
                          <w:top w:val="single" w:sz="8" w:space="0" w:color="000000"/>
                          <w:left w:val="single" w:sz="8" w:space="0" w:color="000000"/>
                          <w:bottom w:val="single" w:sz="8" w:space="0" w:color="000000"/>
                          <w:right w:val="single" w:sz="8" w:space="0" w:color="000000"/>
                        </w:tcBorders>
                      </w:tcPr>
                      <w:p w14:paraId="6A4CBC6F" w14:textId="77777777" w:rsidR="00DE5F06" w:rsidRDefault="00DE5F06" w:rsidP="008F5ECB">
                        <w:pPr>
                          <w:widowControl w:val="0"/>
                          <w:spacing w:line="360" w:lineRule="auto"/>
                          <w:rPr>
                            <w:rFonts w:ascii="Cambria" w:eastAsia="Times New Roman" w:hAnsi="Cambria" w:cs="Times New Roman"/>
                            <w:lang w:val="id-ID"/>
                          </w:rPr>
                        </w:pPr>
                      </w:p>
                    </w:tc>
                    <w:tc>
                      <w:tcPr>
                        <w:tcW w:w="1230" w:type="dxa"/>
                        <w:tcBorders>
                          <w:top w:val="single" w:sz="8" w:space="0" w:color="000000"/>
                          <w:left w:val="single" w:sz="8" w:space="0" w:color="000000"/>
                          <w:bottom w:val="single" w:sz="8" w:space="0" w:color="000000"/>
                          <w:right w:val="single" w:sz="8" w:space="0" w:color="000000"/>
                        </w:tcBorders>
                      </w:tcPr>
                      <w:p w14:paraId="1CE5D281" w14:textId="77777777" w:rsidR="00DE5F06" w:rsidRDefault="00DE5F06" w:rsidP="008F5ECB">
                        <w:pPr>
                          <w:widowControl w:val="0"/>
                          <w:spacing w:line="360" w:lineRule="auto"/>
                          <w:rPr>
                            <w:rFonts w:ascii="Cambria" w:eastAsia="Times New Roman" w:hAnsi="Cambria" w:cs="Times New Roman"/>
                            <w:lang w:val="id-ID"/>
                          </w:rPr>
                        </w:pPr>
                      </w:p>
                    </w:tc>
                  </w:tr>
                  <w:tr w:rsidR="00DE5F06" w14:paraId="6C9FC7D1" w14:textId="77777777" w:rsidTr="008F5ECB">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BA48E" w14:textId="57C9EC8A" w:rsidR="00DE5F06" w:rsidRDefault="00DE5F06" w:rsidP="008F5ECB">
                        <w:pPr>
                          <w:widowControl w:val="0"/>
                          <w:spacing w:line="360" w:lineRule="auto"/>
                          <w:rPr>
                            <w:rFonts w:ascii="Cambria" w:eastAsia="Times New Roman" w:hAnsi="Cambria" w:cs="Times New Roman"/>
                            <w:lang w:val="id-ID"/>
                          </w:rPr>
                        </w:pPr>
                        <w:r>
                          <w:rPr>
                            <w:rFonts w:ascii="Cambria" w:eastAsia="Times New Roman" w:hAnsi="Cambria" w:cs="Times New Roman"/>
                            <w:lang w:val="id-ID"/>
                          </w:rPr>
                          <w:t>Inderiet Benefiet</w:t>
                        </w:r>
                      </w:p>
                    </w:tc>
                    <w:tc>
                      <w:tcPr>
                        <w:tcW w:w="2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34BFC5" w14:textId="77777777" w:rsidR="00DE5F06" w:rsidRDefault="00DE5F06" w:rsidP="008F5ECB">
                        <w:pPr>
                          <w:widowControl w:val="0"/>
                          <w:spacing w:line="360" w:lineRule="auto"/>
                          <w:rPr>
                            <w:rFonts w:ascii="Cambria" w:eastAsia="Times New Roman" w:hAnsi="Cambria" w:cs="Times New Roman"/>
                          </w:rPr>
                        </w:pPr>
                      </w:p>
                    </w:tc>
                    <w:tc>
                      <w:tcPr>
                        <w:tcW w:w="1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D966D" w14:textId="77777777" w:rsidR="00DE5F06" w:rsidRDefault="00DE5F06" w:rsidP="008F5ECB">
                        <w:pPr>
                          <w:widowControl w:val="0"/>
                          <w:spacing w:line="360" w:lineRule="auto"/>
                          <w:rPr>
                            <w:rFonts w:ascii="Cambria" w:eastAsia="Times New Roman" w:hAnsi="Cambria" w:cs="Times New Roman"/>
                            <w:lang w:val="id-ID"/>
                          </w:rPr>
                        </w:pPr>
                      </w:p>
                    </w:tc>
                    <w:tc>
                      <w:tcPr>
                        <w:tcW w:w="1235" w:type="dxa"/>
                        <w:tcBorders>
                          <w:top w:val="single" w:sz="8" w:space="0" w:color="000000"/>
                          <w:left w:val="single" w:sz="8" w:space="0" w:color="000000"/>
                          <w:bottom w:val="single" w:sz="8" w:space="0" w:color="000000"/>
                          <w:right w:val="single" w:sz="8" w:space="0" w:color="000000"/>
                        </w:tcBorders>
                      </w:tcPr>
                      <w:p w14:paraId="79708D5D" w14:textId="77777777" w:rsidR="00DE5F06" w:rsidRDefault="00DE5F06" w:rsidP="008F5ECB">
                        <w:pPr>
                          <w:widowControl w:val="0"/>
                          <w:spacing w:line="360" w:lineRule="auto"/>
                          <w:rPr>
                            <w:rFonts w:ascii="Cambria" w:eastAsia="Times New Roman" w:hAnsi="Cambria" w:cs="Times New Roman"/>
                            <w:lang w:val="id-ID"/>
                          </w:rPr>
                        </w:pPr>
                      </w:p>
                    </w:tc>
                    <w:tc>
                      <w:tcPr>
                        <w:tcW w:w="1416" w:type="dxa"/>
                        <w:tcBorders>
                          <w:top w:val="single" w:sz="8" w:space="0" w:color="000000"/>
                          <w:left w:val="single" w:sz="8" w:space="0" w:color="000000"/>
                          <w:bottom w:val="single" w:sz="8" w:space="0" w:color="000000"/>
                          <w:right w:val="single" w:sz="8" w:space="0" w:color="000000"/>
                        </w:tcBorders>
                      </w:tcPr>
                      <w:p w14:paraId="6DEC2AB5" w14:textId="77777777" w:rsidR="00DE5F06" w:rsidRDefault="00DE5F06" w:rsidP="008F5ECB">
                        <w:pPr>
                          <w:widowControl w:val="0"/>
                          <w:spacing w:line="360" w:lineRule="auto"/>
                          <w:rPr>
                            <w:rFonts w:ascii="Cambria" w:eastAsia="Times New Roman" w:hAnsi="Cambria" w:cs="Times New Roman"/>
                            <w:lang w:val="id-ID"/>
                          </w:rPr>
                        </w:pPr>
                      </w:p>
                    </w:tc>
                    <w:tc>
                      <w:tcPr>
                        <w:tcW w:w="1230" w:type="dxa"/>
                        <w:tcBorders>
                          <w:top w:val="single" w:sz="8" w:space="0" w:color="000000"/>
                          <w:left w:val="single" w:sz="8" w:space="0" w:color="000000"/>
                          <w:bottom w:val="single" w:sz="8" w:space="0" w:color="000000"/>
                          <w:right w:val="single" w:sz="8" w:space="0" w:color="000000"/>
                        </w:tcBorders>
                      </w:tcPr>
                      <w:p w14:paraId="182F60C3" w14:textId="77777777" w:rsidR="00DE5F06" w:rsidRDefault="00DE5F06" w:rsidP="008F5ECB">
                        <w:pPr>
                          <w:widowControl w:val="0"/>
                          <w:spacing w:line="360" w:lineRule="auto"/>
                          <w:rPr>
                            <w:rFonts w:ascii="Cambria" w:eastAsia="Times New Roman" w:hAnsi="Cambria" w:cs="Times New Roman"/>
                            <w:lang w:val="id-ID"/>
                          </w:rPr>
                        </w:pPr>
                      </w:p>
                    </w:tc>
                  </w:tr>
                </w:tbl>
                <w:p w14:paraId="65631DCC" w14:textId="7AC90EF1" w:rsidR="008F5ECB" w:rsidRDefault="008F5ECB" w:rsidP="008F5ECB">
                  <w:pPr>
                    <w:spacing w:after="0" w:line="360" w:lineRule="auto"/>
                    <w:rPr>
                      <w:rFonts w:ascii="Cambria" w:hAnsi="Cambria"/>
                      <w:b/>
                      <w:bCs/>
                      <w:sz w:val="24"/>
                      <w:szCs w:val="24"/>
                      <w:lang w:val="en-SG"/>
                    </w:rPr>
                  </w:pPr>
                </w:p>
                <w:tbl>
                  <w:tblPr>
                    <w:tblpPr w:leftFromText="180" w:rightFromText="180" w:vertAnchor="text" w:horzAnchor="margin" w:tblpY="-1"/>
                    <w:tblOverlap w:val="never"/>
                    <w:tblW w:w="58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853"/>
                    <w:gridCol w:w="2192"/>
                    <w:gridCol w:w="1852"/>
                  </w:tblGrid>
                  <w:tr w:rsidR="00324E07" w14:paraId="3FCF0BF0" w14:textId="77777777" w:rsidTr="00F4509B">
                    <w:tc>
                      <w:tcPr>
                        <w:tcW w:w="1853"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5F77343B" w14:textId="77777777" w:rsidR="00324E07" w:rsidRPr="00DE5F06" w:rsidRDefault="00324E07" w:rsidP="00324E07">
                        <w:pPr>
                          <w:widowControl w:val="0"/>
                          <w:spacing w:line="360" w:lineRule="auto"/>
                          <w:rPr>
                            <w:rFonts w:ascii="Cambria" w:eastAsia="Times New Roman" w:hAnsi="Cambria" w:cs="Times New Roman"/>
                            <w:lang w:val="id-ID"/>
                          </w:rPr>
                        </w:pPr>
                        <w:r>
                          <w:rPr>
                            <w:rFonts w:ascii="Cambria" w:eastAsia="Times New Roman" w:hAnsi="Cambria" w:cs="Times New Roman"/>
                            <w:lang w:val="id-ID"/>
                          </w:rPr>
                          <w:t>Benefit Gotten</w:t>
                        </w:r>
                      </w:p>
                    </w:tc>
                    <w:tc>
                      <w:tcPr>
                        <w:tcW w:w="2192"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7B1BA920" w14:textId="77777777" w:rsidR="00324E07" w:rsidRDefault="00324E07" w:rsidP="00324E07">
                        <w:pPr>
                          <w:widowControl w:val="0"/>
                          <w:spacing w:line="360" w:lineRule="auto"/>
                          <w:rPr>
                            <w:rFonts w:ascii="Cambria" w:eastAsia="Times New Roman" w:hAnsi="Cambria" w:cs="Times New Roman"/>
                          </w:rPr>
                        </w:pPr>
                      </w:p>
                    </w:tc>
                    <w:tc>
                      <w:tcPr>
                        <w:tcW w:w="1852"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6F342DD4" w14:textId="77777777" w:rsidR="00324E07" w:rsidRDefault="00324E07" w:rsidP="00324E07">
                        <w:pPr>
                          <w:widowControl w:val="0"/>
                          <w:spacing w:line="360" w:lineRule="auto"/>
                          <w:rPr>
                            <w:rFonts w:ascii="Cambria" w:eastAsia="Times New Roman" w:hAnsi="Cambria" w:cs="Times New Roman"/>
                            <w:lang w:val="id-ID"/>
                          </w:rPr>
                        </w:pPr>
                        <w:r>
                          <w:rPr>
                            <w:rFonts w:ascii="Cambria" w:eastAsia="Times New Roman" w:hAnsi="Cambria" w:cs="Times New Roman"/>
                            <w:sz w:val="24"/>
                            <w:szCs w:val="24"/>
                          </w:rPr>
                          <w:t>Const /</w:t>
                        </w:r>
                        <w:r>
                          <w:rPr>
                            <w:rFonts w:ascii="Cambria" w:eastAsia="Times New Roman" w:hAnsi="Cambria" w:cs="Times New Roman"/>
                            <w:sz w:val="24"/>
                            <w:szCs w:val="24"/>
                            <w:lang w:val="id-ID"/>
                          </w:rPr>
                          <w:t xml:space="preserve"> Year</w:t>
                        </w:r>
                      </w:p>
                    </w:tc>
                  </w:tr>
                  <w:tr w:rsidR="00324E07" w14:paraId="62938C95" w14:textId="77777777" w:rsidTr="00324E07">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09BBA6" w14:textId="070E93F6" w:rsidR="00324E07" w:rsidRDefault="00324E07" w:rsidP="00324E07">
                        <w:pPr>
                          <w:widowControl w:val="0"/>
                          <w:spacing w:line="360" w:lineRule="auto"/>
                          <w:rPr>
                            <w:rFonts w:ascii="Cambria" w:eastAsia="Times New Roman" w:hAnsi="Cambria" w:cs="Times New Roman"/>
                            <w:lang w:val="id-ID"/>
                          </w:rPr>
                        </w:pPr>
                        <w:r>
                          <w:rPr>
                            <w:rFonts w:ascii="Cambria" w:eastAsia="Times New Roman" w:hAnsi="Cambria" w:cs="Times New Roman"/>
                            <w:lang w:val="id-ID"/>
                          </w:rPr>
                          <w:t>Direct Benefit</w:t>
                        </w:r>
                      </w:p>
                    </w:tc>
                    <w:tc>
                      <w:tcPr>
                        <w:tcW w:w="2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09164" w14:textId="77777777" w:rsidR="00324E07" w:rsidRDefault="00324E07" w:rsidP="00324E07">
                        <w:pPr>
                          <w:widowControl w:val="0"/>
                          <w:spacing w:line="360" w:lineRule="auto"/>
                          <w:rPr>
                            <w:rFonts w:ascii="Cambria" w:eastAsia="Times New Roman" w:hAnsi="Cambria" w:cs="Times New Roman"/>
                          </w:rPr>
                        </w:pPr>
                      </w:p>
                    </w:tc>
                    <w:tc>
                      <w:tcPr>
                        <w:tcW w:w="1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68B1C" w14:textId="39F8062B" w:rsidR="00324E07" w:rsidRDefault="00324E07" w:rsidP="00324E07">
                        <w:pPr>
                          <w:widowControl w:val="0"/>
                          <w:spacing w:line="360" w:lineRule="auto"/>
                          <w:rPr>
                            <w:rFonts w:ascii="Cambria" w:eastAsia="Times New Roman" w:hAnsi="Cambria" w:cs="Times New Roman"/>
                            <w:lang w:val="id-ID"/>
                          </w:rPr>
                        </w:pPr>
                        <w:r>
                          <w:rPr>
                            <w:rFonts w:ascii="Cambria" w:eastAsia="Times New Roman" w:hAnsi="Cambria" w:cs="Times New Roman"/>
                            <w:lang w:val="id-ID"/>
                          </w:rPr>
                          <w:t>$55.298</w:t>
                        </w:r>
                      </w:p>
                    </w:tc>
                  </w:tr>
                  <w:tr w:rsidR="00324E07" w14:paraId="2006013E" w14:textId="77777777" w:rsidTr="00324E07">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C8ABF9" w14:textId="7194BE35" w:rsidR="00324E07" w:rsidRDefault="00324E07" w:rsidP="00324E07">
                        <w:pPr>
                          <w:widowControl w:val="0"/>
                          <w:spacing w:line="360" w:lineRule="auto"/>
                          <w:rPr>
                            <w:rFonts w:ascii="Cambria" w:eastAsia="Times New Roman" w:hAnsi="Cambria" w:cs="Times New Roman"/>
                            <w:lang w:val="id-ID"/>
                          </w:rPr>
                        </w:pPr>
                        <w:r>
                          <w:rPr>
                            <w:rFonts w:ascii="Cambria" w:eastAsia="Times New Roman" w:hAnsi="Cambria" w:cs="Times New Roman"/>
                            <w:lang w:val="id-ID"/>
                          </w:rPr>
                          <w:t>Indiriect Benefit</w:t>
                        </w:r>
                      </w:p>
                    </w:tc>
                    <w:tc>
                      <w:tcPr>
                        <w:tcW w:w="2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7A37B1" w14:textId="77777777" w:rsidR="00324E07" w:rsidRDefault="00324E07" w:rsidP="00324E07">
                        <w:pPr>
                          <w:widowControl w:val="0"/>
                          <w:spacing w:line="360" w:lineRule="auto"/>
                          <w:rPr>
                            <w:rFonts w:ascii="Cambria" w:eastAsia="Times New Roman" w:hAnsi="Cambria" w:cs="Times New Roman"/>
                          </w:rPr>
                        </w:pPr>
                      </w:p>
                    </w:tc>
                    <w:tc>
                      <w:tcPr>
                        <w:tcW w:w="1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B738AC" w14:textId="7F27EE90" w:rsidR="00324E07" w:rsidRDefault="00C1463C" w:rsidP="00324E07">
                        <w:pPr>
                          <w:widowControl w:val="0"/>
                          <w:spacing w:line="360" w:lineRule="auto"/>
                          <w:rPr>
                            <w:rFonts w:ascii="Cambria" w:eastAsia="Times New Roman" w:hAnsi="Cambria" w:cs="Times New Roman"/>
                            <w:lang w:val="id-ID"/>
                          </w:rPr>
                        </w:pPr>
                        <w:r>
                          <w:rPr>
                            <w:rFonts w:ascii="Cambria" w:eastAsia="Times New Roman" w:hAnsi="Cambria" w:cs="Times New Roman"/>
                            <w:lang w:val="id-ID"/>
                          </w:rPr>
                          <w:t>5.028</w:t>
                        </w:r>
                      </w:p>
                    </w:tc>
                  </w:tr>
                </w:tbl>
                <w:p w14:paraId="0E4F38C7" w14:textId="1041DC46" w:rsidR="00DE5F06" w:rsidRDefault="00DE5F06" w:rsidP="008F5ECB">
                  <w:pPr>
                    <w:spacing w:after="0" w:line="360" w:lineRule="auto"/>
                    <w:rPr>
                      <w:rFonts w:ascii="Cambria" w:hAnsi="Cambria"/>
                      <w:b/>
                      <w:bCs/>
                      <w:sz w:val="24"/>
                      <w:szCs w:val="24"/>
                      <w:lang w:val="en-SG"/>
                    </w:rPr>
                  </w:pPr>
                </w:p>
                <w:p w14:paraId="49AC22D3" w14:textId="77777777" w:rsidR="00DE5F06" w:rsidRPr="008F5ECB" w:rsidRDefault="00DE5F06" w:rsidP="008F5ECB">
                  <w:pPr>
                    <w:spacing w:after="0" w:line="360" w:lineRule="auto"/>
                    <w:rPr>
                      <w:rFonts w:ascii="Cambria" w:hAnsi="Cambria"/>
                      <w:b/>
                      <w:bCs/>
                      <w:sz w:val="24"/>
                      <w:szCs w:val="24"/>
                      <w:lang w:val="en-SG"/>
                    </w:rPr>
                  </w:pPr>
                </w:p>
                <w:p w14:paraId="7EB932F3" w14:textId="77777777" w:rsidR="008F5ECB" w:rsidRPr="008F5ECB" w:rsidRDefault="008F5ECB" w:rsidP="008F5ECB">
                  <w:pPr>
                    <w:spacing w:after="0" w:line="360" w:lineRule="auto"/>
                    <w:rPr>
                      <w:rFonts w:ascii="Cambria" w:hAnsi="Cambria"/>
                      <w:b/>
                      <w:bCs/>
                      <w:sz w:val="24"/>
                      <w:szCs w:val="24"/>
                      <w:lang w:val="en-SG"/>
                    </w:rPr>
                  </w:pPr>
                </w:p>
                <w:p w14:paraId="587B0446" w14:textId="77777777" w:rsidR="008F5ECB" w:rsidRDefault="008F5ECB" w:rsidP="008F5ECB">
                  <w:pPr>
                    <w:pStyle w:val="ListParagraph"/>
                    <w:spacing w:after="0" w:line="360" w:lineRule="auto"/>
                    <w:ind w:left="1080"/>
                    <w:rPr>
                      <w:rFonts w:ascii="Cambria" w:hAnsi="Cambria"/>
                      <w:b/>
                      <w:bCs/>
                      <w:sz w:val="24"/>
                      <w:szCs w:val="24"/>
                      <w:lang w:val="en-SG"/>
                    </w:rPr>
                  </w:pPr>
                </w:p>
                <w:p w14:paraId="3005E7BD" w14:textId="30E39BF1" w:rsidR="008F5ECB" w:rsidRDefault="008F5ECB" w:rsidP="008F5ECB">
                  <w:pPr>
                    <w:pStyle w:val="ListParagraph"/>
                    <w:spacing w:after="0" w:line="360" w:lineRule="auto"/>
                    <w:ind w:left="1080"/>
                    <w:rPr>
                      <w:rFonts w:ascii="Cambria" w:hAnsi="Cambria"/>
                      <w:b/>
                      <w:bCs/>
                      <w:sz w:val="24"/>
                      <w:szCs w:val="24"/>
                      <w:lang w:val="en-SG"/>
                    </w:rPr>
                  </w:pPr>
                </w:p>
                <w:p w14:paraId="26E22F17" w14:textId="124D4C7F" w:rsidR="00324E07" w:rsidRDefault="00324E07" w:rsidP="008F5ECB">
                  <w:pPr>
                    <w:pStyle w:val="ListParagraph"/>
                    <w:spacing w:after="0" w:line="360" w:lineRule="auto"/>
                    <w:ind w:left="1080"/>
                    <w:rPr>
                      <w:rFonts w:ascii="Cambria" w:hAnsi="Cambria"/>
                      <w:b/>
                      <w:bCs/>
                      <w:sz w:val="24"/>
                      <w:szCs w:val="24"/>
                      <w:lang w:val="en-SG"/>
                    </w:rPr>
                  </w:pPr>
                </w:p>
                <w:p w14:paraId="3A7C5EA8" w14:textId="77777777" w:rsidR="00324E07" w:rsidRDefault="00324E07" w:rsidP="008F5ECB">
                  <w:pPr>
                    <w:pStyle w:val="ListParagraph"/>
                    <w:spacing w:after="0" w:line="360" w:lineRule="auto"/>
                    <w:ind w:left="1080"/>
                    <w:rPr>
                      <w:rFonts w:ascii="Cambria" w:hAnsi="Cambria"/>
                      <w:b/>
                      <w:bCs/>
                      <w:sz w:val="24"/>
                      <w:szCs w:val="24"/>
                      <w:lang w:val="en-SG"/>
                    </w:rPr>
                  </w:pPr>
                </w:p>
                <w:p w14:paraId="1B62EC80" w14:textId="025FCB46" w:rsidR="00051561" w:rsidRDefault="00051561" w:rsidP="00051561">
                  <w:pPr>
                    <w:pStyle w:val="ListParagraph"/>
                    <w:numPr>
                      <w:ilvl w:val="0"/>
                      <w:numId w:val="10"/>
                    </w:numPr>
                    <w:spacing w:after="0" w:line="360" w:lineRule="auto"/>
                    <w:rPr>
                      <w:rFonts w:ascii="Cambria" w:hAnsi="Cambria"/>
                      <w:b/>
                      <w:bCs/>
                      <w:sz w:val="24"/>
                      <w:szCs w:val="24"/>
                      <w:lang w:val="en-SG"/>
                    </w:rPr>
                  </w:pPr>
                  <w:r>
                    <w:rPr>
                      <w:rFonts w:ascii="Cambria" w:hAnsi="Cambria"/>
                      <w:b/>
                      <w:bCs/>
                      <w:sz w:val="24"/>
                      <w:szCs w:val="24"/>
                      <w:lang w:val="en-SG"/>
                    </w:rPr>
                    <w:t>Return in investment</w:t>
                  </w:r>
                </w:p>
                <w:p w14:paraId="3D17A445" w14:textId="38B9AD07" w:rsidR="00051561" w:rsidRDefault="00051561" w:rsidP="00051561">
                  <w:pPr>
                    <w:spacing w:line="360" w:lineRule="auto"/>
                    <w:ind w:left="2160"/>
                    <w:rPr>
                      <w:rFonts w:ascii="Cambria" w:hAnsi="Cambria"/>
                    </w:rPr>
                  </w:pPr>
                  <m:oMathPara>
                    <m:oMathParaPr>
                      <m:jc m:val="left"/>
                    </m:oMathParaPr>
                    <m:oMath>
                      <m:r>
                        <m:rPr>
                          <m:sty m:val="p"/>
                        </m:rPr>
                        <w:rPr>
                          <w:rFonts w:ascii="Cambria Math" w:hAnsi="Cambria Math"/>
                        </w:rPr>
                        <w:lastRenderedPageBreak/>
                        <m:t>ROI=</m:t>
                      </m:r>
                      <m:f>
                        <m:fPr>
                          <m:ctrlPr>
                            <w:rPr>
                              <w:rFonts w:ascii="Cambria Math" w:hAnsi="Cambria Math"/>
                              <w:iCs/>
                              <w:sz w:val="24"/>
                              <w:szCs w:val="24"/>
                              <w:lang w:val="en-SG"/>
                            </w:rPr>
                          </m:ctrlPr>
                        </m:fPr>
                        <m:num>
                          <m:r>
                            <m:rPr>
                              <m:sty m:val="p"/>
                            </m:rPr>
                            <w:rPr>
                              <w:rFonts w:ascii="Cambria Math" w:hAnsi="Cambria Math"/>
                            </w:rPr>
                            <m:t>(60.326-55298)</m:t>
                          </m:r>
                        </m:num>
                        <m:den>
                          <m:r>
                            <m:rPr>
                              <m:sty m:val="p"/>
                            </m:rPr>
                            <w:rPr>
                              <w:rFonts w:ascii="Cambria Math" w:hAnsi="Cambria Math"/>
                            </w:rPr>
                            <m:t>55298</m:t>
                          </m:r>
                        </m:den>
                      </m:f>
                      <m:r>
                        <w:rPr>
                          <w:rFonts w:ascii="Cambria Math" w:hAnsi="Cambria Math"/>
                        </w:rPr>
                        <m:t>*100%</m:t>
                      </m:r>
                    </m:oMath>
                  </m:oMathPara>
                </w:p>
                <w:p w14:paraId="4F05D221" w14:textId="77777777" w:rsidR="00051561" w:rsidRDefault="00051561" w:rsidP="00051561">
                  <w:pPr>
                    <w:spacing w:line="360" w:lineRule="auto"/>
                    <w:ind w:left="2160"/>
                    <w:rPr>
                      <w:rFonts w:ascii="Cambria" w:hAnsi="Cambria"/>
                    </w:rPr>
                  </w:pPr>
                </w:p>
                <w:p w14:paraId="1C5E00CD" w14:textId="63C68532" w:rsidR="00051561" w:rsidRDefault="00051561" w:rsidP="00051561">
                  <w:pPr>
                    <w:spacing w:line="360" w:lineRule="auto"/>
                    <w:ind w:left="1440" w:firstLine="720"/>
                    <w:rPr>
                      <w:rFonts w:ascii="Cambria" w:eastAsia="Times New Roman" w:hAnsi="Cambria" w:cs="Times New Roman"/>
                      <w:sz w:val="24"/>
                      <w:szCs w:val="24"/>
                    </w:rPr>
                  </w:pPr>
                  <w:r>
                    <w:rPr>
                      <w:rFonts w:ascii="Cambria" w:eastAsia="Times New Roman" w:hAnsi="Cambria" w:cs="Times New Roman"/>
                      <w:sz w:val="24"/>
                      <w:szCs w:val="24"/>
                    </w:rPr>
                    <w:t xml:space="preserve">ROI </w:t>
                  </w:r>
                  <w:r>
                    <w:rPr>
                      <w:rFonts w:ascii="Cambria" w:eastAsia="Times New Roman" w:hAnsi="Cambria" w:cs="Times New Roman"/>
                      <w:sz w:val="24"/>
                      <w:szCs w:val="24"/>
                      <w:lang w:val="id-ID"/>
                    </w:rPr>
                    <w:t>=</w:t>
                  </w:r>
                  <w:r>
                    <w:rPr>
                      <w:rFonts w:ascii="Cambria" w:eastAsia="Times New Roman" w:hAnsi="Cambria" w:cs="Times New Roman"/>
                      <w:sz w:val="24"/>
                      <w:szCs w:val="24"/>
                    </w:rPr>
                    <w:t xml:space="preserve"> </w:t>
                  </w:r>
                  <w:r w:rsidR="00C1463C">
                    <w:rPr>
                      <w:rFonts w:ascii="Cambria" w:eastAsia="Times New Roman" w:hAnsi="Cambria" w:cs="Times New Roman"/>
                      <w:sz w:val="24"/>
                      <w:szCs w:val="24"/>
                      <w:lang w:val="id-ID"/>
                    </w:rPr>
                    <w:t>9</w:t>
                  </w:r>
                  <w:r>
                    <w:rPr>
                      <w:rFonts w:ascii="Cambria" w:eastAsia="Times New Roman" w:hAnsi="Cambria" w:cs="Times New Roman"/>
                      <w:sz w:val="24"/>
                      <w:szCs w:val="24"/>
                    </w:rPr>
                    <w:t>%</w:t>
                  </w:r>
                </w:p>
                <w:p w14:paraId="5D516AF9" w14:textId="77777777" w:rsidR="00051561" w:rsidRDefault="00051561" w:rsidP="00051561">
                  <w:pPr>
                    <w:spacing w:after="0" w:line="240" w:lineRule="auto"/>
                    <w:jc w:val="both"/>
                    <w:rPr>
                      <w:rFonts w:ascii="Microsoft GothicNeo" w:eastAsia="Microsoft GothicNeo" w:hAnsi="Microsoft GothicNeo" w:cs="Calibri"/>
                      <w:b/>
                      <w:bCs/>
                      <w:sz w:val="24"/>
                      <w:szCs w:val="24"/>
                      <w:lang w:eastAsia="en-IN"/>
                    </w:rPr>
                  </w:pPr>
                </w:p>
                <w:p w14:paraId="1781BCA2" w14:textId="77777777" w:rsidR="00051561" w:rsidRDefault="00051561" w:rsidP="00051561">
                  <w:pPr>
                    <w:spacing w:before="240" w:after="240" w:line="276" w:lineRule="auto"/>
                    <w:jc w:val="both"/>
                    <w:rPr>
                      <w:rFonts w:ascii="Cambria" w:eastAsia="Times New Roman" w:hAnsi="Cambria" w:cs="Times New Roman"/>
                      <w:b/>
                      <w:sz w:val="24"/>
                      <w:szCs w:val="24"/>
                    </w:rPr>
                  </w:pPr>
                  <w:r>
                    <w:rPr>
                      <w:rFonts w:ascii="Cambria" w:eastAsia="Times New Roman" w:hAnsi="Cambria" w:cs="Times New Roman"/>
                      <w:b/>
                      <w:sz w:val="24"/>
                      <w:szCs w:val="24"/>
                    </w:rPr>
                    <w:t>Hardware, Software</w:t>
                  </w:r>
                  <w:r>
                    <w:rPr>
                      <w:rFonts w:ascii="Cambria" w:eastAsia="Times New Roman" w:hAnsi="Cambria" w:cs="Times New Roman"/>
                      <w:b/>
                      <w:sz w:val="24"/>
                      <w:szCs w:val="24"/>
                      <w:lang w:val="id-ID"/>
                    </w:rPr>
                    <w:t>,</w:t>
                  </w:r>
                  <w:r>
                    <w:rPr>
                      <w:rFonts w:ascii="Cambria" w:eastAsia="Times New Roman" w:hAnsi="Cambria" w:cs="Times New Roman"/>
                      <w:b/>
                      <w:sz w:val="24"/>
                      <w:szCs w:val="24"/>
                    </w:rPr>
                    <w:t xml:space="preserve"> and Network requirements </w:t>
                  </w:r>
                </w:p>
                <w:p w14:paraId="672E5516" w14:textId="77777777" w:rsidR="00051561" w:rsidRDefault="00051561" w:rsidP="00051561">
                  <w:pPr>
                    <w:numPr>
                      <w:ilvl w:val="0"/>
                      <w:numId w:val="11"/>
                    </w:numPr>
                    <w:spacing w:after="0" w:line="360" w:lineRule="auto"/>
                    <w:ind w:left="1027" w:hanging="851"/>
                    <w:jc w:val="both"/>
                  </w:pPr>
                  <w:r>
                    <w:t>Hardware Requirements</w:t>
                  </w:r>
                </w:p>
                <w:tbl>
                  <w:tblPr>
                    <w:tblW w:w="92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993"/>
                    <w:gridCol w:w="2268"/>
                    <w:gridCol w:w="2937"/>
                    <w:gridCol w:w="3060"/>
                  </w:tblGrid>
                  <w:tr w:rsidR="00051561" w14:paraId="71FBF355" w14:textId="77777777" w:rsidTr="00F4509B">
                    <w:trPr>
                      <w:trHeight w:val="245"/>
                    </w:trPr>
                    <w:tc>
                      <w:tcPr>
                        <w:tcW w:w="993" w:type="dxa"/>
                        <w:vMerge w:val="restart"/>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77831CB5" w14:textId="77777777" w:rsidR="00051561" w:rsidRDefault="00051561" w:rsidP="00051561">
                        <w:pPr>
                          <w:widowControl w:val="0"/>
                          <w:spacing w:line="240" w:lineRule="auto"/>
                          <w:jc w:val="center"/>
                          <w:rPr>
                            <w:b/>
                          </w:rPr>
                        </w:pPr>
                        <w:r>
                          <w:rPr>
                            <w:b/>
                          </w:rPr>
                          <w:t>No</w:t>
                        </w:r>
                      </w:p>
                    </w:tc>
                    <w:tc>
                      <w:tcPr>
                        <w:tcW w:w="8265" w:type="dxa"/>
                        <w:gridSpan w:val="3"/>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7BF14549" w14:textId="77777777" w:rsidR="00051561" w:rsidRDefault="00051561" w:rsidP="00051561">
                        <w:pPr>
                          <w:widowControl w:val="0"/>
                          <w:spacing w:line="240" w:lineRule="auto"/>
                          <w:rPr>
                            <w:b/>
                          </w:rPr>
                        </w:pPr>
                        <w:r>
                          <w:rPr>
                            <w:b/>
                          </w:rPr>
                          <w:t>Hardware</w:t>
                        </w:r>
                      </w:p>
                    </w:tc>
                  </w:tr>
                  <w:tr w:rsidR="00051561" w14:paraId="56E662E2" w14:textId="77777777" w:rsidTr="00F4509B">
                    <w:trPr>
                      <w:trHeight w:val="194"/>
                    </w:trPr>
                    <w:tc>
                      <w:tcPr>
                        <w:tcW w:w="0" w:type="auto"/>
                        <w:vMerge/>
                        <w:tcBorders>
                          <w:top w:val="single" w:sz="8" w:space="0" w:color="000000"/>
                          <w:left w:val="single" w:sz="8" w:space="0" w:color="000000"/>
                          <w:bottom w:val="single" w:sz="8" w:space="0" w:color="000000"/>
                          <w:right w:val="single" w:sz="8" w:space="0" w:color="000000"/>
                        </w:tcBorders>
                        <w:shd w:val="clear" w:color="auto" w:fill="FFFF00"/>
                        <w:vAlign w:val="center"/>
                        <w:hideMark/>
                      </w:tcPr>
                      <w:p w14:paraId="69B300C8" w14:textId="77777777" w:rsidR="00051561" w:rsidRDefault="00051561" w:rsidP="00051561">
                        <w:pPr>
                          <w:spacing w:after="0"/>
                          <w:rPr>
                            <w:b/>
                          </w:rPr>
                        </w:pPr>
                      </w:p>
                    </w:tc>
                    <w:tc>
                      <w:tcPr>
                        <w:tcW w:w="2268"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1331F112" w14:textId="77777777" w:rsidR="00051561" w:rsidRDefault="00051561" w:rsidP="00051561">
                        <w:pPr>
                          <w:widowControl w:val="0"/>
                          <w:spacing w:line="240" w:lineRule="auto"/>
                          <w:rPr>
                            <w:b/>
                          </w:rPr>
                        </w:pPr>
                        <w:r>
                          <w:rPr>
                            <w:b/>
                          </w:rPr>
                          <w:t>Type</w:t>
                        </w:r>
                      </w:p>
                    </w:tc>
                    <w:tc>
                      <w:tcPr>
                        <w:tcW w:w="2937"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7DF9EF0A" w14:textId="77777777" w:rsidR="00051561" w:rsidRDefault="00051561" w:rsidP="00051561">
                        <w:pPr>
                          <w:widowControl w:val="0"/>
                          <w:spacing w:line="240" w:lineRule="auto"/>
                          <w:rPr>
                            <w:b/>
                          </w:rPr>
                        </w:pPr>
                        <w:r>
                          <w:rPr>
                            <w:b/>
                          </w:rPr>
                          <w:t>Server</w:t>
                        </w:r>
                      </w:p>
                    </w:tc>
                    <w:tc>
                      <w:tcPr>
                        <w:tcW w:w="3060"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785458FA" w14:textId="77777777" w:rsidR="00051561" w:rsidRDefault="00051561" w:rsidP="00051561">
                        <w:pPr>
                          <w:widowControl w:val="0"/>
                          <w:spacing w:line="240" w:lineRule="auto"/>
                          <w:rPr>
                            <w:b/>
                          </w:rPr>
                        </w:pPr>
                        <w:r>
                          <w:rPr>
                            <w:b/>
                          </w:rPr>
                          <w:t>Client</w:t>
                        </w:r>
                      </w:p>
                    </w:tc>
                  </w:tr>
                  <w:tr w:rsidR="00051561" w14:paraId="3C37A616" w14:textId="77777777">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C5FE0" w14:textId="77777777" w:rsidR="00051561" w:rsidRDefault="00051561" w:rsidP="00051561">
                        <w:pPr>
                          <w:widowControl w:val="0"/>
                          <w:spacing w:line="240" w:lineRule="auto"/>
                        </w:pPr>
                        <w:r>
                          <w:t>1</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7042B" w14:textId="77777777" w:rsidR="00051561" w:rsidRDefault="00051561" w:rsidP="00051561">
                        <w:pPr>
                          <w:widowControl w:val="0"/>
                          <w:spacing w:line="240" w:lineRule="auto"/>
                        </w:pPr>
                        <w:r>
                          <w:t>Processor</w:t>
                        </w:r>
                      </w:p>
                    </w:tc>
                    <w:tc>
                      <w:tcPr>
                        <w:tcW w:w="2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7BFC3" w14:textId="484098DB" w:rsidR="00051561" w:rsidRDefault="00C1463C" w:rsidP="00051561">
                        <w:pPr>
                          <w:widowControl w:val="0"/>
                          <w:spacing w:line="240" w:lineRule="auto"/>
                        </w:pPr>
                        <w:r w:rsidRPr="00C1463C">
                          <w:t>Intel(R) Core(TM) i7-8550U CPU @ 1.80GHz   1.99 GHz</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46306" w14:textId="77777777" w:rsidR="00051561" w:rsidRDefault="00051561" w:rsidP="00051561">
                        <w:pPr>
                          <w:widowControl w:val="0"/>
                          <w:spacing w:line="240" w:lineRule="auto"/>
                        </w:pPr>
                        <w:r>
                          <w:t>Intel Pentium G4400s</w:t>
                        </w:r>
                      </w:p>
                    </w:tc>
                  </w:tr>
                  <w:tr w:rsidR="00051561" w14:paraId="4776FFC7" w14:textId="77777777">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B69B7" w14:textId="77777777" w:rsidR="00051561" w:rsidRDefault="00051561" w:rsidP="00051561">
                        <w:pPr>
                          <w:widowControl w:val="0"/>
                          <w:spacing w:line="240" w:lineRule="auto"/>
                        </w:pPr>
                        <w:r>
                          <w:t>2</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37583" w14:textId="77777777" w:rsidR="00051561" w:rsidRDefault="00051561" w:rsidP="00051561">
                        <w:pPr>
                          <w:widowControl w:val="0"/>
                          <w:spacing w:line="240" w:lineRule="auto"/>
                        </w:pPr>
                        <w:r>
                          <w:t>Memory</w:t>
                        </w:r>
                      </w:p>
                    </w:tc>
                    <w:tc>
                      <w:tcPr>
                        <w:tcW w:w="2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FE8E0" w14:textId="77777777" w:rsidR="00051561" w:rsidRDefault="00051561" w:rsidP="00051561">
                        <w:pPr>
                          <w:widowControl w:val="0"/>
                          <w:spacing w:line="240" w:lineRule="auto"/>
                        </w:pPr>
                        <w:r>
                          <w:t>32 GB</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59B63" w14:textId="77777777" w:rsidR="00051561" w:rsidRDefault="00051561" w:rsidP="00051561">
                        <w:pPr>
                          <w:widowControl w:val="0"/>
                          <w:spacing w:line="240" w:lineRule="auto"/>
                        </w:pPr>
                        <w:r>
                          <w:t xml:space="preserve">4 GB </w:t>
                        </w:r>
                      </w:p>
                    </w:tc>
                  </w:tr>
                  <w:tr w:rsidR="00051561" w14:paraId="14DA8781" w14:textId="77777777">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F54D4" w14:textId="77777777" w:rsidR="00051561" w:rsidRDefault="00051561" w:rsidP="00051561">
                        <w:pPr>
                          <w:widowControl w:val="0"/>
                          <w:spacing w:line="240" w:lineRule="auto"/>
                        </w:pPr>
                        <w:r>
                          <w:t>3</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61333" w14:textId="77777777" w:rsidR="00051561" w:rsidRDefault="00051561" w:rsidP="00051561">
                        <w:pPr>
                          <w:widowControl w:val="0"/>
                          <w:spacing w:line="240" w:lineRule="auto"/>
                        </w:pPr>
                        <w:r>
                          <w:t>Hard Drive</w:t>
                        </w:r>
                      </w:p>
                    </w:tc>
                    <w:tc>
                      <w:tcPr>
                        <w:tcW w:w="2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B3843" w14:textId="77777777" w:rsidR="00051561" w:rsidRDefault="00051561" w:rsidP="00051561">
                        <w:pPr>
                          <w:widowControl w:val="0"/>
                          <w:spacing w:line="240" w:lineRule="auto"/>
                        </w:pPr>
                        <w:r>
                          <w:t>4 TB</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A26AD" w14:textId="77777777" w:rsidR="00051561" w:rsidRDefault="00051561" w:rsidP="00051561">
                        <w:pPr>
                          <w:widowControl w:val="0"/>
                          <w:spacing w:line="240" w:lineRule="auto"/>
                        </w:pPr>
                        <w:r>
                          <w:t>160GB</w:t>
                        </w:r>
                      </w:p>
                    </w:tc>
                  </w:tr>
                  <w:tr w:rsidR="00051561" w14:paraId="2A3ADC69" w14:textId="77777777">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D0C60" w14:textId="77777777" w:rsidR="00051561" w:rsidRDefault="00051561" w:rsidP="00051561">
                        <w:pPr>
                          <w:widowControl w:val="0"/>
                          <w:spacing w:line="240" w:lineRule="auto"/>
                          <w:rPr>
                            <w:lang w:val="id-ID"/>
                          </w:rPr>
                        </w:pPr>
                        <w:r>
                          <w:rPr>
                            <w:lang w:val="id-ID"/>
                          </w:rPr>
                          <w:t>4</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06E4E" w14:textId="77777777" w:rsidR="00051561" w:rsidRDefault="00051561" w:rsidP="00051561">
                        <w:pPr>
                          <w:widowControl w:val="0"/>
                          <w:spacing w:line="240" w:lineRule="auto"/>
                          <w:rPr>
                            <w:lang w:val="id-ID"/>
                          </w:rPr>
                        </w:pPr>
                        <w:r>
                          <w:rPr>
                            <w:lang w:val="id-ID"/>
                          </w:rPr>
                          <w:t>SSD</w:t>
                        </w:r>
                      </w:p>
                    </w:tc>
                    <w:tc>
                      <w:tcPr>
                        <w:tcW w:w="2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47F5B" w14:textId="143E3AA7" w:rsidR="00051561" w:rsidRDefault="00C1463C" w:rsidP="00051561">
                        <w:pPr>
                          <w:widowControl w:val="0"/>
                          <w:spacing w:line="240" w:lineRule="auto"/>
                          <w:rPr>
                            <w:lang w:val="id-ID"/>
                          </w:rPr>
                        </w:pPr>
                        <w:r>
                          <w:rPr>
                            <w:lang w:val="id-ID"/>
                          </w:rPr>
                          <w:t>1</w:t>
                        </w:r>
                        <w:r w:rsidR="00051561">
                          <w:rPr>
                            <w:lang w:val="id-ID"/>
                          </w:rPr>
                          <w:t>TB NVMe Gen. 4</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67170" w14:textId="77777777" w:rsidR="00051561" w:rsidRDefault="00051561" w:rsidP="00051561">
                        <w:pPr>
                          <w:widowControl w:val="0"/>
                          <w:spacing w:line="240" w:lineRule="auto"/>
                          <w:rPr>
                            <w:lang w:val="id-ID"/>
                          </w:rPr>
                        </w:pPr>
                        <w:r>
                          <w:rPr>
                            <w:lang w:val="id-ID"/>
                          </w:rPr>
                          <w:t>Sata</w:t>
                        </w:r>
                      </w:p>
                    </w:tc>
                  </w:tr>
                  <w:tr w:rsidR="00051561" w14:paraId="17E4B48E" w14:textId="77777777">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67266" w14:textId="77777777" w:rsidR="00051561" w:rsidRDefault="00051561" w:rsidP="00051561">
                        <w:pPr>
                          <w:widowControl w:val="0"/>
                          <w:spacing w:line="240" w:lineRule="auto"/>
                          <w:rPr>
                            <w:lang w:val="id-ID"/>
                          </w:rPr>
                        </w:pPr>
                        <w:r>
                          <w:rPr>
                            <w:lang w:val="id-ID"/>
                          </w:rPr>
                          <w:t>5</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F8D1E" w14:textId="77777777" w:rsidR="00051561" w:rsidRDefault="00051561" w:rsidP="00051561">
                        <w:pPr>
                          <w:widowControl w:val="0"/>
                          <w:spacing w:line="240" w:lineRule="auto"/>
                        </w:pPr>
                        <w:r>
                          <w:t>Network</w:t>
                        </w:r>
                      </w:p>
                    </w:tc>
                    <w:tc>
                      <w:tcPr>
                        <w:tcW w:w="2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59E7A" w14:textId="77777777" w:rsidR="00051561" w:rsidRDefault="00051561" w:rsidP="00051561">
                        <w:pPr>
                          <w:widowControl w:val="0"/>
                          <w:spacing w:line="240" w:lineRule="auto"/>
                        </w:pPr>
                        <w:r>
                          <w:t>Gigabit Network</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D7B6D" w14:textId="77777777" w:rsidR="00051561" w:rsidRDefault="00051561" w:rsidP="00051561">
                        <w:pPr>
                          <w:widowControl w:val="0"/>
                          <w:spacing w:line="240" w:lineRule="auto"/>
                        </w:pPr>
                        <w:r>
                          <w:t>Gigabit Network</w:t>
                        </w:r>
                      </w:p>
                    </w:tc>
                  </w:tr>
                  <w:tr w:rsidR="00051561" w14:paraId="186C09FF" w14:textId="77777777">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F68A7" w14:textId="77777777" w:rsidR="00051561" w:rsidRDefault="00051561" w:rsidP="00051561">
                        <w:pPr>
                          <w:widowControl w:val="0"/>
                          <w:spacing w:line="240" w:lineRule="auto"/>
                          <w:rPr>
                            <w:lang w:val="id-ID"/>
                          </w:rPr>
                        </w:pPr>
                        <w:r>
                          <w:rPr>
                            <w:lang w:val="id-ID"/>
                          </w:rPr>
                          <w:t>6</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EA9EE" w14:textId="77777777" w:rsidR="00051561" w:rsidRDefault="00051561" w:rsidP="00051561">
                        <w:pPr>
                          <w:widowControl w:val="0"/>
                          <w:spacing w:line="240" w:lineRule="auto"/>
                        </w:pPr>
                        <w:r>
                          <w:t>Monitor</w:t>
                        </w:r>
                      </w:p>
                    </w:tc>
                    <w:tc>
                      <w:tcPr>
                        <w:tcW w:w="2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9F270" w14:textId="77777777" w:rsidR="00051561" w:rsidRDefault="00051561" w:rsidP="00051561">
                        <w:pPr>
                          <w:widowControl w:val="0"/>
                          <w:spacing w:line="240" w:lineRule="auto"/>
                        </w:pPr>
                        <w:r>
                          <w:t xml:space="preserve">Asus TUF VG328H1B 31.5" </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6B0DE" w14:textId="77777777" w:rsidR="00051561" w:rsidRDefault="00051561" w:rsidP="00051561">
                        <w:pPr>
                          <w:widowControl w:val="0"/>
                          <w:spacing w:line="240" w:lineRule="auto"/>
                        </w:pPr>
                        <w:r>
                          <w:t>Monitor 24”</w:t>
                        </w:r>
                      </w:p>
                    </w:tc>
                  </w:tr>
                  <w:tr w:rsidR="00051561" w14:paraId="72077C57" w14:textId="77777777">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82AD8" w14:textId="77777777" w:rsidR="00051561" w:rsidRDefault="00051561" w:rsidP="00051561">
                        <w:pPr>
                          <w:widowControl w:val="0"/>
                          <w:spacing w:line="240" w:lineRule="auto"/>
                          <w:rPr>
                            <w:lang w:val="id-ID"/>
                          </w:rPr>
                        </w:pPr>
                        <w:r>
                          <w:rPr>
                            <w:lang w:val="id-ID"/>
                          </w:rPr>
                          <w:t>7</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06494" w14:textId="77777777" w:rsidR="00051561" w:rsidRDefault="00051561" w:rsidP="00051561">
                        <w:pPr>
                          <w:widowControl w:val="0"/>
                          <w:spacing w:line="240" w:lineRule="auto"/>
                          <w:rPr>
                            <w:lang w:val="id-ID"/>
                          </w:rPr>
                        </w:pPr>
                        <w:r>
                          <w:rPr>
                            <w:lang w:val="id-ID"/>
                          </w:rPr>
                          <w:t>PSU</w:t>
                        </w:r>
                      </w:p>
                    </w:tc>
                    <w:tc>
                      <w:tcPr>
                        <w:tcW w:w="2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F5FE0" w14:textId="77777777" w:rsidR="00051561" w:rsidRDefault="00051561" w:rsidP="00051561">
                        <w:pPr>
                          <w:widowControl w:val="0"/>
                          <w:spacing w:line="240" w:lineRule="auto"/>
                        </w:pPr>
                        <w:r>
                          <w:t>Seasonic Prime Titanium TX-1000 - 1000W 80+ Titanium Certified</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DF39C" w14:textId="77777777" w:rsidR="00051561" w:rsidRDefault="00051561" w:rsidP="00051561">
                        <w:pPr>
                          <w:widowControl w:val="0"/>
                          <w:spacing w:line="240" w:lineRule="auto"/>
                          <w:rPr>
                            <w:lang w:val="id-ID"/>
                          </w:rPr>
                        </w:pPr>
                        <w:r>
                          <w:rPr>
                            <w:lang w:val="id-ID"/>
                          </w:rPr>
                          <w:t>Standard PSU</w:t>
                        </w:r>
                      </w:p>
                    </w:tc>
                  </w:tr>
                  <w:tr w:rsidR="00051561" w14:paraId="3B315704" w14:textId="77777777">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9F930" w14:textId="77777777" w:rsidR="00051561" w:rsidRDefault="00051561" w:rsidP="00051561">
                        <w:pPr>
                          <w:widowControl w:val="0"/>
                          <w:spacing w:line="240" w:lineRule="auto"/>
                          <w:rPr>
                            <w:lang w:val="id-ID"/>
                          </w:rPr>
                        </w:pPr>
                        <w:r>
                          <w:rPr>
                            <w:lang w:val="id-ID"/>
                          </w:rPr>
                          <w:t>8</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96959" w14:textId="77777777" w:rsidR="00051561" w:rsidRDefault="00051561" w:rsidP="00051561">
                        <w:pPr>
                          <w:widowControl w:val="0"/>
                          <w:spacing w:line="240" w:lineRule="auto"/>
                        </w:pPr>
                        <w:r>
                          <w:rPr>
                            <w:lang w:val="id-ID"/>
                          </w:rPr>
                          <w:t xml:space="preserve">Keyboard &amp; </w:t>
                        </w:r>
                        <w:r>
                          <w:t>Mouse</w:t>
                        </w:r>
                      </w:p>
                    </w:tc>
                    <w:tc>
                      <w:tcPr>
                        <w:tcW w:w="2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B5D09" w14:textId="77777777" w:rsidR="00051561" w:rsidRDefault="00051561" w:rsidP="00051561">
                        <w:pPr>
                          <w:widowControl w:val="0"/>
                          <w:spacing w:line="240" w:lineRule="auto"/>
                        </w:pPr>
                        <w:r>
                          <w:t>USB Mouse Keyboard</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D1D14" w14:textId="77777777" w:rsidR="00051561" w:rsidRDefault="00051561" w:rsidP="00051561">
                        <w:pPr>
                          <w:widowControl w:val="0"/>
                          <w:spacing w:line="240" w:lineRule="auto"/>
                          <w:rPr>
                            <w:lang w:val="id-ID"/>
                          </w:rPr>
                        </w:pPr>
                        <w:r>
                          <w:t>USB Mouse</w:t>
                        </w:r>
                        <w:r>
                          <w:rPr>
                            <w:lang w:val="id-ID"/>
                          </w:rPr>
                          <w:t xml:space="preserve"> </w:t>
                        </w:r>
                        <w:r>
                          <w:t>Keyboard</w:t>
                        </w:r>
                      </w:p>
                    </w:tc>
                  </w:tr>
                </w:tbl>
                <w:p w14:paraId="6EE40A9E" w14:textId="77777777" w:rsidR="00051561" w:rsidRDefault="00051561" w:rsidP="00051561">
                  <w:pPr>
                    <w:spacing w:line="360" w:lineRule="auto"/>
                    <w:ind w:left="2160"/>
                    <w:jc w:val="both"/>
                  </w:pPr>
                </w:p>
                <w:p w14:paraId="3D784B41" w14:textId="77777777" w:rsidR="00051561" w:rsidRDefault="00051561" w:rsidP="00051561">
                  <w:pPr>
                    <w:numPr>
                      <w:ilvl w:val="0"/>
                      <w:numId w:val="11"/>
                    </w:numPr>
                    <w:spacing w:after="0" w:line="360" w:lineRule="auto"/>
                    <w:ind w:left="743" w:hanging="567"/>
                    <w:jc w:val="both"/>
                  </w:pPr>
                  <w:r>
                    <w:t>Software Requirements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675"/>
                    <w:gridCol w:w="5220"/>
                    <w:gridCol w:w="3105"/>
                  </w:tblGrid>
                  <w:tr w:rsidR="00051561" w14:paraId="6AAFC639" w14:textId="77777777" w:rsidTr="00F4509B">
                    <w:tc>
                      <w:tcPr>
                        <w:tcW w:w="67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AEBE031" w14:textId="77777777" w:rsidR="00051561" w:rsidRDefault="00051561" w:rsidP="00051561">
                        <w:pPr>
                          <w:widowControl w:val="0"/>
                          <w:spacing w:line="240" w:lineRule="auto"/>
                          <w:rPr>
                            <w:b/>
                          </w:rPr>
                        </w:pPr>
                        <w:r>
                          <w:rPr>
                            <w:b/>
                          </w:rPr>
                          <w:t>No</w:t>
                        </w:r>
                      </w:p>
                    </w:tc>
                    <w:tc>
                      <w:tcPr>
                        <w:tcW w:w="5220"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604A100" w14:textId="77777777" w:rsidR="00051561" w:rsidRDefault="00051561" w:rsidP="00051561">
                        <w:pPr>
                          <w:widowControl w:val="0"/>
                          <w:spacing w:line="240" w:lineRule="auto"/>
                          <w:rPr>
                            <w:b/>
                          </w:rPr>
                        </w:pPr>
                        <w:r>
                          <w:rPr>
                            <w:b/>
                          </w:rPr>
                          <w:t>Software</w:t>
                        </w:r>
                      </w:p>
                    </w:tc>
                    <w:tc>
                      <w:tcPr>
                        <w:tcW w:w="310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0AA157BE" w14:textId="77777777" w:rsidR="00051561" w:rsidRDefault="00051561" w:rsidP="00051561">
                        <w:pPr>
                          <w:widowControl w:val="0"/>
                          <w:spacing w:line="240" w:lineRule="auto"/>
                          <w:rPr>
                            <w:b/>
                          </w:rPr>
                        </w:pPr>
                        <w:r>
                          <w:rPr>
                            <w:b/>
                          </w:rPr>
                          <w:t>Functionality</w:t>
                        </w:r>
                      </w:p>
                    </w:tc>
                  </w:tr>
                  <w:tr w:rsidR="00051561" w14:paraId="326C60ED" w14:textId="77777777">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46D5E" w14:textId="77777777" w:rsidR="00051561" w:rsidRDefault="00051561" w:rsidP="00051561">
                        <w:pPr>
                          <w:widowControl w:val="0"/>
                          <w:spacing w:line="240" w:lineRule="auto"/>
                        </w:pPr>
                        <w:r>
                          <w:t>1</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4A83B" w14:textId="77777777" w:rsidR="00051561" w:rsidRDefault="00051561" w:rsidP="00051561">
                        <w:pPr>
                          <w:widowControl w:val="0"/>
                          <w:spacing w:line="240" w:lineRule="auto"/>
                        </w:pPr>
                        <w:r>
                          <w:t>Windows 10 / Windows 11</w:t>
                        </w: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6CDA6" w14:textId="77777777" w:rsidR="00051561" w:rsidRDefault="00051561" w:rsidP="00051561">
                        <w:pPr>
                          <w:widowControl w:val="0"/>
                          <w:spacing w:line="240" w:lineRule="auto"/>
                        </w:pPr>
                        <w:r>
                          <w:t>Operating System</w:t>
                        </w:r>
                      </w:p>
                    </w:tc>
                  </w:tr>
                  <w:tr w:rsidR="00051561" w14:paraId="1AD8B0C6" w14:textId="77777777">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F3540" w14:textId="77777777" w:rsidR="00051561" w:rsidRDefault="00051561" w:rsidP="00051561">
                        <w:pPr>
                          <w:widowControl w:val="0"/>
                          <w:spacing w:line="240" w:lineRule="auto"/>
                        </w:pPr>
                        <w:r>
                          <w:t>2</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A80DC" w14:textId="77777777" w:rsidR="00051561" w:rsidRDefault="00051561" w:rsidP="00051561">
                        <w:pPr>
                          <w:widowControl w:val="0"/>
                          <w:spacing w:line="240" w:lineRule="auto"/>
                          <w:rPr>
                            <w:lang w:val="id-ID"/>
                          </w:rPr>
                        </w:pPr>
                        <w:r>
                          <w:t>CMS WordPress</w:t>
                        </w: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E62FE" w14:textId="77777777" w:rsidR="00051561" w:rsidRDefault="00051561" w:rsidP="00051561">
                        <w:pPr>
                          <w:widowControl w:val="0"/>
                          <w:spacing w:line="240" w:lineRule="auto"/>
                        </w:pPr>
                        <w:r>
                          <w:t>Web Creation</w:t>
                        </w:r>
                      </w:p>
                    </w:tc>
                  </w:tr>
                  <w:tr w:rsidR="00051561" w14:paraId="64218D7F" w14:textId="77777777">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25135" w14:textId="77777777" w:rsidR="00051561" w:rsidRDefault="00051561" w:rsidP="00051561">
                        <w:pPr>
                          <w:widowControl w:val="0"/>
                          <w:spacing w:line="240" w:lineRule="auto"/>
                        </w:pPr>
                        <w:r>
                          <w:lastRenderedPageBreak/>
                          <w:t>3</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2175A" w14:textId="4F7EEE38" w:rsidR="00051561" w:rsidRDefault="00051561" w:rsidP="00051561">
                        <w:pPr>
                          <w:widowControl w:val="0"/>
                          <w:spacing w:line="240" w:lineRule="auto"/>
                          <w:rPr>
                            <w:lang w:val="id-ID"/>
                          </w:rPr>
                        </w:pPr>
                        <w:r>
                          <w:t xml:space="preserve">Google Chrome, </w:t>
                        </w:r>
                        <w:r>
                          <w:rPr>
                            <w:lang w:val="id-ID"/>
                          </w:rPr>
                          <w:t>Microsoft Edge</w:t>
                        </w: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69AE8" w14:textId="77777777" w:rsidR="00051561" w:rsidRDefault="00051561" w:rsidP="00051561">
                        <w:pPr>
                          <w:widowControl w:val="0"/>
                          <w:spacing w:line="240" w:lineRule="auto"/>
                        </w:pPr>
                        <w:r>
                          <w:t>Web Browser</w:t>
                        </w:r>
                      </w:p>
                    </w:tc>
                  </w:tr>
                </w:tbl>
                <w:p w14:paraId="763E2B75" w14:textId="77777777" w:rsidR="00051561" w:rsidRDefault="00051561" w:rsidP="00051561">
                  <w:pPr>
                    <w:ind w:left="1440"/>
                    <w:jc w:val="both"/>
                  </w:pPr>
                  <w:r>
                    <w:tab/>
                    <w:t xml:space="preserve"> </w:t>
                  </w:r>
                  <w:r>
                    <w:tab/>
                  </w:r>
                </w:p>
                <w:p w14:paraId="4A161E0A" w14:textId="77777777" w:rsidR="00051561" w:rsidRDefault="00051561" w:rsidP="00051561">
                  <w:pPr>
                    <w:jc w:val="both"/>
                  </w:pPr>
                  <w:r>
                    <w:t xml:space="preserve"> </w:t>
                  </w:r>
                  <w:r>
                    <w:tab/>
                    <w:t xml:space="preserve"> </w:t>
                  </w:r>
                  <w:r>
                    <w:tab/>
                  </w:r>
                </w:p>
                <w:p w14:paraId="4D8B4D42" w14:textId="77777777" w:rsidR="00051561" w:rsidRDefault="00051561" w:rsidP="00051561">
                  <w:pPr>
                    <w:jc w:val="both"/>
                  </w:pPr>
                </w:p>
                <w:p w14:paraId="741FBED4" w14:textId="77777777" w:rsidR="00051561" w:rsidRDefault="00051561" w:rsidP="00051561">
                  <w:pPr>
                    <w:jc w:val="both"/>
                  </w:pPr>
                </w:p>
                <w:p w14:paraId="00E8D3C4" w14:textId="77777777" w:rsidR="00051561" w:rsidRDefault="00051561" w:rsidP="00051561">
                  <w:pPr>
                    <w:numPr>
                      <w:ilvl w:val="0"/>
                      <w:numId w:val="11"/>
                    </w:numPr>
                    <w:spacing w:after="0" w:line="360" w:lineRule="auto"/>
                    <w:ind w:left="743" w:hanging="567"/>
                    <w:jc w:val="both"/>
                  </w:pPr>
                  <w:r>
                    <w:t>Network Requirements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675"/>
                    <w:gridCol w:w="5205"/>
                    <w:gridCol w:w="3120"/>
                  </w:tblGrid>
                  <w:tr w:rsidR="00051561" w14:paraId="43CCA3C5" w14:textId="77777777" w:rsidTr="00F4509B">
                    <w:tc>
                      <w:tcPr>
                        <w:tcW w:w="67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7F10A658" w14:textId="77777777" w:rsidR="00051561" w:rsidRDefault="00051561" w:rsidP="00051561">
                        <w:pPr>
                          <w:widowControl w:val="0"/>
                          <w:spacing w:line="240" w:lineRule="auto"/>
                          <w:rPr>
                            <w:b/>
                          </w:rPr>
                        </w:pPr>
                        <w:r>
                          <w:rPr>
                            <w:b/>
                          </w:rPr>
                          <w:t>No</w:t>
                        </w:r>
                      </w:p>
                    </w:tc>
                    <w:tc>
                      <w:tcPr>
                        <w:tcW w:w="520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3CCA7B40" w14:textId="77777777" w:rsidR="00051561" w:rsidRDefault="00051561" w:rsidP="00051561">
                        <w:pPr>
                          <w:widowControl w:val="0"/>
                          <w:spacing w:line="240" w:lineRule="auto"/>
                          <w:rPr>
                            <w:b/>
                          </w:rPr>
                        </w:pPr>
                        <w:r>
                          <w:rPr>
                            <w:b/>
                          </w:rPr>
                          <w:t>Network Device</w:t>
                        </w:r>
                      </w:p>
                    </w:tc>
                    <w:tc>
                      <w:tcPr>
                        <w:tcW w:w="3120"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3EE7203D" w14:textId="77777777" w:rsidR="00051561" w:rsidRDefault="00051561" w:rsidP="00051561">
                        <w:pPr>
                          <w:widowControl w:val="0"/>
                          <w:spacing w:line="240" w:lineRule="auto"/>
                          <w:rPr>
                            <w:b/>
                          </w:rPr>
                        </w:pPr>
                        <w:r>
                          <w:rPr>
                            <w:b/>
                          </w:rPr>
                          <w:t>Functionality</w:t>
                        </w:r>
                      </w:p>
                    </w:tc>
                  </w:tr>
                  <w:tr w:rsidR="00051561" w14:paraId="0C54141D" w14:textId="77777777">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38DB7" w14:textId="77777777" w:rsidR="00051561" w:rsidRDefault="00051561" w:rsidP="00051561">
                        <w:pPr>
                          <w:widowControl w:val="0"/>
                          <w:spacing w:line="240" w:lineRule="auto"/>
                        </w:pPr>
                        <w:r>
                          <w:t>1</w:t>
                        </w:r>
                      </w:p>
                    </w:tc>
                    <w:tc>
                      <w:tcPr>
                        <w:tcW w:w="5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07475" w14:textId="77777777" w:rsidR="00051561" w:rsidRDefault="00051561" w:rsidP="00051561">
                        <w:pPr>
                          <w:widowControl w:val="0"/>
                          <w:spacing w:line="240" w:lineRule="auto"/>
                        </w:pPr>
                        <w:r>
                          <w:t>Switch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07137" w14:textId="77777777" w:rsidR="00051561" w:rsidRDefault="00051561" w:rsidP="00051561">
                        <w:pPr>
                          <w:widowControl w:val="0"/>
                          <w:spacing w:line="240" w:lineRule="auto"/>
                        </w:pPr>
                        <w:r>
                          <w:t>Cable connecting network from workstation</w:t>
                        </w:r>
                      </w:p>
                    </w:tc>
                  </w:tr>
                  <w:tr w:rsidR="00051561" w14:paraId="78FB40DB" w14:textId="77777777">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45ACE" w14:textId="77777777" w:rsidR="00051561" w:rsidRDefault="00051561" w:rsidP="00051561">
                        <w:pPr>
                          <w:widowControl w:val="0"/>
                          <w:spacing w:line="240" w:lineRule="auto"/>
                        </w:pPr>
                        <w:r>
                          <w:t>2</w:t>
                        </w:r>
                      </w:p>
                    </w:tc>
                    <w:tc>
                      <w:tcPr>
                        <w:tcW w:w="5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C4224" w14:textId="77777777" w:rsidR="00051561" w:rsidRDefault="00051561" w:rsidP="00051561">
                        <w:pPr>
                          <w:widowControl w:val="0"/>
                          <w:spacing w:line="240" w:lineRule="auto"/>
                        </w:pPr>
                        <w:r>
                          <w:t>UTP Cable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2267D" w14:textId="77777777" w:rsidR="00051561" w:rsidRDefault="00051561" w:rsidP="00051561">
                        <w:pPr>
                          <w:widowControl w:val="0"/>
                          <w:spacing w:line="240" w:lineRule="auto"/>
                        </w:pPr>
                        <w:r>
                          <w:t>Connecting Medium</w:t>
                        </w:r>
                      </w:p>
                    </w:tc>
                  </w:tr>
                  <w:tr w:rsidR="00051561" w14:paraId="1E63599F" w14:textId="77777777">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3FB48" w14:textId="77777777" w:rsidR="00051561" w:rsidRDefault="00051561" w:rsidP="00051561">
                        <w:pPr>
                          <w:widowControl w:val="0"/>
                          <w:spacing w:line="240" w:lineRule="auto"/>
                        </w:pPr>
                        <w:r>
                          <w:t>3</w:t>
                        </w:r>
                      </w:p>
                    </w:tc>
                    <w:tc>
                      <w:tcPr>
                        <w:tcW w:w="5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BDE61" w14:textId="77777777" w:rsidR="00051561" w:rsidRDefault="00051561" w:rsidP="00051561">
                        <w:pPr>
                          <w:widowControl w:val="0"/>
                          <w:spacing w:line="240" w:lineRule="auto"/>
                        </w:pPr>
                        <w:r>
                          <w:t>RJ 45 Connector</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F3EA6" w14:textId="77777777" w:rsidR="00051561" w:rsidRDefault="00051561" w:rsidP="00051561">
                        <w:pPr>
                          <w:widowControl w:val="0"/>
                          <w:spacing w:line="240" w:lineRule="auto"/>
                        </w:pPr>
                        <w:r>
                          <w:t>Cable connecting network with LAN Card</w:t>
                        </w:r>
                      </w:p>
                    </w:tc>
                  </w:tr>
                </w:tbl>
                <w:p w14:paraId="6471F137" w14:textId="77777777" w:rsidR="00051561" w:rsidRDefault="00051561" w:rsidP="00051561">
                  <w:pPr>
                    <w:jc w:val="both"/>
                  </w:pPr>
                </w:p>
                <w:p w14:paraId="023FBDA0" w14:textId="77777777" w:rsidR="00051561" w:rsidRDefault="00051561" w:rsidP="00051561">
                  <w:pPr>
                    <w:numPr>
                      <w:ilvl w:val="0"/>
                      <w:numId w:val="11"/>
                    </w:numPr>
                    <w:spacing w:after="0" w:line="360" w:lineRule="auto"/>
                    <w:ind w:left="743" w:hanging="567"/>
                    <w:jc w:val="both"/>
                  </w:pPr>
                  <w:r>
                    <w:t>Contractors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675"/>
                    <w:gridCol w:w="3900"/>
                    <w:gridCol w:w="4425"/>
                  </w:tblGrid>
                  <w:tr w:rsidR="00051561" w14:paraId="5A434B94" w14:textId="77777777" w:rsidTr="00F4509B">
                    <w:tc>
                      <w:tcPr>
                        <w:tcW w:w="67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625A5327" w14:textId="77777777" w:rsidR="00051561" w:rsidRDefault="00051561" w:rsidP="00051561">
                        <w:pPr>
                          <w:widowControl w:val="0"/>
                          <w:spacing w:line="240" w:lineRule="auto"/>
                          <w:rPr>
                            <w:b/>
                          </w:rPr>
                        </w:pPr>
                        <w:r>
                          <w:rPr>
                            <w:b/>
                          </w:rPr>
                          <w:t>No</w:t>
                        </w:r>
                      </w:p>
                    </w:tc>
                    <w:tc>
                      <w:tcPr>
                        <w:tcW w:w="3900"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3E34E992" w14:textId="77777777" w:rsidR="00051561" w:rsidRDefault="00051561" w:rsidP="00051561">
                        <w:pPr>
                          <w:widowControl w:val="0"/>
                          <w:spacing w:line="240" w:lineRule="auto"/>
                          <w:rPr>
                            <w:b/>
                          </w:rPr>
                        </w:pPr>
                        <w:r>
                          <w:rPr>
                            <w:b/>
                          </w:rPr>
                          <w:t>Schedule</w:t>
                        </w:r>
                      </w:p>
                    </w:tc>
                    <w:tc>
                      <w:tcPr>
                        <w:tcW w:w="442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0EF14DD3" w14:textId="77777777" w:rsidR="00051561" w:rsidRDefault="00051561" w:rsidP="00051561">
                        <w:pPr>
                          <w:widowControl w:val="0"/>
                          <w:spacing w:line="240" w:lineRule="auto"/>
                          <w:rPr>
                            <w:b/>
                          </w:rPr>
                        </w:pPr>
                        <w:r>
                          <w:rPr>
                            <w:b/>
                          </w:rPr>
                          <w:t>Contractor</w:t>
                        </w:r>
                      </w:p>
                    </w:tc>
                  </w:tr>
                  <w:tr w:rsidR="00051561" w14:paraId="18E3F7DB" w14:textId="77777777">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741E2" w14:textId="77777777" w:rsidR="00051561" w:rsidRDefault="00051561" w:rsidP="00051561">
                        <w:pPr>
                          <w:widowControl w:val="0"/>
                          <w:spacing w:line="240" w:lineRule="auto"/>
                        </w:pPr>
                        <w:r>
                          <w:t>1</w:t>
                        </w:r>
                      </w:p>
                    </w:tc>
                    <w:tc>
                      <w:tcPr>
                        <w:tcW w:w="3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76221" w14:textId="77777777" w:rsidR="00051561" w:rsidRDefault="00051561" w:rsidP="00051561">
                        <w:pPr>
                          <w:widowControl w:val="0"/>
                          <w:spacing w:line="240" w:lineRule="auto"/>
                        </w:pPr>
                        <w:r>
                          <w:rPr>
                            <w:lang w:val="en-US"/>
                          </w:rPr>
                          <w:t>August</w:t>
                        </w:r>
                        <w:r>
                          <w:rPr>
                            <w:lang w:val="id-ID"/>
                          </w:rPr>
                          <w:t xml:space="preserve"> </w:t>
                        </w:r>
                        <w:r>
                          <w:rPr>
                            <w:lang w:val="en-US"/>
                          </w:rPr>
                          <w:t>25</w:t>
                        </w:r>
                        <w:r>
                          <w:t xml:space="preserve">, 2023 - </w:t>
                        </w:r>
                        <w:r>
                          <w:rPr>
                            <w:lang w:val="en-US"/>
                          </w:rPr>
                          <w:t>September</w:t>
                        </w:r>
                        <w:r>
                          <w:t xml:space="preserve"> 26, 2023</w:t>
                        </w:r>
                      </w:p>
                    </w:t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C5C76" w14:textId="77777777" w:rsidR="00051561" w:rsidRDefault="00051561" w:rsidP="00051561">
                        <w:pPr>
                          <w:widowControl w:val="0"/>
                          <w:spacing w:line="240" w:lineRule="auto"/>
                        </w:pPr>
                        <w:r>
                          <w:t>JumpStart</w:t>
                        </w:r>
                      </w:p>
                    </w:tc>
                  </w:tr>
                </w:tbl>
                <w:p w14:paraId="7CA84FFE" w14:textId="77777777" w:rsidR="00051561" w:rsidRDefault="00051561" w:rsidP="00051561">
                  <w:pPr>
                    <w:spacing w:line="360" w:lineRule="auto"/>
                    <w:jc w:val="both"/>
                  </w:pPr>
                </w:p>
                <w:p w14:paraId="6011AF65" w14:textId="77777777" w:rsidR="00051561" w:rsidRDefault="00051561" w:rsidP="00051561">
                  <w:pPr>
                    <w:numPr>
                      <w:ilvl w:val="0"/>
                      <w:numId w:val="11"/>
                    </w:numPr>
                    <w:spacing w:after="0" w:line="360" w:lineRule="auto"/>
                    <w:ind w:left="743" w:hanging="567"/>
                    <w:jc w:val="both"/>
                  </w:pPr>
                  <w:r>
                    <w:t>Skills &amp; Human Resource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675"/>
                    <w:gridCol w:w="2685"/>
                    <w:gridCol w:w="5640"/>
                  </w:tblGrid>
                  <w:tr w:rsidR="00051561" w14:paraId="63A5D49C" w14:textId="77777777" w:rsidTr="00F4509B">
                    <w:tc>
                      <w:tcPr>
                        <w:tcW w:w="67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18293BB" w14:textId="77777777" w:rsidR="00051561" w:rsidRDefault="00051561" w:rsidP="00051561">
                        <w:pPr>
                          <w:widowControl w:val="0"/>
                          <w:spacing w:line="240" w:lineRule="auto"/>
                          <w:rPr>
                            <w:b/>
                          </w:rPr>
                        </w:pPr>
                        <w:r>
                          <w:rPr>
                            <w:b/>
                          </w:rPr>
                          <w:t>No</w:t>
                        </w:r>
                      </w:p>
                    </w:tc>
                    <w:tc>
                      <w:tcPr>
                        <w:tcW w:w="268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96A1ED6" w14:textId="77777777" w:rsidR="00051561" w:rsidRDefault="00051561" w:rsidP="00051561">
                        <w:pPr>
                          <w:widowControl w:val="0"/>
                          <w:spacing w:line="240" w:lineRule="auto"/>
                          <w:rPr>
                            <w:b/>
                          </w:rPr>
                        </w:pPr>
                        <w:r>
                          <w:rPr>
                            <w:b/>
                          </w:rPr>
                          <w:t>Requirements</w:t>
                        </w:r>
                      </w:p>
                    </w:tc>
                    <w:tc>
                      <w:tcPr>
                        <w:tcW w:w="5640"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672DD088" w14:textId="77777777" w:rsidR="00051561" w:rsidRDefault="00051561" w:rsidP="00051561">
                        <w:pPr>
                          <w:widowControl w:val="0"/>
                          <w:spacing w:line="240" w:lineRule="auto"/>
                          <w:rPr>
                            <w:b/>
                          </w:rPr>
                        </w:pPr>
                        <w:r>
                          <w:rPr>
                            <w:b/>
                          </w:rPr>
                          <w:t>Skills</w:t>
                        </w:r>
                      </w:p>
                    </w:tc>
                  </w:tr>
                  <w:tr w:rsidR="00051561" w14:paraId="5B647EFF" w14:textId="77777777">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A5164" w14:textId="77777777" w:rsidR="00051561" w:rsidRDefault="00051561" w:rsidP="00051561">
                        <w:pPr>
                          <w:widowControl w:val="0"/>
                          <w:spacing w:line="240" w:lineRule="auto"/>
                        </w:pPr>
                        <w:r>
                          <w:t>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158AC" w14:textId="77777777" w:rsidR="00051561" w:rsidRDefault="00051561" w:rsidP="00051561">
                        <w:pPr>
                          <w:widowControl w:val="0"/>
                          <w:spacing w:line="240" w:lineRule="auto"/>
                        </w:pPr>
                        <w:r>
                          <w:t>Web Developer</w:t>
                        </w:r>
                      </w:p>
                    </w:tc>
                    <w:tc>
                      <w:tcPr>
                        <w:tcW w:w="5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39553" w14:textId="77777777" w:rsidR="00051561" w:rsidRDefault="00051561" w:rsidP="00051561">
                        <w:pPr>
                          <w:widowControl w:val="0"/>
                          <w:spacing w:line="240" w:lineRule="auto"/>
                        </w:pPr>
                        <w:r>
                          <w:t>CMS WordPress, Elementor, WooCommerce</w:t>
                        </w:r>
                        <w:r>
                          <w:rPr>
                            <w:lang w:val="id-ID"/>
                          </w:rPr>
                          <w:t>, Database, DBMS</w:t>
                        </w:r>
                        <w:r>
                          <w:t>.</w:t>
                        </w:r>
                      </w:p>
                    </w:tc>
                  </w:tr>
                </w:tbl>
                <w:p w14:paraId="3968E16A" w14:textId="77777777" w:rsidR="00051561" w:rsidRDefault="00051561" w:rsidP="00051561">
                  <w:pPr>
                    <w:spacing w:after="0" w:line="240" w:lineRule="auto"/>
                    <w:jc w:val="both"/>
                    <w:rPr>
                      <w:rFonts w:ascii="Microsoft GothicNeo" w:eastAsia="Microsoft GothicNeo" w:hAnsi="Microsoft GothicNeo" w:cs="Calibri"/>
                      <w:b/>
                      <w:bCs/>
                      <w:sz w:val="24"/>
                      <w:szCs w:val="24"/>
                      <w:lang w:eastAsia="en-IN"/>
                    </w:rPr>
                  </w:pPr>
                  <w:r>
                    <w:rPr>
                      <w:rFonts w:ascii="Microsoft GothicNeo" w:eastAsia="Microsoft GothicNeo" w:hAnsi="Microsoft GothicNeo" w:cs="Calibri" w:hint="eastAsia"/>
                      <w:b/>
                      <w:bCs/>
                      <w:sz w:val="24"/>
                      <w:szCs w:val="24"/>
                      <w:lang w:eastAsia="en-IN"/>
                    </w:rPr>
                    <w:t> </w:t>
                  </w:r>
                </w:p>
              </w:tc>
            </w:tr>
          </w:tbl>
          <w:p w14:paraId="7C83F132" w14:textId="736838E0" w:rsidR="00C1256F" w:rsidRPr="008F3E8F" w:rsidRDefault="00C1256F" w:rsidP="00BE252A">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lastRenderedPageBreak/>
              <w:t> </w:t>
            </w:r>
          </w:p>
        </w:tc>
      </w:tr>
      <w:tr w:rsidR="00C1256F" w:rsidRPr="008F3E8F" w14:paraId="4B2A93DC" w14:textId="77777777" w:rsidTr="008F5ECB">
        <w:trPr>
          <w:trHeight w:val="283"/>
        </w:trPr>
        <w:tc>
          <w:tcPr>
            <w:tcW w:w="10781"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02E2A041" w14:textId="59183DA1"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lastRenderedPageBreak/>
              <w:t>Comments and agreement from tutor</w:t>
            </w:r>
            <w:r w:rsidR="005C6070" w:rsidRPr="008F3E8F">
              <w:rPr>
                <w:rFonts w:ascii="Microsoft GothicNeo" w:eastAsia="Microsoft GothicNeo" w:hAnsi="Microsoft GothicNeo" w:cs="Calibri"/>
                <w:b/>
                <w:bCs/>
                <w:color w:val="000000"/>
                <w:sz w:val="24"/>
                <w:szCs w:val="24"/>
                <w:lang w:eastAsia="en-IN"/>
              </w:rPr>
              <w:t>:</w:t>
            </w:r>
          </w:p>
        </w:tc>
      </w:tr>
      <w:tr w:rsidR="00C1256F" w:rsidRPr="008F3E8F" w14:paraId="6AB4D7E3" w14:textId="77777777" w:rsidTr="008F5ECB">
        <w:trPr>
          <w:trHeight w:val="934"/>
        </w:trPr>
        <w:tc>
          <w:tcPr>
            <w:tcW w:w="10781" w:type="dxa"/>
            <w:gridSpan w:val="3"/>
            <w:tcBorders>
              <w:top w:val="single" w:sz="4" w:space="0" w:color="auto"/>
              <w:left w:val="single" w:sz="4" w:space="0" w:color="auto"/>
              <w:bottom w:val="single" w:sz="4" w:space="0" w:color="auto"/>
              <w:right w:val="single" w:sz="4" w:space="0" w:color="auto"/>
            </w:tcBorders>
            <w:shd w:val="clear" w:color="auto" w:fill="auto"/>
            <w:noWrap/>
            <w:hideMark/>
          </w:tcPr>
          <w:p w14:paraId="3B774C3F" w14:textId="6AEE0A74"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color w:val="000000"/>
                <w:lang w:val="en-US" w:eastAsia="en-IN"/>
              </w:rPr>
              <w:t xml:space="preserve">I confirm that the project is not work which has been or will be submitted </w:t>
            </w:r>
            <w:r w:rsidR="005C6070" w:rsidRPr="008F3E8F">
              <w:rPr>
                <w:rFonts w:ascii="Microsoft GothicNeo" w:eastAsia="Microsoft GothicNeo" w:hAnsi="Microsoft GothicNeo" w:cs="Calibri"/>
                <w:color w:val="000000"/>
                <w:lang w:val="en-US" w:eastAsia="en-IN"/>
              </w:rPr>
              <w:t>for another</w:t>
            </w:r>
            <w:r w:rsidRPr="008F3E8F">
              <w:rPr>
                <w:rFonts w:ascii="Microsoft GothicNeo" w:eastAsia="Microsoft GothicNeo" w:hAnsi="Microsoft GothicNeo" w:cs="Calibri"/>
                <w:color w:val="000000"/>
                <w:lang w:val="en-US" w:eastAsia="en-IN"/>
              </w:rPr>
              <w:t xml:space="preserve"> qualification and is appropriate</w:t>
            </w:r>
            <w:r w:rsidRPr="008F3E8F">
              <w:rPr>
                <w:rFonts w:ascii="Microsoft GothicNeo" w:eastAsia="Microsoft GothicNeo" w:hAnsi="Microsoft GothicNeo" w:cs="Calibri"/>
                <w:b/>
                <w:bCs/>
                <w:color w:val="000000"/>
                <w:sz w:val="24"/>
                <w:szCs w:val="24"/>
                <w:lang w:val="en-US" w:eastAsia="en-IN"/>
              </w:rPr>
              <w:t xml:space="preserve">.        </w:t>
            </w:r>
          </w:p>
        </w:tc>
      </w:tr>
      <w:tr w:rsidR="00C1256F" w:rsidRPr="008F3E8F" w14:paraId="0AB2EF7E" w14:textId="77777777" w:rsidTr="008F5ECB">
        <w:trPr>
          <w:trHeight w:val="457"/>
        </w:trPr>
        <w:tc>
          <w:tcPr>
            <w:tcW w:w="44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93F79" w14:textId="77777777"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Agreed:</w:t>
            </w:r>
          </w:p>
          <w:p w14:paraId="36CB18D9" w14:textId="05AEF352"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c>
          <w:tcPr>
            <w:tcW w:w="3462" w:type="dxa"/>
            <w:tcBorders>
              <w:top w:val="single" w:sz="4" w:space="0" w:color="auto"/>
              <w:left w:val="nil"/>
              <w:bottom w:val="single" w:sz="4" w:space="0" w:color="auto"/>
              <w:right w:val="single" w:sz="4" w:space="0" w:color="auto"/>
            </w:tcBorders>
            <w:shd w:val="clear" w:color="auto" w:fill="auto"/>
            <w:noWrap/>
            <w:vAlign w:val="bottom"/>
            <w:hideMark/>
          </w:tcPr>
          <w:p w14:paraId="28852090" w14:textId="2638646D" w:rsidR="00C1256F" w:rsidRPr="008F3E8F" w:rsidRDefault="00C1256F" w:rsidP="008F3E8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Name:</w:t>
            </w:r>
            <w:r w:rsidR="6EFC85D0" w:rsidRPr="008F3E8F">
              <w:rPr>
                <w:rFonts w:ascii="Microsoft GothicNeo" w:eastAsia="Microsoft GothicNeo" w:hAnsi="Microsoft GothicNeo" w:cs="Calibri"/>
                <w:b/>
                <w:bCs/>
                <w:color w:val="000000" w:themeColor="text1"/>
                <w:sz w:val="24"/>
                <w:szCs w:val="24"/>
                <w:lang w:eastAsia="en-IN"/>
              </w:rPr>
              <w:t xml:space="preserve"> </w:t>
            </w:r>
            <w:r w:rsidR="3FD77EA6" w:rsidRPr="008F3E8F">
              <w:rPr>
                <w:rFonts w:ascii="Microsoft GothicNeo" w:eastAsia="Microsoft GothicNeo" w:hAnsi="Microsoft GothicNeo" w:cs="Calibri"/>
                <w:b/>
                <w:bCs/>
                <w:color w:val="000000" w:themeColor="text1"/>
                <w:sz w:val="24"/>
                <w:szCs w:val="24"/>
                <w:lang w:eastAsia="en-IN"/>
              </w:rPr>
              <w:t xml:space="preserve"> </w:t>
            </w:r>
          </w:p>
        </w:tc>
        <w:tc>
          <w:tcPr>
            <w:tcW w:w="2877" w:type="dxa"/>
            <w:tcBorders>
              <w:top w:val="nil"/>
              <w:left w:val="nil"/>
              <w:bottom w:val="single" w:sz="4" w:space="0" w:color="auto"/>
              <w:right w:val="single" w:sz="4" w:space="0" w:color="auto"/>
            </w:tcBorders>
            <w:shd w:val="clear" w:color="auto" w:fill="auto"/>
            <w:noWrap/>
            <w:vAlign w:val="bottom"/>
            <w:hideMark/>
          </w:tcPr>
          <w:p w14:paraId="37568E99" w14:textId="34CEBDC6"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Date:</w:t>
            </w:r>
            <w:r w:rsidR="003910DA">
              <w:rPr>
                <w:rFonts w:ascii="Microsoft GothicNeo" w:eastAsia="Microsoft GothicNeo" w:hAnsi="Microsoft GothicNeo" w:cs="Calibri"/>
                <w:b/>
                <w:bCs/>
                <w:color w:val="000000"/>
                <w:sz w:val="24"/>
                <w:szCs w:val="24"/>
                <w:lang w:eastAsia="en-IN"/>
              </w:rPr>
              <w:t>23-Feb 2023</w:t>
            </w:r>
          </w:p>
          <w:p w14:paraId="163F0517" w14:textId="6718A3F3"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r w:rsidR="00C1256F" w:rsidRPr="008F3E8F" w14:paraId="778A11D3" w14:textId="77777777" w:rsidTr="008F5ECB">
        <w:trPr>
          <w:trHeight w:val="654"/>
        </w:trPr>
        <w:tc>
          <w:tcPr>
            <w:tcW w:w="10781"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2C0C380C" w14:textId="57733567" w:rsidR="00C1256F" w:rsidRPr="008F3E8F" w:rsidRDefault="00C1256F" w:rsidP="00C1256F">
            <w:pPr>
              <w:spacing w:after="0" w:line="240" w:lineRule="auto"/>
              <w:jc w:val="both"/>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lastRenderedPageBreak/>
              <w:t>Comments and agreement from project proposal checker (if applicable)</w:t>
            </w:r>
            <w:r w:rsidR="005C6070" w:rsidRPr="008F3E8F">
              <w:rPr>
                <w:rFonts w:ascii="Microsoft GothicNeo" w:eastAsia="Microsoft GothicNeo" w:hAnsi="Microsoft GothicNeo" w:cs="Calibri"/>
                <w:b/>
                <w:bCs/>
                <w:color w:val="000000"/>
                <w:sz w:val="24"/>
                <w:szCs w:val="24"/>
                <w:lang w:eastAsia="en-IN"/>
              </w:rPr>
              <w:t>:</w:t>
            </w:r>
          </w:p>
          <w:p w14:paraId="0D9A67BA" w14:textId="38D3AFCE"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r w:rsidR="00C1256F" w:rsidRPr="008F3E8F" w14:paraId="114D1395" w14:textId="77777777" w:rsidTr="008F5ECB">
        <w:trPr>
          <w:trHeight w:val="283"/>
        </w:trPr>
        <w:tc>
          <w:tcPr>
            <w:tcW w:w="10781" w:type="dxa"/>
            <w:gridSpan w:val="3"/>
            <w:tcBorders>
              <w:top w:val="single" w:sz="4" w:space="0" w:color="auto"/>
              <w:left w:val="single" w:sz="4" w:space="0" w:color="auto"/>
              <w:bottom w:val="single" w:sz="4" w:space="0" w:color="auto"/>
              <w:right w:val="single" w:sz="4" w:space="0" w:color="auto"/>
            </w:tcBorders>
            <w:shd w:val="clear" w:color="auto" w:fill="auto"/>
            <w:noWrap/>
            <w:hideMark/>
          </w:tcPr>
          <w:p w14:paraId="0AAAFDBB" w14:textId="77777777" w:rsidR="00C1256F" w:rsidRPr="008F3E8F" w:rsidRDefault="00C1256F" w:rsidP="00C1256F">
            <w:pPr>
              <w:spacing w:after="0" w:line="240" w:lineRule="auto"/>
              <w:rPr>
                <w:rFonts w:ascii="Microsoft GothicNeo" w:eastAsia="Microsoft GothicNeo" w:hAnsi="Microsoft GothicNeo" w:cs="Calibri"/>
                <w:color w:val="000000"/>
                <w:lang w:eastAsia="en-IN"/>
              </w:rPr>
            </w:pPr>
            <w:r w:rsidRPr="008F3E8F">
              <w:rPr>
                <w:rFonts w:ascii="Microsoft GothicNeo" w:eastAsia="Microsoft GothicNeo" w:hAnsi="Microsoft GothicNeo" w:cs="Calibri"/>
                <w:color w:val="000000"/>
                <w:lang w:eastAsia="en-IN"/>
              </w:rPr>
              <w:t>I confirm that the project is appropriate.</w:t>
            </w:r>
          </w:p>
          <w:p w14:paraId="744D7A53" w14:textId="77777777" w:rsidR="00C1256F" w:rsidRPr="008F3E8F" w:rsidRDefault="00C1256F" w:rsidP="00C1256F">
            <w:pPr>
              <w:spacing w:after="0" w:line="240" w:lineRule="auto"/>
              <w:rPr>
                <w:rFonts w:ascii="Microsoft GothicNeo" w:eastAsia="Microsoft GothicNeo" w:hAnsi="Microsoft GothicNeo" w:cs="Calibri"/>
                <w:color w:val="000000"/>
                <w:sz w:val="24"/>
                <w:szCs w:val="24"/>
                <w:lang w:eastAsia="en-IN"/>
              </w:rPr>
            </w:pPr>
          </w:p>
          <w:p w14:paraId="4507018F" w14:textId="77777777" w:rsidR="00C1256F" w:rsidRPr="008F3E8F" w:rsidRDefault="00C1256F" w:rsidP="00C1256F">
            <w:pPr>
              <w:spacing w:after="0" w:line="240" w:lineRule="auto"/>
              <w:rPr>
                <w:rFonts w:ascii="Microsoft GothicNeo" w:eastAsia="Microsoft GothicNeo" w:hAnsi="Microsoft GothicNeo" w:cs="Calibri"/>
                <w:color w:val="000000"/>
                <w:sz w:val="24"/>
                <w:szCs w:val="24"/>
                <w:lang w:eastAsia="en-IN"/>
              </w:rPr>
            </w:pPr>
          </w:p>
          <w:p w14:paraId="06DAC1E5" w14:textId="5B5ACA12" w:rsidR="00C1256F" w:rsidRPr="008F3E8F" w:rsidRDefault="00C1256F" w:rsidP="00C1256F">
            <w:pPr>
              <w:spacing w:after="0" w:line="240" w:lineRule="auto"/>
              <w:rPr>
                <w:rFonts w:ascii="Microsoft GothicNeo" w:eastAsia="Microsoft GothicNeo" w:hAnsi="Microsoft GothicNeo" w:cs="Calibri"/>
                <w:color w:val="000000"/>
                <w:sz w:val="24"/>
                <w:szCs w:val="24"/>
                <w:lang w:eastAsia="en-IN"/>
              </w:rPr>
            </w:pPr>
          </w:p>
        </w:tc>
      </w:tr>
      <w:tr w:rsidR="00C1256F" w:rsidRPr="008F3E8F" w14:paraId="7D9A6EEE" w14:textId="77777777" w:rsidTr="008F5ECB">
        <w:trPr>
          <w:trHeight w:val="533"/>
        </w:trPr>
        <w:tc>
          <w:tcPr>
            <w:tcW w:w="44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85E901" w14:textId="77777777"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Agreed:</w:t>
            </w:r>
          </w:p>
          <w:p w14:paraId="54F5071B" w14:textId="0EA95DF3"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c>
          <w:tcPr>
            <w:tcW w:w="3462" w:type="dxa"/>
            <w:tcBorders>
              <w:top w:val="single" w:sz="4" w:space="0" w:color="auto"/>
              <w:left w:val="nil"/>
              <w:bottom w:val="single" w:sz="4" w:space="0" w:color="auto"/>
              <w:right w:val="single" w:sz="4" w:space="0" w:color="auto"/>
            </w:tcBorders>
            <w:shd w:val="clear" w:color="auto" w:fill="auto"/>
            <w:noWrap/>
            <w:vAlign w:val="bottom"/>
            <w:hideMark/>
          </w:tcPr>
          <w:p w14:paraId="571E77B1" w14:textId="236697EE"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Name:</w:t>
            </w:r>
            <w:r w:rsidR="5A182D9F" w:rsidRPr="008F3E8F">
              <w:rPr>
                <w:rFonts w:ascii="Microsoft GothicNeo" w:eastAsia="Microsoft GothicNeo" w:hAnsi="Microsoft GothicNeo" w:cs="Calibri"/>
                <w:b/>
                <w:bCs/>
                <w:color w:val="000000" w:themeColor="text1"/>
                <w:sz w:val="24"/>
                <w:szCs w:val="24"/>
                <w:lang w:eastAsia="en-IN"/>
              </w:rPr>
              <w:t xml:space="preserve"> </w:t>
            </w:r>
          </w:p>
        </w:tc>
        <w:tc>
          <w:tcPr>
            <w:tcW w:w="2877" w:type="dxa"/>
            <w:tcBorders>
              <w:top w:val="nil"/>
              <w:left w:val="nil"/>
              <w:bottom w:val="single" w:sz="4" w:space="0" w:color="auto"/>
              <w:right w:val="single" w:sz="4" w:space="0" w:color="auto"/>
            </w:tcBorders>
            <w:shd w:val="clear" w:color="auto" w:fill="auto"/>
            <w:noWrap/>
            <w:vAlign w:val="bottom"/>
            <w:hideMark/>
          </w:tcPr>
          <w:p w14:paraId="36F69656" w14:textId="77777777"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Date:</w:t>
            </w:r>
          </w:p>
          <w:p w14:paraId="46E295D2" w14:textId="6F15EB73"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bl>
    <w:p w14:paraId="4B972AB0" w14:textId="7A309C8B" w:rsidR="00090238" w:rsidRPr="008F3E8F" w:rsidRDefault="00090238" w:rsidP="00C1256F">
      <w:pPr>
        <w:rPr>
          <w:rFonts w:ascii="Microsoft GothicNeo" w:eastAsia="Microsoft GothicNeo" w:hAnsi="Microsoft GothicNeo"/>
        </w:rPr>
      </w:pPr>
    </w:p>
    <w:p w14:paraId="393D9900" w14:textId="22CA5E16" w:rsidR="005E2B18" w:rsidRPr="008F3E8F" w:rsidRDefault="005E2B18" w:rsidP="00C1256F">
      <w:pPr>
        <w:rPr>
          <w:rFonts w:ascii="Microsoft GothicNeo" w:eastAsia="Microsoft GothicNeo" w:hAnsi="Microsoft GothicNeo"/>
        </w:rPr>
      </w:pPr>
    </w:p>
    <w:sectPr w:rsidR="005E2B18" w:rsidRPr="008F3E8F">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839C9" w14:textId="77777777" w:rsidR="004875CE" w:rsidRDefault="004875CE" w:rsidP="00C1256F">
      <w:pPr>
        <w:spacing w:after="0" w:line="240" w:lineRule="auto"/>
      </w:pPr>
      <w:r>
        <w:separator/>
      </w:r>
    </w:p>
  </w:endnote>
  <w:endnote w:type="continuationSeparator" w:id="0">
    <w:p w14:paraId="190DDE9B" w14:textId="77777777" w:rsidR="004875CE" w:rsidRDefault="004875CE" w:rsidP="00C12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Open Sans">
    <w:altName w:val="Open Sans"/>
    <w:charset w:val="00"/>
    <w:family w:val="swiss"/>
    <w:pitch w:val="variable"/>
    <w:sig w:usb0="E00002EF" w:usb1="4000205B" w:usb2="00000028" w:usb3="00000000" w:csb0="0000019F" w:csb1="00000000"/>
  </w:font>
  <w:font w:name="Microsoft GothicNeo">
    <w:altName w:val="Malgun Gothic"/>
    <w:charset w:val="81"/>
    <w:family w:val="swiss"/>
    <w:pitch w:val="variable"/>
    <w:sig w:usb0="800002BF" w:usb1="29D7A47B" w:usb2="00000010" w:usb3="00000000" w:csb0="0029009F" w:csb1="00000000"/>
  </w:font>
  <w:font w:name="Roboto Mono">
    <w:altName w:val="Arial"/>
    <w:charset w:val="00"/>
    <w:family w:val="modern"/>
    <w:pitch w:val="fixed"/>
    <w:sig w:usb0="E00002FF" w:usb1="1000205B" w:usb2="00000020" w:usb3="00000000" w:csb0="0000019F" w:csb1="00000000"/>
  </w:font>
  <w:font w:name="Helvetica">
    <w:panose1 w:val="020B05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0C00849" w14:paraId="061CEADA" w14:textId="77777777" w:rsidTr="40C00849">
      <w:tc>
        <w:tcPr>
          <w:tcW w:w="3005" w:type="dxa"/>
        </w:tcPr>
        <w:p w14:paraId="11D54AC6" w14:textId="0FF4E231" w:rsidR="40C00849" w:rsidRDefault="40C00849" w:rsidP="40C00849">
          <w:pPr>
            <w:pStyle w:val="Header"/>
            <w:ind w:left="-115"/>
          </w:pPr>
        </w:p>
      </w:tc>
      <w:tc>
        <w:tcPr>
          <w:tcW w:w="3005" w:type="dxa"/>
        </w:tcPr>
        <w:p w14:paraId="1045D98F" w14:textId="58667422" w:rsidR="40C00849" w:rsidRDefault="40C00849" w:rsidP="40C00849">
          <w:pPr>
            <w:pStyle w:val="Header"/>
            <w:jc w:val="center"/>
          </w:pPr>
        </w:p>
      </w:tc>
      <w:tc>
        <w:tcPr>
          <w:tcW w:w="3005" w:type="dxa"/>
        </w:tcPr>
        <w:p w14:paraId="674A7927" w14:textId="60C69456" w:rsidR="40C00849" w:rsidRDefault="40C00849" w:rsidP="40C00849">
          <w:pPr>
            <w:pStyle w:val="Header"/>
            <w:ind w:right="-115"/>
            <w:jc w:val="right"/>
          </w:pPr>
        </w:p>
      </w:tc>
    </w:tr>
  </w:tbl>
  <w:p w14:paraId="0B06B3D0" w14:textId="3CDC6D77" w:rsidR="40C00849" w:rsidRDefault="40C00849" w:rsidP="40C008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6A678" w14:textId="77777777" w:rsidR="004875CE" w:rsidRDefault="004875CE" w:rsidP="00C1256F">
      <w:pPr>
        <w:spacing w:after="0" w:line="240" w:lineRule="auto"/>
      </w:pPr>
      <w:r>
        <w:separator/>
      </w:r>
    </w:p>
  </w:footnote>
  <w:footnote w:type="continuationSeparator" w:id="0">
    <w:p w14:paraId="5E73C669" w14:textId="77777777" w:rsidR="004875CE" w:rsidRDefault="004875CE" w:rsidP="00C125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0C00849" w14:paraId="508966B6" w14:textId="77777777" w:rsidTr="40C00849">
      <w:tc>
        <w:tcPr>
          <w:tcW w:w="3005" w:type="dxa"/>
        </w:tcPr>
        <w:p w14:paraId="1F108B53" w14:textId="40AAB01E" w:rsidR="40C00849" w:rsidRDefault="40C00849" w:rsidP="40C00849">
          <w:pPr>
            <w:pStyle w:val="Header"/>
            <w:ind w:left="-115"/>
          </w:pPr>
        </w:p>
      </w:tc>
      <w:tc>
        <w:tcPr>
          <w:tcW w:w="3005" w:type="dxa"/>
        </w:tcPr>
        <w:p w14:paraId="2B467EA9" w14:textId="654CC0E3" w:rsidR="40C00849" w:rsidRDefault="40C00849" w:rsidP="40C00849">
          <w:pPr>
            <w:pStyle w:val="Header"/>
            <w:jc w:val="center"/>
          </w:pPr>
        </w:p>
      </w:tc>
      <w:tc>
        <w:tcPr>
          <w:tcW w:w="3005" w:type="dxa"/>
        </w:tcPr>
        <w:p w14:paraId="16F75DCB" w14:textId="01C1CB04" w:rsidR="40C00849" w:rsidRDefault="40C00849" w:rsidP="40C00849">
          <w:pPr>
            <w:pStyle w:val="Header"/>
            <w:ind w:right="-115"/>
            <w:jc w:val="right"/>
          </w:pPr>
        </w:p>
      </w:tc>
    </w:tr>
  </w:tbl>
  <w:p w14:paraId="0B3F7DBE" w14:textId="1FCA7981" w:rsidR="40C00849" w:rsidRDefault="40C00849" w:rsidP="40C008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pt;height:11pt" o:bullet="t">
        <v:imagedata r:id="rId1" o:title="mso9745"/>
      </v:shape>
    </w:pict>
  </w:numPicBullet>
  <w:abstractNum w:abstractNumId="0" w15:restartNumberingAfterBreak="0">
    <w:nsid w:val="00C8204F"/>
    <w:multiLevelType w:val="hybridMultilevel"/>
    <w:tmpl w:val="296453B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E836E46"/>
    <w:multiLevelType w:val="hybridMultilevel"/>
    <w:tmpl w:val="9D16EE08"/>
    <w:lvl w:ilvl="0" w:tplc="270A2C82">
      <w:start w:val="1"/>
      <w:numFmt w:val="bullet"/>
      <w:lvlText w:val=""/>
      <w:lvlJc w:val="left"/>
      <w:pPr>
        <w:ind w:left="720" w:hanging="360"/>
      </w:pPr>
      <w:rPr>
        <w:rFonts w:ascii="Symbol" w:hAnsi="Symbol" w:hint="default"/>
      </w:rPr>
    </w:lvl>
    <w:lvl w:ilvl="1" w:tplc="EF12181C">
      <w:start w:val="1"/>
      <w:numFmt w:val="bullet"/>
      <w:lvlText w:val="o"/>
      <w:lvlJc w:val="left"/>
      <w:pPr>
        <w:ind w:left="1440" w:hanging="360"/>
      </w:pPr>
      <w:rPr>
        <w:rFonts w:ascii="Courier New" w:hAnsi="Courier New" w:hint="default"/>
      </w:rPr>
    </w:lvl>
    <w:lvl w:ilvl="2" w:tplc="3F82A9CC">
      <w:start w:val="1"/>
      <w:numFmt w:val="bullet"/>
      <w:lvlText w:val=""/>
      <w:lvlJc w:val="left"/>
      <w:pPr>
        <w:ind w:left="2160" w:hanging="360"/>
      </w:pPr>
      <w:rPr>
        <w:rFonts w:ascii="Wingdings" w:hAnsi="Wingdings" w:hint="default"/>
      </w:rPr>
    </w:lvl>
    <w:lvl w:ilvl="3" w:tplc="94D2A21A">
      <w:start w:val="1"/>
      <w:numFmt w:val="bullet"/>
      <w:lvlText w:val=""/>
      <w:lvlJc w:val="left"/>
      <w:pPr>
        <w:ind w:left="2880" w:hanging="360"/>
      </w:pPr>
      <w:rPr>
        <w:rFonts w:ascii="Symbol" w:hAnsi="Symbol" w:hint="default"/>
      </w:rPr>
    </w:lvl>
    <w:lvl w:ilvl="4" w:tplc="39CCA754">
      <w:start w:val="1"/>
      <w:numFmt w:val="bullet"/>
      <w:lvlText w:val="o"/>
      <w:lvlJc w:val="left"/>
      <w:pPr>
        <w:ind w:left="3600" w:hanging="360"/>
      </w:pPr>
      <w:rPr>
        <w:rFonts w:ascii="Courier New" w:hAnsi="Courier New" w:hint="default"/>
      </w:rPr>
    </w:lvl>
    <w:lvl w:ilvl="5" w:tplc="F3E8CF62">
      <w:start w:val="1"/>
      <w:numFmt w:val="bullet"/>
      <w:lvlText w:val=""/>
      <w:lvlJc w:val="left"/>
      <w:pPr>
        <w:ind w:left="4320" w:hanging="360"/>
      </w:pPr>
      <w:rPr>
        <w:rFonts w:ascii="Wingdings" w:hAnsi="Wingdings" w:hint="default"/>
      </w:rPr>
    </w:lvl>
    <w:lvl w:ilvl="6" w:tplc="904C2B78">
      <w:start w:val="1"/>
      <w:numFmt w:val="bullet"/>
      <w:lvlText w:val=""/>
      <w:lvlJc w:val="left"/>
      <w:pPr>
        <w:ind w:left="5040" w:hanging="360"/>
      </w:pPr>
      <w:rPr>
        <w:rFonts w:ascii="Symbol" w:hAnsi="Symbol" w:hint="default"/>
      </w:rPr>
    </w:lvl>
    <w:lvl w:ilvl="7" w:tplc="24DEE656">
      <w:start w:val="1"/>
      <w:numFmt w:val="bullet"/>
      <w:lvlText w:val="o"/>
      <w:lvlJc w:val="left"/>
      <w:pPr>
        <w:ind w:left="5760" w:hanging="360"/>
      </w:pPr>
      <w:rPr>
        <w:rFonts w:ascii="Courier New" w:hAnsi="Courier New" w:hint="default"/>
      </w:rPr>
    </w:lvl>
    <w:lvl w:ilvl="8" w:tplc="F5822CC4">
      <w:start w:val="1"/>
      <w:numFmt w:val="bullet"/>
      <w:lvlText w:val=""/>
      <w:lvlJc w:val="left"/>
      <w:pPr>
        <w:ind w:left="6480" w:hanging="360"/>
      </w:pPr>
      <w:rPr>
        <w:rFonts w:ascii="Wingdings" w:hAnsi="Wingdings" w:hint="default"/>
      </w:rPr>
    </w:lvl>
  </w:abstractNum>
  <w:abstractNum w:abstractNumId="2" w15:restartNumberingAfterBreak="0">
    <w:nsid w:val="113D7755"/>
    <w:multiLevelType w:val="hybridMultilevel"/>
    <w:tmpl w:val="99E0A6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B4EC5"/>
    <w:multiLevelType w:val="multilevel"/>
    <w:tmpl w:val="312E0FB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A5577B3"/>
    <w:multiLevelType w:val="hybridMultilevel"/>
    <w:tmpl w:val="72B04496"/>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5" w15:restartNumberingAfterBreak="0">
    <w:nsid w:val="1DF73698"/>
    <w:multiLevelType w:val="hybridMultilevel"/>
    <w:tmpl w:val="50B6A5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7A5CFA"/>
    <w:multiLevelType w:val="hybridMultilevel"/>
    <w:tmpl w:val="7CB47CA0"/>
    <w:lvl w:ilvl="0" w:tplc="93E892AA">
      <w:start w:val="1"/>
      <w:numFmt w:val="decimal"/>
      <w:lvlText w:val="%1."/>
      <w:lvlJc w:val="left"/>
      <w:pPr>
        <w:ind w:left="720" w:hanging="360"/>
      </w:pPr>
    </w:lvl>
    <w:lvl w:ilvl="1" w:tplc="25EE9C9C">
      <w:start w:val="1"/>
      <w:numFmt w:val="lowerLetter"/>
      <w:lvlText w:val="%2."/>
      <w:lvlJc w:val="left"/>
      <w:pPr>
        <w:ind w:left="1440" w:hanging="360"/>
      </w:pPr>
    </w:lvl>
    <w:lvl w:ilvl="2" w:tplc="7AE29184">
      <w:start w:val="1"/>
      <w:numFmt w:val="lowerRoman"/>
      <w:lvlText w:val="%3."/>
      <w:lvlJc w:val="right"/>
      <w:pPr>
        <w:ind w:left="2160" w:hanging="180"/>
      </w:pPr>
    </w:lvl>
    <w:lvl w:ilvl="3" w:tplc="E7AAF766">
      <w:start w:val="1"/>
      <w:numFmt w:val="decimal"/>
      <w:lvlText w:val="%4."/>
      <w:lvlJc w:val="left"/>
      <w:pPr>
        <w:ind w:left="2880" w:hanging="360"/>
      </w:pPr>
    </w:lvl>
    <w:lvl w:ilvl="4" w:tplc="9AC605EE">
      <w:start w:val="1"/>
      <w:numFmt w:val="lowerLetter"/>
      <w:lvlText w:val="%5."/>
      <w:lvlJc w:val="left"/>
      <w:pPr>
        <w:ind w:left="3600" w:hanging="360"/>
      </w:pPr>
    </w:lvl>
    <w:lvl w:ilvl="5" w:tplc="E0165F74">
      <w:start w:val="1"/>
      <w:numFmt w:val="lowerRoman"/>
      <w:lvlText w:val="%6."/>
      <w:lvlJc w:val="right"/>
      <w:pPr>
        <w:ind w:left="4320" w:hanging="180"/>
      </w:pPr>
    </w:lvl>
    <w:lvl w:ilvl="6" w:tplc="70D407AE">
      <w:start w:val="1"/>
      <w:numFmt w:val="decimal"/>
      <w:lvlText w:val="%7."/>
      <w:lvlJc w:val="left"/>
      <w:pPr>
        <w:ind w:left="5040" w:hanging="360"/>
      </w:pPr>
    </w:lvl>
    <w:lvl w:ilvl="7" w:tplc="E7A2C4D4">
      <w:start w:val="1"/>
      <w:numFmt w:val="lowerLetter"/>
      <w:lvlText w:val="%8."/>
      <w:lvlJc w:val="left"/>
      <w:pPr>
        <w:ind w:left="5760" w:hanging="360"/>
      </w:pPr>
    </w:lvl>
    <w:lvl w:ilvl="8" w:tplc="732CD456">
      <w:start w:val="1"/>
      <w:numFmt w:val="lowerRoman"/>
      <w:lvlText w:val="%9."/>
      <w:lvlJc w:val="right"/>
      <w:pPr>
        <w:ind w:left="6480" w:hanging="180"/>
      </w:pPr>
    </w:lvl>
  </w:abstractNum>
  <w:abstractNum w:abstractNumId="7" w15:restartNumberingAfterBreak="0">
    <w:nsid w:val="4DC300F8"/>
    <w:multiLevelType w:val="hybridMultilevel"/>
    <w:tmpl w:val="610C739E"/>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15:restartNumberingAfterBreak="0">
    <w:nsid w:val="796437F2"/>
    <w:multiLevelType w:val="hybridMultilevel"/>
    <w:tmpl w:val="F098BB14"/>
    <w:lvl w:ilvl="0" w:tplc="9CD4E7D4">
      <w:start w:val="1"/>
      <w:numFmt w:val="decimal"/>
      <w:lvlText w:val="%1."/>
      <w:lvlJc w:val="left"/>
      <w:pPr>
        <w:ind w:left="720" w:hanging="360"/>
      </w:pPr>
    </w:lvl>
    <w:lvl w:ilvl="1" w:tplc="358A7466">
      <w:start w:val="1"/>
      <w:numFmt w:val="lowerLetter"/>
      <w:lvlText w:val="%2."/>
      <w:lvlJc w:val="left"/>
      <w:pPr>
        <w:ind w:left="1440" w:hanging="360"/>
      </w:pPr>
    </w:lvl>
    <w:lvl w:ilvl="2" w:tplc="F89ACFC0">
      <w:start w:val="1"/>
      <w:numFmt w:val="lowerRoman"/>
      <w:lvlText w:val="%3."/>
      <w:lvlJc w:val="right"/>
      <w:pPr>
        <w:ind w:left="2160" w:hanging="180"/>
      </w:pPr>
    </w:lvl>
    <w:lvl w:ilvl="3" w:tplc="B9A4505C">
      <w:start w:val="1"/>
      <w:numFmt w:val="decimal"/>
      <w:lvlText w:val="%4."/>
      <w:lvlJc w:val="left"/>
      <w:pPr>
        <w:ind w:left="2880" w:hanging="360"/>
      </w:pPr>
    </w:lvl>
    <w:lvl w:ilvl="4" w:tplc="59D48C5C">
      <w:start w:val="1"/>
      <w:numFmt w:val="lowerLetter"/>
      <w:lvlText w:val="%5."/>
      <w:lvlJc w:val="left"/>
      <w:pPr>
        <w:ind w:left="3600" w:hanging="360"/>
      </w:pPr>
    </w:lvl>
    <w:lvl w:ilvl="5" w:tplc="06F65D26">
      <w:start w:val="1"/>
      <w:numFmt w:val="lowerRoman"/>
      <w:lvlText w:val="%6."/>
      <w:lvlJc w:val="right"/>
      <w:pPr>
        <w:ind w:left="4320" w:hanging="180"/>
      </w:pPr>
    </w:lvl>
    <w:lvl w:ilvl="6" w:tplc="D3E6B47C">
      <w:start w:val="1"/>
      <w:numFmt w:val="decimal"/>
      <w:lvlText w:val="%7."/>
      <w:lvlJc w:val="left"/>
      <w:pPr>
        <w:ind w:left="5040" w:hanging="360"/>
      </w:pPr>
    </w:lvl>
    <w:lvl w:ilvl="7" w:tplc="A03A7176">
      <w:start w:val="1"/>
      <w:numFmt w:val="lowerLetter"/>
      <w:lvlText w:val="%8."/>
      <w:lvlJc w:val="left"/>
      <w:pPr>
        <w:ind w:left="5760" w:hanging="360"/>
      </w:pPr>
    </w:lvl>
    <w:lvl w:ilvl="8" w:tplc="2508FA72">
      <w:start w:val="1"/>
      <w:numFmt w:val="lowerRoman"/>
      <w:lvlText w:val="%9."/>
      <w:lvlJc w:val="right"/>
      <w:pPr>
        <w:ind w:left="6480" w:hanging="180"/>
      </w:pPr>
    </w:lvl>
  </w:abstractNum>
  <w:abstractNum w:abstractNumId="9" w15:restartNumberingAfterBreak="0">
    <w:nsid w:val="7B7E51D4"/>
    <w:multiLevelType w:val="multilevel"/>
    <w:tmpl w:val="CCCE9B92"/>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num w:numId="1">
    <w:abstractNumId w:val="6"/>
  </w:num>
  <w:num w:numId="2">
    <w:abstractNumId w:val="8"/>
  </w:num>
  <w:num w:numId="3">
    <w:abstractNumId w:val="1"/>
  </w:num>
  <w:num w:numId="4">
    <w:abstractNumId w:val="2"/>
  </w:num>
  <w:num w:numId="5">
    <w:abstractNumId w:val="0"/>
  </w:num>
  <w:num w:numId="6">
    <w:abstractNumId w:val="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4"/>
  </w:num>
  <w:num w:numId="10">
    <w:abstractNumId w:val="7"/>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56F"/>
    <w:rsid w:val="0002660C"/>
    <w:rsid w:val="00051561"/>
    <w:rsid w:val="00090238"/>
    <w:rsid w:val="0009656E"/>
    <w:rsid w:val="000C1B4C"/>
    <w:rsid w:val="000F519E"/>
    <w:rsid w:val="00115C21"/>
    <w:rsid w:val="00122B0F"/>
    <w:rsid w:val="00163D3C"/>
    <w:rsid w:val="0017244A"/>
    <w:rsid w:val="001761D9"/>
    <w:rsid w:val="001F2DA2"/>
    <w:rsid w:val="0022311C"/>
    <w:rsid w:val="00232047"/>
    <w:rsid w:val="00243284"/>
    <w:rsid w:val="00324E07"/>
    <w:rsid w:val="003451F1"/>
    <w:rsid w:val="003853BB"/>
    <w:rsid w:val="003910DA"/>
    <w:rsid w:val="003970A5"/>
    <w:rsid w:val="00463862"/>
    <w:rsid w:val="004875CE"/>
    <w:rsid w:val="004B0603"/>
    <w:rsid w:val="0052498C"/>
    <w:rsid w:val="005B2D4C"/>
    <w:rsid w:val="005C6070"/>
    <w:rsid w:val="005E2B18"/>
    <w:rsid w:val="006173C9"/>
    <w:rsid w:val="00653CF3"/>
    <w:rsid w:val="0066755E"/>
    <w:rsid w:val="006A0371"/>
    <w:rsid w:val="007571E6"/>
    <w:rsid w:val="00781D7B"/>
    <w:rsid w:val="00820A5F"/>
    <w:rsid w:val="008E59E9"/>
    <w:rsid w:val="008E7B94"/>
    <w:rsid w:val="008F3E8F"/>
    <w:rsid w:val="008F5ECB"/>
    <w:rsid w:val="00A730C2"/>
    <w:rsid w:val="00AB5885"/>
    <w:rsid w:val="00B25D46"/>
    <w:rsid w:val="00BC5A7C"/>
    <w:rsid w:val="00BE252A"/>
    <w:rsid w:val="00C1256F"/>
    <w:rsid w:val="00C1463C"/>
    <w:rsid w:val="00CE2DAD"/>
    <w:rsid w:val="00D65654"/>
    <w:rsid w:val="00D868A6"/>
    <w:rsid w:val="00DD7712"/>
    <w:rsid w:val="00DE5F06"/>
    <w:rsid w:val="00E17A5A"/>
    <w:rsid w:val="00E451C9"/>
    <w:rsid w:val="00EB264C"/>
    <w:rsid w:val="00EC1E25"/>
    <w:rsid w:val="00F4509B"/>
    <w:rsid w:val="00F5055C"/>
    <w:rsid w:val="00FD54C9"/>
    <w:rsid w:val="01EF181A"/>
    <w:rsid w:val="02E35F68"/>
    <w:rsid w:val="03B625CD"/>
    <w:rsid w:val="052E2DA3"/>
    <w:rsid w:val="056DE112"/>
    <w:rsid w:val="062A85C2"/>
    <w:rsid w:val="06EDC68F"/>
    <w:rsid w:val="0A61438E"/>
    <w:rsid w:val="0ADB9BC6"/>
    <w:rsid w:val="0B99E736"/>
    <w:rsid w:val="0CCA893F"/>
    <w:rsid w:val="0CCC6F4B"/>
    <w:rsid w:val="0CEDB7AE"/>
    <w:rsid w:val="0E6C1894"/>
    <w:rsid w:val="100D11BF"/>
    <w:rsid w:val="1045FFBC"/>
    <w:rsid w:val="116B2FA4"/>
    <w:rsid w:val="12E79830"/>
    <w:rsid w:val="12F3E9BE"/>
    <w:rsid w:val="1366A927"/>
    <w:rsid w:val="13AD9358"/>
    <w:rsid w:val="143E4985"/>
    <w:rsid w:val="16255814"/>
    <w:rsid w:val="17278042"/>
    <w:rsid w:val="1A061B50"/>
    <w:rsid w:val="1B7A6CE4"/>
    <w:rsid w:val="1EE56D11"/>
    <w:rsid w:val="1F73C0CB"/>
    <w:rsid w:val="20B65092"/>
    <w:rsid w:val="20EE4973"/>
    <w:rsid w:val="22E560BE"/>
    <w:rsid w:val="249A3C86"/>
    <w:rsid w:val="262D0552"/>
    <w:rsid w:val="28E86BAC"/>
    <w:rsid w:val="2ACCA677"/>
    <w:rsid w:val="2B4413C5"/>
    <w:rsid w:val="2B49C59B"/>
    <w:rsid w:val="2B4B2B48"/>
    <w:rsid w:val="2C240C3B"/>
    <w:rsid w:val="2F70846F"/>
    <w:rsid w:val="30A49B40"/>
    <w:rsid w:val="31508769"/>
    <w:rsid w:val="340EF301"/>
    <w:rsid w:val="3A8AD213"/>
    <w:rsid w:val="3C9E20DC"/>
    <w:rsid w:val="3DE7102B"/>
    <w:rsid w:val="3FD77EA6"/>
    <w:rsid w:val="40C00849"/>
    <w:rsid w:val="4361B9D1"/>
    <w:rsid w:val="455B1226"/>
    <w:rsid w:val="46A21BC9"/>
    <w:rsid w:val="47361FF8"/>
    <w:rsid w:val="493D8E3E"/>
    <w:rsid w:val="4A0D4799"/>
    <w:rsid w:val="4B6F0B0F"/>
    <w:rsid w:val="4C638E07"/>
    <w:rsid w:val="4CEC43D8"/>
    <w:rsid w:val="4D255CC5"/>
    <w:rsid w:val="4D9BF139"/>
    <w:rsid w:val="50CF680F"/>
    <w:rsid w:val="515095A3"/>
    <w:rsid w:val="53907639"/>
    <w:rsid w:val="5521F496"/>
    <w:rsid w:val="563BBB76"/>
    <w:rsid w:val="5712A2FB"/>
    <w:rsid w:val="571E28CE"/>
    <w:rsid w:val="582914C4"/>
    <w:rsid w:val="5A182D9F"/>
    <w:rsid w:val="5B33EAD5"/>
    <w:rsid w:val="5BA6F49B"/>
    <w:rsid w:val="5BC9491C"/>
    <w:rsid w:val="5EE0B6F4"/>
    <w:rsid w:val="5FCAE112"/>
    <w:rsid w:val="61867880"/>
    <w:rsid w:val="620D8AFF"/>
    <w:rsid w:val="62220583"/>
    <w:rsid w:val="62693272"/>
    <w:rsid w:val="690DAFBF"/>
    <w:rsid w:val="6C5625E8"/>
    <w:rsid w:val="6D085F46"/>
    <w:rsid w:val="6EFC85D0"/>
    <w:rsid w:val="7056D0A6"/>
    <w:rsid w:val="7293EAB9"/>
    <w:rsid w:val="72A3ABA9"/>
    <w:rsid w:val="72D3AD1F"/>
    <w:rsid w:val="740F4818"/>
    <w:rsid w:val="76239409"/>
    <w:rsid w:val="79D547F6"/>
    <w:rsid w:val="7A5C66FA"/>
    <w:rsid w:val="7B3D2CA9"/>
    <w:rsid w:val="7C1D800E"/>
    <w:rsid w:val="7C21134B"/>
    <w:rsid w:val="7E47F75E"/>
    <w:rsid w:val="7F85CA60"/>
  </w:rsids>
  <m:mathPr>
    <m:mathFont m:val="Cambria Math"/>
    <m:brkBin m:val="before"/>
    <m:brkBinSub m:val="--"/>
    <m:smallFrac m:val="0"/>
    <m:dispDef/>
    <m:lMargin m:val="0"/>
    <m:rMargin m:val="0"/>
    <m:defJc m:val="centerGroup"/>
    <m:wrapIndent m:val="1440"/>
    <m:intLim m:val="subSup"/>
    <m:naryLim m:val="undOvr"/>
  </m:mathPr>
  <w:themeFontLang w:val="en-I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B5401"/>
  <w15:chartTrackingRefBased/>
  <w15:docId w15:val="{53CFB059-8C4F-4A0A-B425-81A03CF35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F06"/>
  </w:style>
  <w:style w:type="paragraph" w:styleId="Heading2">
    <w:name w:val="heading 2"/>
    <w:basedOn w:val="Normal"/>
    <w:link w:val="Heading2Char"/>
    <w:uiPriority w:val="9"/>
    <w:qFormat/>
    <w:rsid w:val="00D656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25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56F"/>
  </w:style>
  <w:style w:type="paragraph" w:styleId="Footer">
    <w:name w:val="footer"/>
    <w:basedOn w:val="Normal"/>
    <w:link w:val="FooterChar"/>
    <w:uiPriority w:val="99"/>
    <w:unhideWhenUsed/>
    <w:rsid w:val="00C125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56F"/>
  </w:style>
  <w:style w:type="paragraph" w:styleId="ListParagraph">
    <w:name w:val="List Paragraph"/>
    <w:basedOn w:val="Normal"/>
    <w:link w:val="ListParagraphChar"/>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align-middle">
    <w:name w:val="align-middle"/>
    <w:basedOn w:val="DefaultParagraphFont"/>
    <w:rsid w:val="00D65654"/>
  </w:style>
  <w:style w:type="character" w:customStyle="1" w:styleId="sr-only">
    <w:name w:val="sr-only"/>
    <w:basedOn w:val="DefaultParagraphFont"/>
    <w:rsid w:val="00D65654"/>
  </w:style>
  <w:style w:type="character" w:styleId="UnresolvedMention">
    <w:name w:val="Unresolved Mention"/>
    <w:basedOn w:val="DefaultParagraphFont"/>
    <w:uiPriority w:val="99"/>
    <w:semiHidden/>
    <w:unhideWhenUsed/>
    <w:rsid w:val="00D65654"/>
    <w:rPr>
      <w:color w:val="605E5C"/>
      <w:shd w:val="clear" w:color="auto" w:fill="E1DFDD"/>
    </w:rPr>
  </w:style>
  <w:style w:type="character" w:customStyle="1" w:styleId="Heading2Char">
    <w:name w:val="Heading 2 Char"/>
    <w:basedOn w:val="DefaultParagraphFont"/>
    <w:link w:val="Heading2"/>
    <w:uiPriority w:val="9"/>
    <w:rsid w:val="00D65654"/>
    <w:rPr>
      <w:rFonts w:ascii="Times New Roman" w:eastAsia="Times New Roman" w:hAnsi="Times New Roman" w:cs="Times New Roman"/>
      <w:b/>
      <w:bCs/>
      <w:sz w:val="36"/>
      <w:szCs w:val="36"/>
      <w:lang w:eastAsia="en-IN"/>
    </w:rPr>
  </w:style>
  <w:style w:type="character" w:customStyle="1" w:styleId="ListParagraphChar">
    <w:name w:val="List Paragraph Char"/>
    <w:basedOn w:val="DefaultParagraphFont"/>
    <w:link w:val="ListParagraph"/>
    <w:uiPriority w:val="34"/>
    <w:rsid w:val="00463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991">
      <w:bodyDiv w:val="1"/>
      <w:marLeft w:val="0"/>
      <w:marRight w:val="0"/>
      <w:marTop w:val="0"/>
      <w:marBottom w:val="0"/>
      <w:divBdr>
        <w:top w:val="none" w:sz="0" w:space="0" w:color="auto"/>
        <w:left w:val="none" w:sz="0" w:space="0" w:color="auto"/>
        <w:bottom w:val="none" w:sz="0" w:space="0" w:color="auto"/>
        <w:right w:val="none" w:sz="0" w:space="0" w:color="auto"/>
      </w:divBdr>
    </w:div>
    <w:div w:id="373849130">
      <w:bodyDiv w:val="1"/>
      <w:marLeft w:val="0"/>
      <w:marRight w:val="0"/>
      <w:marTop w:val="0"/>
      <w:marBottom w:val="0"/>
      <w:divBdr>
        <w:top w:val="none" w:sz="0" w:space="0" w:color="auto"/>
        <w:left w:val="none" w:sz="0" w:space="0" w:color="auto"/>
        <w:bottom w:val="none" w:sz="0" w:space="0" w:color="auto"/>
        <w:right w:val="none" w:sz="0" w:space="0" w:color="auto"/>
      </w:divBdr>
    </w:div>
    <w:div w:id="419522562">
      <w:bodyDiv w:val="1"/>
      <w:marLeft w:val="0"/>
      <w:marRight w:val="0"/>
      <w:marTop w:val="0"/>
      <w:marBottom w:val="0"/>
      <w:divBdr>
        <w:top w:val="none" w:sz="0" w:space="0" w:color="auto"/>
        <w:left w:val="none" w:sz="0" w:space="0" w:color="auto"/>
        <w:bottom w:val="none" w:sz="0" w:space="0" w:color="auto"/>
        <w:right w:val="none" w:sz="0" w:space="0" w:color="auto"/>
      </w:divBdr>
    </w:div>
    <w:div w:id="786852569">
      <w:bodyDiv w:val="1"/>
      <w:marLeft w:val="0"/>
      <w:marRight w:val="0"/>
      <w:marTop w:val="0"/>
      <w:marBottom w:val="0"/>
      <w:divBdr>
        <w:top w:val="none" w:sz="0" w:space="0" w:color="auto"/>
        <w:left w:val="none" w:sz="0" w:space="0" w:color="auto"/>
        <w:bottom w:val="none" w:sz="0" w:space="0" w:color="auto"/>
        <w:right w:val="none" w:sz="0" w:space="0" w:color="auto"/>
      </w:divBdr>
    </w:div>
    <w:div w:id="1308778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118d1a0-f5a0-4e12-83ce-6c8453885330">
      <Terms xmlns="http://schemas.microsoft.com/office/infopath/2007/PartnerControls"/>
    </lcf76f155ced4ddcb4097134ff3c332f>
    <TaxCatchAll xmlns="c0babb3f-4b83-4bd4-b00e-4acf958a406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4" ma:contentTypeDescription="Create a new document." ma:contentTypeScope="" ma:versionID="2d35398129ce63844fcd652cf7c25bf4">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e38142deccbb131ae178429fcc9bbf9"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63ACF-298D-4CAC-A616-01C461F5C5EB}">
  <ds:schemaRefs>
    <ds:schemaRef ds:uri="http://schemas.microsoft.com/office/2006/metadata/properties"/>
    <ds:schemaRef ds:uri="http://schemas.microsoft.com/office/infopath/2007/PartnerControls"/>
    <ds:schemaRef ds:uri="d118d1a0-f5a0-4e12-83ce-6c8453885330"/>
    <ds:schemaRef ds:uri="c0babb3f-4b83-4bd4-b00e-4acf958a406a"/>
  </ds:schemaRefs>
</ds:datastoreItem>
</file>

<file path=customXml/itemProps2.xml><?xml version="1.0" encoding="utf-8"?>
<ds:datastoreItem xmlns:ds="http://schemas.openxmlformats.org/officeDocument/2006/customXml" ds:itemID="{D4D82CB7-5C1D-40C5-BB08-A866F874C1A6}">
  <ds:schemaRefs>
    <ds:schemaRef ds:uri="http://schemas.microsoft.com/sharepoint/v3/contenttype/forms"/>
  </ds:schemaRefs>
</ds:datastoreItem>
</file>

<file path=customXml/itemProps3.xml><?xml version="1.0" encoding="utf-8"?>
<ds:datastoreItem xmlns:ds="http://schemas.openxmlformats.org/officeDocument/2006/customXml" ds:itemID="{D535F6EC-B8C2-47D2-9D61-F57E4758BF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8d1a0-f5a0-4e12-83ce-6c8453885330"/>
    <ds:schemaRef ds:uri="c0babb3f-4b83-4bd4-b00e-4acf958a4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D3B326-2536-4CE7-B095-E4C5FC9CE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9</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Devi</dc:creator>
  <cp:keywords/>
  <dc:description/>
  <cp:lastModifiedBy>Syukursidiq nuralam</cp:lastModifiedBy>
  <cp:revision>11</cp:revision>
  <dcterms:created xsi:type="dcterms:W3CDTF">2023-02-16T04:39:00Z</dcterms:created>
  <dcterms:modified xsi:type="dcterms:W3CDTF">2023-09-04T11:38:00Z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0x010100B975E9F97BC1B5458BF54EED01CD8DCC</vt:lpwstr>
  </property>
  <property fmtid="{D5CDD505-2E9C-101B-9397-08002B2CF9AE}" pid="3" name="MediaServiceImageTags">
    <vt:lpwstr/>
  </property>
</Properties>
</file>