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8586" w14:textId="4935F144" w:rsidR="00542923" w:rsidRDefault="00542923" w:rsidP="00542923">
      <w:pPr>
        <w:pStyle w:val="LithanHeader"/>
        <w:jc w:val="left"/>
        <w:rPr>
          <w:sz w:val="32"/>
          <w:szCs w:val="32"/>
        </w:rPr>
      </w:pPr>
      <w:r>
        <w:drawing>
          <wp:anchor distT="0" distB="0" distL="114300" distR="114300" simplePos="0" relativeHeight="251658240" behindDoc="0" locked="0" layoutInCell="1" allowOverlap="1" wp14:anchorId="222802EA" wp14:editId="2ADBB184">
            <wp:simplePos x="0" y="0"/>
            <wp:positionH relativeFrom="column">
              <wp:posOffset>4318635</wp:posOffset>
            </wp:positionH>
            <wp:positionV relativeFrom="paragraph">
              <wp:posOffset>118745</wp:posOffset>
            </wp:positionV>
            <wp:extent cx="1911350" cy="313055"/>
            <wp:effectExtent l="0" t="0" r="0" b="0"/>
            <wp:wrapThrough wrapText="bothSides">
              <wp:wrapPolygon edited="0">
                <wp:start x="0" y="0"/>
                <wp:lineTo x="0" y="19716"/>
                <wp:lineTo x="9257" y="19716"/>
                <wp:lineTo x="21313" y="18402"/>
                <wp:lineTo x="21313" y="0"/>
                <wp:lineTo x="9257" y="0"/>
                <wp:lineTo x="0" y="0"/>
              </wp:wrapPolygon>
            </wp:wrapThrough>
            <wp:docPr id="1395900381" name="Picture 1" descr="Home - Li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Lith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0" cy="3130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32"/>
          <w:szCs w:val="32"/>
          <w:lang w:eastAsia="en-GB"/>
        </w:rPr>
        <w:t>Project Plan</w:t>
      </w:r>
    </w:p>
    <w:p w14:paraId="6C83608F" w14:textId="77777777" w:rsidR="00542923" w:rsidRDefault="00542923" w:rsidP="00542923">
      <w:pPr>
        <w:pStyle w:val="LithanBodyTextNormal"/>
        <w:rPr>
          <w:szCs w:val="20"/>
        </w:rPr>
      </w:pPr>
    </w:p>
    <w:tbl>
      <w:tblPr>
        <w:tblW w:w="99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63"/>
        <w:gridCol w:w="6667"/>
      </w:tblGrid>
      <w:tr w:rsidR="00542923" w14:paraId="43756A7D" w14:textId="77777777" w:rsidTr="00542923">
        <w:trPr>
          <w:trHeight w:hRule="exact" w:val="411"/>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071C49F6" w14:textId="77777777" w:rsidR="00542923" w:rsidRDefault="00542923">
            <w:pPr>
              <w:pStyle w:val="LithanBodyTextBold"/>
              <w:ind w:left="181"/>
              <w:rPr>
                <w:sz w:val="24"/>
                <w:szCs w:val="24"/>
              </w:rPr>
            </w:pPr>
            <w:r>
              <w:rPr>
                <w:sz w:val="24"/>
                <w:szCs w:val="24"/>
              </w:rPr>
              <w:t>Student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34E0728" w14:textId="78DAB6C8" w:rsidR="00542923" w:rsidRPr="00481C10" w:rsidRDefault="00481C10">
            <w:pPr>
              <w:pStyle w:val="LithanBodyTextBold"/>
              <w:ind w:left="0"/>
              <w:jc w:val="left"/>
              <w:rPr>
                <w:b w:val="0"/>
                <w:sz w:val="24"/>
                <w:szCs w:val="24"/>
                <w:lang w:val="id-ID"/>
              </w:rPr>
            </w:pPr>
            <w:r>
              <w:rPr>
                <w:b w:val="0"/>
                <w:sz w:val="24"/>
                <w:szCs w:val="24"/>
                <w:lang w:val="id-ID"/>
              </w:rPr>
              <w:t>Syukur Sidiq Nur Alam</w:t>
            </w:r>
          </w:p>
        </w:tc>
      </w:tr>
      <w:tr w:rsidR="00542923" w14:paraId="71B927B7" w14:textId="77777777" w:rsidTr="00542923">
        <w:trPr>
          <w:trHeight w:hRule="exact" w:val="411"/>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0A8318E7" w14:textId="77777777" w:rsidR="00542923" w:rsidRDefault="00542923">
            <w:pPr>
              <w:pStyle w:val="LithanBodyTextBold"/>
              <w:ind w:left="181"/>
              <w:rPr>
                <w:sz w:val="24"/>
                <w:szCs w:val="24"/>
              </w:rPr>
            </w:pPr>
            <w:r>
              <w:rPr>
                <w:sz w:val="24"/>
                <w:szCs w:val="24"/>
              </w:rPr>
              <w:t>Student ID</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25F0113" w14:textId="1297B780" w:rsidR="00542923" w:rsidRPr="00481C10" w:rsidRDefault="00481C10">
            <w:pPr>
              <w:pStyle w:val="LithanBodyTextBold"/>
              <w:ind w:left="0"/>
              <w:jc w:val="left"/>
              <w:rPr>
                <w:b w:val="0"/>
                <w:sz w:val="24"/>
                <w:szCs w:val="24"/>
                <w:lang w:val="id-ID"/>
              </w:rPr>
            </w:pPr>
            <w:r>
              <w:rPr>
                <w:b w:val="0"/>
                <w:sz w:val="24"/>
                <w:szCs w:val="24"/>
                <w:lang w:val="id-ID"/>
              </w:rPr>
              <w:t>BDSE-0922-089</w:t>
            </w:r>
          </w:p>
        </w:tc>
      </w:tr>
      <w:tr w:rsidR="00542923" w14:paraId="241AFAF1"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6735944F" w14:textId="77777777" w:rsidR="00542923" w:rsidRDefault="00542923">
            <w:pPr>
              <w:pStyle w:val="LithanBodyTextBold"/>
              <w:ind w:left="181"/>
              <w:rPr>
                <w:sz w:val="24"/>
                <w:szCs w:val="24"/>
              </w:rPr>
            </w:pPr>
            <w:r>
              <w:rPr>
                <w:sz w:val="24"/>
                <w:szCs w:val="24"/>
              </w:rPr>
              <w:t>Centre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D878C38" w14:textId="305B6D5F" w:rsidR="00542923" w:rsidRPr="00481C10" w:rsidRDefault="00481C10">
            <w:pPr>
              <w:pStyle w:val="LithanBodyTextBold"/>
              <w:ind w:left="0"/>
              <w:jc w:val="left"/>
              <w:rPr>
                <w:rFonts w:ascii="Aharoni" w:hAnsi="Aharoni" w:cs="Aharoni"/>
                <w:b w:val="0"/>
                <w:sz w:val="24"/>
                <w:szCs w:val="24"/>
                <w:lang w:val="id-ID"/>
              </w:rPr>
            </w:pPr>
            <w:r w:rsidRPr="00481C10">
              <w:rPr>
                <w:b w:val="0"/>
                <w:sz w:val="24"/>
                <w:szCs w:val="24"/>
                <w:lang w:val="id-ID"/>
              </w:rPr>
              <w:t>Lithan EduClaas</w:t>
            </w:r>
          </w:p>
        </w:tc>
      </w:tr>
      <w:tr w:rsidR="00542923" w14:paraId="2097D1F7"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3A19A4AD" w14:textId="77777777" w:rsidR="00542923" w:rsidRPr="00481C10" w:rsidRDefault="00542923">
            <w:pPr>
              <w:pStyle w:val="LithanBodyTextBold"/>
              <w:ind w:left="181"/>
              <w:rPr>
                <w:sz w:val="24"/>
                <w:szCs w:val="24"/>
                <w:lang w:val="id-ID"/>
              </w:rPr>
            </w:pPr>
            <w:r>
              <w:rPr>
                <w:sz w:val="24"/>
                <w:szCs w:val="24"/>
              </w:rPr>
              <w:t>Mentor</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4CF5260" w14:textId="629033CC" w:rsidR="00542923" w:rsidRPr="00481C10" w:rsidRDefault="00542923">
            <w:pPr>
              <w:pStyle w:val="LithanBodyTextBold"/>
              <w:ind w:left="0"/>
              <w:jc w:val="left"/>
              <w:rPr>
                <w:b w:val="0"/>
                <w:sz w:val="24"/>
                <w:szCs w:val="24"/>
                <w:lang w:val="id-ID"/>
              </w:rPr>
            </w:pPr>
            <w:proofErr w:type="spellStart"/>
            <w:r>
              <w:rPr>
                <w:b w:val="0"/>
                <w:sz w:val="24"/>
                <w:szCs w:val="24"/>
              </w:rPr>
              <w:t>Arvinder</w:t>
            </w:r>
            <w:proofErr w:type="spellEnd"/>
            <w:r>
              <w:rPr>
                <w:b w:val="0"/>
                <w:sz w:val="24"/>
                <w:szCs w:val="24"/>
              </w:rPr>
              <w:t xml:space="preserve"> Kaur</w:t>
            </w:r>
          </w:p>
        </w:tc>
      </w:tr>
      <w:tr w:rsidR="00542923" w14:paraId="495CC680"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7B5EC732" w14:textId="77777777" w:rsidR="00542923" w:rsidRDefault="00542923">
            <w:pPr>
              <w:pStyle w:val="LithanBodyTextBold"/>
              <w:ind w:left="181"/>
              <w:rPr>
                <w:sz w:val="24"/>
                <w:szCs w:val="24"/>
              </w:rPr>
            </w:pPr>
            <w:r>
              <w:rPr>
                <w:sz w:val="24"/>
                <w:szCs w:val="24"/>
              </w:rPr>
              <w:t>Date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7E0CBA87" w14:textId="21D004BC" w:rsidR="00542923" w:rsidRPr="00481C10" w:rsidRDefault="00481C10">
            <w:pPr>
              <w:pStyle w:val="LithanBodyTextBold"/>
              <w:ind w:left="0"/>
              <w:jc w:val="left"/>
              <w:rPr>
                <w:b w:val="0"/>
                <w:sz w:val="24"/>
                <w:szCs w:val="24"/>
                <w:lang w:val="id-ID"/>
              </w:rPr>
            </w:pPr>
            <w:r>
              <w:rPr>
                <w:b w:val="0"/>
                <w:sz w:val="24"/>
                <w:szCs w:val="24"/>
                <w:lang w:val="id-ID"/>
              </w:rPr>
              <w:t>05/09/2023</w:t>
            </w:r>
          </w:p>
        </w:tc>
      </w:tr>
      <w:tr w:rsidR="00542923" w14:paraId="39CCD120"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7380747" w14:textId="77777777" w:rsidR="00542923" w:rsidRDefault="00542923">
            <w:pPr>
              <w:pStyle w:val="LithanBodyTextBold"/>
              <w:ind w:left="181"/>
              <w:rPr>
                <w:sz w:val="24"/>
                <w:szCs w:val="24"/>
              </w:rPr>
            </w:pPr>
            <w:r>
              <w:rPr>
                <w:sz w:val="24"/>
                <w:szCs w:val="24"/>
              </w:rPr>
              <w:t>Qualification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B7BDC0E" w14:textId="77777777" w:rsidR="00542923" w:rsidRDefault="00542923">
            <w:pPr>
              <w:spacing w:line="240" w:lineRule="auto"/>
              <w:rPr>
                <w:rFonts w:ascii="Cambria" w:hAnsi="Cambria"/>
                <w:sz w:val="24"/>
                <w:szCs w:val="24"/>
              </w:rPr>
            </w:pPr>
            <w:r>
              <w:rPr>
                <w:rFonts w:ascii="Cambria" w:hAnsi="Cambria"/>
                <w:sz w:val="24"/>
                <w:szCs w:val="24"/>
              </w:rPr>
              <w:t>Applied Degree in Software Engineering</w:t>
            </w:r>
          </w:p>
          <w:p w14:paraId="29B5AD79" w14:textId="77777777" w:rsidR="00542923" w:rsidRDefault="00542923">
            <w:pPr>
              <w:pStyle w:val="LithanBodyTextBold"/>
              <w:ind w:left="0"/>
              <w:jc w:val="left"/>
              <w:rPr>
                <w:b w:val="0"/>
                <w:sz w:val="24"/>
                <w:szCs w:val="24"/>
              </w:rPr>
            </w:pPr>
            <w:r>
              <w:rPr>
                <w:sz w:val="24"/>
                <w:szCs w:val="24"/>
              </w:rPr>
              <w:t xml:space="preserve">Higher Diploma in Software Engineering </w:t>
            </w:r>
          </w:p>
        </w:tc>
      </w:tr>
      <w:tr w:rsidR="00542923" w14:paraId="4FF569A6"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17F8E1F" w14:textId="77777777" w:rsidR="00542923" w:rsidRDefault="00542923">
            <w:pPr>
              <w:pStyle w:val="LithanBodyTextBold"/>
              <w:ind w:left="181"/>
              <w:rPr>
                <w:sz w:val="24"/>
                <w:szCs w:val="24"/>
              </w:rPr>
            </w:pPr>
            <w:r>
              <w:rPr>
                <w:sz w:val="24"/>
                <w:szCs w:val="24"/>
              </w:rPr>
              <w:t>Milestone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157BF868" w14:textId="77777777" w:rsidR="00542923" w:rsidRDefault="00542923">
            <w:pPr>
              <w:pStyle w:val="LithanBodyTextBold"/>
              <w:ind w:left="0"/>
              <w:jc w:val="left"/>
              <w:rPr>
                <w:b w:val="0"/>
                <w:sz w:val="24"/>
                <w:szCs w:val="24"/>
              </w:rPr>
            </w:pPr>
            <w:r>
              <w:rPr>
                <w:b w:val="0"/>
                <w:sz w:val="24"/>
                <w:szCs w:val="24"/>
                <w:lang w:val="en-GB"/>
              </w:rPr>
              <w:t>Project Plan</w:t>
            </w:r>
          </w:p>
        </w:tc>
      </w:tr>
      <w:tr w:rsidR="00542923" w14:paraId="6BF3D6E1"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14E2EFAB" w14:textId="77777777" w:rsidR="00542923" w:rsidRDefault="00542923">
            <w:pPr>
              <w:pStyle w:val="LithanBodyTextBold"/>
              <w:ind w:left="181"/>
              <w:rPr>
                <w:sz w:val="24"/>
                <w:szCs w:val="24"/>
              </w:rPr>
            </w:pPr>
            <w:r>
              <w:rPr>
                <w:sz w:val="24"/>
                <w:szCs w:val="24"/>
              </w:rPr>
              <w:t>Module Name (BDSE)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111338F" w14:textId="77777777" w:rsidR="00542923" w:rsidRDefault="00542923">
            <w:pPr>
              <w:pStyle w:val="LithanBodyTextBold"/>
              <w:ind w:left="0"/>
              <w:jc w:val="left"/>
              <w:rPr>
                <w:b w:val="0"/>
                <w:sz w:val="24"/>
                <w:szCs w:val="24"/>
              </w:rPr>
            </w:pPr>
            <w:r>
              <w:rPr>
                <w:b w:val="0"/>
                <w:sz w:val="24"/>
                <w:szCs w:val="24"/>
              </w:rPr>
              <w:t>Capstone Project – Application Development</w:t>
            </w:r>
          </w:p>
        </w:tc>
      </w:tr>
      <w:tr w:rsidR="00542923" w14:paraId="3833AB30" w14:textId="77777777" w:rsidTr="00EE7909">
        <w:trPr>
          <w:trHeight w:hRule="exact" w:val="1025"/>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4875F17" w14:textId="77777777" w:rsidR="00542923" w:rsidRDefault="00542923">
            <w:pPr>
              <w:pStyle w:val="LithanBodyTextBold"/>
              <w:ind w:left="181"/>
              <w:rPr>
                <w:sz w:val="24"/>
                <w:szCs w:val="24"/>
              </w:rPr>
            </w:pPr>
            <w:r>
              <w:rPr>
                <w:sz w:val="24"/>
                <w:szCs w:val="24"/>
              </w:rPr>
              <w:t>Project Title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5857B7D1" w14:textId="74F0779C" w:rsidR="00542923" w:rsidRPr="00EE7909" w:rsidRDefault="00EE7909">
            <w:pPr>
              <w:pStyle w:val="LithanBodyTextBold"/>
              <w:ind w:left="0"/>
              <w:jc w:val="left"/>
              <w:rPr>
                <w:b w:val="0"/>
                <w:sz w:val="24"/>
                <w:szCs w:val="24"/>
              </w:rPr>
            </w:pPr>
            <w:r w:rsidRPr="00EE7909">
              <w:rPr>
                <w:rFonts w:ascii="Microsoft GothicNeo" w:eastAsia="Microsoft GothicNeo" w:hAnsi="Microsoft GothicNeo" w:cs="Calibri"/>
                <w:b w:val="0"/>
                <w:color w:val="000000"/>
                <w:sz w:val="24"/>
                <w:szCs w:val="24"/>
                <w:lang w:val="id-ID" w:eastAsia="en-IN"/>
              </w:rPr>
              <w:t>Transforming Business Models in the Digital Era to Address Post-Covid Challenges.</w:t>
            </w:r>
          </w:p>
        </w:tc>
      </w:tr>
    </w:tbl>
    <w:p w14:paraId="313B173F" w14:textId="77777777" w:rsidR="00542923" w:rsidRDefault="00542923" w:rsidP="00542923">
      <w:pPr>
        <w:spacing w:line="256" w:lineRule="auto"/>
        <w:rPr>
          <w:rFonts w:eastAsiaTheme="majorEastAsia" w:cstheme="minorHAnsi"/>
          <w:color w:val="2F5496" w:themeColor="accent1" w:themeShade="BF"/>
          <w:sz w:val="32"/>
          <w:szCs w:val="32"/>
          <w:lang w:val="en-US"/>
        </w:rPr>
      </w:pPr>
      <w:r>
        <w:rPr>
          <w:rFonts w:cstheme="minorHAnsi"/>
        </w:rPr>
        <w:br w:type="page"/>
      </w:r>
    </w:p>
    <w:p w14:paraId="3E7B317E" w14:textId="77777777" w:rsidR="00542923" w:rsidRDefault="00542923" w:rsidP="00C106FE">
      <w:pPr>
        <w:ind w:left="360" w:hanging="360"/>
      </w:pPr>
    </w:p>
    <w:p w14:paraId="0B2B8169" w14:textId="49483254" w:rsidR="00E24DA7" w:rsidRPr="00E24DA7" w:rsidRDefault="00CE2B59" w:rsidP="00E24DA7">
      <w:pPr>
        <w:pStyle w:val="ListParagraph"/>
        <w:numPr>
          <w:ilvl w:val="0"/>
          <w:numId w:val="1"/>
        </w:numPr>
        <w:rPr>
          <w:b/>
          <w:bCs/>
        </w:rPr>
      </w:pPr>
      <w:r w:rsidRPr="00310A90">
        <w:rPr>
          <w:b/>
          <w:bCs/>
        </w:rPr>
        <w:t>Introduction</w:t>
      </w:r>
    </w:p>
    <w:p w14:paraId="59478ECE" w14:textId="1F104189" w:rsidR="00C106FE" w:rsidRDefault="00E24DA7" w:rsidP="00E24DA7">
      <w:pPr>
        <w:pStyle w:val="ListParagraph"/>
        <w:ind w:left="360"/>
      </w:pPr>
      <w:r>
        <w:t>The Covid-19 pandemic has brought unprecedented challenges to businesses worldwide, compelling them to adapt or risk obsolescence. In response, this plan outlines a strategic initiative to "Transform Business Models in the Digital Era to Address Post-Covid Challenges." It seeks to harness digital innovation to navigate the complex modern business landscape, fostering resilience and agility. This plan explores operational, economic, and strategic aspects, guiding organizations through the post-Covid digital era by embracing data-driven insights, emerging technologies, and innovation culture. While challenges abound, the promise of this transformative journey lies in seizing opportunities in an evolving digital landscape.</w:t>
      </w:r>
    </w:p>
    <w:p w14:paraId="47F293FB" w14:textId="77777777" w:rsidR="00CE2B59" w:rsidRPr="00310A90" w:rsidRDefault="00CE2B59" w:rsidP="00CE2B59">
      <w:pPr>
        <w:rPr>
          <w:b/>
          <w:bCs/>
        </w:rPr>
      </w:pPr>
      <w:r w:rsidRPr="00310A90">
        <w:rPr>
          <w:b/>
          <w:bCs/>
        </w:rPr>
        <w:t>2.0 Scope</w:t>
      </w:r>
    </w:p>
    <w:p w14:paraId="4023EA76" w14:textId="77777777" w:rsidR="00CE2B59" w:rsidRDefault="00CE2B59" w:rsidP="00CE2B59">
      <w:r>
        <w:t>The scope of this project includes the following:</w:t>
      </w:r>
    </w:p>
    <w:p w14:paraId="5A6852B7" w14:textId="77777777" w:rsidR="00F559CE" w:rsidRDefault="00F559CE" w:rsidP="00F559CE">
      <w:r>
        <w:t>1. Implementation of a New Software System: The primary focus is on introducing and integrating a new software system into the existing infrastructure. This system will serve as a core element of the project, facilitating enhanced operational capabilities and efficiency.</w:t>
      </w:r>
    </w:p>
    <w:p w14:paraId="6F3A1CC1" w14:textId="77777777" w:rsidR="00F559CE" w:rsidRDefault="00F559CE" w:rsidP="00F559CE"/>
    <w:p w14:paraId="236E15FF" w14:textId="77777777" w:rsidR="00F559CE" w:rsidRDefault="00F559CE" w:rsidP="00F559CE">
      <w:r>
        <w:t>2. Data Migration from the Old System to the New System: The project will involve the seamless transition of data from the current legacy system to the newly implemented software. Ensuring data integrity, accuracy, and completeness during migration is paramount.</w:t>
      </w:r>
    </w:p>
    <w:p w14:paraId="514E911B" w14:textId="77777777" w:rsidR="00F559CE" w:rsidRDefault="00F559CE" w:rsidP="00F559CE"/>
    <w:p w14:paraId="4E219EDC" w14:textId="77777777" w:rsidR="00F559CE" w:rsidRDefault="00F559CE" w:rsidP="00F559CE">
      <w:r>
        <w:t>3. User Training and Support: To facilitate a smooth transition and optimal utilization of the new software system, comprehensive training programs will be developed and delivered to end-users. Additionally, ongoing user support will be provided to address queries and issues that may arise during system operation.</w:t>
      </w:r>
    </w:p>
    <w:p w14:paraId="7AD846E5" w14:textId="77777777" w:rsidR="00F559CE" w:rsidRDefault="00F559CE" w:rsidP="00F559CE"/>
    <w:p w14:paraId="6AB593A1" w14:textId="77777777" w:rsidR="00F559CE" w:rsidRDefault="00F559CE" w:rsidP="00F559CE">
      <w:r>
        <w:t>4. System Maintenance and Upgrades: Continuous maintenance and periodic upgrades of the new software system are vital to its long-term functionality and relevance. This aspect of the project will ensure that the system remains up-to-date, secure, and aligned with evolving organizational needs.</w:t>
      </w:r>
    </w:p>
    <w:p w14:paraId="76060AC4" w14:textId="46133A6F" w:rsidR="00CE2B59" w:rsidRPr="00D4116B" w:rsidRDefault="00CE2B59" w:rsidP="00F559CE">
      <w:pPr>
        <w:rPr>
          <w:b/>
          <w:bCs/>
        </w:rPr>
      </w:pPr>
      <w:r w:rsidRPr="00D4116B">
        <w:rPr>
          <w:b/>
          <w:bCs/>
        </w:rPr>
        <w:t>3.0 Objectives</w:t>
      </w:r>
    </w:p>
    <w:p w14:paraId="60D80440" w14:textId="77777777" w:rsidR="00CE2B59" w:rsidRDefault="00CE2B59" w:rsidP="00CE2B59">
      <w:r>
        <w:t>The objectives of this project are as follows:</w:t>
      </w:r>
    </w:p>
    <w:p w14:paraId="2D382247" w14:textId="77777777" w:rsidR="004871C1" w:rsidRDefault="004871C1" w:rsidP="004871C1">
      <w:r>
        <w:t>1. To improve the accuracy and efficiency of the customer data management process: Transforming the business model in the digital era often involves leveraging advanced data management systems. Improved accuracy and efficiency in managing customer data align with the broader goal of digital transformation, as accurate and efficiently managed data is essential for making informed business decisions.</w:t>
      </w:r>
    </w:p>
    <w:p w14:paraId="5D87B9BC" w14:textId="77777777" w:rsidR="004871C1" w:rsidRDefault="004871C1" w:rsidP="004871C1"/>
    <w:p w14:paraId="3AED4720" w14:textId="77777777" w:rsidR="004871C1" w:rsidRDefault="004871C1" w:rsidP="004871C1">
      <w:r>
        <w:t xml:space="preserve">2. To increase the speed of customer data retrieval: In the digital era, quick access to customer data is crucial for providing personalized services, making timely decisions, and enhancing customer </w:t>
      </w:r>
      <w:r>
        <w:lastRenderedPageBreak/>
        <w:t>experiences. This objective aligns with the need for agility and responsiveness in the post-Covid digital landscape.</w:t>
      </w:r>
    </w:p>
    <w:p w14:paraId="3BCE6AB2" w14:textId="77777777" w:rsidR="004871C1" w:rsidRDefault="004871C1" w:rsidP="004871C1"/>
    <w:p w14:paraId="78E000DB" w14:textId="77777777" w:rsidR="004871C1" w:rsidRDefault="004871C1" w:rsidP="004871C1">
      <w:r>
        <w:t>3. To reduce the time spent on manual data entry and management: Digital transformation often entails automating manual processes to increase efficiency. By reducing manual data entry and management, organizations can streamline operations, reduce errors, and allocate resources more effectively, all of which are essential in addressing post-Covid challenges.</w:t>
      </w:r>
    </w:p>
    <w:p w14:paraId="448DDBBA" w14:textId="77777777" w:rsidR="004871C1" w:rsidRDefault="004871C1" w:rsidP="004871C1"/>
    <w:p w14:paraId="442A3B04" w14:textId="11334651" w:rsidR="004871C1" w:rsidRDefault="004871C1" w:rsidP="004871C1">
      <w:r>
        <w:t>4. To improve the quality of customer service provided to customers: Enhancing customer service quality is a fundamental aspect of digital transformation. Digital tools and systems can enable organizations to provide more responsive and tailored services to customers, thereby improving overall customer satisfaction.</w:t>
      </w:r>
    </w:p>
    <w:p w14:paraId="280BAEAB" w14:textId="77777777" w:rsidR="004871C1" w:rsidRDefault="004871C1" w:rsidP="00CE2B59"/>
    <w:p w14:paraId="48DC6840" w14:textId="2326F181" w:rsidR="00CE2B59" w:rsidRPr="00D4116B" w:rsidRDefault="00CE2B59" w:rsidP="00CE2B59">
      <w:pPr>
        <w:rPr>
          <w:b/>
          <w:bCs/>
        </w:rPr>
      </w:pPr>
      <w:r w:rsidRPr="00D4116B">
        <w:rPr>
          <w:b/>
          <w:bCs/>
        </w:rPr>
        <w:t>4.0 Milestones</w:t>
      </w:r>
      <w:r w:rsidR="0022114C" w:rsidRPr="00D4116B">
        <w:rPr>
          <w:b/>
          <w:bCs/>
        </w:rPr>
        <w:t xml:space="preserve"> /WBS/Gant Chart </w:t>
      </w:r>
    </w:p>
    <w:p w14:paraId="66E194A6" w14:textId="1AD6B61B" w:rsidR="00723094" w:rsidRDefault="00CE2B59" w:rsidP="00CE2B59">
      <w:r>
        <w:t>The following milestones will be achieved during this project:</w:t>
      </w:r>
    </w:p>
    <w:p w14:paraId="759E611C" w14:textId="77777777" w:rsidR="005050E2" w:rsidRDefault="005050E2" w:rsidP="00CE2B59"/>
    <w:tbl>
      <w:tblPr>
        <w:tblStyle w:val="TableGrid"/>
        <w:tblW w:w="0" w:type="auto"/>
        <w:tblInd w:w="1080" w:type="dxa"/>
        <w:tblLook w:val="04A0" w:firstRow="1" w:lastRow="0" w:firstColumn="1" w:lastColumn="0" w:noHBand="0" w:noVBand="1"/>
      </w:tblPr>
      <w:tblGrid>
        <w:gridCol w:w="1165"/>
        <w:gridCol w:w="1980"/>
        <w:gridCol w:w="4791"/>
      </w:tblGrid>
      <w:tr w:rsidR="005050E2" w14:paraId="334C438F" w14:textId="77777777" w:rsidTr="005050E2">
        <w:tc>
          <w:tcPr>
            <w:tcW w:w="1165" w:type="dxa"/>
            <w:tcBorders>
              <w:top w:val="single" w:sz="4" w:space="0" w:color="auto"/>
              <w:left w:val="single" w:sz="4" w:space="0" w:color="auto"/>
              <w:bottom w:val="single" w:sz="4" w:space="0" w:color="auto"/>
              <w:right w:val="single" w:sz="4" w:space="0" w:color="auto"/>
            </w:tcBorders>
            <w:shd w:val="clear" w:color="auto" w:fill="00B050"/>
            <w:hideMark/>
          </w:tcPr>
          <w:p w14:paraId="167ED4CD" w14:textId="77777777" w:rsidR="005050E2" w:rsidRDefault="005050E2">
            <w:pPr>
              <w:pStyle w:val="ListParagraph"/>
              <w:ind w:left="0"/>
              <w:jc w:val="center"/>
              <w:rPr>
                <w:b/>
                <w:bCs/>
                <w:color w:val="FFFFFF" w:themeColor="background1"/>
              </w:rPr>
            </w:pPr>
            <w:r>
              <w:rPr>
                <w:b/>
                <w:bCs/>
                <w:color w:val="FFFFFF" w:themeColor="background1"/>
              </w:rPr>
              <w:t>Milestone</w:t>
            </w:r>
          </w:p>
        </w:tc>
        <w:tc>
          <w:tcPr>
            <w:tcW w:w="1980" w:type="dxa"/>
            <w:tcBorders>
              <w:top w:val="single" w:sz="4" w:space="0" w:color="auto"/>
              <w:left w:val="single" w:sz="4" w:space="0" w:color="auto"/>
              <w:bottom w:val="single" w:sz="4" w:space="0" w:color="auto"/>
              <w:right w:val="single" w:sz="4" w:space="0" w:color="auto"/>
            </w:tcBorders>
            <w:shd w:val="clear" w:color="auto" w:fill="00B050"/>
            <w:hideMark/>
          </w:tcPr>
          <w:p w14:paraId="1AB67007" w14:textId="77777777" w:rsidR="005050E2" w:rsidRDefault="005050E2">
            <w:pPr>
              <w:pStyle w:val="ListParagraph"/>
              <w:ind w:left="0"/>
              <w:jc w:val="center"/>
              <w:rPr>
                <w:b/>
                <w:bCs/>
                <w:color w:val="FFFFFF" w:themeColor="background1"/>
              </w:rPr>
            </w:pPr>
            <w:r>
              <w:rPr>
                <w:b/>
                <w:bCs/>
                <w:color w:val="FFFFFF" w:themeColor="background1"/>
              </w:rPr>
              <w:t>Target Date</w:t>
            </w:r>
          </w:p>
        </w:tc>
        <w:tc>
          <w:tcPr>
            <w:tcW w:w="4791" w:type="dxa"/>
            <w:tcBorders>
              <w:top w:val="single" w:sz="4" w:space="0" w:color="auto"/>
              <w:left w:val="single" w:sz="4" w:space="0" w:color="auto"/>
              <w:bottom w:val="single" w:sz="4" w:space="0" w:color="auto"/>
              <w:right w:val="single" w:sz="4" w:space="0" w:color="auto"/>
            </w:tcBorders>
            <w:shd w:val="clear" w:color="auto" w:fill="00B050"/>
            <w:hideMark/>
          </w:tcPr>
          <w:p w14:paraId="63F46ED1" w14:textId="77777777" w:rsidR="005050E2" w:rsidRDefault="005050E2">
            <w:pPr>
              <w:pStyle w:val="ListParagraph"/>
              <w:ind w:left="0"/>
              <w:jc w:val="center"/>
              <w:rPr>
                <w:b/>
                <w:bCs/>
                <w:color w:val="FFFFFF" w:themeColor="background1"/>
              </w:rPr>
            </w:pPr>
            <w:r>
              <w:rPr>
                <w:b/>
                <w:bCs/>
                <w:color w:val="FFFFFF" w:themeColor="background1"/>
              </w:rPr>
              <w:t>Deliverable</w:t>
            </w:r>
          </w:p>
        </w:tc>
      </w:tr>
      <w:tr w:rsidR="005050E2" w14:paraId="4AED2721" w14:textId="77777777" w:rsidTr="005050E2">
        <w:tc>
          <w:tcPr>
            <w:tcW w:w="1165" w:type="dxa"/>
            <w:tcBorders>
              <w:top w:val="single" w:sz="4" w:space="0" w:color="auto"/>
              <w:left w:val="single" w:sz="4" w:space="0" w:color="auto"/>
              <w:bottom w:val="single" w:sz="4" w:space="0" w:color="auto"/>
              <w:right w:val="single" w:sz="4" w:space="0" w:color="auto"/>
            </w:tcBorders>
            <w:hideMark/>
          </w:tcPr>
          <w:p w14:paraId="0FC8938D" w14:textId="77777777" w:rsidR="005050E2" w:rsidRDefault="005050E2">
            <w:pPr>
              <w:pStyle w:val="ListParagraph"/>
              <w:ind w:left="0"/>
              <w:jc w:val="center"/>
            </w:pPr>
            <w:r>
              <w:t>1</w:t>
            </w:r>
          </w:p>
        </w:tc>
        <w:tc>
          <w:tcPr>
            <w:tcW w:w="1980" w:type="dxa"/>
            <w:tcBorders>
              <w:top w:val="single" w:sz="4" w:space="0" w:color="auto"/>
              <w:left w:val="single" w:sz="4" w:space="0" w:color="auto"/>
              <w:bottom w:val="single" w:sz="4" w:space="0" w:color="auto"/>
              <w:right w:val="single" w:sz="4" w:space="0" w:color="auto"/>
            </w:tcBorders>
            <w:hideMark/>
          </w:tcPr>
          <w:p w14:paraId="1CD15075" w14:textId="436F8F3C" w:rsidR="005050E2" w:rsidRPr="005050E2" w:rsidRDefault="005050E2">
            <w:pPr>
              <w:pStyle w:val="ListParagraph"/>
              <w:ind w:left="0"/>
              <w:rPr>
                <w:lang w:val="id-ID"/>
              </w:rPr>
            </w:pPr>
            <w:r>
              <w:rPr>
                <w:lang w:val="id-ID"/>
              </w:rPr>
              <w:t>1 September 2023</w:t>
            </w:r>
          </w:p>
        </w:tc>
        <w:tc>
          <w:tcPr>
            <w:tcW w:w="4791" w:type="dxa"/>
            <w:tcBorders>
              <w:top w:val="single" w:sz="4" w:space="0" w:color="auto"/>
              <w:left w:val="single" w:sz="4" w:space="0" w:color="auto"/>
              <w:bottom w:val="single" w:sz="4" w:space="0" w:color="auto"/>
              <w:right w:val="single" w:sz="4" w:space="0" w:color="auto"/>
            </w:tcBorders>
            <w:hideMark/>
          </w:tcPr>
          <w:p w14:paraId="25084FE1" w14:textId="7B99F11A" w:rsidR="005050E2" w:rsidRDefault="00EE7444">
            <w:pPr>
              <w:pStyle w:val="ListParagraph"/>
              <w:ind w:left="0"/>
            </w:pPr>
            <w:r w:rsidRPr="00EE7444">
              <w:t xml:space="preserve">completed </w:t>
            </w:r>
            <w:proofErr w:type="spellStart"/>
            <w:r w:rsidRPr="00EE7444">
              <w:t>reserch</w:t>
            </w:r>
            <w:proofErr w:type="spellEnd"/>
            <w:r w:rsidRPr="00EE7444">
              <w:t xml:space="preserve"> on customer </w:t>
            </w:r>
            <w:proofErr w:type="spellStart"/>
            <w:r w:rsidRPr="00EE7444">
              <w:t>experiene</w:t>
            </w:r>
            <w:proofErr w:type="spellEnd"/>
            <w:r w:rsidRPr="00EE7444">
              <w:t xml:space="preserve"> and made new design assumptions</w:t>
            </w:r>
          </w:p>
        </w:tc>
      </w:tr>
      <w:tr w:rsidR="005050E2" w14:paraId="52363783" w14:textId="77777777" w:rsidTr="005050E2">
        <w:tc>
          <w:tcPr>
            <w:tcW w:w="1165" w:type="dxa"/>
            <w:tcBorders>
              <w:top w:val="single" w:sz="4" w:space="0" w:color="auto"/>
              <w:left w:val="single" w:sz="4" w:space="0" w:color="auto"/>
              <w:bottom w:val="single" w:sz="4" w:space="0" w:color="auto"/>
              <w:right w:val="single" w:sz="4" w:space="0" w:color="auto"/>
            </w:tcBorders>
            <w:hideMark/>
          </w:tcPr>
          <w:p w14:paraId="07030644" w14:textId="77777777" w:rsidR="005050E2" w:rsidRDefault="005050E2" w:rsidP="005050E2">
            <w:pPr>
              <w:pStyle w:val="ListParagraph"/>
              <w:ind w:left="0"/>
              <w:jc w:val="center"/>
            </w:pPr>
            <w:r>
              <w:t>2</w:t>
            </w:r>
          </w:p>
        </w:tc>
        <w:tc>
          <w:tcPr>
            <w:tcW w:w="1980" w:type="dxa"/>
            <w:tcBorders>
              <w:top w:val="single" w:sz="4" w:space="0" w:color="auto"/>
              <w:left w:val="single" w:sz="4" w:space="0" w:color="auto"/>
              <w:bottom w:val="single" w:sz="4" w:space="0" w:color="auto"/>
              <w:right w:val="single" w:sz="4" w:space="0" w:color="auto"/>
            </w:tcBorders>
            <w:hideMark/>
          </w:tcPr>
          <w:p w14:paraId="1A141A0D" w14:textId="29A6E4A2" w:rsidR="005050E2" w:rsidRDefault="005050E2" w:rsidP="005050E2">
            <w:pPr>
              <w:pStyle w:val="ListParagraph"/>
              <w:ind w:left="0"/>
            </w:pPr>
            <w:r>
              <w:rPr>
                <w:lang w:val="id-ID"/>
              </w:rPr>
              <w:t xml:space="preserve">4 </w:t>
            </w:r>
            <w:r w:rsidRPr="00816DD4">
              <w:rPr>
                <w:lang w:val="id-ID"/>
              </w:rPr>
              <w:t>September 2023</w:t>
            </w:r>
          </w:p>
        </w:tc>
        <w:tc>
          <w:tcPr>
            <w:tcW w:w="4791" w:type="dxa"/>
            <w:tcBorders>
              <w:top w:val="single" w:sz="4" w:space="0" w:color="auto"/>
              <w:left w:val="single" w:sz="4" w:space="0" w:color="auto"/>
              <w:bottom w:val="single" w:sz="4" w:space="0" w:color="auto"/>
              <w:right w:val="single" w:sz="4" w:space="0" w:color="auto"/>
            </w:tcBorders>
            <w:hideMark/>
          </w:tcPr>
          <w:p w14:paraId="103812CF" w14:textId="1D0DBFF7" w:rsidR="005050E2" w:rsidRPr="005050E2" w:rsidRDefault="00EE7444" w:rsidP="005050E2">
            <w:pPr>
              <w:pStyle w:val="ListParagraph"/>
              <w:ind w:left="0"/>
              <w:rPr>
                <w:lang w:val="id-ID"/>
              </w:rPr>
            </w:pPr>
            <w:r w:rsidRPr="00EE7444">
              <w:rPr>
                <w:lang w:val="id-ID"/>
              </w:rPr>
              <w:t>Create a feasibility docuent and objectives for the project</w:t>
            </w:r>
          </w:p>
        </w:tc>
      </w:tr>
      <w:tr w:rsidR="005050E2" w14:paraId="1BF6FEF5" w14:textId="77777777" w:rsidTr="005050E2">
        <w:tc>
          <w:tcPr>
            <w:tcW w:w="1165" w:type="dxa"/>
            <w:tcBorders>
              <w:top w:val="single" w:sz="4" w:space="0" w:color="auto"/>
              <w:left w:val="single" w:sz="4" w:space="0" w:color="auto"/>
              <w:bottom w:val="single" w:sz="4" w:space="0" w:color="auto"/>
              <w:right w:val="single" w:sz="4" w:space="0" w:color="auto"/>
            </w:tcBorders>
            <w:hideMark/>
          </w:tcPr>
          <w:p w14:paraId="04FC6BCB" w14:textId="77777777" w:rsidR="005050E2" w:rsidRDefault="005050E2" w:rsidP="005050E2">
            <w:pPr>
              <w:pStyle w:val="ListParagraph"/>
              <w:ind w:left="0"/>
              <w:jc w:val="center"/>
            </w:pPr>
            <w:r>
              <w:t>3</w:t>
            </w:r>
          </w:p>
        </w:tc>
        <w:tc>
          <w:tcPr>
            <w:tcW w:w="1980" w:type="dxa"/>
            <w:tcBorders>
              <w:top w:val="single" w:sz="4" w:space="0" w:color="auto"/>
              <w:left w:val="single" w:sz="4" w:space="0" w:color="auto"/>
              <w:bottom w:val="single" w:sz="4" w:space="0" w:color="auto"/>
              <w:right w:val="single" w:sz="4" w:space="0" w:color="auto"/>
            </w:tcBorders>
            <w:hideMark/>
          </w:tcPr>
          <w:p w14:paraId="62BFFDFF" w14:textId="7C996BD2" w:rsidR="005050E2" w:rsidRDefault="005050E2" w:rsidP="005050E2">
            <w:pPr>
              <w:pStyle w:val="ListParagraph"/>
              <w:ind w:left="0"/>
            </w:pPr>
            <w:r>
              <w:rPr>
                <w:lang w:val="id-ID"/>
              </w:rPr>
              <w:t xml:space="preserve">5 </w:t>
            </w:r>
            <w:r w:rsidRPr="00816DD4">
              <w:rPr>
                <w:lang w:val="id-ID"/>
              </w:rPr>
              <w:t>September 2023</w:t>
            </w:r>
          </w:p>
        </w:tc>
        <w:tc>
          <w:tcPr>
            <w:tcW w:w="4791" w:type="dxa"/>
            <w:tcBorders>
              <w:top w:val="single" w:sz="4" w:space="0" w:color="auto"/>
              <w:left w:val="single" w:sz="4" w:space="0" w:color="auto"/>
              <w:bottom w:val="single" w:sz="4" w:space="0" w:color="auto"/>
              <w:right w:val="single" w:sz="4" w:space="0" w:color="auto"/>
            </w:tcBorders>
            <w:hideMark/>
          </w:tcPr>
          <w:p w14:paraId="7A8002C3" w14:textId="3C5861D6" w:rsidR="005050E2" w:rsidRDefault="00EE7444" w:rsidP="005050E2">
            <w:pPr>
              <w:pStyle w:val="ListParagraph"/>
              <w:ind w:left="0"/>
            </w:pPr>
            <w:proofErr w:type="spellStart"/>
            <w:r w:rsidRPr="00EE7444">
              <w:t>Documment</w:t>
            </w:r>
            <w:proofErr w:type="spellEnd"/>
            <w:r w:rsidRPr="00EE7444">
              <w:t xml:space="preserve"> the comprehensive project plan detailing the project's objective, task, timeline, and responsibilities</w:t>
            </w:r>
          </w:p>
        </w:tc>
      </w:tr>
      <w:tr w:rsidR="005050E2" w14:paraId="641E4B7E" w14:textId="77777777" w:rsidTr="005050E2">
        <w:tc>
          <w:tcPr>
            <w:tcW w:w="1165" w:type="dxa"/>
            <w:tcBorders>
              <w:top w:val="single" w:sz="4" w:space="0" w:color="auto"/>
              <w:left w:val="single" w:sz="4" w:space="0" w:color="auto"/>
              <w:bottom w:val="single" w:sz="4" w:space="0" w:color="auto"/>
              <w:right w:val="single" w:sz="4" w:space="0" w:color="auto"/>
            </w:tcBorders>
            <w:hideMark/>
          </w:tcPr>
          <w:p w14:paraId="6D9FCA41" w14:textId="77777777" w:rsidR="005050E2" w:rsidRDefault="005050E2" w:rsidP="005050E2">
            <w:pPr>
              <w:pStyle w:val="ListParagraph"/>
              <w:ind w:left="0"/>
              <w:jc w:val="center"/>
            </w:pPr>
            <w:r>
              <w:t>4</w:t>
            </w:r>
          </w:p>
        </w:tc>
        <w:tc>
          <w:tcPr>
            <w:tcW w:w="1980" w:type="dxa"/>
            <w:tcBorders>
              <w:top w:val="single" w:sz="4" w:space="0" w:color="auto"/>
              <w:left w:val="single" w:sz="4" w:space="0" w:color="auto"/>
              <w:bottom w:val="single" w:sz="4" w:space="0" w:color="auto"/>
              <w:right w:val="single" w:sz="4" w:space="0" w:color="auto"/>
            </w:tcBorders>
            <w:hideMark/>
          </w:tcPr>
          <w:p w14:paraId="261F03DF" w14:textId="0004770A" w:rsidR="005050E2" w:rsidRDefault="005050E2" w:rsidP="005050E2">
            <w:pPr>
              <w:pStyle w:val="ListParagraph"/>
              <w:ind w:left="0"/>
            </w:pPr>
            <w:r>
              <w:rPr>
                <w:lang w:val="id-ID"/>
              </w:rPr>
              <w:t xml:space="preserve">7 </w:t>
            </w:r>
            <w:r w:rsidRPr="00816DD4">
              <w:rPr>
                <w:lang w:val="id-ID"/>
              </w:rPr>
              <w:t>September 2023</w:t>
            </w:r>
          </w:p>
        </w:tc>
        <w:tc>
          <w:tcPr>
            <w:tcW w:w="4791" w:type="dxa"/>
            <w:tcBorders>
              <w:top w:val="single" w:sz="4" w:space="0" w:color="auto"/>
              <w:left w:val="single" w:sz="4" w:space="0" w:color="auto"/>
              <w:bottom w:val="single" w:sz="4" w:space="0" w:color="auto"/>
              <w:right w:val="single" w:sz="4" w:space="0" w:color="auto"/>
            </w:tcBorders>
            <w:hideMark/>
          </w:tcPr>
          <w:p w14:paraId="0EE436FD" w14:textId="21C03831" w:rsidR="005050E2" w:rsidRDefault="00EE7444" w:rsidP="005050E2">
            <w:pPr>
              <w:pStyle w:val="ListParagraph"/>
              <w:ind w:left="0"/>
            </w:pPr>
            <w:proofErr w:type="spellStart"/>
            <w:r w:rsidRPr="00EE7444">
              <w:t>Implemementation</w:t>
            </w:r>
            <w:proofErr w:type="spellEnd"/>
            <w:r w:rsidRPr="00EE7444">
              <w:t xml:space="preserve"> of the new </w:t>
            </w:r>
            <w:proofErr w:type="spellStart"/>
            <w:r w:rsidRPr="00EE7444">
              <w:t>busniess</w:t>
            </w:r>
            <w:proofErr w:type="spellEnd"/>
            <w:r w:rsidRPr="00EE7444">
              <w:t xml:space="preserve"> models system</w:t>
            </w:r>
          </w:p>
        </w:tc>
      </w:tr>
      <w:tr w:rsidR="005050E2" w14:paraId="7DDC7FDA" w14:textId="77777777" w:rsidTr="005050E2">
        <w:tc>
          <w:tcPr>
            <w:tcW w:w="1165" w:type="dxa"/>
            <w:tcBorders>
              <w:top w:val="single" w:sz="4" w:space="0" w:color="auto"/>
              <w:left w:val="single" w:sz="4" w:space="0" w:color="auto"/>
              <w:bottom w:val="single" w:sz="4" w:space="0" w:color="auto"/>
              <w:right w:val="single" w:sz="4" w:space="0" w:color="auto"/>
            </w:tcBorders>
            <w:hideMark/>
          </w:tcPr>
          <w:p w14:paraId="79431AD4" w14:textId="77777777" w:rsidR="005050E2" w:rsidRDefault="005050E2" w:rsidP="005050E2">
            <w:pPr>
              <w:pStyle w:val="ListParagraph"/>
              <w:ind w:left="0"/>
              <w:jc w:val="center"/>
            </w:pPr>
            <w:r>
              <w:t>5</w:t>
            </w:r>
          </w:p>
        </w:tc>
        <w:tc>
          <w:tcPr>
            <w:tcW w:w="1980" w:type="dxa"/>
            <w:tcBorders>
              <w:top w:val="single" w:sz="4" w:space="0" w:color="auto"/>
              <w:left w:val="single" w:sz="4" w:space="0" w:color="auto"/>
              <w:bottom w:val="single" w:sz="4" w:space="0" w:color="auto"/>
              <w:right w:val="single" w:sz="4" w:space="0" w:color="auto"/>
            </w:tcBorders>
            <w:hideMark/>
          </w:tcPr>
          <w:p w14:paraId="1E693319" w14:textId="008B407F" w:rsidR="005050E2" w:rsidRDefault="005050E2" w:rsidP="005050E2">
            <w:pPr>
              <w:pStyle w:val="ListParagraph"/>
              <w:ind w:left="0"/>
            </w:pPr>
            <w:r>
              <w:rPr>
                <w:lang w:val="id-ID"/>
              </w:rPr>
              <w:t xml:space="preserve">16 </w:t>
            </w:r>
            <w:r w:rsidRPr="00816DD4">
              <w:rPr>
                <w:lang w:val="id-ID"/>
              </w:rPr>
              <w:t>September 2023</w:t>
            </w:r>
          </w:p>
        </w:tc>
        <w:tc>
          <w:tcPr>
            <w:tcW w:w="4791" w:type="dxa"/>
            <w:tcBorders>
              <w:top w:val="single" w:sz="4" w:space="0" w:color="auto"/>
              <w:left w:val="single" w:sz="4" w:space="0" w:color="auto"/>
              <w:bottom w:val="single" w:sz="4" w:space="0" w:color="auto"/>
              <w:right w:val="single" w:sz="4" w:space="0" w:color="auto"/>
            </w:tcBorders>
            <w:hideMark/>
          </w:tcPr>
          <w:p w14:paraId="44DA1821" w14:textId="6CACD229" w:rsidR="005050E2" w:rsidRDefault="00EE7444" w:rsidP="005050E2">
            <w:pPr>
              <w:pStyle w:val="ListParagraph"/>
              <w:ind w:left="0"/>
            </w:pPr>
            <w:r w:rsidRPr="00EE7444">
              <w:t xml:space="preserve">Document sales promotions highlighting the benefits and business value of the </w:t>
            </w:r>
            <w:proofErr w:type="spellStart"/>
            <w:r w:rsidRPr="00EE7444">
              <w:t>dazling</w:t>
            </w:r>
            <w:proofErr w:type="spellEnd"/>
            <w:r w:rsidRPr="00EE7444">
              <w:t xml:space="preserve"> new model</w:t>
            </w:r>
          </w:p>
        </w:tc>
      </w:tr>
      <w:tr w:rsidR="005050E2" w14:paraId="6DE00E1B" w14:textId="77777777" w:rsidTr="005050E2">
        <w:tc>
          <w:tcPr>
            <w:tcW w:w="1165" w:type="dxa"/>
            <w:tcBorders>
              <w:top w:val="single" w:sz="4" w:space="0" w:color="auto"/>
              <w:left w:val="single" w:sz="4" w:space="0" w:color="auto"/>
              <w:bottom w:val="single" w:sz="4" w:space="0" w:color="auto"/>
              <w:right w:val="single" w:sz="4" w:space="0" w:color="auto"/>
            </w:tcBorders>
            <w:hideMark/>
          </w:tcPr>
          <w:p w14:paraId="0F21D48C" w14:textId="77777777" w:rsidR="005050E2" w:rsidRDefault="005050E2" w:rsidP="005050E2">
            <w:pPr>
              <w:pStyle w:val="ListParagraph"/>
              <w:ind w:left="0"/>
              <w:jc w:val="center"/>
            </w:pPr>
            <w:r>
              <w:t>6</w:t>
            </w:r>
          </w:p>
        </w:tc>
        <w:tc>
          <w:tcPr>
            <w:tcW w:w="1980" w:type="dxa"/>
            <w:tcBorders>
              <w:top w:val="single" w:sz="4" w:space="0" w:color="auto"/>
              <w:left w:val="single" w:sz="4" w:space="0" w:color="auto"/>
              <w:bottom w:val="single" w:sz="4" w:space="0" w:color="auto"/>
              <w:right w:val="single" w:sz="4" w:space="0" w:color="auto"/>
            </w:tcBorders>
            <w:hideMark/>
          </w:tcPr>
          <w:p w14:paraId="1FE3A633" w14:textId="583DCFBE" w:rsidR="005050E2" w:rsidRDefault="005050E2" w:rsidP="005050E2">
            <w:pPr>
              <w:pStyle w:val="ListParagraph"/>
              <w:ind w:left="0"/>
            </w:pPr>
            <w:r>
              <w:rPr>
                <w:lang w:val="id-ID"/>
              </w:rPr>
              <w:t xml:space="preserve">21 </w:t>
            </w:r>
            <w:r w:rsidRPr="00816DD4">
              <w:rPr>
                <w:lang w:val="id-ID"/>
              </w:rPr>
              <w:t>September 2023</w:t>
            </w:r>
          </w:p>
        </w:tc>
        <w:tc>
          <w:tcPr>
            <w:tcW w:w="4791" w:type="dxa"/>
            <w:tcBorders>
              <w:top w:val="single" w:sz="4" w:space="0" w:color="auto"/>
              <w:left w:val="single" w:sz="4" w:space="0" w:color="auto"/>
              <w:bottom w:val="single" w:sz="4" w:space="0" w:color="auto"/>
              <w:right w:val="single" w:sz="4" w:space="0" w:color="auto"/>
            </w:tcBorders>
            <w:hideMark/>
          </w:tcPr>
          <w:p w14:paraId="7B6BB3DD" w14:textId="5EB2FAB4" w:rsidR="005050E2" w:rsidRDefault="00EE7444" w:rsidP="005050E2">
            <w:pPr>
              <w:pStyle w:val="ListParagraph"/>
              <w:ind w:left="0"/>
            </w:pPr>
            <w:r w:rsidRPr="00EE7444">
              <w:t xml:space="preserve">Completing applications testing, debugging, and making sure </w:t>
            </w:r>
            <w:proofErr w:type="spellStart"/>
            <w:r w:rsidRPr="00EE7444">
              <w:t>evertying</w:t>
            </w:r>
            <w:proofErr w:type="spellEnd"/>
            <w:r w:rsidRPr="00EE7444">
              <w:t xml:space="preserve"> is ready</w:t>
            </w:r>
          </w:p>
        </w:tc>
      </w:tr>
    </w:tbl>
    <w:p w14:paraId="478A2682" w14:textId="77777777" w:rsidR="005050E2" w:rsidRDefault="005050E2" w:rsidP="005050E2">
      <w:pPr>
        <w:pStyle w:val="ListParagraph"/>
        <w:ind w:left="1080"/>
      </w:pPr>
    </w:p>
    <w:p w14:paraId="3A14F736" w14:textId="3B743EEA" w:rsidR="00CE2B59" w:rsidRDefault="00B834AC" w:rsidP="00CE2B59">
      <w:r>
        <w:rPr>
          <w:noProof/>
        </w:rPr>
        <w:lastRenderedPageBreak/>
        <w:drawing>
          <wp:inline distT="0" distB="0" distL="0" distR="0" wp14:anchorId="1AC4CC3D" wp14:editId="1FF8AA10">
            <wp:extent cx="5731510" cy="2861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1310"/>
                    </a:xfrm>
                    <a:prstGeom prst="rect">
                      <a:avLst/>
                    </a:prstGeom>
                  </pic:spPr>
                </pic:pic>
              </a:graphicData>
            </a:graphic>
          </wp:inline>
        </w:drawing>
      </w:r>
    </w:p>
    <w:p w14:paraId="6741E68C" w14:textId="14255F10" w:rsidR="00CE2B59" w:rsidRDefault="00B834AC" w:rsidP="00CE2B59">
      <w:r>
        <w:rPr>
          <w:noProof/>
        </w:rPr>
        <w:drawing>
          <wp:inline distT="0" distB="0" distL="0" distR="0" wp14:anchorId="78BCA61A" wp14:editId="06092C37">
            <wp:extent cx="5731510" cy="4523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23105"/>
                    </a:xfrm>
                    <a:prstGeom prst="rect">
                      <a:avLst/>
                    </a:prstGeom>
                  </pic:spPr>
                </pic:pic>
              </a:graphicData>
            </a:graphic>
          </wp:inline>
        </w:drawing>
      </w:r>
    </w:p>
    <w:p w14:paraId="73130453" w14:textId="77777777" w:rsidR="00CE2B59" w:rsidRPr="00D4116B" w:rsidRDefault="00CE2B59" w:rsidP="00CE2B59">
      <w:pPr>
        <w:rPr>
          <w:b/>
          <w:bCs/>
        </w:rPr>
      </w:pPr>
      <w:r w:rsidRPr="00D4116B">
        <w:rPr>
          <w:b/>
          <w:bCs/>
        </w:rPr>
        <w:t>5.0 Budget</w:t>
      </w:r>
    </w:p>
    <w:p w14:paraId="09881B21" w14:textId="3AB01B13" w:rsidR="00732731" w:rsidRDefault="00CE2B59" w:rsidP="00CE2B59">
      <w:r>
        <w:t>The following is the budget for this project:</w:t>
      </w:r>
    </w:p>
    <w:tbl>
      <w:tblPr>
        <w:tblStyle w:val="TableGrid"/>
        <w:tblW w:w="0" w:type="auto"/>
        <w:tblLook w:val="04A0" w:firstRow="1" w:lastRow="0" w:firstColumn="1" w:lastColumn="0" w:noHBand="0" w:noVBand="1"/>
      </w:tblPr>
      <w:tblGrid>
        <w:gridCol w:w="3005"/>
        <w:gridCol w:w="3005"/>
        <w:gridCol w:w="3006"/>
      </w:tblGrid>
      <w:tr w:rsidR="00E60867" w14:paraId="16D7BC4C" w14:textId="77777777" w:rsidTr="005F5A95">
        <w:tc>
          <w:tcPr>
            <w:tcW w:w="6010" w:type="dxa"/>
            <w:gridSpan w:val="2"/>
            <w:shd w:val="clear" w:color="auto" w:fill="D0CECE" w:themeFill="background2" w:themeFillShade="E6"/>
          </w:tcPr>
          <w:p w14:paraId="5848F3AF" w14:textId="77777777" w:rsidR="00E60867" w:rsidRDefault="00E60867" w:rsidP="006E7B96">
            <w:pPr>
              <w:jc w:val="center"/>
              <w:rPr>
                <w:b/>
                <w:bCs/>
                <w:lang w:val="id-ID"/>
              </w:rPr>
            </w:pPr>
          </w:p>
          <w:p w14:paraId="01B9547F" w14:textId="77777777" w:rsidR="00E60867" w:rsidRDefault="00E60867" w:rsidP="006E7B96">
            <w:pPr>
              <w:jc w:val="center"/>
              <w:rPr>
                <w:b/>
                <w:bCs/>
                <w:lang w:val="id-ID"/>
              </w:rPr>
            </w:pPr>
            <w:r w:rsidRPr="006E7B96">
              <w:rPr>
                <w:b/>
                <w:bCs/>
                <w:lang w:val="id-ID"/>
              </w:rPr>
              <w:t>Item</w:t>
            </w:r>
          </w:p>
          <w:p w14:paraId="4EEA8A34" w14:textId="3DEB5066" w:rsidR="00E60867" w:rsidRPr="006E7B96" w:rsidRDefault="00E60867" w:rsidP="00E60867">
            <w:pPr>
              <w:rPr>
                <w:b/>
                <w:bCs/>
                <w:lang w:val="id-ID"/>
              </w:rPr>
            </w:pPr>
          </w:p>
        </w:tc>
        <w:tc>
          <w:tcPr>
            <w:tcW w:w="3006" w:type="dxa"/>
            <w:shd w:val="clear" w:color="auto" w:fill="D0CECE" w:themeFill="background2" w:themeFillShade="E6"/>
          </w:tcPr>
          <w:p w14:paraId="7C2C1CAE" w14:textId="77777777" w:rsidR="00E60867" w:rsidRDefault="00E60867" w:rsidP="006E7B96">
            <w:pPr>
              <w:jc w:val="center"/>
              <w:rPr>
                <w:b/>
                <w:bCs/>
                <w:lang w:val="id-ID"/>
              </w:rPr>
            </w:pPr>
          </w:p>
          <w:p w14:paraId="16C4CC21" w14:textId="4703E9C6" w:rsidR="00E60867" w:rsidRPr="006E7B96" w:rsidRDefault="00E60867" w:rsidP="006E7B96">
            <w:pPr>
              <w:jc w:val="center"/>
              <w:rPr>
                <w:b/>
                <w:bCs/>
                <w:lang w:val="id-ID"/>
              </w:rPr>
            </w:pPr>
            <w:r w:rsidRPr="006E7B96">
              <w:rPr>
                <w:b/>
                <w:bCs/>
                <w:lang w:val="id-ID"/>
              </w:rPr>
              <w:t>Budget</w:t>
            </w:r>
          </w:p>
        </w:tc>
      </w:tr>
      <w:tr w:rsidR="006E7B96" w14:paraId="5E561564" w14:textId="77777777" w:rsidTr="006E7B96">
        <w:tc>
          <w:tcPr>
            <w:tcW w:w="3005" w:type="dxa"/>
          </w:tcPr>
          <w:p w14:paraId="6D5F6CD3" w14:textId="73245C03" w:rsidR="006E7B96" w:rsidRPr="006E7B96" w:rsidRDefault="006E7B96" w:rsidP="006E7B96">
            <w:pPr>
              <w:jc w:val="center"/>
              <w:rPr>
                <w:rFonts w:ascii="Segoe UI" w:eastAsia="Times New Roman" w:hAnsi="Segoe UI" w:cs="Segoe UI"/>
                <w:b/>
                <w:bCs/>
                <w:color w:val="374151"/>
                <w:sz w:val="21"/>
                <w:szCs w:val="21"/>
                <w:lang w:val="id-ID" w:eastAsia="en-IN"/>
              </w:rPr>
            </w:pPr>
            <w:r w:rsidRPr="006E7B96">
              <w:rPr>
                <w:rFonts w:ascii="Segoe UI" w:eastAsia="Times New Roman" w:hAnsi="Segoe UI" w:cs="Segoe UI"/>
                <w:b/>
                <w:bCs/>
                <w:color w:val="374151"/>
                <w:sz w:val="21"/>
                <w:szCs w:val="21"/>
                <w:lang w:eastAsia="en-IN"/>
              </w:rPr>
              <w:lastRenderedPageBreak/>
              <w:t>Software</w:t>
            </w:r>
            <w:r w:rsidRPr="006E7B96">
              <w:rPr>
                <w:rFonts w:ascii="Segoe UI" w:eastAsia="Times New Roman" w:hAnsi="Segoe UI" w:cs="Segoe UI"/>
                <w:b/>
                <w:bCs/>
                <w:color w:val="374151"/>
                <w:sz w:val="21"/>
                <w:szCs w:val="21"/>
                <w:lang w:val="id-ID" w:eastAsia="en-IN"/>
              </w:rPr>
              <w:t>:</w:t>
            </w:r>
          </w:p>
        </w:tc>
        <w:tc>
          <w:tcPr>
            <w:tcW w:w="3005" w:type="dxa"/>
          </w:tcPr>
          <w:p w14:paraId="60D312E9" w14:textId="78B281CD" w:rsidR="00E60867" w:rsidRPr="00E60867" w:rsidRDefault="00E60867" w:rsidP="00E60867">
            <w:pPr>
              <w:pStyle w:val="ListParagraph"/>
              <w:numPr>
                <w:ilvl w:val="0"/>
                <w:numId w:val="3"/>
              </w:numPr>
              <w:rPr>
                <w:lang w:val="id-ID"/>
              </w:rPr>
            </w:pPr>
            <w:r>
              <w:t>Windows 1</w:t>
            </w:r>
            <w:r>
              <w:rPr>
                <w:lang w:val="id-ID"/>
              </w:rPr>
              <w:t>0 pro</w:t>
            </w:r>
          </w:p>
          <w:p w14:paraId="00DEC3DB" w14:textId="7F744D28" w:rsidR="00E60867" w:rsidRPr="00E60867" w:rsidRDefault="00E60867" w:rsidP="00E60867">
            <w:pPr>
              <w:pStyle w:val="ListParagraph"/>
              <w:numPr>
                <w:ilvl w:val="0"/>
                <w:numId w:val="3"/>
              </w:numPr>
              <w:rPr>
                <w:lang w:val="id-ID"/>
              </w:rPr>
            </w:pPr>
            <w:r>
              <w:rPr>
                <w:lang w:val="id-ID"/>
              </w:rPr>
              <w:t>WordPress Premium</w:t>
            </w:r>
          </w:p>
        </w:tc>
        <w:tc>
          <w:tcPr>
            <w:tcW w:w="3006" w:type="dxa"/>
          </w:tcPr>
          <w:p w14:paraId="4931EFEA" w14:textId="77777777" w:rsidR="00E60867" w:rsidRDefault="00E60867" w:rsidP="00E60867">
            <w:pPr>
              <w:rPr>
                <w:rFonts w:ascii="Times New Roman" w:eastAsia="Times New Roman" w:hAnsi="Times New Roman" w:cs="Times New Roman"/>
                <w:sz w:val="24"/>
                <w:szCs w:val="24"/>
              </w:rPr>
            </w:pPr>
          </w:p>
          <w:p w14:paraId="4307C7AB" w14:textId="77777777" w:rsidR="006E7B96" w:rsidRDefault="00E60867" w:rsidP="006E7B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$1.200</w:t>
            </w:r>
          </w:p>
          <w:p w14:paraId="7D0C5CEE" w14:textId="732A90F4" w:rsidR="00E60867" w:rsidRDefault="00E60867" w:rsidP="006E7B96">
            <w:pPr>
              <w:jc w:val="center"/>
            </w:pPr>
          </w:p>
        </w:tc>
      </w:tr>
      <w:tr w:rsidR="006E7B96" w14:paraId="6D352770" w14:textId="77777777" w:rsidTr="006E7B96">
        <w:tc>
          <w:tcPr>
            <w:tcW w:w="3005" w:type="dxa"/>
          </w:tcPr>
          <w:p w14:paraId="277F772B" w14:textId="64374763" w:rsidR="006E7B96" w:rsidRPr="006E7B96" w:rsidRDefault="006E7B96" w:rsidP="006E7B96">
            <w:pPr>
              <w:jc w:val="center"/>
              <w:rPr>
                <w:b/>
                <w:bCs/>
              </w:rPr>
            </w:pPr>
            <w:r w:rsidRPr="006E7B96">
              <w:rPr>
                <w:rFonts w:ascii="Segoe UI" w:eastAsia="Times New Roman" w:hAnsi="Segoe UI" w:cs="Segoe UI"/>
                <w:b/>
                <w:bCs/>
                <w:color w:val="374151"/>
                <w:sz w:val="21"/>
                <w:szCs w:val="21"/>
                <w:lang w:eastAsia="en-IN"/>
              </w:rPr>
              <w:t>Hardware</w:t>
            </w:r>
          </w:p>
        </w:tc>
        <w:tc>
          <w:tcPr>
            <w:tcW w:w="3005" w:type="dxa"/>
          </w:tcPr>
          <w:p w14:paraId="24036D14" w14:textId="77777777" w:rsidR="00E60867" w:rsidRPr="00E60867" w:rsidRDefault="00E60867" w:rsidP="00E60867">
            <w:pPr>
              <w:pStyle w:val="ListParagraph"/>
              <w:numPr>
                <w:ilvl w:val="0"/>
                <w:numId w:val="2"/>
              </w:numPr>
              <w:rPr>
                <w:lang w:val="id-ID"/>
              </w:rPr>
            </w:pPr>
            <w:r>
              <w:t>Processor</w:t>
            </w:r>
            <w:r w:rsidRPr="00E60867">
              <w:rPr>
                <w:lang w:val="id-ID"/>
              </w:rPr>
              <w:t xml:space="preserve"> : </w:t>
            </w:r>
            <w:r>
              <w:t>Intel(R) Core(TM) i7-8550U CPU @ 1.80GHz   1.99 GHz</w:t>
            </w:r>
          </w:p>
          <w:p w14:paraId="327C631F" w14:textId="77777777" w:rsidR="00E60867" w:rsidRDefault="00E60867" w:rsidP="00E60867">
            <w:pPr>
              <w:pStyle w:val="ListParagraph"/>
              <w:numPr>
                <w:ilvl w:val="0"/>
                <w:numId w:val="2"/>
              </w:numPr>
              <w:spacing w:after="160" w:line="259" w:lineRule="auto"/>
              <w:rPr>
                <w:lang w:val="id-ID"/>
              </w:rPr>
            </w:pPr>
            <w:r>
              <w:t>Memory</w:t>
            </w:r>
            <w:r>
              <w:rPr>
                <w:lang w:val="id-ID"/>
              </w:rPr>
              <w:t xml:space="preserve"> : 32GB</w:t>
            </w:r>
          </w:p>
          <w:p w14:paraId="3E08FCB5" w14:textId="77777777" w:rsidR="00E60867" w:rsidRDefault="00E60867" w:rsidP="00E60867">
            <w:pPr>
              <w:pStyle w:val="ListParagraph"/>
              <w:numPr>
                <w:ilvl w:val="0"/>
                <w:numId w:val="2"/>
              </w:numPr>
              <w:spacing w:after="160" w:line="259" w:lineRule="auto"/>
              <w:rPr>
                <w:lang w:val="id-ID"/>
              </w:rPr>
            </w:pPr>
            <w:r>
              <w:t>Hard Drive</w:t>
            </w:r>
            <w:r>
              <w:rPr>
                <w:lang w:val="id-ID"/>
              </w:rPr>
              <w:t xml:space="preserve"> : 4TB</w:t>
            </w:r>
          </w:p>
          <w:p w14:paraId="600B7E4B" w14:textId="2E1A3250" w:rsidR="006E7B96" w:rsidRPr="00E60867" w:rsidRDefault="00E60867" w:rsidP="00E60867">
            <w:pPr>
              <w:pStyle w:val="ListParagraph"/>
              <w:numPr>
                <w:ilvl w:val="0"/>
                <w:numId w:val="2"/>
              </w:numPr>
              <w:spacing w:after="160" w:line="259" w:lineRule="auto"/>
              <w:rPr>
                <w:lang w:val="id-ID"/>
              </w:rPr>
            </w:pPr>
            <w:r w:rsidRPr="00E60867">
              <w:rPr>
                <w:lang w:val="id-ID"/>
              </w:rPr>
              <w:t>SSD : 1TB NVMe Gen. 4</w:t>
            </w:r>
          </w:p>
        </w:tc>
        <w:tc>
          <w:tcPr>
            <w:tcW w:w="3006" w:type="dxa"/>
          </w:tcPr>
          <w:p w14:paraId="64F01B92" w14:textId="77777777" w:rsidR="00E60867" w:rsidRDefault="00E60867" w:rsidP="006E7B96">
            <w:pPr>
              <w:jc w:val="center"/>
              <w:rPr>
                <w:rFonts w:ascii="Cambria" w:eastAsia="Times New Roman" w:hAnsi="Cambria" w:cs="Times New Roman"/>
                <w:lang w:val="id-ID"/>
              </w:rPr>
            </w:pPr>
          </w:p>
          <w:p w14:paraId="48356A67" w14:textId="77777777" w:rsidR="00E60867" w:rsidRDefault="00E60867" w:rsidP="006E7B96">
            <w:pPr>
              <w:jc w:val="center"/>
              <w:rPr>
                <w:rFonts w:ascii="Cambria" w:eastAsia="Times New Roman" w:hAnsi="Cambria" w:cs="Times New Roman"/>
                <w:lang w:val="id-ID"/>
              </w:rPr>
            </w:pPr>
          </w:p>
          <w:p w14:paraId="5C6E6B47" w14:textId="77777777" w:rsidR="00E60867" w:rsidRDefault="00E60867" w:rsidP="006E7B96">
            <w:pPr>
              <w:jc w:val="center"/>
              <w:rPr>
                <w:rFonts w:ascii="Cambria" w:eastAsia="Times New Roman" w:hAnsi="Cambria" w:cs="Times New Roman"/>
                <w:lang w:val="id-ID"/>
              </w:rPr>
            </w:pPr>
          </w:p>
          <w:p w14:paraId="33F8DCA3" w14:textId="443FBE25" w:rsidR="006E7B96" w:rsidRDefault="00E60867" w:rsidP="006E7B96">
            <w:pPr>
              <w:jc w:val="center"/>
            </w:pPr>
            <w:r>
              <w:rPr>
                <w:rFonts w:ascii="Cambria" w:eastAsia="Times New Roman" w:hAnsi="Cambria" w:cs="Times New Roman"/>
                <w:lang w:val="id-ID"/>
              </w:rPr>
              <w:t>$2.000</w:t>
            </w:r>
          </w:p>
        </w:tc>
      </w:tr>
      <w:tr w:rsidR="006E7B96" w14:paraId="53F1A2F9" w14:textId="77777777" w:rsidTr="006E7B96">
        <w:tc>
          <w:tcPr>
            <w:tcW w:w="3005" w:type="dxa"/>
          </w:tcPr>
          <w:p w14:paraId="2B36E5CE" w14:textId="37BA8C7D" w:rsidR="006E7B96" w:rsidRPr="006E7B96" w:rsidRDefault="006E7B96" w:rsidP="006E7B96">
            <w:pPr>
              <w:jc w:val="center"/>
              <w:rPr>
                <w:b/>
                <w:bCs/>
              </w:rPr>
            </w:pPr>
            <w:r w:rsidRPr="006E7B96">
              <w:rPr>
                <w:rFonts w:ascii="Segoe UI" w:eastAsia="Times New Roman" w:hAnsi="Segoe UI" w:cs="Segoe UI"/>
                <w:b/>
                <w:bCs/>
                <w:color w:val="374151"/>
                <w:sz w:val="21"/>
                <w:szCs w:val="21"/>
                <w:lang w:eastAsia="en-IN"/>
              </w:rPr>
              <w:t>Training</w:t>
            </w:r>
          </w:p>
        </w:tc>
        <w:tc>
          <w:tcPr>
            <w:tcW w:w="3005" w:type="dxa"/>
          </w:tcPr>
          <w:p w14:paraId="741ADBE3" w14:textId="7BCBC438" w:rsidR="006E7B96" w:rsidRDefault="00E60867" w:rsidP="006E7B96">
            <w:pPr>
              <w:jc w:val="center"/>
            </w:pPr>
            <w:r>
              <w:t xml:space="preserve">CMS WordPress, </w:t>
            </w:r>
            <w:proofErr w:type="spellStart"/>
            <w:r>
              <w:t>Elementor</w:t>
            </w:r>
            <w:proofErr w:type="spellEnd"/>
            <w:r>
              <w:t>, WooCommerce</w:t>
            </w:r>
            <w:r>
              <w:rPr>
                <w:lang w:val="id-ID"/>
              </w:rPr>
              <w:t>, Database, DBMS</w:t>
            </w:r>
            <w:r>
              <w:t>.</w:t>
            </w:r>
          </w:p>
        </w:tc>
        <w:tc>
          <w:tcPr>
            <w:tcW w:w="3006" w:type="dxa"/>
          </w:tcPr>
          <w:p w14:paraId="1FFB520A" w14:textId="77777777" w:rsidR="00E60867" w:rsidRDefault="00E60867" w:rsidP="006E7B96">
            <w:pPr>
              <w:jc w:val="center"/>
              <w:rPr>
                <w:rFonts w:ascii="Cambria" w:eastAsia="Times New Roman" w:hAnsi="Cambria" w:cs="Times New Roman"/>
                <w:lang w:val="id-ID"/>
              </w:rPr>
            </w:pPr>
          </w:p>
          <w:p w14:paraId="45727B51" w14:textId="3E355B46" w:rsidR="006E7B96" w:rsidRDefault="00E60867" w:rsidP="006E7B96">
            <w:pPr>
              <w:jc w:val="center"/>
            </w:pPr>
            <w:r>
              <w:rPr>
                <w:rFonts w:ascii="Cambria" w:eastAsia="Times New Roman" w:hAnsi="Cambria" w:cs="Times New Roman"/>
                <w:lang w:val="id-ID"/>
              </w:rPr>
              <w:t>$9550</w:t>
            </w:r>
          </w:p>
        </w:tc>
      </w:tr>
      <w:tr w:rsidR="006E7B96" w14:paraId="3D6C6F2B" w14:textId="77777777" w:rsidTr="006E7B96">
        <w:tc>
          <w:tcPr>
            <w:tcW w:w="3005" w:type="dxa"/>
          </w:tcPr>
          <w:p w14:paraId="45906173" w14:textId="1284ACD1" w:rsidR="006E7B96" w:rsidRPr="006E7B96" w:rsidRDefault="006E7B96" w:rsidP="006E7B96">
            <w:pPr>
              <w:jc w:val="center"/>
              <w:rPr>
                <w:b/>
                <w:bCs/>
              </w:rPr>
            </w:pPr>
            <w:r w:rsidRPr="006E7B96">
              <w:rPr>
                <w:rFonts w:ascii="Segoe UI" w:eastAsia="Times New Roman" w:hAnsi="Segoe UI" w:cs="Segoe UI"/>
                <w:b/>
                <w:bCs/>
                <w:color w:val="374151"/>
                <w:sz w:val="21"/>
                <w:szCs w:val="21"/>
                <w:lang w:eastAsia="en-IN"/>
              </w:rPr>
              <w:t>Maintenance and upgrades</w:t>
            </w:r>
          </w:p>
        </w:tc>
        <w:tc>
          <w:tcPr>
            <w:tcW w:w="3005" w:type="dxa"/>
          </w:tcPr>
          <w:p w14:paraId="4EF757F0" w14:textId="0791189A" w:rsidR="006E7B96" w:rsidRDefault="004D36A8" w:rsidP="006E7B96">
            <w:pPr>
              <w:jc w:val="center"/>
            </w:pPr>
            <w:r>
              <w:rPr>
                <w:rFonts w:ascii="Cambria" w:eastAsia="Times New Roman" w:hAnsi="Cambria" w:cs="Times New Roman"/>
                <w:sz w:val="24"/>
                <w:szCs w:val="24"/>
              </w:rPr>
              <w:t>Ongoing support, updates, bug fixes, and enhancements to ensure the system's functionality, security, and performance.</w:t>
            </w:r>
          </w:p>
        </w:tc>
        <w:tc>
          <w:tcPr>
            <w:tcW w:w="3006" w:type="dxa"/>
          </w:tcPr>
          <w:p w14:paraId="78052C37" w14:textId="77777777" w:rsidR="00DA489F" w:rsidRDefault="00DA489F" w:rsidP="006E7B96">
            <w:pPr>
              <w:jc w:val="center"/>
              <w:rPr>
                <w:lang w:val="id-ID"/>
              </w:rPr>
            </w:pPr>
          </w:p>
          <w:p w14:paraId="77661307" w14:textId="77777777" w:rsidR="00DA489F" w:rsidRDefault="00DA489F" w:rsidP="006E7B96">
            <w:pPr>
              <w:jc w:val="center"/>
              <w:rPr>
                <w:lang w:val="id-ID"/>
              </w:rPr>
            </w:pPr>
          </w:p>
          <w:p w14:paraId="01F55FE4" w14:textId="797E2533" w:rsidR="006E7B96" w:rsidRPr="00DA489F" w:rsidRDefault="00DA489F" w:rsidP="006E7B96">
            <w:pPr>
              <w:jc w:val="center"/>
              <w:rPr>
                <w:lang w:val="id-ID"/>
              </w:rPr>
            </w:pPr>
            <w:r>
              <w:rPr>
                <w:lang w:val="id-ID"/>
              </w:rPr>
              <w:t>$3.100</w:t>
            </w:r>
          </w:p>
        </w:tc>
      </w:tr>
      <w:tr w:rsidR="006E7B96" w14:paraId="0A62C114" w14:textId="77777777" w:rsidTr="006E7B96">
        <w:tc>
          <w:tcPr>
            <w:tcW w:w="3005" w:type="dxa"/>
          </w:tcPr>
          <w:p w14:paraId="03F18717" w14:textId="06E6817B" w:rsidR="006E7B96" w:rsidRPr="006E7B96" w:rsidRDefault="006E7B96" w:rsidP="006E7B96">
            <w:pPr>
              <w:jc w:val="center"/>
              <w:rPr>
                <w:b/>
                <w:bCs/>
              </w:rPr>
            </w:pPr>
            <w:r w:rsidRPr="006E7B96">
              <w:rPr>
                <w:rFonts w:ascii="Segoe UI" w:eastAsia="Times New Roman" w:hAnsi="Segoe UI" w:cs="Segoe UI"/>
                <w:b/>
                <w:bCs/>
                <w:color w:val="374151"/>
                <w:sz w:val="21"/>
                <w:szCs w:val="21"/>
                <w:lang w:eastAsia="en-IN"/>
              </w:rPr>
              <w:t>Total</w:t>
            </w:r>
          </w:p>
        </w:tc>
        <w:tc>
          <w:tcPr>
            <w:tcW w:w="3005" w:type="dxa"/>
          </w:tcPr>
          <w:p w14:paraId="63D825E4" w14:textId="77777777" w:rsidR="006E7B96" w:rsidRDefault="006E7B96" w:rsidP="006E7B96">
            <w:pPr>
              <w:jc w:val="center"/>
            </w:pPr>
          </w:p>
        </w:tc>
        <w:tc>
          <w:tcPr>
            <w:tcW w:w="3006" w:type="dxa"/>
          </w:tcPr>
          <w:p w14:paraId="76327FEE" w14:textId="2BCB5CA7" w:rsidR="006E7B96" w:rsidRDefault="00DA489F" w:rsidP="006E7B96">
            <w:pPr>
              <w:jc w:val="center"/>
            </w:pPr>
            <w:r>
              <w:rPr>
                <w:lang w:val="id-ID"/>
              </w:rPr>
              <w:t>$</w:t>
            </w:r>
            <w:r>
              <w:fldChar w:fldCharType="begin"/>
            </w:r>
            <w:r>
              <w:instrText xml:space="preserve"> =SUM(ABOVE) </w:instrText>
            </w:r>
            <w:r>
              <w:fldChar w:fldCharType="separate"/>
            </w:r>
            <w:r>
              <w:rPr>
                <w:noProof/>
              </w:rPr>
              <w:t>15.850</w:t>
            </w:r>
            <w:r>
              <w:fldChar w:fldCharType="end"/>
            </w:r>
          </w:p>
        </w:tc>
      </w:tr>
    </w:tbl>
    <w:p w14:paraId="2EAEC9ED" w14:textId="77777777" w:rsidR="00732731" w:rsidRDefault="00732731" w:rsidP="00CE2B59"/>
    <w:p w14:paraId="198D3C3E" w14:textId="6BEC5EE1" w:rsidR="00CE2B59" w:rsidRDefault="00CE2B59" w:rsidP="00CE2B59">
      <w:pPr>
        <w:rPr>
          <w:b/>
          <w:bCs/>
        </w:rPr>
      </w:pPr>
      <w:r w:rsidRPr="00D4116B">
        <w:rPr>
          <w:b/>
          <w:bCs/>
        </w:rPr>
        <w:t>6.0 Risk</w:t>
      </w:r>
    </w:p>
    <w:p w14:paraId="6600BCF8" w14:textId="455E7133" w:rsidR="00C16998" w:rsidRDefault="00C16998" w:rsidP="00CE2B59">
      <w:pPr>
        <w:rPr>
          <w:b/>
          <w:bCs/>
        </w:rPr>
      </w:pPr>
    </w:p>
    <w:p w14:paraId="53299C13" w14:textId="2DCF9D4C" w:rsidR="00C16998" w:rsidRPr="00D4116B" w:rsidRDefault="00C16998" w:rsidP="00CE2B59">
      <w:pPr>
        <w:rPr>
          <w:b/>
          <w:bCs/>
        </w:rPr>
      </w:pPr>
      <w:proofErr w:type="spellStart"/>
      <w:r w:rsidRPr="00C16998">
        <w:rPr>
          <w:b/>
          <w:bCs/>
        </w:rPr>
        <w:t>Tabel</w:t>
      </w:r>
      <w:proofErr w:type="spellEnd"/>
      <w:r w:rsidRPr="00C16998">
        <w:rPr>
          <w:b/>
          <w:bCs/>
        </w:rPr>
        <w:t xml:space="preserve"> UAT (User Acceptance Testing):</w:t>
      </w:r>
    </w:p>
    <w:tbl>
      <w:tblPr>
        <w:tblW w:w="10348" w:type="dxa"/>
        <w:tblCellSpacing w:w="15" w:type="dxa"/>
        <w:tblInd w:w="-57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22"/>
        <w:gridCol w:w="2254"/>
        <w:gridCol w:w="853"/>
        <w:gridCol w:w="1111"/>
        <w:gridCol w:w="5108"/>
      </w:tblGrid>
      <w:tr w:rsidR="002F5934" w:rsidRPr="002F5934" w14:paraId="3C5667C9" w14:textId="77777777" w:rsidTr="00933599">
        <w:trPr>
          <w:tblHeader/>
          <w:tblCellSpacing w:w="15" w:type="dxa"/>
        </w:trPr>
        <w:tc>
          <w:tcPr>
            <w:tcW w:w="977" w:type="dxa"/>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7F352EA8" w14:textId="77777777" w:rsidR="002F5934" w:rsidRPr="002F5934" w:rsidRDefault="002F5934" w:rsidP="002F5934">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2F5934">
              <w:rPr>
                <w:rFonts w:ascii="Segoe UI" w:eastAsia="Times New Roman" w:hAnsi="Segoe UI" w:cs="Segoe UI"/>
                <w:b/>
                <w:bCs/>
                <w:color w:val="0D0D0D" w:themeColor="text1" w:themeTint="F2"/>
                <w:sz w:val="21"/>
                <w:szCs w:val="21"/>
                <w:lang w:val="id-ID" w:eastAsia="id-ID"/>
              </w:rPr>
              <w:t>No.</w:t>
            </w:r>
          </w:p>
        </w:tc>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364BEABA" w14:textId="77777777" w:rsidR="002F5934" w:rsidRPr="002F5934" w:rsidRDefault="002F5934" w:rsidP="002F5934">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2F5934">
              <w:rPr>
                <w:rFonts w:ascii="Segoe UI" w:eastAsia="Times New Roman" w:hAnsi="Segoe UI" w:cs="Segoe UI"/>
                <w:b/>
                <w:bCs/>
                <w:color w:val="0D0D0D" w:themeColor="text1" w:themeTint="F2"/>
                <w:sz w:val="21"/>
                <w:szCs w:val="21"/>
                <w:lang w:val="id-ID" w:eastAsia="id-ID"/>
              </w:rPr>
              <w:t>Risk</w:t>
            </w:r>
          </w:p>
        </w:tc>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1978B99D" w14:textId="207117C8" w:rsidR="002F5934" w:rsidRPr="002F5934" w:rsidRDefault="002F5934" w:rsidP="002F5934">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2F5934">
              <w:rPr>
                <w:rFonts w:ascii="Segoe UI" w:eastAsia="Times New Roman" w:hAnsi="Segoe UI" w:cs="Segoe UI"/>
                <w:b/>
                <w:bCs/>
                <w:color w:val="0D0D0D" w:themeColor="text1" w:themeTint="F2"/>
                <w:sz w:val="21"/>
                <w:szCs w:val="21"/>
                <w:lang w:val="id-ID" w:eastAsia="id-ID"/>
              </w:rPr>
              <w:t xml:space="preserve">Impact </w:t>
            </w:r>
          </w:p>
        </w:tc>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47757FEC" w14:textId="7992BC73" w:rsidR="002F5934" w:rsidRPr="002F5934" w:rsidRDefault="002F5934" w:rsidP="002F5934">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2F5934">
              <w:rPr>
                <w:rFonts w:ascii="Segoe UI" w:eastAsia="Times New Roman" w:hAnsi="Segoe UI" w:cs="Segoe UI"/>
                <w:b/>
                <w:bCs/>
                <w:color w:val="0D0D0D" w:themeColor="text1" w:themeTint="F2"/>
                <w:sz w:val="21"/>
                <w:szCs w:val="21"/>
                <w:lang w:val="id-ID" w:eastAsia="id-ID"/>
              </w:rPr>
              <w:t xml:space="preserve">Likelihood </w:t>
            </w:r>
          </w:p>
        </w:tc>
        <w:tc>
          <w:tcPr>
            <w:tcW w:w="5063" w:type="dxa"/>
            <w:tcBorders>
              <w:top w:val="single" w:sz="6" w:space="0" w:color="D9D9E3"/>
              <w:left w:val="single" w:sz="6" w:space="0" w:color="D9D9E3"/>
              <w:bottom w:val="single" w:sz="6" w:space="0" w:color="D9D9E3"/>
              <w:right w:val="single" w:sz="6" w:space="0" w:color="D9D9E3"/>
            </w:tcBorders>
            <w:shd w:val="clear" w:color="auto" w:fill="8EAADB" w:themeFill="accent1" w:themeFillTint="99"/>
            <w:vAlign w:val="bottom"/>
            <w:hideMark/>
          </w:tcPr>
          <w:p w14:paraId="01B949F2" w14:textId="77777777" w:rsidR="002F5934" w:rsidRPr="002F5934" w:rsidRDefault="002F5934" w:rsidP="002F5934">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2F5934">
              <w:rPr>
                <w:rFonts w:ascii="Segoe UI" w:eastAsia="Times New Roman" w:hAnsi="Segoe UI" w:cs="Segoe UI"/>
                <w:b/>
                <w:bCs/>
                <w:color w:val="0D0D0D" w:themeColor="text1" w:themeTint="F2"/>
                <w:sz w:val="21"/>
                <w:szCs w:val="21"/>
                <w:lang w:val="id-ID" w:eastAsia="id-ID"/>
              </w:rPr>
              <w:t>Mitigation Strategy</w:t>
            </w:r>
          </w:p>
        </w:tc>
      </w:tr>
      <w:tr w:rsidR="00545992" w:rsidRPr="002F5934" w14:paraId="60E249F7" w14:textId="77777777" w:rsidTr="00545992">
        <w:trPr>
          <w:tblCellSpacing w:w="15" w:type="dxa"/>
        </w:trPr>
        <w:tc>
          <w:tcPr>
            <w:tcW w:w="9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9D85D91"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C8A6275"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Payment System Failure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3F01A17"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D25BA4C"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Medium</w:t>
            </w:r>
          </w:p>
        </w:tc>
        <w:tc>
          <w:tcPr>
            <w:tcW w:w="506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00F382A" w14:textId="77777777" w:rsidR="00545992"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 Ensure compliance with payment security standards (e.g., PCI DSS) to protect customer payment data.</w:t>
            </w:r>
          </w:p>
          <w:p w14:paraId="5B68DC8F" w14:textId="7B7058E5" w:rsidR="002F5934" w:rsidRPr="002F5934" w:rsidRDefault="00545992"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 xml:space="preserve"> </w:t>
            </w:r>
            <w:r w:rsidR="002F5934" w:rsidRPr="002F5934">
              <w:rPr>
                <w:rFonts w:ascii="Segoe UI" w:eastAsia="Times New Roman" w:hAnsi="Segoe UI" w:cs="Segoe UI"/>
                <w:color w:val="0D0D0D" w:themeColor="text1" w:themeTint="F2"/>
                <w:sz w:val="21"/>
                <w:szCs w:val="21"/>
                <w:lang w:val="id-ID" w:eastAsia="id-ID"/>
              </w:rPr>
              <w:t>- Conduct periodic payment testing to identify issues.Provide various payment options for customers.</w:t>
            </w:r>
          </w:p>
        </w:tc>
      </w:tr>
      <w:tr w:rsidR="00545992" w:rsidRPr="002F5934" w14:paraId="1BF14491" w14:textId="77777777" w:rsidTr="00545992">
        <w:trPr>
          <w:tblCellSpacing w:w="15" w:type="dxa"/>
        </w:trPr>
        <w:tc>
          <w:tcPr>
            <w:tcW w:w="9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43C77C6"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ECBC81C"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Customer Data Loss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AC8CA90"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40FE1D6"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Medium</w:t>
            </w:r>
          </w:p>
        </w:tc>
        <w:tc>
          <w:tcPr>
            <w:tcW w:w="506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89EDEEC" w14:textId="77777777" w:rsidR="00545992"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 Perform regular data backups and maintain secure data copies in an off-site location.</w:t>
            </w:r>
          </w:p>
          <w:p w14:paraId="60579B64" w14:textId="4B4246B1"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 Utilize robust encryption technology to safeguard customer data.</w:t>
            </w:r>
          </w:p>
        </w:tc>
      </w:tr>
      <w:tr w:rsidR="00545992" w:rsidRPr="002F5934" w14:paraId="5AE01A29" w14:textId="77777777" w:rsidTr="00545992">
        <w:trPr>
          <w:tblCellSpacing w:w="15" w:type="dxa"/>
        </w:trPr>
        <w:tc>
          <w:tcPr>
            <w:tcW w:w="9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1E01E1C"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lastRenderedPageBreak/>
              <w:t>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DEFCAD2"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Hosting Service Disruption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344D266"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Medium</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48736A"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Medium</w:t>
            </w:r>
          </w:p>
        </w:tc>
        <w:tc>
          <w:tcPr>
            <w:tcW w:w="506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5AE8C5C" w14:textId="77777777" w:rsidR="00545992"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 Choose a reliable hosting service provider with responsive technical support.</w:t>
            </w:r>
          </w:p>
          <w:p w14:paraId="0080739E" w14:textId="51B5C760"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 Develop a disaster recovery plan to address significant disruptions.</w:t>
            </w:r>
          </w:p>
        </w:tc>
      </w:tr>
      <w:tr w:rsidR="00545992" w:rsidRPr="002F5934" w14:paraId="3A551C18" w14:textId="77777777" w:rsidTr="00545992">
        <w:trPr>
          <w:tblCellSpacing w:w="15" w:type="dxa"/>
        </w:trPr>
        <w:tc>
          <w:tcPr>
            <w:tcW w:w="9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25885B6"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0E9538"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Payment Policy or Regulatory Changes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F7F7A15"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Medium</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7B5178"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Low</w:t>
            </w:r>
          </w:p>
        </w:tc>
        <w:tc>
          <w:tcPr>
            <w:tcW w:w="506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DF13A44" w14:textId="4EB0DCB8"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 Monitor changes in payment policies or regulations related to e-commerce and adapt to the applicable policies.</w:t>
            </w:r>
          </w:p>
        </w:tc>
      </w:tr>
      <w:tr w:rsidR="00545992" w:rsidRPr="002F5934" w14:paraId="3E6050D6" w14:textId="77777777" w:rsidTr="00545992">
        <w:trPr>
          <w:tblCellSpacing w:w="15" w:type="dxa"/>
        </w:trPr>
        <w:tc>
          <w:tcPr>
            <w:tcW w:w="9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2392F1"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5C919AA"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Cybersecurity Breach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EA812C"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6A5CD6"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Medium</w:t>
            </w:r>
          </w:p>
        </w:tc>
        <w:tc>
          <w:tcPr>
            <w:tcW w:w="506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53D0D6B" w14:textId="77777777" w:rsidR="00545992"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 Utilize intrusion detection systems (IDS) and web application firewall (WAF) to identify and prevent attacks.</w:t>
            </w:r>
          </w:p>
          <w:p w14:paraId="4C784E4A" w14:textId="51599885"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 Conduct regular penetration testing to identify vulnerabilities.</w:t>
            </w:r>
          </w:p>
        </w:tc>
      </w:tr>
      <w:tr w:rsidR="00545992" w:rsidRPr="002F5934" w14:paraId="7D07DEEC" w14:textId="77777777" w:rsidTr="00545992">
        <w:trPr>
          <w:tblCellSpacing w:w="15" w:type="dxa"/>
        </w:trPr>
        <w:tc>
          <w:tcPr>
            <w:tcW w:w="9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00A076C"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BCB805D"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Third-Party Service Disruption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087095"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Medium</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3D40D9F" w14:textId="77777777"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Medium</w:t>
            </w:r>
          </w:p>
        </w:tc>
        <w:tc>
          <w:tcPr>
            <w:tcW w:w="506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CED5282" w14:textId="77777777" w:rsidR="00545992"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 Assess the risk associated with dependency on third parties such as payment system providers or shipping services.</w:t>
            </w:r>
          </w:p>
          <w:p w14:paraId="091B7298" w14:textId="7E51A329" w:rsidR="002F5934" w:rsidRPr="002F5934" w:rsidRDefault="002F5934" w:rsidP="002F5934">
            <w:pPr>
              <w:spacing w:before="480" w:after="480" w:line="240" w:lineRule="auto"/>
              <w:rPr>
                <w:rFonts w:ascii="Segoe UI" w:eastAsia="Times New Roman" w:hAnsi="Segoe UI" w:cs="Segoe UI"/>
                <w:color w:val="0D0D0D" w:themeColor="text1" w:themeTint="F2"/>
                <w:sz w:val="21"/>
                <w:szCs w:val="21"/>
                <w:lang w:val="id-ID" w:eastAsia="id-ID"/>
              </w:rPr>
            </w:pPr>
            <w:r w:rsidRPr="002F5934">
              <w:rPr>
                <w:rFonts w:ascii="Segoe UI" w:eastAsia="Times New Roman" w:hAnsi="Segoe UI" w:cs="Segoe UI"/>
                <w:color w:val="0D0D0D" w:themeColor="text1" w:themeTint="F2"/>
                <w:sz w:val="21"/>
                <w:szCs w:val="21"/>
                <w:lang w:val="id-ID" w:eastAsia="id-ID"/>
              </w:rPr>
              <w:t>- Establish clear contractual agreements with third parties, including Service Level Agreements (SLAs) to ensure availability and quality of services.</w:t>
            </w:r>
          </w:p>
        </w:tc>
      </w:tr>
    </w:tbl>
    <w:p w14:paraId="23B7B638" w14:textId="0FC436ED" w:rsidR="00CE2B59" w:rsidRDefault="00CE2B59" w:rsidP="00CE2B59"/>
    <w:p w14:paraId="757BDF89" w14:textId="2C3B88E0" w:rsidR="0022114C" w:rsidRDefault="0022114C" w:rsidP="00CE2B59"/>
    <w:p w14:paraId="6EAC06F2" w14:textId="06230E22" w:rsidR="006B6FF7" w:rsidRDefault="00C16998" w:rsidP="00CE2B59">
      <w:proofErr w:type="spellStart"/>
      <w:r w:rsidRPr="00C16998">
        <w:rPr>
          <w:b/>
          <w:bCs/>
        </w:rPr>
        <w:t>Tabel</w:t>
      </w:r>
      <w:proofErr w:type="spellEnd"/>
      <w:r w:rsidRPr="00C16998">
        <w:rPr>
          <w:b/>
          <w:bCs/>
        </w:rPr>
        <w:t xml:space="preserve"> Cross-Browsing Testing:</w:t>
      </w:r>
    </w:p>
    <w:tbl>
      <w:tblPr>
        <w:tblW w:w="9348"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47"/>
        <w:gridCol w:w="1094"/>
        <w:gridCol w:w="1677"/>
        <w:gridCol w:w="1394"/>
        <w:gridCol w:w="3035"/>
        <w:gridCol w:w="1701"/>
      </w:tblGrid>
      <w:tr w:rsidR="00C16998" w:rsidRPr="00C16998" w14:paraId="5F991981" w14:textId="77777777" w:rsidTr="00C1699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4103BA88" w14:textId="77777777" w:rsidR="00C16998" w:rsidRPr="00C16998" w:rsidRDefault="00C16998" w:rsidP="00C16998">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C16998">
              <w:rPr>
                <w:rFonts w:ascii="Segoe UI" w:eastAsia="Times New Roman" w:hAnsi="Segoe UI" w:cs="Segoe UI"/>
                <w:b/>
                <w:bCs/>
                <w:color w:val="0D0D0D" w:themeColor="text1" w:themeTint="F2"/>
                <w:sz w:val="21"/>
                <w:szCs w:val="21"/>
                <w:lang w:val="id-ID" w:eastAsia="id-ID"/>
              </w:rPr>
              <w:lastRenderedPageBreak/>
              <w:t>No.</w:t>
            </w:r>
          </w:p>
        </w:tc>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4717BEA2" w14:textId="77777777" w:rsidR="00C16998" w:rsidRPr="00C16998" w:rsidRDefault="00C16998" w:rsidP="00C16998">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C16998">
              <w:rPr>
                <w:rFonts w:ascii="Segoe UI" w:eastAsia="Times New Roman" w:hAnsi="Segoe UI" w:cs="Segoe UI"/>
                <w:b/>
                <w:bCs/>
                <w:color w:val="0D0D0D" w:themeColor="text1" w:themeTint="F2"/>
                <w:sz w:val="21"/>
                <w:szCs w:val="21"/>
                <w:lang w:val="id-ID" w:eastAsia="id-ID"/>
              </w:rPr>
              <w:t>Browser</w:t>
            </w:r>
          </w:p>
        </w:tc>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74F934C6" w14:textId="77777777" w:rsidR="00C16998" w:rsidRPr="00C16998" w:rsidRDefault="00C16998" w:rsidP="00C16998">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C16998">
              <w:rPr>
                <w:rFonts w:ascii="Segoe UI" w:eastAsia="Times New Roman" w:hAnsi="Segoe UI" w:cs="Segoe UI"/>
                <w:b/>
                <w:bCs/>
                <w:color w:val="0D0D0D" w:themeColor="text1" w:themeTint="F2"/>
                <w:sz w:val="21"/>
                <w:szCs w:val="21"/>
                <w:lang w:val="id-ID" w:eastAsia="id-ID"/>
              </w:rPr>
              <w:t>Test Scenario</w:t>
            </w:r>
          </w:p>
        </w:tc>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176A8DAA" w14:textId="77777777" w:rsidR="00C16998" w:rsidRPr="00C16998" w:rsidRDefault="00C16998" w:rsidP="00C16998">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C16998">
              <w:rPr>
                <w:rFonts w:ascii="Segoe UI" w:eastAsia="Times New Roman" w:hAnsi="Segoe UI" w:cs="Segoe UI"/>
                <w:b/>
                <w:bCs/>
                <w:color w:val="0D0D0D" w:themeColor="text1" w:themeTint="F2"/>
                <w:sz w:val="21"/>
                <w:szCs w:val="21"/>
                <w:lang w:val="id-ID" w:eastAsia="id-ID"/>
              </w:rPr>
              <w:t>Expected Result</w:t>
            </w:r>
          </w:p>
        </w:tc>
        <w:tc>
          <w:tcPr>
            <w:tcW w:w="3005" w:type="dxa"/>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6DC95E70" w14:textId="77777777" w:rsidR="00C16998" w:rsidRPr="00C16998" w:rsidRDefault="00C16998" w:rsidP="00C16998">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C16998">
              <w:rPr>
                <w:rFonts w:ascii="Segoe UI" w:eastAsia="Times New Roman" w:hAnsi="Segoe UI" w:cs="Segoe UI"/>
                <w:b/>
                <w:bCs/>
                <w:color w:val="0D0D0D" w:themeColor="text1" w:themeTint="F2"/>
                <w:sz w:val="21"/>
                <w:szCs w:val="21"/>
                <w:lang w:val="id-ID" w:eastAsia="id-ID"/>
              </w:rPr>
              <w:t>Actual Result</w:t>
            </w:r>
          </w:p>
        </w:tc>
        <w:tc>
          <w:tcPr>
            <w:tcW w:w="1656" w:type="dxa"/>
            <w:tcBorders>
              <w:top w:val="single" w:sz="6" w:space="0" w:color="D9D9E3"/>
              <w:left w:val="single" w:sz="6" w:space="0" w:color="D9D9E3"/>
              <w:bottom w:val="single" w:sz="6" w:space="0" w:color="D9D9E3"/>
              <w:right w:val="single" w:sz="6" w:space="0" w:color="D9D9E3"/>
            </w:tcBorders>
            <w:shd w:val="clear" w:color="auto" w:fill="8EAADB" w:themeFill="accent1" w:themeFillTint="99"/>
            <w:vAlign w:val="bottom"/>
            <w:hideMark/>
          </w:tcPr>
          <w:p w14:paraId="6138EAEB" w14:textId="38C6244F" w:rsidR="00C16998" w:rsidRPr="00C16998" w:rsidRDefault="00C16998" w:rsidP="00C16998">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C16998">
              <w:rPr>
                <w:rFonts w:ascii="Segoe UI" w:eastAsia="Times New Roman" w:hAnsi="Segoe UI" w:cs="Segoe UI"/>
                <w:b/>
                <w:bCs/>
                <w:color w:val="0D0D0D" w:themeColor="text1" w:themeTint="F2"/>
                <w:sz w:val="21"/>
                <w:szCs w:val="21"/>
                <w:lang w:val="id-ID" w:eastAsia="id-ID"/>
              </w:rPr>
              <w:t xml:space="preserve">Status </w:t>
            </w:r>
          </w:p>
        </w:tc>
      </w:tr>
      <w:tr w:rsidR="00C16998" w:rsidRPr="00C16998" w14:paraId="509133D7" w14:textId="77777777" w:rsidTr="00C169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F74456E"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983F16"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Chrome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B91CB0"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Login to the application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18E62C9"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Successful login</w:t>
            </w:r>
          </w:p>
        </w:tc>
        <w:tc>
          <w:tcPr>
            <w:tcW w:w="3005"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705A23"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Successful login</w:t>
            </w:r>
          </w:p>
        </w:tc>
        <w:tc>
          <w:tcPr>
            <w:tcW w:w="1656"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73ED57F"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Pass</w:t>
            </w:r>
          </w:p>
        </w:tc>
      </w:tr>
      <w:tr w:rsidR="00C16998" w:rsidRPr="00C16998" w14:paraId="1CC836D1" w14:textId="77777777" w:rsidTr="00C169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7E9C9D"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4B2740"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Firefox</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72D919A"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Add a product to the shopping cart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A378221"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Product is added to cart</w:t>
            </w:r>
          </w:p>
        </w:tc>
        <w:tc>
          <w:tcPr>
            <w:tcW w:w="3005"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882D3D"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Product is added to cart</w:t>
            </w:r>
          </w:p>
        </w:tc>
        <w:tc>
          <w:tcPr>
            <w:tcW w:w="1656"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93C63A9"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Pass</w:t>
            </w:r>
          </w:p>
        </w:tc>
      </w:tr>
      <w:tr w:rsidR="00C16998" w:rsidRPr="00C16998" w14:paraId="65CDEF69" w14:textId="77777777" w:rsidTr="00C169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7EBC378"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AB6C0BD" w14:textId="5215377F"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Pr>
                <w:rFonts w:ascii="Segoe UI" w:eastAsia="Times New Roman" w:hAnsi="Segoe UI" w:cs="Segoe UI"/>
                <w:color w:val="0D0D0D" w:themeColor="text1" w:themeTint="F2"/>
                <w:sz w:val="21"/>
                <w:szCs w:val="21"/>
                <w:lang w:val="id-ID" w:eastAsia="id-ID"/>
              </w:rPr>
              <w:t>Edge Microsoft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00CECF4"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Checkout process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EAFB65"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Smooth checkout process</w:t>
            </w:r>
          </w:p>
        </w:tc>
        <w:tc>
          <w:tcPr>
            <w:tcW w:w="3005"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3BB38B9"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Smooth checkout process</w:t>
            </w:r>
          </w:p>
        </w:tc>
        <w:tc>
          <w:tcPr>
            <w:tcW w:w="1656"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07BBB51" w14:textId="77777777" w:rsidR="00C16998" w:rsidRPr="00C16998" w:rsidRDefault="00C16998" w:rsidP="00C16998">
            <w:pPr>
              <w:spacing w:before="480" w:after="480" w:line="240" w:lineRule="auto"/>
              <w:rPr>
                <w:rFonts w:ascii="Segoe UI" w:eastAsia="Times New Roman" w:hAnsi="Segoe UI" w:cs="Segoe UI"/>
                <w:color w:val="0D0D0D" w:themeColor="text1" w:themeTint="F2"/>
                <w:sz w:val="21"/>
                <w:szCs w:val="21"/>
                <w:lang w:val="id-ID" w:eastAsia="id-ID"/>
              </w:rPr>
            </w:pPr>
            <w:r w:rsidRPr="00C16998">
              <w:rPr>
                <w:rFonts w:ascii="Segoe UI" w:eastAsia="Times New Roman" w:hAnsi="Segoe UI" w:cs="Segoe UI"/>
                <w:color w:val="0D0D0D" w:themeColor="text1" w:themeTint="F2"/>
                <w:sz w:val="21"/>
                <w:szCs w:val="21"/>
                <w:lang w:val="id-ID" w:eastAsia="id-ID"/>
              </w:rPr>
              <w:t>Pass</w:t>
            </w:r>
          </w:p>
        </w:tc>
      </w:tr>
    </w:tbl>
    <w:p w14:paraId="0ECE3D64" w14:textId="12825701" w:rsidR="0022114C" w:rsidRDefault="0022114C" w:rsidP="00CE2B59"/>
    <w:p w14:paraId="2D508A45" w14:textId="05D548CB" w:rsidR="00933599" w:rsidRDefault="00933599" w:rsidP="00CE2B59"/>
    <w:p w14:paraId="62565169" w14:textId="1416CEC3" w:rsidR="00933599" w:rsidRPr="00933599" w:rsidRDefault="00933599" w:rsidP="00CE2B59">
      <w:pPr>
        <w:rPr>
          <w:b/>
          <w:bCs/>
        </w:rPr>
      </w:pPr>
      <w:proofErr w:type="spellStart"/>
      <w:r w:rsidRPr="00933599">
        <w:rPr>
          <w:b/>
          <w:bCs/>
        </w:rPr>
        <w:t>Tabel</w:t>
      </w:r>
      <w:proofErr w:type="spellEnd"/>
      <w:r w:rsidRPr="00933599">
        <w:rPr>
          <w:b/>
          <w:bCs/>
        </w:rPr>
        <w:t xml:space="preserve"> Performance Testing:</w:t>
      </w:r>
    </w:p>
    <w:tbl>
      <w:tblPr>
        <w:tblW w:w="9206"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47"/>
        <w:gridCol w:w="1141"/>
        <w:gridCol w:w="1665"/>
        <w:gridCol w:w="2126"/>
        <w:gridCol w:w="2693"/>
        <w:gridCol w:w="1134"/>
      </w:tblGrid>
      <w:tr w:rsidR="00933599" w:rsidRPr="00933599" w14:paraId="001A1638" w14:textId="77777777" w:rsidTr="0093359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3263D4CC" w14:textId="77777777"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No.</w:t>
            </w:r>
          </w:p>
        </w:tc>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3AE76157" w14:textId="77777777"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Test Scenario</w:t>
            </w:r>
          </w:p>
        </w:tc>
        <w:tc>
          <w:tcPr>
            <w:tcW w:w="1635" w:type="dxa"/>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598E082B" w14:textId="77777777"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Test Objective</w:t>
            </w:r>
          </w:p>
        </w:tc>
        <w:tc>
          <w:tcPr>
            <w:tcW w:w="2096" w:type="dxa"/>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38DC30FD" w14:textId="77777777"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Technique</w:t>
            </w:r>
          </w:p>
        </w:tc>
        <w:tc>
          <w:tcPr>
            <w:tcW w:w="2663" w:type="dxa"/>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72502BCE" w14:textId="77777777"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Expected Result</w:t>
            </w:r>
          </w:p>
        </w:tc>
        <w:tc>
          <w:tcPr>
            <w:tcW w:w="1089" w:type="dxa"/>
            <w:tcBorders>
              <w:top w:val="single" w:sz="6" w:space="0" w:color="D9D9E3"/>
              <w:left w:val="single" w:sz="6" w:space="0" w:color="D9D9E3"/>
              <w:bottom w:val="single" w:sz="6" w:space="0" w:color="D9D9E3"/>
              <w:right w:val="single" w:sz="6" w:space="0" w:color="D9D9E3"/>
            </w:tcBorders>
            <w:shd w:val="clear" w:color="auto" w:fill="8EAADB" w:themeFill="accent1" w:themeFillTint="99"/>
            <w:vAlign w:val="bottom"/>
            <w:hideMark/>
          </w:tcPr>
          <w:p w14:paraId="08AD6C22" w14:textId="40DD933D"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 xml:space="preserve">Status </w:t>
            </w:r>
          </w:p>
        </w:tc>
      </w:tr>
      <w:tr w:rsidR="00933599" w:rsidRPr="00933599" w14:paraId="4F169075" w14:textId="77777777" w:rsidTr="0093359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3D308DC"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207A156"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Load Testing</w:t>
            </w:r>
          </w:p>
        </w:tc>
        <w:tc>
          <w:tcPr>
            <w:tcW w:w="1635"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9C5380C"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Assess system under expected load</w:t>
            </w:r>
          </w:p>
        </w:tc>
        <w:tc>
          <w:tcPr>
            <w:tcW w:w="2096"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03E2D9"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Using load testing tools</w:t>
            </w:r>
          </w:p>
        </w:tc>
        <w:tc>
          <w:tcPr>
            <w:tcW w:w="266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228B68"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Response time within threshold, throughput as expected</w:t>
            </w:r>
          </w:p>
        </w:tc>
        <w:tc>
          <w:tcPr>
            <w:tcW w:w="108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64ACFE7"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Pass</w:t>
            </w:r>
          </w:p>
        </w:tc>
      </w:tr>
      <w:tr w:rsidR="00933599" w:rsidRPr="00933599" w14:paraId="5DFFF54F" w14:textId="77777777" w:rsidTr="0093359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FB0B38B"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8E4A993"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Stress Testing</w:t>
            </w:r>
          </w:p>
        </w:tc>
        <w:tc>
          <w:tcPr>
            <w:tcW w:w="1635"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74A2A37"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Evaluate system at peak load</w:t>
            </w:r>
          </w:p>
        </w:tc>
        <w:tc>
          <w:tcPr>
            <w:tcW w:w="2096"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3427A91"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 xml:space="preserve">Increasing user load beyond peak, </w:t>
            </w:r>
            <w:r w:rsidRPr="00933599">
              <w:rPr>
                <w:rFonts w:ascii="Segoe UI" w:eastAsia="Times New Roman" w:hAnsi="Segoe UI" w:cs="Segoe UI"/>
                <w:color w:val="0D0D0D" w:themeColor="text1" w:themeTint="F2"/>
                <w:sz w:val="21"/>
                <w:szCs w:val="21"/>
                <w:lang w:val="id-ID" w:eastAsia="id-ID"/>
              </w:rPr>
              <w:lastRenderedPageBreak/>
              <w:t>generating high traffic</w:t>
            </w:r>
          </w:p>
        </w:tc>
        <w:tc>
          <w:tcPr>
            <w:tcW w:w="266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64C672"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lastRenderedPageBreak/>
              <w:t>System should degrade gracefully without crashing</w:t>
            </w:r>
          </w:p>
        </w:tc>
        <w:tc>
          <w:tcPr>
            <w:tcW w:w="108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D1DDEFA"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Pass</w:t>
            </w:r>
          </w:p>
        </w:tc>
      </w:tr>
      <w:tr w:rsidR="00933599" w:rsidRPr="00933599" w14:paraId="2B7367A8" w14:textId="77777777" w:rsidTr="0093359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72C565"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10B8A89"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Scalability Testing</w:t>
            </w:r>
          </w:p>
        </w:tc>
        <w:tc>
          <w:tcPr>
            <w:tcW w:w="1635"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CE7141"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Test system's scalability</w:t>
            </w:r>
          </w:p>
        </w:tc>
        <w:tc>
          <w:tcPr>
            <w:tcW w:w="2096"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DB8907"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Incrementally increase user load</w:t>
            </w:r>
          </w:p>
        </w:tc>
        <w:tc>
          <w:tcPr>
            <w:tcW w:w="266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524B725"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System should scale linearly with user load</w:t>
            </w:r>
          </w:p>
        </w:tc>
        <w:tc>
          <w:tcPr>
            <w:tcW w:w="108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C92EBF7"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Pass</w:t>
            </w:r>
          </w:p>
        </w:tc>
      </w:tr>
    </w:tbl>
    <w:p w14:paraId="55761FBE" w14:textId="4BB04F1D" w:rsidR="00C16998" w:rsidRDefault="00C16998" w:rsidP="00CE2B59"/>
    <w:p w14:paraId="45D7ECB8" w14:textId="07A118E0" w:rsidR="00933599" w:rsidRDefault="00933599" w:rsidP="00CE2B59"/>
    <w:p w14:paraId="4A440E89" w14:textId="2FEE6A59" w:rsidR="00933599" w:rsidRDefault="00933599" w:rsidP="00CE2B59"/>
    <w:p w14:paraId="6872A43B" w14:textId="11136BB7" w:rsidR="00933599" w:rsidRDefault="00933599" w:rsidP="00CE2B59"/>
    <w:p w14:paraId="3117FDC2" w14:textId="364AFDFD" w:rsidR="00933599" w:rsidRPr="00933599" w:rsidRDefault="00933599" w:rsidP="00CE2B59">
      <w:pPr>
        <w:rPr>
          <w:b/>
          <w:bCs/>
        </w:rPr>
      </w:pPr>
      <w:proofErr w:type="spellStart"/>
      <w:r w:rsidRPr="00933599">
        <w:rPr>
          <w:b/>
          <w:bCs/>
        </w:rPr>
        <w:t>Tabel</w:t>
      </w:r>
      <w:proofErr w:type="spellEnd"/>
      <w:r w:rsidRPr="00933599">
        <w:rPr>
          <w:b/>
          <w:bCs/>
        </w:rPr>
        <w:t xml:space="preserve"> Portability Testing:</w:t>
      </w:r>
    </w:p>
    <w:tbl>
      <w:tblPr>
        <w:tblW w:w="8071"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47"/>
        <w:gridCol w:w="1673"/>
        <w:gridCol w:w="1746"/>
        <w:gridCol w:w="1464"/>
        <w:gridCol w:w="2022"/>
        <w:gridCol w:w="719"/>
      </w:tblGrid>
      <w:tr w:rsidR="00933599" w:rsidRPr="00933599" w14:paraId="65B2286E" w14:textId="77777777" w:rsidTr="0093359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6FD25C40" w14:textId="77777777"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No.</w:t>
            </w:r>
          </w:p>
        </w:tc>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7429F0B8" w14:textId="77777777"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Test Scenario</w:t>
            </w:r>
          </w:p>
        </w:tc>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0804AB39" w14:textId="77777777"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Test Objective</w:t>
            </w:r>
          </w:p>
        </w:tc>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36295E3C" w14:textId="77777777"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Technique</w:t>
            </w:r>
          </w:p>
        </w:tc>
        <w:tc>
          <w:tcPr>
            <w:tcW w:w="0" w:type="auto"/>
            <w:tcBorders>
              <w:top w:val="single" w:sz="6" w:space="0" w:color="D9D9E3"/>
              <w:left w:val="single" w:sz="6" w:space="0" w:color="D9D9E3"/>
              <w:bottom w:val="single" w:sz="6" w:space="0" w:color="D9D9E3"/>
              <w:right w:val="single" w:sz="2" w:space="0" w:color="D9D9E3"/>
            </w:tcBorders>
            <w:shd w:val="clear" w:color="auto" w:fill="8EAADB" w:themeFill="accent1" w:themeFillTint="99"/>
            <w:vAlign w:val="bottom"/>
            <w:hideMark/>
          </w:tcPr>
          <w:p w14:paraId="6C10E3EF" w14:textId="77777777"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Expected Result</w:t>
            </w:r>
          </w:p>
        </w:tc>
        <w:tc>
          <w:tcPr>
            <w:tcW w:w="0" w:type="auto"/>
            <w:tcBorders>
              <w:top w:val="single" w:sz="6" w:space="0" w:color="D9D9E3"/>
              <w:left w:val="single" w:sz="6" w:space="0" w:color="D9D9E3"/>
              <w:bottom w:val="single" w:sz="6" w:space="0" w:color="D9D9E3"/>
              <w:right w:val="single" w:sz="6" w:space="0" w:color="D9D9E3"/>
            </w:tcBorders>
            <w:shd w:val="clear" w:color="auto" w:fill="8EAADB" w:themeFill="accent1" w:themeFillTint="99"/>
            <w:vAlign w:val="bottom"/>
            <w:hideMark/>
          </w:tcPr>
          <w:p w14:paraId="5F05343E" w14:textId="5A1A8CBC" w:rsidR="00933599" w:rsidRPr="00933599" w:rsidRDefault="00933599" w:rsidP="00933599">
            <w:pPr>
              <w:spacing w:before="480" w:after="480" w:line="240" w:lineRule="auto"/>
              <w:jc w:val="center"/>
              <w:rPr>
                <w:rFonts w:ascii="Segoe UI" w:eastAsia="Times New Roman" w:hAnsi="Segoe UI" w:cs="Segoe UI"/>
                <w:b/>
                <w:bCs/>
                <w:color w:val="0D0D0D" w:themeColor="text1" w:themeTint="F2"/>
                <w:sz w:val="21"/>
                <w:szCs w:val="21"/>
                <w:lang w:val="id-ID" w:eastAsia="id-ID"/>
              </w:rPr>
            </w:pPr>
            <w:r w:rsidRPr="00933599">
              <w:rPr>
                <w:rFonts w:ascii="Segoe UI" w:eastAsia="Times New Roman" w:hAnsi="Segoe UI" w:cs="Segoe UI"/>
                <w:b/>
                <w:bCs/>
                <w:color w:val="0D0D0D" w:themeColor="text1" w:themeTint="F2"/>
                <w:sz w:val="21"/>
                <w:szCs w:val="21"/>
                <w:lang w:val="id-ID" w:eastAsia="id-ID"/>
              </w:rPr>
              <w:t xml:space="preserve">Status </w:t>
            </w:r>
          </w:p>
        </w:tc>
      </w:tr>
      <w:tr w:rsidR="00933599" w:rsidRPr="00933599" w14:paraId="3A75827E" w14:textId="77777777" w:rsidTr="0093359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EC5F21A"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AE5D01A"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Operating System Compatibility Testing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6D2447"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Evaluate compatibility with various OS versions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F157F6C"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Testing on different OS versions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6C644F4"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Software functions without issues on tested OS versions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F4FFBA2"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Pass</w:t>
            </w:r>
          </w:p>
        </w:tc>
      </w:tr>
      <w:tr w:rsidR="00933599" w:rsidRPr="00933599" w14:paraId="51400FF2" w14:textId="77777777" w:rsidTr="0093359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91BF35D"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0541D96"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Mobile Device Compatibility Testing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5FFE56C"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Assess compatibility with mobile devices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5114996"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Testing on different mobile devices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340C1CF"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Software is responsive and usable on tested mobile devices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657CC28"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Pass</w:t>
            </w:r>
          </w:p>
        </w:tc>
      </w:tr>
      <w:tr w:rsidR="00933599" w:rsidRPr="00933599" w14:paraId="27838D52" w14:textId="77777777" w:rsidTr="0093359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B09999"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lastRenderedPageBreak/>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F013E87"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Browser Compatibility Testing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C88082"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Ensure compatibility with various web browsers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FF6CF4C"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Testing on different browsers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7B68CE"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Website or web application displays and functions correctly on tested browsers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B708AA3"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Pass</w:t>
            </w:r>
          </w:p>
        </w:tc>
      </w:tr>
      <w:tr w:rsidR="00933599" w:rsidRPr="00933599" w14:paraId="5C1C7B3A" w14:textId="77777777" w:rsidTr="0093359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D1513C"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52671D2"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Database Compatibility Testing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EE9450E"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Verify compatibility with different databases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0AF3AA"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Testing on different database systems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32A8D6"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Software interacts with databases as expected on tested platforms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B83D8AF" w14:textId="77777777" w:rsidR="00933599" w:rsidRPr="00933599" w:rsidRDefault="00933599" w:rsidP="00933599">
            <w:pPr>
              <w:spacing w:before="480" w:after="480" w:line="240" w:lineRule="auto"/>
              <w:rPr>
                <w:rFonts w:ascii="Segoe UI" w:eastAsia="Times New Roman" w:hAnsi="Segoe UI" w:cs="Segoe UI"/>
                <w:color w:val="0D0D0D" w:themeColor="text1" w:themeTint="F2"/>
                <w:sz w:val="21"/>
                <w:szCs w:val="21"/>
                <w:lang w:val="id-ID" w:eastAsia="id-ID"/>
              </w:rPr>
            </w:pPr>
            <w:r w:rsidRPr="00933599">
              <w:rPr>
                <w:rFonts w:ascii="Segoe UI" w:eastAsia="Times New Roman" w:hAnsi="Segoe UI" w:cs="Segoe UI"/>
                <w:color w:val="0D0D0D" w:themeColor="text1" w:themeTint="F2"/>
                <w:sz w:val="21"/>
                <w:szCs w:val="21"/>
                <w:lang w:val="id-ID" w:eastAsia="id-ID"/>
              </w:rPr>
              <w:t>Pass</w:t>
            </w:r>
          </w:p>
        </w:tc>
      </w:tr>
    </w:tbl>
    <w:p w14:paraId="0CE99AD9" w14:textId="77777777" w:rsidR="00C16998" w:rsidRDefault="00C16998" w:rsidP="00CE2B59"/>
    <w:p w14:paraId="5CBACAAD" w14:textId="3B53758A" w:rsidR="00542923" w:rsidRPr="005050E2" w:rsidRDefault="00542923" w:rsidP="00CE2B59">
      <w:pPr>
        <w:rPr>
          <w:b/>
          <w:bCs/>
        </w:rPr>
      </w:pPr>
      <w:r w:rsidRPr="005050E2">
        <w:rPr>
          <w:b/>
          <w:bCs/>
        </w:rPr>
        <w:t>Database Design</w:t>
      </w:r>
    </w:p>
    <w:p w14:paraId="6EE47805" w14:textId="77777777" w:rsidR="00542923" w:rsidRPr="005050E2" w:rsidRDefault="00542923" w:rsidP="00CE2B59">
      <w:pPr>
        <w:rPr>
          <w:b/>
          <w:bCs/>
        </w:rPr>
      </w:pPr>
    </w:p>
    <w:p w14:paraId="3F3BCCED" w14:textId="57DBC8BF" w:rsidR="00542923" w:rsidRPr="005050E2" w:rsidRDefault="00EE7444" w:rsidP="00CE2B59">
      <w:pPr>
        <w:rPr>
          <w:b/>
          <w:bCs/>
        </w:rPr>
      </w:pPr>
      <w:r>
        <w:rPr>
          <w:noProof/>
        </w:rPr>
        <w:lastRenderedPageBreak/>
        <w:drawing>
          <wp:inline distT="0" distB="0" distL="0" distR="0" wp14:anchorId="39967894" wp14:editId="0DDCC233">
            <wp:extent cx="5731510" cy="5169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169535"/>
                    </a:xfrm>
                    <a:prstGeom prst="rect">
                      <a:avLst/>
                    </a:prstGeom>
                    <a:noFill/>
                    <a:ln>
                      <a:noFill/>
                    </a:ln>
                  </pic:spPr>
                </pic:pic>
              </a:graphicData>
            </a:graphic>
          </wp:inline>
        </w:drawing>
      </w:r>
    </w:p>
    <w:p w14:paraId="784A7010" w14:textId="6BC1A391" w:rsidR="0022114C" w:rsidRPr="005050E2" w:rsidRDefault="0022114C" w:rsidP="00CE2B59">
      <w:pPr>
        <w:rPr>
          <w:b/>
          <w:bCs/>
        </w:rPr>
      </w:pPr>
      <w:r w:rsidRPr="005050E2">
        <w:rPr>
          <w:b/>
          <w:bCs/>
        </w:rPr>
        <w:t>Flow Chart</w:t>
      </w:r>
    </w:p>
    <w:p w14:paraId="7EACDC5F" w14:textId="363E7805" w:rsidR="002F5934" w:rsidRDefault="002F5934" w:rsidP="00CE2B59">
      <w:r>
        <w:rPr>
          <w:noProof/>
        </w:rPr>
        <w:lastRenderedPageBreak/>
        <w:drawing>
          <wp:inline distT="0" distB="0" distL="0" distR="0" wp14:anchorId="158F3029" wp14:editId="1BA59D7A">
            <wp:extent cx="5731510" cy="4848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48860"/>
                    </a:xfrm>
                    <a:prstGeom prst="rect">
                      <a:avLst/>
                    </a:prstGeom>
                  </pic:spPr>
                </pic:pic>
              </a:graphicData>
            </a:graphic>
          </wp:inline>
        </w:drawing>
      </w:r>
    </w:p>
    <w:sectPr w:rsidR="002F5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haroni">
    <w:altName w:val="Aharoni"/>
    <w:charset w:val="B1"/>
    <w:family w:val="auto"/>
    <w:pitch w:val="variable"/>
    <w:sig w:usb0="00000803" w:usb1="00000000" w:usb2="00000000" w:usb3="00000000" w:csb0="00000021" w:csb1="00000000"/>
  </w:font>
  <w:font w:name="Microsoft GothicNeo">
    <w:altName w:val="Microsoft GothicNeo"/>
    <w:charset w:val="81"/>
    <w:family w:val="swiss"/>
    <w:pitch w:val="variable"/>
    <w:sig w:usb0="800002BF" w:usb1="29D7A47B" w:usb2="00000010" w:usb3="00000000" w:csb0="0029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4BB"/>
    <w:multiLevelType w:val="hybridMultilevel"/>
    <w:tmpl w:val="0FC2CD14"/>
    <w:lvl w:ilvl="0" w:tplc="94EE1CA4">
      <w:start w:val="4"/>
      <w:numFmt w:val="bullet"/>
      <w:lvlText w:val="-"/>
      <w:lvlJc w:val="left"/>
      <w:pPr>
        <w:ind w:left="862" w:hanging="360"/>
      </w:pPr>
      <w:rPr>
        <w:rFonts w:ascii="Calibri" w:eastAsiaTheme="minorHAnsi" w:hAnsi="Calibri" w:cs="Calibri"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1" w15:restartNumberingAfterBreak="0">
    <w:nsid w:val="579B1C70"/>
    <w:multiLevelType w:val="multilevel"/>
    <w:tmpl w:val="6912436E"/>
    <w:lvl w:ilvl="0">
      <w:start w:val="1"/>
      <w:numFmt w:val="decimal"/>
      <w:lvlText w:val="%1.0"/>
      <w:lvlJc w:val="left"/>
      <w:pPr>
        <w:ind w:left="-76"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444" w:hanging="720"/>
      </w:pPr>
      <w:rPr>
        <w:rFonts w:hint="default"/>
      </w:rPr>
    </w:lvl>
    <w:lvl w:ilvl="4">
      <w:start w:val="1"/>
      <w:numFmt w:val="decimal"/>
      <w:lvlText w:val="%1.%2.%3.%4.%5"/>
      <w:lvlJc w:val="left"/>
      <w:pPr>
        <w:ind w:left="3524" w:hanging="1080"/>
      </w:pPr>
      <w:rPr>
        <w:rFonts w:hint="default"/>
      </w:rPr>
    </w:lvl>
    <w:lvl w:ilvl="5">
      <w:start w:val="1"/>
      <w:numFmt w:val="decimal"/>
      <w:lvlText w:val="%1.%2.%3.%4.%5.%6"/>
      <w:lvlJc w:val="left"/>
      <w:pPr>
        <w:ind w:left="4244" w:hanging="1080"/>
      </w:pPr>
      <w:rPr>
        <w:rFonts w:hint="default"/>
      </w:rPr>
    </w:lvl>
    <w:lvl w:ilvl="6">
      <w:start w:val="1"/>
      <w:numFmt w:val="decimal"/>
      <w:lvlText w:val="%1.%2.%3.%4.%5.%6.%7"/>
      <w:lvlJc w:val="left"/>
      <w:pPr>
        <w:ind w:left="5324" w:hanging="1440"/>
      </w:pPr>
      <w:rPr>
        <w:rFonts w:hint="default"/>
      </w:rPr>
    </w:lvl>
    <w:lvl w:ilvl="7">
      <w:start w:val="1"/>
      <w:numFmt w:val="decimal"/>
      <w:lvlText w:val="%1.%2.%3.%4.%5.%6.%7.%8"/>
      <w:lvlJc w:val="left"/>
      <w:pPr>
        <w:ind w:left="6044" w:hanging="1440"/>
      </w:pPr>
      <w:rPr>
        <w:rFonts w:hint="default"/>
      </w:rPr>
    </w:lvl>
    <w:lvl w:ilvl="8">
      <w:start w:val="1"/>
      <w:numFmt w:val="decimal"/>
      <w:lvlText w:val="%1.%2.%3.%4.%5.%6.%7.%8.%9"/>
      <w:lvlJc w:val="left"/>
      <w:pPr>
        <w:ind w:left="6764" w:hanging="1440"/>
      </w:pPr>
      <w:rPr>
        <w:rFonts w:hint="default"/>
      </w:rPr>
    </w:lvl>
  </w:abstractNum>
  <w:abstractNum w:abstractNumId="2" w15:restartNumberingAfterBreak="0">
    <w:nsid w:val="6AD23E96"/>
    <w:multiLevelType w:val="hybridMultilevel"/>
    <w:tmpl w:val="94564970"/>
    <w:lvl w:ilvl="0" w:tplc="AED80F26">
      <w:start w:val="4"/>
      <w:numFmt w:val="bullet"/>
      <w:lvlText w:val="-"/>
      <w:lvlJc w:val="left"/>
      <w:pPr>
        <w:ind w:left="502"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59"/>
    <w:rsid w:val="0022114C"/>
    <w:rsid w:val="002F5934"/>
    <w:rsid w:val="00310A90"/>
    <w:rsid w:val="00481C10"/>
    <w:rsid w:val="004871C1"/>
    <w:rsid w:val="004D36A8"/>
    <w:rsid w:val="005050E2"/>
    <w:rsid w:val="00542923"/>
    <w:rsid w:val="00545992"/>
    <w:rsid w:val="005C7F6D"/>
    <w:rsid w:val="006B6FF7"/>
    <w:rsid w:val="006E7B96"/>
    <w:rsid w:val="006F0EC7"/>
    <w:rsid w:val="007036AE"/>
    <w:rsid w:val="00723094"/>
    <w:rsid w:val="00732731"/>
    <w:rsid w:val="00871DF2"/>
    <w:rsid w:val="00933599"/>
    <w:rsid w:val="00A83D3A"/>
    <w:rsid w:val="00B834AC"/>
    <w:rsid w:val="00C106FE"/>
    <w:rsid w:val="00C16998"/>
    <w:rsid w:val="00CE2B59"/>
    <w:rsid w:val="00D4116B"/>
    <w:rsid w:val="00DA489F"/>
    <w:rsid w:val="00E24DA7"/>
    <w:rsid w:val="00E60867"/>
    <w:rsid w:val="00EE7444"/>
    <w:rsid w:val="00EE7909"/>
    <w:rsid w:val="00EF79A9"/>
    <w:rsid w:val="00F55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19DC"/>
  <w15:chartTrackingRefBased/>
  <w15:docId w15:val="{18060CFD-644C-4DE0-9722-B2AB1ABD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FE"/>
    <w:pPr>
      <w:ind w:left="720"/>
      <w:contextualSpacing/>
    </w:pPr>
  </w:style>
  <w:style w:type="paragraph" w:customStyle="1" w:styleId="LithanBodyTextNormal">
    <w:name w:val="Lithan Body Text Normal"/>
    <w:basedOn w:val="Normal"/>
    <w:qFormat/>
    <w:rsid w:val="00542923"/>
    <w:pPr>
      <w:spacing w:before="80" w:after="40" w:line="260" w:lineRule="atLeast"/>
      <w:ind w:left="567"/>
      <w:jc w:val="both"/>
    </w:pPr>
    <w:rPr>
      <w:rFonts w:ascii="Cambria" w:hAnsi="Cambria"/>
      <w:sz w:val="20"/>
      <w:lang w:val="en-US" w:eastAsia="en-SG"/>
    </w:rPr>
  </w:style>
  <w:style w:type="paragraph" w:customStyle="1" w:styleId="LithanHeader">
    <w:name w:val="Lithan Header"/>
    <w:basedOn w:val="Normal"/>
    <w:qFormat/>
    <w:rsid w:val="00542923"/>
    <w:pPr>
      <w:spacing w:before="360" w:after="120" w:line="320" w:lineRule="atLeast"/>
      <w:jc w:val="both"/>
    </w:pPr>
    <w:rPr>
      <w:rFonts w:ascii="Cambria" w:hAnsi="Cambria"/>
      <w:b/>
      <w:noProof/>
      <w:sz w:val="36"/>
      <w:szCs w:val="36"/>
      <w:lang w:val="en-US" w:eastAsia="en-SG"/>
    </w:rPr>
  </w:style>
  <w:style w:type="paragraph" w:customStyle="1" w:styleId="LithanBodyTextBold">
    <w:name w:val="Lithan Body Text Bold"/>
    <w:basedOn w:val="LithanBodyTextNormal"/>
    <w:qFormat/>
    <w:rsid w:val="00542923"/>
    <w:rPr>
      <w:b/>
    </w:rPr>
  </w:style>
  <w:style w:type="table" w:styleId="TableGrid">
    <w:name w:val="Table Grid"/>
    <w:basedOn w:val="TableNormal"/>
    <w:uiPriority w:val="39"/>
    <w:rsid w:val="00732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5992"/>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5459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103">
      <w:bodyDiv w:val="1"/>
      <w:marLeft w:val="0"/>
      <w:marRight w:val="0"/>
      <w:marTop w:val="0"/>
      <w:marBottom w:val="0"/>
      <w:divBdr>
        <w:top w:val="none" w:sz="0" w:space="0" w:color="auto"/>
        <w:left w:val="none" w:sz="0" w:space="0" w:color="auto"/>
        <w:bottom w:val="none" w:sz="0" w:space="0" w:color="auto"/>
        <w:right w:val="none" w:sz="0" w:space="0" w:color="auto"/>
      </w:divBdr>
    </w:div>
    <w:div w:id="190610038">
      <w:bodyDiv w:val="1"/>
      <w:marLeft w:val="0"/>
      <w:marRight w:val="0"/>
      <w:marTop w:val="0"/>
      <w:marBottom w:val="0"/>
      <w:divBdr>
        <w:top w:val="none" w:sz="0" w:space="0" w:color="auto"/>
        <w:left w:val="none" w:sz="0" w:space="0" w:color="auto"/>
        <w:bottom w:val="none" w:sz="0" w:space="0" w:color="auto"/>
        <w:right w:val="none" w:sz="0" w:space="0" w:color="auto"/>
      </w:divBdr>
    </w:div>
    <w:div w:id="410588626">
      <w:bodyDiv w:val="1"/>
      <w:marLeft w:val="0"/>
      <w:marRight w:val="0"/>
      <w:marTop w:val="0"/>
      <w:marBottom w:val="0"/>
      <w:divBdr>
        <w:top w:val="none" w:sz="0" w:space="0" w:color="auto"/>
        <w:left w:val="none" w:sz="0" w:space="0" w:color="auto"/>
        <w:bottom w:val="none" w:sz="0" w:space="0" w:color="auto"/>
        <w:right w:val="none" w:sz="0" w:space="0" w:color="auto"/>
      </w:divBdr>
    </w:div>
    <w:div w:id="724256254">
      <w:bodyDiv w:val="1"/>
      <w:marLeft w:val="0"/>
      <w:marRight w:val="0"/>
      <w:marTop w:val="0"/>
      <w:marBottom w:val="0"/>
      <w:divBdr>
        <w:top w:val="none" w:sz="0" w:space="0" w:color="auto"/>
        <w:left w:val="none" w:sz="0" w:space="0" w:color="auto"/>
        <w:bottom w:val="none" w:sz="0" w:space="0" w:color="auto"/>
        <w:right w:val="none" w:sz="0" w:space="0" w:color="auto"/>
      </w:divBdr>
    </w:div>
    <w:div w:id="831141334">
      <w:bodyDiv w:val="1"/>
      <w:marLeft w:val="0"/>
      <w:marRight w:val="0"/>
      <w:marTop w:val="0"/>
      <w:marBottom w:val="0"/>
      <w:divBdr>
        <w:top w:val="none" w:sz="0" w:space="0" w:color="auto"/>
        <w:left w:val="none" w:sz="0" w:space="0" w:color="auto"/>
        <w:bottom w:val="none" w:sz="0" w:space="0" w:color="auto"/>
        <w:right w:val="none" w:sz="0" w:space="0" w:color="auto"/>
      </w:divBdr>
    </w:div>
    <w:div w:id="1124882356">
      <w:bodyDiv w:val="1"/>
      <w:marLeft w:val="0"/>
      <w:marRight w:val="0"/>
      <w:marTop w:val="0"/>
      <w:marBottom w:val="0"/>
      <w:divBdr>
        <w:top w:val="none" w:sz="0" w:space="0" w:color="auto"/>
        <w:left w:val="none" w:sz="0" w:space="0" w:color="auto"/>
        <w:bottom w:val="none" w:sz="0" w:space="0" w:color="auto"/>
        <w:right w:val="none" w:sz="0" w:space="0" w:color="auto"/>
      </w:divBdr>
    </w:div>
    <w:div w:id="1409617588">
      <w:bodyDiv w:val="1"/>
      <w:marLeft w:val="0"/>
      <w:marRight w:val="0"/>
      <w:marTop w:val="0"/>
      <w:marBottom w:val="0"/>
      <w:divBdr>
        <w:top w:val="none" w:sz="0" w:space="0" w:color="auto"/>
        <w:left w:val="none" w:sz="0" w:space="0" w:color="auto"/>
        <w:bottom w:val="none" w:sz="0" w:space="0" w:color="auto"/>
        <w:right w:val="none" w:sz="0" w:space="0" w:color="auto"/>
      </w:divBdr>
    </w:div>
    <w:div w:id="1510220371">
      <w:bodyDiv w:val="1"/>
      <w:marLeft w:val="0"/>
      <w:marRight w:val="0"/>
      <w:marTop w:val="0"/>
      <w:marBottom w:val="0"/>
      <w:divBdr>
        <w:top w:val="none" w:sz="0" w:space="0" w:color="auto"/>
        <w:left w:val="none" w:sz="0" w:space="0" w:color="auto"/>
        <w:bottom w:val="none" w:sz="0" w:space="0" w:color="auto"/>
        <w:right w:val="none" w:sz="0" w:space="0" w:color="auto"/>
      </w:divBdr>
    </w:div>
    <w:div w:id="1618247132">
      <w:bodyDiv w:val="1"/>
      <w:marLeft w:val="0"/>
      <w:marRight w:val="0"/>
      <w:marTop w:val="0"/>
      <w:marBottom w:val="0"/>
      <w:divBdr>
        <w:top w:val="none" w:sz="0" w:space="0" w:color="auto"/>
        <w:left w:val="none" w:sz="0" w:space="0" w:color="auto"/>
        <w:bottom w:val="none" w:sz="0" w:space="0" w:color="auto"/>
        <w:right w:val="none" w:sz="0" w:space="0" w:color="auto"/>
      </w:divBdr>
    </w:div>
    <w:div w:id="1708140540">
      <w:bodyDiv w:val="1"/>
      <w:marLeft w:val="0"/>
      <w:marRight w:val="0"/>
      <w:marTop w:val="0"/>
      <w:marBottom w:val="0"/>
      <w:divBdr>
        <w:top w:val="none" w:sz="0" w:space="0" w:color="auto"/>
        <w:left w:val="none" w:sz="0" w:space="0" w:color="auto"/>
        <w:bottom w:val="none" w:sz="0" w:space="0" w:color="auto"/>
        <w:right w:val="none" w:sz="0" w:space="0" w:color="auto"/>
      </w:divBdr>
    </w:div>
    <w:div w:id="1749421824">
      <w:bodyDiv w:val="1"/>
      <w:marLeft w:val="0"/>
      <w:marRight w:val="0"/>
      <w:marTop w:val="0"/>
      <w:marBottom w:val="0"/>
      <w:divBdr>
        <w:top w:val="none" w:sz="0" w:space="0" w:color="auto"/>
        <w:left w:val="none" w:sz="0" w:space="0" w:color="auto"/>
        <w:bottom w:val="none" w:sz="0" w:space="0" w:color="auto"/>
        <w:right w:val="none" w:sz="0" w:space="0" w:color="auto"/>
      </w:divBdr>
    </w:div>
    <w:div w:id="187029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21F4A7-6293-4248-B159-E75F668A4088}">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2.xml><?xml version="1.0" encoding="utf-8"?>
<ds:datastoreItem xmlns:ds="http://schemas.openxmlformats.org/officeDocument/2006/customXml" ds:itemID="{C3A152CF-D98B-44B1-B110-76EE82861E2B}">
  <ds:schemaRefs>
    <ds:schemaRef ds:uri="http://schemas.microsoft.com/sharepoint/v3/contenttype/forms"/>
  </ds:schemaRefs>
</ds:datastoreItem>
</file>

<file path=customXml/itemProps3.xml><?xml version="1.0" encoding="utf-8"?>
<ds:datastoreItem xmlns:ds="http://schemas.openxmlformats.org/officeDocument/2006/customXml" ds:itemID="{F7359204-0CBC-4E07-B828-BA2B20A81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11</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Kaur - Mentor (WD)</dc:creator>
  <cp:keywords/>
  <dc:description/>
  <cp:lastModifiedBy>Syukursidiq nuralam</cp:lastModifiedBy>
  <cp:revision>10</cp:revision>
  <dcterms:created xsi:type="dcterms:W3CDTF">2023-02-20T11:51:00Z</dcterms:created>
  <dcterms:modified xsi:type="dcterms:W3CDTF">2023-09-05T12:44:00Z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