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A867A" w14:textId="72E58088" w:rsidR="002F6050" w:rsidRPr="00EE2A83" w:rsidRDefault="00754575" w:rsidP="00EE2A83">
      <w:pPr>
        <w:spacing w:line="360" w:lineRule="auto"/>
        <w:jc w:val="center"/>
        <w:rPr>
          <w:rFonts w:ascii="Times New Roman" w:hAnsi="Times New Roman" w:cs="Times New Roman"/>
          <w:b/>
          <w:bCs/>
          <w:sz w:val="24"/>
          <w:szCs w:val="24"/>
        </w:rPr>
      </w:pPr>
      <w:r w:rsidRPr="00EE2A83">
        <w:rPr>
          <w:rFonts w:ascii="Times New Roman" w:hAnsi="Times New Roman" w:cs="Times New Roman"/>
          <w:b/>
          <w:bCs/>
          <w:sz w:val="24"/>
          <w:szCs w:val="24"/>
        </w:rPr>
        <w:t>Introduction</w:t>
      </w:r>
      <w:r w:rsidR="005E5875" w:rsidRPr="00EE2A83">
        <w:rPr>
          <w:rFonts w:ascii="Times New Roman" w:hAnsi="Times New Roman" w:cs="Times New Roman"/>
          <w:b/>
          <w:bCs/>
          <w:sz w:val="24"/>
          <w:szCs w:val="24"/>
        </w:rPr>
        <w:t xml:space="preserve"> </w:t>
      </w:r>
    </w:p>
    <w:p w14:paraId="6480166F" w14:textId="77777777" w:rsidR="001E0A9C" w:rsidRPr="00EE2A83" w:rsidRDefault="001E0A9C" w:rsidP="00EE2A83">
      <w:pPr>
        <w:spacing w:line="360" w:lineRule="auto"/>
        <w:jc w:val="both"/>
        <w:rPr>
          <w:rFonts w:ascii="Times New Roman" w:hAnsi="Times New Roman" w:cs="Times New Roman"/>
          <w:sz w:val="24"/>
          <w:szCs w:val="24"/>
        </w:rPr>
      </w:pPr>
      <w:r w:rsidRPr="00EE2A83">
        <w:rPr>
          <w:rFonts w:ascii="Times New Roman" w:hAnsi="Times New Roman" w:cs="Times New Roman"/>
        </w:rPr>
        <w:t>Streaming platforms have revolutionized content consumption by offering diverse selections tailored to varying audience preferences. Services like Disney+, Netflix, Hulu, and Prime Video dominate the industry by targeting specific demographics. These platforms significantly influence individual perspectives and personalities, often tailoring content to age-specific audiences. Disney+ positions itself as a family-friendly service, emphasizing children's programming that fosters prosocial behavior and traditional values. In contrast, Netflix caters to a more mature demographic with content that explores complex themes, including mental health, sexuality, and societal issues. This study aims to critically assess whether Disney+ primarily serves younger audiences compared to Netflix’s adult-oriented viewership. Furthermore, it will conduct a statistical analysis using Rotten Tomatoes scores to determine whether Netflix films are rated higher than Disney+ offerings. Understanding age-based content differentiation and popularity metrics can benefit both consumers and businesses, enabling more strategic engagement with these platforms.</w:t>
      </w:r>
    </w:p>
    <w:p w14:paraId="775BF793" w14:textId="77777777" w:rsidR="00EE2A83" w:rsidRDefault="00EE2A83" w:rsidP="00EE2A83">
      <w:pPr>
        <w:spacing w:line="360" w:lineRule="auto"/>
        <w:jc w:val="center"/>
        <w:rPr>
          <w:rFonts w:ascii="Times New Roman" w:hAnsi="Times New Roman" w:cs="Times New Roman"/>
          <w:b/>
          <w:bCs/>
          <w:sz w:val="24"/>
          <w:szCs w:val="24"/>
        </w:rPr>
      </w:pPr>
    </w:p>
    <w:p w14:paraId="615E4A9C" w14:textId="3B9C5454" w:rsidR="00754575" w:rsidRPr="00EE2A83" w:rsidRDefault="00754575" w:rsidP="00EE2A83">
      <w:pPr>
        <w:spacing w:line="360" w:lineRule="auto"/>
        <w:jc w:val="center"/>
        <w:rPr>
          <w:rFonts w:ascii="Times New Roman" w:hAnsi="Times New Roman" w:cs="Times New Roman"/>
          <w:sz w:val="24"/>
          <w:szCs w:val="24"/>
        </w:rPr>
      </w:pPr>
      <w:r w:rsidRPr="00EE2A83">
        <w:rPr>
          <w:rFonts w:ascii="Times New Roman" w:hAnsi="Times New Roman" w:cs="Times New Roman"/>
          <w:b/>
          <w:bCs/>
          <w:sz w:val="24"/>
          <w:szCs w:val="24"/>
        </w:rPr>
        <w:t>Detailed Description of the Problem</w:t>
      </w:r>
    </w:p>
    <w:p w14:paraId="79E14096" w14:textId="20E984A8" w:rsidR="00A52CDB" w:rsidRPr="00EE2A83" w:rsidRDefault="005E5875" w:rsidP="004146A9">
      <w:pPr>
        <w:spacing w:line="360" w:lineRule="auto"/>
        <w:jc w:val="both"/>
        <w:rPr>
          <w:rFonts w:ascii="Times New Roman" w:hAnsi="Times New Roman" w:cs="Times New Roman"/>
          <w:b/>
          <w:bCs/>
          <w:sz w:val="24"/>
          <w:szCs w:val="24"/>
        </w:rPr>
      </w:pPr>
      <w:r w:rsidRPr="00EE2A83">
        <w:rPr>
          <w:rFonts w:ascii="Times New Roman" w:hAnsi="Times New Roman" w:cs="Times New Roman"/>
          <w:b/>
          <w:bCs/>
          <w:sz w:val="24"/>
          <w:szCs w:val="24"/>
        </w:rPr>
        <w:t xml:space="preserve">Aim of this </w:t>
      </w:r>
      <w:r w:rsidR="00915AAE" w:rsidRPr="00EE2A83">
        <w:rPr>
          <w:rFonts w:ascii="Times New Roman" w:hAnsi="Times New Roman" w:cs="Times New Roman"/>
          <w:b/>
          <w:bCs/>
          <w:sz w:val="24"/>
          <w:szCs w:val="24"/>
        </w:rPr>
        <w:t xml:space="preserve">report </w:t>
      </w:r>
      <w:r w:rsidRPr="00EE2A83">
        <w:rPr>
          <w:rFonts w:ascii="Times New Roman" w:hAnsi="Times New Roman" w:cs="Times New Roman"/>
          <w:sz w:val="24"/>
          <w:szCs w:val="24"/>
        </w:rPr>
        <w:br/>
      </w:r>
      <w:r w:rsidR="00A52CDB" w:rsidRPr="00EE2A83">
        <w:rPr>
          <w:rFonts w:ascii="Times New Roman" w:hAnsi="Times New Roman" w:cs="Times New Roman"/>
          <w:sz w:val="24"/>
          <w:szCs w:val="24"/>
        </w:rPr>
        <w:t>This report's main goal is to examine and contrast the films that are accessible on Disney+ and Netflix based on their age limits and Rotten Tomatoes ratings. Two main questions are intended to be addressed by this study:</w:t>
      </w:r>
    </w:p>
    <w:p w14:paraId="0C245B33" w14:textId="77777777" w:rsidR="00A52CDB" w:rsidRPr="00EE2A83" w:rsidRDefault="00A52CDB" w:rsidP="004146A9">
      <w:pPr>
        <w:pStyle w:val="ListParagraph"/>
        <w:numPr>
          <w:ilvl w:val="0"/>
          <w:numId w:val="2"/>
        </w:numPr>
        <w:spacing w:line="360" w:lineRule="auto"/>
        <w:jc w:val="both"/>
        <w:rPr>
          <w:rFonts w:ascii="Times New Roman" w:hAnsi="Times New Roman" w:cs="Times New Roman"/>
          <w:sz w:val="24"/>
          <w:szCs w:val="24"/>
        </w:rPr>
      </w:pPr>
      <w:r w:rsidRPr="00EE2A83">
        <w:rPr>
          <w:rFonts w:ascii="Times New Roman" w:hAnsi="Times New Roman" w:cs="Times New Roman"/>
          <w:sz w:val="24"/>
          <w:szCs w:val="24"/>
        </w:rPr>
        <w:t xml:space="preserve">Are movies on Disney+ generally aimed at a younger audience compared to Netflix? </w:t>
      </w:r>
    </w:p>
    <w:p w14:paraId="75B26187" w14:textId="13773507" w:rsidR="00A52CDB" w:rsidRPr="00EE2A83" w:rsidRDefault="00A52CDB" w:rsidP="004146A9">
      <w:pPr>
        <w:pStyle w:val="ListParagraph"/>
        <w:numPr>
          <w:ilvl w:val="0"/>
          <w:numId w:val="2"/>
        </w:numPr>
        <w:spacing w:line="360" w:lineRule="auto"/>
        <w:jc w:val="both"/>
        <w:rPr>
          <w:rFonts w:ascii="Times New Roman" w:hAnsi="Times New Roman" w:cs="Times New Roman"/>
          <w:sz w:val="24"/>
          <w:szCs w:val="24"/>
        </w:rPr>
      </w:pPr>
      <w:r w:rsidRPr="00EE2A83">
        <w:rPr>
          <w:rFonts w:ascii="Times New Roman" w:hAnsi="Times New Roman" w:cs="Times New Roman"/>
          <w:sz w:val="24"/>
          <w:szCs w:val="24"/>
        </w:rPr>
        <w:t>Are movies on Netflix rated higher on average than those on Disney+ based on their Rotten Tomatoes scores?</w:t>
      </w:r>
    </w:p>
    <w:p w14:paraId="5BE24F8F" w14:textId="3C79D77E" w:rsidR="00A52CDB" w:rsidRPr="00EE2A83" w:rsidRDefault="00A52CDB" w:rsidP="004146A9">
      <w:pPr>
        <w:spacing w:line="360" w:lineRule="auto"/>
        <w:jc w:val="both"/>
        <w:rPr>
          <w:rFonts w:ascii="Times New Roman" w:hAnsi="Times New Roman" w:cs="Times New Roman"/>
          <w:sz w:val="24"/>
          <w:szCs w:val="24"/>
        </w:rPr>
      </w:pPr>
      <w:proofErr w:type="gramStart"/>
      <w:r w:rsidRPr="00EE2A83">
        <w:rPr>
          <w:rFonts w:ascii="Times New Roman" w:hAnsi="Times New Roman" w:cs="Times New Roman"/>
          <w:sz w:val="24"/>
          <w:szCs w:val="24"/>
        </w:rPr>
        <w:t>In order to</w:t>
      </w:r>
      <w:proofErr w:type="gramEnd"/>
      <w:r w:rsidRPr="00EE2A83">
        <w:rPr>
          <w:rFonts w:ascii="Times New Roman" w:hAnsi="Times New Roman" w:cs="Times New Roman"/>
          <w:sz w:val="24"/>
          <w:szCs w:val="24"/>
        </w:rPr>
        <w:t xml:space="preserve"> achieve this, this report will use a combination of statistical hypothesis testing, visualizations, and descriptive statistics to extract valuable information from the data.</w:t>
      </w:r>
    </w:p>
    <w:p w14:paraId="1D676113" w14:textId="205EF38E" w:rsidR="00754575" w:rsidRPr="00EE2A83" w:rsidRDefault="005E5875" w:rsidP="004146A9">
      <w:pPr>
        <w:spacing w:line="360" w:lineRule="auto"/>
        <w:jc w:val="both"/>
        <w:rPr>
          <w:rFonts w:ascii="Times New Roman" w:hAnsi="Times New Roman" w:cs="Times New Roman"/>
          <w:b/>
          <w:bCs/>
          <w:sz w:val="24"/>
          <w:szCs w:val="24"/>
        </w:rPr>
      </w:pPr>
      <w:r w:rsidRPr="00EE2A83">
        <w:rPr>
          <w:rFonts w:ascii="Times New Roman" w:hAnsi="Times New Roman" w:cs="Times New Roman"/>
          <w:b/>
          <w:bCs/>
          <w:sz w:val="24"/>
          <w:szCs w:val="24"/>
        </w:rPr>
        <w:t>Research Questions</w:t>
      </w:r>
    </w:p>
    <w:p w14:paraId="01DFD4F7" w14:textId="77777777" w:rsidR="00A52CDB" w:rsidRPr="00EE2A83" w:rsidRDefault="00A52CDB" w:rsidP="004146A9">
      <w:pPr>
        <w:spacing w:line="360" w:lineRule="auto"/>
        <w:jc w:val="both"/>
        <w:rPr>
          <w:rFonts w:ascii="Times New Roman" w:hAnsi="Times New Roman" w:cs="Times New Roman"/>
          <w:sz w:val="24"/>
          <w:szCs w:val="24"/>
        </w:rPr>
      </w:pPr>
      <w:r w:rsidRPr="00EE2A83">
        <w:rPr>
          <w:rFonts w:ascii="Times New Roman" w:hAnsi="Times New Roman" w:cs="Times New Roman"/>
          <w:sz w:val="24"/>
          <w:szCs w:val="24"/>
        </w:rPr>
        <w:t xml:space="preserve">  </w:t>
      </w:r>
      <w:r w:rsidRPr="00EE2A83">
        <w:rPr>
          <w:rFonts w:ascii="Times New Roman" w:hAnsi="Times New Roman" w:cs="Times New Roman"/>
          <w:b/>
          <w:bCs/>
          <w:sz w:val="24"/>
          <w:szCs w:val="24"/>
        </w:rPr>
        <w:t>Age Restrictions Analysis:</w:t>
      </w:r>
    </w:p>
    <w:p w14:paraId="02F9C912" w14:textId="77777777" w:rsidR="00A52CDB" w:rsidRPr="00EE2A83" w:rsidRDefault="00A52CDB" w:rsidP="004146A9">
      <w:pPr>
        <w:numPr>
          <w:ilvl w:val="0"/>
          <w:numId w:val="3"/>
        </w:numPr>
        <w:spacing w:line="360" w:lineRule="auto"/>
        <w:jc w:val="both"/>
        <w:rPr>
          <w:rFonts w:ascii="Times New Roman" w:hAnsi="Times New Roman" w:cs="Times New Roman"/>
          <w:sz w:val="24"/>
          <w:szCs w:val="24"/>
        </w:rPr>
      </w:pPr>
      <w:r w:rsidRPr="00EE2A83">
        <w:rPr>
          <w:rFonts w:ascii="Times New Roman" w:hAnsi="Times New Roman" w:cs="Times New Roman"/>
          <w:sz w:val="24"/>
          <w:szCs w:val="24"/>
        </w:rPr>
        <w:t>Is the general perception of Disney+ being a children-centric platform supported by data?</w:t>
      </w:r>
    </w:p>
    <w:p w14:paraId="43A37A01" w14:textId="77777777" w:rsidR="00A52CDB" w:rsidRPr="00EE2A83" w:rsidRDefault="00A52CDB" w:rsidP="004146A9">
      <w:pPr>
        <w:numPr>
          <w:ilvl w:val="0"/>
          <w:numId w:val="3"/>
        </w:numPr>
        <w:spacing w:line="360" w:lineRule="auto"/>
        <w:jc w:val="both"/>
        <w:rPr>
          <w:rFonts w:ascii="Times New Roman" w:hAnsi="Times New Roman" w:cs="Times New Roman"/>
          <w:sz w:val="24"/>
          <w:szCs w:val="24"/>
        </w:rPr>
      </w:pPr>
      <w:r w:rsidRPr="00EE2A83">
        <w:rPr>
          <w:rFonts w:ascii="Times New Roman" w:hAnsi="Times New Roman" w:cs="Times New Roman"/>
          <w:sz w:val="24"/>
          <w:szCs w:val="24"/>
        </w:rPr>
        <w:t>Are the movies available on Disney+ more likely to have lower age restrictions compared to Netflix?</w:t>
      </w:r>
    </w:p>
    <w:p w14:paraId="718C4741" w14:textId="77777777" w:rsidR="00A52CDB" w:rsidRPr="00EE2A83" w:rsidRDefault="00A52CDB" w:rsidP="004146A9">
      <w:pPr>
        <w:spacing w:line="360" w:lineRule="auto"/>
        <w:jc w:val="both"/>
        <w:rPr>
          <w:rFonts w:ascii="Times New Roman" w:hAnsi="Times New Roman" w:cs="Times New Roman"/>
          <w:sz w:val="24"/>
          <w:szCs w:val="24"/>
        </w:rPr>
      </w:pPr>
      <w:r w:rsidRPr="00EE2A83">
        <w:rPr>
          <w:rFonts w:ascii="Times New Roman" w:hAnsi="Times New Roman" w:cs="Times New Roman"/>
          <w:sz w:val="24"/>
          <w:szCs w:val="24"/>
        </w:rPr>
        <w:lastRenderedPageBreak/>
        <w:t xml:space="preserve">  </w:t>
      </w:r>
      <w:r w:rsidRPr="00EE2A83">
        <w:rPr>
          <w:rFonts w:ascii="Times New Roman" w:hAnsi="Times New Roman" w:cs="Times New Roman"/>
          <w:b/>
          <w:bCs/>
          <w:sz w:val="24"/>
          <w:szCs w:val="24"/>
        </w:rPr>
        <w:t>Rotten Tomatoes Score Comparison:</w:t>
      </w:r>
    </w:p>
    <w:p w14:paraId="2D968B71" w14:textId="77777777" w:rsidR="00A52CDB" w:rsidRPr="00EE2A83" w:rsidRDefault="00A52CDB" w:rsidP="004146A9">
      <w:pPr>
        <w:numPr>
          <w:ilvl w:val="0"/>
          <w:numId w:val="4"/>
        </w:numPr>
        <w:spacing w:line="360" w:lineRule="auto"/>
        <w:jc w:val="both"/>
        <w:rPr>
          <w:rFonts w:ascii="Times New Roman" w:hAnsi="Times New Roman" w:cs="Times New Roman"/>
          <w:sz w:val="24"/>
          <w:szCs w:val="24"/>
        </w:rPr>
      </w:pPr>
      <w:r w:rsidRPr="00EE2A83">
        <w:rPr>
          <w:rFonts w:ascii="Times New Roman" w:hAnsi="Times New Roman" w:cs="Times New Roman"/>
          <w:sz w:val="24"/>
          <w:szCs w:val="24"/>
        </w:rPr>
        <w:t>Are the movies on Netflix generally better in quality (as assessed by Rotten Tomatoes scores) compared to Disney+?</w:t>
      </w:r>
    </w:p>
    <w:p w14:paraId="0370273A" w14:textId="77777777" w:rsidR="00A52CDB" w:rsidRPr="00EE2A83" w:rsidRDefault="00A52CDB" w:rsidP="004146A9">
      <w:pPr>
        <w:numPr>
          <w:ilvl w:val="0"/>
          <w:numId w:val="4"/>
        </w:numPr>
        <w:spacing w:line="360" w:lineRule="auto"/>
        <w:jc w:val="both"/>
        <w:rPr>
          <w:rFonts w:ascii="Times New Roman" w:hAnsi="Times New Roman" w:cs="Times New Roman"/>
          <w:sz w:val="24"/>
          <w:szCs w:val="24"/>
        </w:rPr>
      </w:pPr>
      <w:r w:rsidRPr="00EE2A83">
        <w:rPr>
          <w:rFonts w:ascii="Times New Roman" w:hAnsi="Times New Roman" w:cs="Times New Roman"/>
          <w:sz w:val="24"/>
          <w:szCs w:val="24"/>
        </w:rPr>
        <w:t>How significant is the difference, if any, between the two platforms in terms of movie ratings?</w:t>
      </w:r>
    </w:p>
    <w:p w14:paraId="78F73DA3" w14:textId="77777777" w:rsidR="00A52CDB" w:rsidRPr="00EE2A83" w:rsidRDefault="00A52CDB" w:rsidP="00EE2A83">
      <w:pPr>
        <w:spacing w:line="360" w:lineRule="auto"/>
        <w:rPr>
          <w:rFonts w:ascii="Times New Roman" w:hAnsi="Times New Roman" w:cs="Times New Roman"/>
          <w:b/>
          <w:bCs/>
          <w:sz w:val="24"/>
          <w:szCs w:val="24"/>
        </w:rPr>
      </w:pPr>
    </w:p>
    <w:p w14:paraId="05273468" w14:textId="665FBB36" w:rsidR="005E5875" w:rsidRPr="00EE2A83" w:rsidRDefault="005E5875" w:rsidP="00EE2A83">
      <w:pPr>
        <w:spacing w:line="360" w:lineRule="auto"/>
        <w:rPr>
          <w:rFonts w:ascii="Times New Roman" w:hAnsi="Times New Roman" w:cs="Times New Roman"/>
          <w:b/>
          <w:bCs/>
          <w:sz w:val="24"/>
          <w:szCs w:val="24"/>
        </w:rPr>
      </w:pPr>
      <w:r w:rsidRPr="00EE2A83">
        <w:rPr>
          <w:rFonts w:ascii="Times New Roman" w:hAnsi="Times New Roman" w:cs="Times New Roman"/>
          <w:b/>
          <w:bCs/>
          <w:sz w:val="24"/>
          <w:szCs w:val="24"/>
        </w:rPr>
        <w:t xml:space="preserve">Detail about the </w:t>
      </w:r>
      <w:r w:rsidR="00A52CDB" w:rsidRPr="00EE2A83">
        <w:rPr>
          <w:rFonts w:ascii="Times New Roman" w:hAnsi="Times New Roman" w:cs="Times New Roman"/>
          <w:b/>
          <w:bCs/>
          <w:sz w:val="24"/>
          <w:szCs w:val="24"/>
        </w:rPr>
        <w:t>Data</w:t>
      </w:r>
    </w:p>
    <w:p w14:paraId="5B061C67" w14:textId="77777777" w:rsidR="00A52CDB" w:rsidRPr="00EE2A83" w:rsidRDefault="00A52CDB"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The dataset used for this analysis is available on Kaggle: </w:t>
      </w:r>
      <w:hyperlink r:id="rId6" w:tgtFrame="_new" w:history="1">
        <w:r w:rsidRPr="00EE2A83">
          <w:rPr>
            <w:rStyle w:val="Hyperlink"/>
            <w:rFonts w:ascii="Times New Roman" w:hAnsi="Times New Roman" w:cs="Times New Roman"/>
            <w:sz w:val="24"/>
            <w:szCs w:val="24"/>
          </w:rPr>
          <w:t>Movies on Netflix, Prime Video, Hulu, and Disney+</w:t>
        </w:r>
      </w:hyperlink>
      <w:r w:rsidRPr="00EE2A83">
        <w:rPr>
          <w:rFonts w:ascii="Times New Roman" w:hAnsi="Times New Roman" w:cs="Times New Roman"/>
          <w:sz w:val="24"/>
          <w:szCs w:val="24"/>
        </w:rPr>
        <w:t xml:space="preserve">. The dataset includes information on movies across four streaming platforms: Netflix, Prime Video, Hulu, and Disney+. </w:t>
      </w:r>
      <w:proofErr w:type="gramStart"/>
      <w:r w:rsidRPr="00EE2A83">
        <w:rPr>
          <w:rFonts w:ascii="Times New Roman" w:hAnsi="Times New Roman" w:cs="Times New Roman"/>
          <w:sz w:val="24"/>
          <w:szCs w:val="24"/>
        </w:rPr>
        <w:t>For the purpose of</w:t>
      </w:r>
      <w:proofErr w:type="gramEnd"/>
      <w:r w:rsidRPr="00EE2A83">
        <w:rPr>
          <w:rFonts w:ascii="Times New Roman" w:hAnsi="Times New Roman" w:cs="Times New Roman"/>
          <w:sz w:val="24"/>
          <w:szCs w:val="24"/>
        </w:rPr>
        <w:t xml:space="preserve"> this report, we will focus on movies from Disney+ and Netflix.</w:t>
      </w:r>
    </w:p>
    <w:p w14:paraId="147C8239" w14:textId="77777777" w:rsidR="00A52CDB" w:rsidRPr="00EE2A83" w:rsidRDefault="00A52CDB"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The dataset contains the following key attributes:</w:t>
      </w:r>
    </w:p>
    <w:p w14:paraId="7322F58F" w14:textId="77777777" w:rsidR="00A52CDB" w:rsidRPr="00EE2A83" w:rsidRDefault="00A52CDB"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  </w:t>
      </w:r>
      <w:r w:rsidRPr="00EE2A83">
        <w:rPr>
          <w:rFonts w:ascii="Times New Roman" w:hAnsi="Times New Roman" w:cs="Times New Roman"/>
          <w:b/>
          <w:bCs/>
          <w:sz w:val="24"/>
          <w:szCs w:val="24"/>
        </w:rPr>
        <w:t>ID:</w:t>
      </w:r>
      <w:r w:rsidRPr="00EE2A83">
        <w:rPr>
          <w:rFonts w:ascii="Times New Roman" w:hAnsi="Times New Roman" w:cs="Times New Roman"/>
          <w:sz w:val="24"/>
          <w:szCs w:val="24"/>
        </w:rPr>
        <w:t xml:space="preserve"> A unique identifier assigned to each movie.</w:t>
      </w:r>
    </w:p>
    <w:p w14:paraId="1F3365B7" w14:textId="3B90A637" w:rsidR="00A52CDB" w:rsidRPr="00EE2A83" w:rsidRDefault="00A52CDB"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  </w:t>
      </w:r>
      <w:r w:rsidRPr="00EE2A83">
        <w:rPr>
          <w:rFonts w:ascii="Times New Roman" w:hAnsi="Times New Roman" w:cs="Times New Roman"/>
          <w:b/>
          <w:bCs/>
          <w:sz w:val="24"/>
          <w:szCs w:val="24"/>
        </w:rPr>
        <w:t>Title:</w:t>
      </w:r>
      <w:r w:rsidRPr="00EE2A83">
        <w:rPr>
          <w:rFonts w:ascii="Times New Roman" w:hAnsi="Times New Roman" w:cs="Times New Roman"/>
          <w:sz w:val="24"/>
          <w:szCs w:val="24"/>
        </w:rPr>
        <w:t xml:space="preserve"> The name of the movie. </w:t>
      </w:r>
    </w:p>
    <w:p w14:paraId="11D1CD37" w14:textId="37456200" w:rsidR="00A52CDB" w:rsidRPr="00EE2A83" w:rsidRDefault="00A52CDB"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  </w:t>
      </w:r>
      <w:r w:rsidRPr="00EE2A83">
        <w:rPr>
          <w:rFonts w:ascii="Times New Roman" w:hAnsi="Times New Roman" w:cs="Times New Roman"/>
          <w:b/>
          <w:bCs/>
          <w:sz w:val="24"/>
          <w:szCs w:val="24"/>
        </w:rPr>
        <w:t>Year:</w:t>
      </w:r>
      <w:r w:rsidRPr="00EE2A83">
        <w:rPr>
          <w:rFonts w:ascii="Times New Roman" w:hAnsi="Times New Roman" w:cs="Times New Roman"/>
          <w:sz w:val="24"/>
          <w:szCs w:val="24"/>
        </w:rPr>
        <w:t xml:space="preserve"> The year of release for the movie</w:t>
      </w:r>
    </w:p>
    <w:p w14:paraId="38BA5F25" w14:textId="7BCD618E" w:rsidR="00A52CDB" w:rsidRPr="00EE2A83" w:rsidRDefault="00A52CDB"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  </w:t>
      </w:r>
      <w:r w:rsidRPr="00EE2A83">
        <w:rPr>
          <w:rFonts w:ascii="Times New Roman" w:hAnsi="Times New Roman" w:cs="Times New Roman"/>
          <w:b/>
          <w:bCs/>
          <w:sz w:val="24"/>
          <w:szCs w:val="24"/>
        </w:rPr>
        <w:t>Age:</w:t>
      </w:r>
      <w:r w:rsidRPr="00EE2A83">
        <w:rPr>
          <w:rFonts w:ascii="Times New Roman" w:hAnsi="Times New Roman" w:cs="Times New Roman"/>
          <w:sz w:val="24"/>
          <w:szCs w:val="24"/>
        </w:rPr>
        <w:t xml:space="preserve"> The age restriction for the movie (e.g., "7+", "18+"), denoting the target </w:t>
      </w:r>
      <w:proofErr w:type="gramStart"/>
      <w:r w:rsidRPr="00EE2A83">
        <w:rPr>
          <w:rFonts w:ascii="Times New Roman" w:hAnsi="Times New Roman" w:cs="Times New Roman"/>
          <w:sz w:val="24"/>
          <w:szCs w:val="24"/>
        </w:rPr>
        <w:t>audience</w:t>
      </w:r>
      <w:proofErr w:type="gramEnd"/>
    </w:p>
    <w:p w14:paraId="60E0CFB4" w14:textId="3DF64E83" w:rsidR="00A52CDB" w:rsidRPr="00EE2A83" w:rsidRDefault="00A52CDB"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  </w:t>
      </w:r>
      <w:r w:rsidRPr="00EE2A83">
        <w:rPr>
          <w:rFonts w:ascii="Times New Roman" w:hAnsi="Times New Roman" w:cs="Times New Roman"/>
          <w:b/>
          <w:bCs/>
          <w:sz w:val="24"/>
          <w:szCs w:val="24"/>
        </w:rPr>
        <w:t>Rotten Tomatoes:</w:t>
      </w:r>
      <w:r w:rsidRPr="00EE2A83">
        <w:rPr>
          <w:rFonts w:ascii="Times New Roman" w:hAnsi="Times New Roman" w:cs="Times New Roman"/>
          <w:sz w:val="24"/>
          <w:szCs w:val="24"/>
        </w:rPr>
        <w:t xml:space="preserve"> The Rotten Tomatoes score for the movie, presented as a percentage (e.g., "35/100," "68/100").</w:t>
      </w:r>
    </w:p>
    <w:p w14:paraId="2B8D0E40" w14:textId="77777777" w:rsidR="00A52CDB" w:rsidRPr="00EE2A83" w:rsidRDefault="00A52CDB"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  </w:t>
      </w:r>
      <w:r w:rsidRPr="00EE2A83">
        <w:rPr>
          <w:rFonts w:ascii="Times New Roman" w:hAnsi="Times New Roman" w:cs="Times New Roman"/>
          <w:b/>
          <w:bCs/>
          <w:sz w:val="24"/>
          <w:szCs w:val="24"/>
        </w:rPr>
        <w:t>Netflix, Hulu, Prime Video, Disney+:</w:t>
      </w:r>
      <w:r w:rsidRPr="00EE2A83">
        <w:rPr>
          <w:rFonts w:ascii="Times New Roman" w:hAnsi="Times New Roman" w:cs="Times New Roman"/>
          <w:sz w:val="24"/>
          <w:szCs w:val="24"/>
        </w:rPr>
        <w:t xml:space="preserve"> Binary indicators (0 or 1) that specify the availability of a movie on these platforms. For instance, a value of "1" in the Disney+ column indicates the movie is available on Disney+.</w:t>
      </w:r>
    </w:p>
    <w:p w14:paraId="705D442D" w14:textId="5D686944" w:rsidR="005E5875" w:rsidRPr="00EE2A83" w:rsidRDefault="00A52CDB"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  </w:t>
      </w:r>
      <w:r w:rsidRPr="00EE2A83">
        <w:rPr>
          <w:rFonts w:ascii="Times New Roman" w:hAnsi="Times New Roman" w:cs="Times New Roman"/>
          <w:b/>
          <w:bCs/>
          <w:sz w:val="24"/>
          <w:szCs w:val="24"/>
        </w:rPr>
        <w:t>Type:</w:t>
      </w:r>
      <w:r w:rsidRPr="00EE2A83">
        <w:rPr>
          <w:rFonts w:ascii="Times New Roman" w:hAnsi="Times New Roman" w:cs="Times New Roman"/>
          <w:sz w:val="24"/>
          <w:szCs w:val="24"/>
        </w:rPr>
        <w:t xml:space="preserve"> A column indicating the content type (potentially distinguishing between movies and TV shows).</w:t>
      </w:r>
    </w:p>
    <w:p w14:paraId="5DE200BF" w14:textId="77777777" w:rsidR="00EE2A83" w:rsidRDefault="00EE2A83" w:rsidP="00EE2A83">
      <w:pPr>
        <w:spacing w:line="360" w:lineRule="auto"/>
        <w:jc w:val="center"/>
        <w:rPr>
          <w:rFonts w:ascii="Times New Roman" w:hAnsi="Times New Roman" w:cs="Times New Roman"/>
          <w:b/>
          <w:bCs/>
          <w:sz w:val="28"/>
          <w:szCs w:val="28"/>
        </w:rPr>
      </w:pPr>
    </w:p>
    <w:p w14:paraId="0925BF53" w14:textId="3AB571F8" w:rsidR="00754575" w:rsidRPr="00EE2A83" w:rsidRDefault="00754575" w:rsidP="00EE2A83">
      <w:pPr>
        <w:spacing w:line="360" w:lineRule="auto"/>
        <w:jc w:val="center"/>
        <w:rPr>
          <w:rFonts w:ascii="Times New Roman" w:hAnsi="Times New Roman" w:cs="Times New Roman"/>
          <w:sz w:val="24"/>
          <w:szCs w:val="24"/>
        </w:rPr>
      </w:pPr>
      <w:r w:rsidRPr="00EE2A83">
        <w:rPr>
          <w:rFonts w:ascii="Times New Roman" w:hAnsi="Times New Roman" w:cs="Times New Roman"/>
          <w:b/>
          <w:bCs/>
          <w:sz w:val="28"/>
          <w:szCs w:val="28"/>
        </w:rPr>
        <w:t>Methodology</w:t>
      </w:r>
    </w:p>
    <w:p w14:paraId="62AD3070" w14:textId="77777777" w:rsidR="001E0A9C" w:rsidRPr="00EE2A83" w:rsidRDefault="001E0A9C" w:rsidP="00EE2A83">
      <w:pPr>
        <w:pStyle w:val="Heading3"/>
        <w:spacing w:line="360" w:lineRule="auto"/>
        <w:rPr>
          <w:rFonts w:ascii="Times New Roman" w:hAnsi="Times New Roman" w:cs="Times New Roman"/>
        </w:rPr>
      </w:pPr>
      <w:r w:rsidRPr="00EE2A83">
        <w:rPr>
          <w:rFonts w:ascii="Times New Roman" w:hAnsi="Times New Roman" w:cs="Times New Roman"/>
        </w:rPr>
        <w:lastRenderedPageBreak/>
        <w:t>Data Cleaning and Analysis</w:t>
      </w:r>
    </w:p>
    <w:p w14:paraId="29282E2D" w14:textId="58A87B8E" w:rsidR="001E0A9C" w:rsidRPr="00EE2A83" w:rsidRDefault="001E0A9C" w:rsidP="00EE2A83">
      <w:pPr>
        <w:pStyle w:val="NormalWeb"/>
        <w:spacing w:line="360" w:lineRule="auto"/>
      </w:pPr>
      <w:r w:rsidRPr="00EE2A83">
        <w:t>To clean and analyze the dataset, MS Excel, and Python were utilized. Various data preprocessing techniques were applied to ensure consistency, accuracy, and reliability in the analysis.</w:t>
      </w:r>
    </w:p>
    <w:p w14:paraId="058046FF" w14:textId="77777777" w:rsidR="001E0A9C" w:rsidRPr="00EE2A83" w:rsidRDefault="001E0A9C" w:rsidP="00EE2A83">
      <w:pPr>
        <w:pStyle w:val="Heading4"/>
        <w:spacing w:line="360" w:lineRule="auto"/>
        <w:rPr>
          <w:rFonts w:ascii="Times New Roman" w:hAnsi="Times New Roman" w:cs="Times New Roman"/>
        </w:rPr>
      </w:pPr>
      <w:r w:rsidRPr="00EE2A83">
        <w:rPr>
          <w:rStyle w:val="Strong"/>
          <w:rFonts w:ascii="Times New Roman" w:hAnsi="Times New Roman" w:cs="Times New Roman"/>
          <w:b w:val="0"/>
          <w:bCs w:val="0"/>
        </w:rPr>
        <w:t>Data Preprocessing</w:t>
      </w:r>
    </w:p>
    <w:p w14:paraId="25306587" w14:textId="5298E255" w:rsidR="001E0A9C" w:rsidRPr="00EE2A83" w:rsidRDefault="001E0A9C" w:rsidP="00EE2A83">
      <w:pPr>
        <w:pStyle w:val="NormalWeb"/>
        <w:spacing w:line="360" w:lineRule="auto"/>
      </w:pPr>
      <w:r w:rsidRPr="00EE2A83">
        <w:t>An exploratory data analysis (EDA) was conducted to understand the dataset’s structure, distribution, and relationships. String values were converted into numerical formats, enabling the handling of missing values.</w:t>
      </w:r>
    </w:p>
    <w:p w14:paraId="4CB3AB0F" w14:textId="77777777" w:rsidR="001E0A9C" w:rsidRPr="00EE2A83" w:rsidRDefault="001E0A9C" w:rsidP="00EE2A83">
      <w:pPr>
        <w:pStyle w:val="Heading4"/>
        <w:spacing w:line="360" w:lineRule="auto"/>
        <w:rPr>
          <w:rFonts w:ascii="Times New Roman" w:hAnsi="Times New Roman" w:cs="Times New Roman"/>
        </w:rPr>
      </w:pPr>
      <w:r w:rsidRPr="00EE2A83">
        <w:rPr>
          <w:rStyle w:val="Strong"/>
          <w:rFonts w:ascii="Times New Roman" w:hAnsi="Times New Roman" w:cs="Times New Roman"/>
          <w:b w:val="0"/>
          <w:bCs w:val="0"/>
        </w:rPr>
        <w:t>Imputation Techniques</w:t>
      </w:r>
    </w:p>
    <w:p w14:paraId="23B62F13" w14:textId="77777777" w:rsidR="001E0A9C" w:rsidRPr="00EE2A83" w:rsidRDefault="001E0A9C" w:rsidP="00EE2A83">
      <w:pPr>
        <w:pStyle w:val="NormalWeb"/>
        <w:spacing w:line="360" w:lineRule="auto"/>
      </w:pPr>
      <w:r w:rsidRPr="00EE2A83">
        <w:t>Imputation replaces missing values with estimated ones to maintain data integrity (Finucane et al., 2024). Mean imputation was applied to the "Rotten Tomatoes Score" after extracting numerical values. However, as 43.90% of the "Age" variable was missing, imputation was avoided to prevent biases.</w:t>
      </w:r>
    </w:p>
    <w:p w14:paraId="1F38B077" w14:textId="77777777" w:rsidR="001E0A9C" w:rsidRPr="00EE2A83" w:rsidRDefault="001E0A9C" w:rsidP="00EE2A83">
      <w:pPr>
        <w:pStyle w:val="Heading4"/>
        <w:spacing w:line="360" w:lineRule="auto"/>
        <w:rPr>
          <w:rFonts w:ascii="Times New Roman" w:hAnsi="Times New Roman" w:cs="Times New Roman"/>
        </w:rPr>
      </w:pPr>
      <w:r w:rsidRPr="00EE2A83">
        <w:rPr>
          <w:rStyle w:val="Strong"/>
          <w:rFonts w:ascii="Times New Roman" w:hAnsi="Times New Roman" w:cs="Times New Roman"/>
          <w:b w:val="0"/>
          <w:bCs w:val="0"/>
        </w:rPr>
        <w:t>Descriptive Statistics</w:t>
      </w:r>
    </w:p>
    <w:p w14:paraId="5CD6806C" w14:textId="77777777" w:rsidR="001E0A9C" w:rsidRPr="00EE2A83" w:rsidRDefault="001E0A9C" w:rsidP="00EE2A83">
      <w:pPr>
        <w:pStyle w:val="NormalWeb"/>
        <w:spacing w:line="360" w:lineRule="auto"/>
      </w:pPr>
      <w:r w:rsidRPr="00EE2A83">
        <w:t>Key statistical measures, including minimum, maximum, mean, and median, were used to summarize data characteristics. The mean, calculated as:</w:t>
      </w:r>
    </w:p>
    <w:p w14:paraId="2CC347AC" w14:textId="02A5FB99" w:rsidR="00F44C47" w:rsidRPr="00EE2A83" w:rsidRDefault="00F44C47" w:rsidP="00EE2A83">
      <w:pPr>
        <w:pStyle w:val="NormalWeb"/>
        <w:spacing w:line="360" w:lineRule="auto"/>
      </w:pPr>
      <w:r w:rsidRPr="00EE2A83">
        <w:rPr>
          <w:noProof/>
        </w:rPr>
        <w:drawing>
          <wp:inline distT="0" distB="0" distL="0" distR="0" wp14:anchorId="34B1BEFA" wp14:editId="21F83E9D">
            <wp:extent cx="1485900" cy="1000125"/>
            <wp:effectExtent l="0" t="0" r="0" b="9525"/>
            <wp:docPr id="158777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70256" name=""/>
                    <pic:cNvPicPr/>
                  </pic:nvPicPr>
                  <pic:blipFill>
                    <a:blip r:embed="rId7"/>
                    <a:stretch>
                      <a:fillRect/>
                    </a:stretch>
                  </pic:blipFill>
                  <pic:spPr>
                    <a:xfrm>
                      <a:off x="0" y="0"/>
                      <a:ext cx="1485900" cy="1000125"/>
                    </a:xfrm>
                    <a:prstGeom prst="rect">
                      <a:avLst/>
                    </a:prstGeom>
                  </pic:spPr>
                </pic:pic>
              </a:graphicData>
            </a:graphic>
          </wp:inline>
        </w:drawing>
      </w:r>
    </w:p>
    <w:p w14:paraId="2C099C1B" w14:textId="77777777" w:rsidR="001E0A9C" w:rsidRPr="00EE2A83" w:rsidRDefault="001E0A9C" w:rsidP="00EE2A83">
      <w:pPr>
        <w:pStyle w:val="NormalWeb"/>
        <w:spacing w:line="360" w:lineRule="auto"/>
      </w:pPr>
      <w:r w:rsidRPr="00EE2A83">
        <w:t>provides the average value, while the median, a robust measure against outliers, represents the dataset's midpoint. It is determined using:</w:t>
      </w:r>
    </w:p>
    <w:p w14:paraId="00154297" w14:textId="0BFF7170" w:rsidR="00F44C47" w:rsidRPr="00EE2A83" w:rsidRDefault="00F44C47" w:rsidP="00EE2A83">
      <w:pPr>
        <w:pStyle w:val="NormalWeb"/>
        <w:spacing w:line="360" w:lineRule="auto"/>
      </w:pPr>
      <w:r w:rsidRPr="00EE2A83">
        <w:rPr>
          <w:noProof/>
        </w:rPr>
        <w:lastRenderedPageBreak/>
        <w:drawing>
          <wp:inline distT="0" distB="0" distL="0" distR="0" wp14:anchorId="61AF80C5" wp14:editId="1C140E6A">
            <wp:extent cx="3457575" cy="962025"/>
            <wp:effectExtent l="0" t="0" r="9525" b="9525"/>
            <wp:docPr id="354270282"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70282" name="Picture 1" descr="A math equation with numbers and symbols&#10;&#10;Description automatically generated"/>
                    <pic:cNvPicPr/>
                  </pic:nvPicPr>
                  <pic:blipFill>
                    <a:blip r:embed="rId8"/>
                    <a:stretch>
                      <a:fillRect/>
                    </a:stretch>
                  </pic:blipFill>
                  <pic:spPr>
                    <a:xfrm>
                      <a:off x="0" y="0"/>
                      <a:ext cx="3457575" cy="962025"/>
                    </a:xfrm>
                    <a:prstGeom prst="rect">
                      <a:avLst/>
                    </a:prstGeom>
                  </pic:spPr>
                </pic:pic>
              </a:graphicData>
            </a:graphic>
          </wp:inline>
        </w:drawing>
      </w:r>
    </w:p>
    <w:p w14:paraId="58ABA691" w14:textId="77777777" w:rsidR="00F44C47" w:rsidRPr="00EE2A83" w:rsidRDefault="00F44C47" w:rsidP="00EE2A83">
      <w:pPr>
        <w:pStyle w:val="NormalWeb"/>
        <w:spacing w:line="360" w:lineRule="auto"/>
      </w:pPr>
    </w:p>
    <w:p w14:paraId="07B68EBB" w14:textId="77777777" w:rsidR="001E0A9C" w:rsidRPr="00EE2A83" w:rsidRDefault="001E0A9C" w:rsidP="00EE2A83">
      <w:pPr>
        <w:pStyle w:val="Heading4"/>
        <w:spacing w:line="360" w:lineRule="auto"/>
        <w:rPr>
          <w:rFonts w:ascii="Times New Roman" w:hAnsi="Times New Roman" w:cs="Times New Roman"/>
        </w:rPr>
      </w:pPr>
      <w:r w:rsidRPr="00EE2A83">
        <w:rPr>
          <w:rStyle w:val="Strong"/>
          <w:rFonts w:ascii="Times New Roman" w:hAnsi="Times New Roman" w:cs="Times New Roman"/>
          <w:b w:val="0"/>
          <w:bCs w:val="0"/>
        </w:rPr>
        <w:t>Data Visualization</w:t>
      </w:r>
    </w:p>
    <w:p w14:paraId="018E4406" w14:textId="04D95E64" w:rsidR="001E0A9C" w:rsidRPr="00EE2A83" w:rsidRDefault="001E0A9C" w:rsidP="00EE2A83">
      <w:pPr>
        <w:pStyle w:val="NormalWeb"/>
        <w:spacing w:line="360" w:lineRule="auto"/>
      </w:pPr>
      <w:r w:rsidRPr="00EE2A83">
        <w:rPr>
          <w:rStyle w:val="Strong"/>
          <w:rFonts w:eastAsiaTheme="majorEastAsia"/>
        </w:rPr>
        <w:t>Pie Chart:</w:t>
      </w:r>
      <w:r w:rsidRPr="00EE2A83">
        <w:t xml:space="preserve"> </w:t>
      </w:r>
      <w:r w:rsidR="00F44C47" w:rsidRPr="00EE2A83">
        <w:t>P</w:t>
      </w:r>
      <w:r w:rsidRPr="00EE2A83">
        <w:t>ie charts visually represent proportional data using color-coded slices. While useful for small datasets, they are less effective for precise comparisons.</w:t>
      </w:r>
    </w:p>
    <w:p w14:paraId="49D45479" w14:textId="77777777" w:rsidR="001E0A9C" w:rsidRPr="00EE2A83" w:rsidRDefault="001E0A9C" w:rsidP="00EE2A83">
      <w:pPr>
        <w:pStyle w:val="NormalWeb"/>
        <w:spacing w:line="360" w:lineRule="auto"/>
      </w:pPr>
      <w:r w:rsidRPr="00EE2A83">
        <w:rPr>
          <w:rStyle w:val="Strong"/>
          <w:rFonts w:eastAsiaTheme="majorEastAsia"/>
        </w:rPr>
        <w:t>Bar Chart:</w:t>
      </w:r>
      <w:r w:rsidRPr="00EE2A83">
        <w:t xml:space="preserve"> A graphical representation of categorical data using rectangular bars, where bar height indicates value magnitude (Larsen, 1985). Bar charts effectively illustrate trends and patterns, making them essential for data analysts and decision-makers.</w:t>
      </w:r>
    </w:p>
    <w:p w14:paraId="71B98BEF" w14:textId="14674400" w:rsidR="001E0A9C" w:rsidRPr="00EE2A83" w:rsidRDefault="001E0A9C" w:rsidP="00EE2A83">
      <w:pPr>
        <w:pStyle w:val="NormalWeb"/>
        <w:spacing w:line="360" w:lineRule="auto"/>
      </w:pPr>
      <w:r w:rsidRPr="00EE2A83">
        <w:rPr>
          <w:rStyle w:val="Strong"/>
          <w:rFonts w:eastAsiaTheme="majorEastAsia"/>
        </w:rPr>
        <w:t>Boxplot:</w:t>
      </w:r>
      <w:r w:rsidRPr="00EE2A83">
        <w:t xml:space="preserve"> </w:t>
      </w:r>
      <w:r w:rsidR="00F44C47" w:rsidRPr="00EE2A83">
        <w:t>B</w:t>
      </w:r>
      <w:r w:rsidRPr="00EE2A83">
        <w:t>oxplots summarize data distribution through key metrics—minimum, first quartile (Q1), median (Q2), third quartile (Q3), and maximum. The interquartile range (IQR) identifies variability, and whiskers highlight data spread, aiding in outlier detection (Cox, 2009).</w:t>
      </w:r>
    </w:p>
    <w:p w14:paraId="763A3D4B" w14:textId="77777777" w:rsidR="001E0A9C" w:rsidRPr="00EE2A83" w:rsidRDefault="001E0A9C" w:rsidP="00EE2A83">
      <w:pPr>
        <w:pStyle w:val="NormalWeb"/>
        <w:spacing w:line="360" w:lineRule="auto"/>
      </w:pPr>
      <w:r w:rsidRPr="00EE2A83">
        <w:t>These statistical techniques and visual tools enhance data-driven insights, ensuring a comprehensive analysis of streaming platform trends.</w:t>
      </w:r>
    </w:p>
    <w:p w14:paraId="1A09B983" w14:textId="77777777" w:rsidR="00C6571D" w:rsidRPr="00EE2A83" w:rsidRDefault="00C6571D" w:rsidP="00EE2A83">
      <w:pPr>
        <w:spacing w:line="360" w:lineRule="auto"/>
        <w:rPr>
          <w:rFonts w:ascii="Times New Roman" w:hAnsi="Times New Roman" w:cs="Times New Roman"/>
          <w:sz w:val="24"/>
          <w:szCs w:val="24"/>
        </w:rPr>
      </w:pPr>
    </w:p>
    <w:p w14:paraId="2135ED90" w14:textId="74B1D39B" w:rsidR="00C5097E" w:rsidRPr="00EE2A83" w:rsidRDefault="00C5097E" w:rsidP="00EE2A83">
      <w:pPr>
        <w:spacing w:line="360" w:lineRule="auto"/>
        <w:rPr>
          <w:rFonts w:ascii="Times New Roman" w:hAnsi="Times New Roman" w:cs="Times New Roman"/>
          <w:b/>
          <w:bCs/>
          <w:sz w:val="28"/>
          <w:szCs w:val="28"/>
        </w:rPr>
      </w:pPr>
      <w:r w:rsidRPr="00EE2A83">
        <w:rPr>
          <w:rFonts w:ascii="Times New Roman" w:hAnsi="Times New Roman" w:cs="Times New Roman"/>
          <w:b/>
          <w:bCs/>
          <w:sz w:val="28"/>
          <w:szCs w:val="28"/>
        </w:rPr>
        <w:t>Contingency tables</w:t>
      </w:r>
    </w:p>
    <w:p w14:paraId="28FAC9BB" w14:textId="41A2A84B" w:rsidR="00C6571D" w:rsidRPr="00EE2A83" w:rsidRDefault="0070432F" w:rsidP="00EE2A83">
      <w:pPr>
        <w:spacing w:line="360" w:lineRule="auto"/>
        <w:rPr>
          <w:rFonts w:ascii="Times New Roman" w:hAnsi="Times New Roman" w:cs="Times New Roman"/>
          <w:sz w:val="24"/>
          <w:szCs w:val="24"/>
        </w:rPr>
      </w:pPr>
      <w:r w:rsidRPr="00EE2A83">
        <w:rPr>
          <w:rFonts w:ascii="Times New Roman" w:hAnsi="Times New Roman" w:cs="Times New Roman"/>
        </w:rPr>
        <w:t>A contingency table, or cross-tabulation, represents the frequency distribution of two or more categorical variables, organizing data into rows and columns. It is essential for analyzing relationships, dependencies, and associations between variables (Everitt, 1992).</w:t>
      </w:r>
    </w:p>
    <w:p w14:paraId="6B0F26EA" w14:textId="77777777" w:rsidR="00682B23" w:rsidRPr="00EE2A83" w:rsidRDefault="00682B23" w:rsidP="00EE2A83">
      <w:pPr>
        <w:spacing w:line="360" w:lineRule="auto"/>
        <w:rPr>
          <w:rFonts w:ascii="Times New Roman" w:hAnsi="Times New Roman" w:cs="Times New Roman"/>
          <w:sz w:val="24"/>
          <w:szCs w:val="24"/>
        </w:rPr>
      </w:pPr>
    </w:p>
    <w:p w14:paraId="3229F8A6" w14:textId="77777777" w:rsidR="00682B23" w:rsidRPr="00EE2A83" w:rsidRDefault="00682B23" w:rsidP="00EE2A83">
      <w:pPr>
        <w:spacing w:line="360" w:lineRule="auto"/>
        <w:rPr>
          <w:rFonts w:ascii="Times New Roman" w:hAnsi="Times New Roman" w:cs="Times New Roman"/>
          <w:sz w:val="24"/>
          <w:szCs w:val="24"/>
        </w:rPr>
      </w:pPr>
    </w:p>
    <w:p w14:paraId="152083D6" w14:textId="1375DCEF" w:rsidR="00C5097E" w:rsidRPr="00EE2A83" w:rsidRDefault="00C5097E" w:rsidP="00EE2A83">
      <w:pPr>
        <w:spacing w:line="360" w:lineRule="auto"/>
        <w:rPr>
          <w:rFonts w:ascii="Times New Roman" w:hAnsi="Times New Roman" w:cs="Times New Roman"/>
          <w:b/>
          <w:bCs/>
          <w:sz w:val="28"/>
          <w:szCs w:val="28"/>
        </w:rPr>
      </w:pPr>
      <w:r w:rsidRPr="00EE2A83">
        <w:rPr>
          <w:rFonts w:ascii="Times New Roman" w:hAnsi="Times New Roman" w:cs="Times New Roman"/>
          <w:b/>
          <w:bCs/>
          <w:sz w:val="28"/>
          <w:szCs w:val="28"/>
        </w:rPr>
        <w:t>Chi-squared test for independence</w:t>
      </w:r>
    </w:p>
    <w:p w14:paraId="3F916026" w14:textId="77777777" w:rsidR="0070432F" w:rsidRPr="00EE2A83" w:rsidRDefault="0070432F" w:rsidP="00EE2A83">
      <w:pPr>
        <w:spacing w:line="360" w:lineRule="auto"/>
        <w:jc w:val="both"/>
        <w:rPr>
          <w:rFonts w:ascii="Times New Roman" w:hAnsi="Times New Roman" w:cs="Times New Roman"/>
        </w:rPr>
      </w:pPr>
      <w:r w:rsidRPr="00EE2A83">
        <w:rPr>
          <w:rFonts w:ascii="Times New Roman" w:hAnsi="Times New Roman" w:cs="Times New Roman"/>
        </w:rPr>
        <w:lastRenderedPageBreak/>
        <w:t>The chi-squared (χ²) test determines whether two categorical variables in a contingency table are statistically independent (S et al., 2024). By comparing observed and expected frequencies, it assesses the strength of association, rejecting the null hypothesis if significant deviation occurs.</w:t>
      </w:r>
    </w:p>
    <w:p w14:paraId="4A20F12A" w14:textId="1E0EF9C9" w:rsidR="00C6571D" w:rsidRPr="00EE2A83" w:rsidRDefault="001A6EB6" w:rsidP="00EE2A83">
      <w:pPr>
        <w:spacing w:line="360" w:lineRule="auto"/>
        <w:jc w:val="both"/>
        <w:rPr>
          <w:rFonts w:ascii="Times New Roman" w:hAnsi="Times New Roman" w:cs="Times New Roman"/>
          <w:sz w:val="24"/>
          <w:szCs w:val="24"/>
        </w:rPr>
      </w:pPr>
      <w:r w:rsidRPr="00EE2A83">
        <w:rPr>
          <w:rFonts w:ascii="Times New Roman" w:hAnsi="Times New Roman" w:cs="Times New Roman"/>
          <w:sz w:val="24"/>
          <w:szCs w:val="24"/>
        </w:rPr>
        <w:t>The chi-square test can be calculated using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4230"/>
        <w:gridCol w:w="2605"/>
      </w:tblGrid>
      <w:tr w:rsidR="001A6EB6" w:rsidRPr="00EE2A83" w14:paraId="2441E223" w14:textId="77777777" w:rsidTr="008217BD">
        <w:tc>
          <w:tcPr>
            <w:tcW w:w="2515" w:type="dxa"/>
          </w:tcPr>
          <w:p w14:paraId="09722FDD" w14:textId="77777777" w:rsidR="001A6EB6" w:rsidRPr="00EE2A83" w:rsidRDefault="001A6EB6" w:rsidP="00EE2A83">
            <w:pPr>
              <w:spacing w:line="360" w:lineRule="auto"/>
              <w:jc w:val="both"/>
              <w:rPr>
                <w:rFonts w:ascii="Times New Roman" w:hAnsi="Times New Roman" w:cs="Times New Roman"/>
                <w:sz w:val="24"/>
                <w:szCs w:val="24"/>
              </w:rPr>
            </w:pPr>
          </w:p>
        </w:tc>
        <w:tc>
          <w:tcPr>
            <w:tcW w:w="4230" w:type="dxa"/>
          </w:tcPr>
          <w:p w14:paraId="2CDC87F3" w14:textId="77777777" w:rsidR="001A6EB6" w:rsidRPr="00EE2A83" w:rsidRDefault="00000000" w:rsidP="00EE2A83">
            <w:pPr>
              <w:spacing w:line="360" w:lineRule="auto"/>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χ</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m:t>
                </m:r>
                <m:nary>
                  <m:naryPr>
                    <m:chr m:val="∑"/>
                    <m:ctrlPr>
                      <w:rPr>
                        <w:rFonts w:ascii="Cambria Math" w:hAnsi="Cambria Math" w:cs="Times New Roman"/>
                        <w:sz w:val="24"/>
                        <w:szCs w:val="24"/>
                      </w:rPr>
                    </m:ctrlPr>
                  </m:naryPr>
                  <m:sub>
                    <m:r>
                      <w:rPr>
                        <w:rFonts w:ascii="Cambria Math" w:hAnsi="Cambria Math" w:cs="Times New Roman"/>
                        <w:sz w:val="24"/>
                        <w:szCs w:val="24"/>
                      </w:rPr>
                      <m:t>i=1</m:t>
                    </m:r>
                    <m:ctrlPr>
                      <w:rPr>
                        <w:rFonts w:ascii="Cambria Math" w:hAnsi="Cambria Math" w:cs="Times New Roman"/>
                        <w:i/>
                        <w:sz w:val="24"/>
                        <w:szCs w:val="24"/>
                      </w:rPr>
                    </m:ctrlPr>
                  </m:sub>
                  <m:sup>
                    <m:r>
                      <w:rPr>
                        <w:rFonts w:ascii="Cambria Math" w:hAnsi="Cambria Math" w:cs="Times New Roman"/>
                        <w:sz w:val="24"/>
                        <w:szCs w:val="24"/>
                      </w:rPr>
                      <m:t>r</m:t>
                    </m:r>
                    <m:ctrlPr>
                      <w:rPr>
                        <w:rFonts w:ascii="Cambria Math" w:hAnsi="Cambria Math" w:cs="Times New Roman"/>
                        <w:i/>
                        <w:sz w:val="24"/>
                        <w:szCs w:val="24"/>
                      </w:rPr>
                    </m:ctrlPr>
                  </m:sup>
                  <m:e>
                    <m:nary>
                      <m:naryPr>
                        <m:chr m:val="∑"/>
                        <m:ctrlPr>
                          <w:rPr>
                            <w:rFonts w:ascii="Cambria Math" w:hAnsi="Cambria Math" w:cs="Times New Roman"/>
                            <w:sz w:val="24"/>
                            <w:szCs w:val="24"/>
                          </w:rPr>
                        </m:ctrlPr>
                      </m:naryPr>
                      <m:sub>
                        <m:r>
                          <w:rPr>
                            <w:rFonts w:ascii="Cambria Math" w:hAnsi="Cambria Math" w:cs="Times New Roman"/>
                            <w:sz w:val="24"/>
                            <w:szCs w:val="24"/>
                          </w:rPr>
                          <m:t>j=1</m:t>
                        </m:r>
                        <m:ctrlPr>
                          <w:rPr>
                            <w:rFonts w:ascii="Cambria Math" w:hAnsi="Cambria Math" w:cs="Times New Roman"/>
                            <w:i/>
                            <w:sz w:val="24"/>
                            <w:szCs w:val="24"/>
                          </w:rPr>
                        </m:ctrlPr>
                      </m:sub>
                      <m:sup>
                        <m:r>
                          <w:rPr>
                            <w:rFonts w:ascii="Cambria Math" w:hAnsi="Cambria Math" w:cs="Times New Roman"/>
                            <w:sz w:val="24"/>
                            <w:szCs w:val="24"/>
                          </w:rPr>
                          <m:t>c</m:t>
                        </m:r>
                        <m:ctrlPr>
                          <w:rPr>
                            <w:rFonts w:ascii="Cambria Math" w:hAnsi="Cambria Math" w:cs="Times New Roman"/>
                            <w:i/>
                            <w:sz w:val="24"/>
                            <w:szCs w:val="24"/>
                          </w:rPr>
                        </m:ctrlPr>
                      </m:sup>
                      <m:e>
                        <m:f>
                          <m:fPr>
                            <m:ctrlPr>
                              <w:rPr>
                                <w:rFonts w:ascii="Cambria Math" w:hAnsi="Cambria Math" w:cs="Times New Roman"/>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m:t>
                                        </m:r>
                                      </m:sub>
                                    </m:sSub>
                                  </m:e>
                                </m:d>
                              </m:e>
                              <m:sup>
                                <m:r>
                                  <w:rPr>
                                    <w:rFonts w:ascii="Cambria Math" w:hAnsi="Cambria Math" w:cs="Times New Roman"/>
                                    <w:sz w:val="24"/>
                                    <w:szCs w:val="24"/>
                                  </w:rPr>
                                  <m:t>2</m:t>
                                </m:r>
                              </m:sup>
                            </m:sSup>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m:t>
                                </m:r>
                              </m:sub>
                            </m:sSub>
                            <m:ctrlPr>
                              <w:rPr>
                                <w:rFonts w:ascii="Cambria Math" w:hAnsi="Cambria Math" w:cs="Times New Roman"/>
                                <w:i/>
                                <w:sz w:val="24"/>
                                <w:szCs w:val="24"/>
                              </w:rPr>
                            </m:ctrlPr>
                          </m:den>
                        </m:f>
                        <m:ctrlPr>
                          <w:rPr>
                            <w:rFonts w:ascii="Cambria Math" w:hAnsi="Cambria Math" w:cs="Times New Roman"/>
                            <w:i/>
                            <w:sz w:val="24"/>
                            <w:szCs w:val="24"/>
                          </w:rPr>
                        </m:ctrlPr>
                      </m:e>
                    </m:nary>
                    <m:ctrlPr>
                      <w:rPr>
                        <w:rFonts w:ascii="Cambria Math" w:hAnsi="Cambria Math" w:cs="Times New Roman"/>
                        <w:i/>
                        <w:sz w:val="24"/>
                        <w:szCs w:val="24"/>
                      </w:rPr>
                    </m:ctrlPr>
                  </m:e>
                </m:nary>
              </m:oMath>
            </m:oMathPara>
          </w:p>
          <w:p w14:paraId="7CA2E6B5" w14:textId="5ACAB05B" w:rsidR="001A6EB6" w:rsidRPr="00EE2A83" w:rsidRDefault="001A6EB6" w:rsidP="00EE2A83">
            <w:pPr>
              <w:spacing w:line="360" w:lineRule="auto"/>
              <w:jc w:val="both"/>
              <w:rPr>
                <w:rFonts w:ascii="Times New Roman" w:hAnsi="Times New Roman" w:cs="Times New Roman"/>
                <w:sz w:val="24"/>
                <w:szCs w:val="24"/>
              </w:rPr>
            </w:pPr>
          </w:p>
        </w:tc>
        <w:tc>
          <w:tcPr>
            <w:tcW w:w="2605" w:type="dxa"/>
          </w:tcPr>
          <w:p w14:paraId="10799B27" w14:textId="67FFB6A7" w:rsidR="001A6EB6" w:rsidRPr="00EE2A83" w:rsidRDefault="001A6EB6" w:rsidP="00EE2A83">
            <w:pPr>
              <w:spacing w:line="360" w:lineRule="auto"/>
              <w:jc w:val="both"/>
              <w:rPr>
                <w:rFonts w:ascii="Times New Roman" w:hAnsi="Times New Roman" w:cs="Times New Roman"/>
                <w:sz w:val="24"/>
                <w:szCs w:val="24"/>
              </w:rPr>
            </w:pPr>
            <w:r w:rsidRPr="00EE2A83">
              <w:rPr>
                <w:rFonts w:ascii="Times New Roman" w:hAnsi="Times New Roman" w:cs="Times New Roman"/>
                <w:sz w:val="24"/>
                <w:szCs w:val="24"/>
              </w:rPr>
              <w:t>……..… (3)</w:t>
            </w:r>
          </w:p>
        </w:tc>
      </w:tr>
    </w:tbl>
    <w:p w14:paraId="63D8CF97" w14:textId="77777777" w:rsidR="001A6EB6" w:rsidRPr="00EE2A83" w:rsidRDefault="001A6EB6" w:rsidP="00EE2A83">
      <w:pPr>
        <w:spacing w:line="360" w:lineRule="auto"/>
        <w:jc w:val="both"/>
        <w:rPr>
          <w:rFonts w:ascii="Times New Roman" w:hAnsi="Times New Roman" w:cs="Times New Roman"/>
          <w:sz w:val="24"/>
          <w:szCs w:val="24"/>
        </w:rPr>
      </w:pPr>
    </w:p>
    <w:p w14:paraId="540B57F4" w14:textId="34538871" w:rsidR="008217BD" w:rsidRPr="00EE2A83" w:rsidRDefault="008217BD" w:rsidP="00EE2A83">
      <w:pPr>
        <w:spacing w:line="360" w:lineRule="auto"/>
        <w:jc w:val="both"/>
        <w:rPr>
          <w:rFonts w:ascii="Times New Roman" w:eastAsiaTheme="minorEastAsia" w:hAnsi="Times New Roman" w:cs="Times New Roman"/>
          <w:sz w:val="24"/>
          <w:szCs w:val="24"/>
        </w:rPr>
      </w:pPr>
      <w:r w:rsidRPr="00EE2A83">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ij</m:t>
            </m:r>
          </m:sub>
        </m:sSub>
      </m:oMath>
      <w:r w:rsidRPr="00EE2A83">
        <w:rPr>
          <w:rFonts w:ascii="Times New Roman" w:eastAsiaTheme="minorEastAsia" w:hAnsi="Times New Roman" w:cs="Times New Roman"/>
          <w:sz w:val="24"/>
          <w:szCs w:val="24"/>
        </w:rPr>
        <w:t xml:space="preserve"> </w:t>
      </w:r>
      <w:r w:rsidR="0070432F" w:rsidRPr="00EE2A83">
        <w:rPr>
          <w:rFonts w:ascii="Times New Roman" w:hAnsi="Times New Roman" w:cs="Times New Roman"/>
        </w:rPr>
        <w:t>are observed frequencies</w:t>
      </w:r>
      <w:r w:rsidRPr="00EE2A83">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m:t>
            </m:r>
          </m:sub>
        </m:sSub>
      </m:oMath>
      <w:r w:rsidRPr="00EE2A83">
        <w:rPr>
          <w:rFonts w:ascii="Times New Roman" w:eastAsiaTheme="minorEastAsia" w:hAnsi="Times New Roman" w:cs="Times New Roman"/>
          <w:sz w:val="24"/>
          <w:szCs w:val="24"/>
        </w:rPr>
        <w:t xml:space="preserve"> </w:t>
      </w:r>
      <w:r w:rsidR="0070432F" w:rsidRPr="00EE2A83">
        <w:rPr>
          <w:rFonts w:ascii="Times New Roman" w:hAnsi="Times New Roman" w:cs="Times New Roman"/>
        </w:rPr>
        <w:t>(expected frequencies)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4230"/>
        <w:gridCol w:w="2605"/>
      </w:tblGrid>
      <w:tr w:rsidR="008217BD" w:rsidRPr="00EE2A83" w14:paraId="6F41BCE6" w14:textId="77777777" w:rsidTr="00B07217">
        <w:tc>
          <w:tcPr>
            <w:tcW w:w="2515" w:type="dxa"/>
          </w:tcPr>
          <w:p w14:paraId="0D2B3600" w14:textId="77777777" w:rsidR="008217BD" w:rsidRPr="00EE2A83" w:rsidRDefault="008217BD" w:rsidP="00EE2A83">
            <w:pPr>
              <w:spacing w:line="360" w:lineRule="auto"/>
              <w:rPr>
                <w:rFonts w:ascii="Times New Roman" w:hAnsi="Times New Roman" w:cs="Times New Roman"/>
                <w:sz w:val="24"/>
                <w:szCs w:val="24"/>
              </w:rPr>
            </w:pPr>
          </w:p>
        </w:tc>
        <w:tc>
          <w:tcPr>
            <w:tcW w:w="4230" w:type="dxa"/>
          </w:tcPr>
          <w:p w14:paraId="160F7866" w14:textId="77777777" w:rsidR="008217BD" w:rsidRPr="00EE2A83" w:rsidRDefault="00000000" w:rsidP="00EE2A83">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ctrlPr>
                          <w:rPr>
                            <w:rFonts w:ascii="Cambria Math" w:hAnsi="Cambria Math" w:cs="Times New Roman"/>
                            <w:sz w:val="24"/>
                            <w:szCs w:val="24"/>
                          </w:rPr>
                        </m:ctrlPr>
                      </m:e>
                      <m:sub>
                        <m:r>
                          <w:rPr>
                            <w:rFonts w:ascii="Cambria Math" w:hAnsi="Cambria Math" w:cs="Times New Roman"/>
                            <w:sz w:val="24"/>
                            <w:szCs w:val="24"/>
                          </w:rPr>
                          <m:t>j</m:t>
                        </m:r>
                      </m:sub>
                    </m:sSub>
                    <m:ctrlPr>
                      <w:rPr>
                        <w:rFonts w:ascii="Cambria Math" w:hAnsi="Cambria Math" w:cs="Times New Roman"/>
                        <w:i/>
                        <w:sz w:val="24"/>
                        <w:szCs w:val="24"/>
                      </w:rPr>
                    </m:ctrlPr>
                  </m:num>
                  <m:den>
                    <m:r>
                      <w:rPr>
                        <w:rFonts w:ascii="Cambria Math" w:hAnsi="Cambria Math" w:cs="Times New Roman"/>
                        <w:sz w:val="24"/>
                        <w:szCs w:val="24"/>
                      </w:rPr>
                      <m:t>N</m:t>
                    </m:r>
                    <m:ctrlPr>
                      <w:rPr>
                        <w:rFonts w:ascii="Cambria Math" w:hAnsi="Cambria Math" w:cs="Times New Roman"/>
                        <w:i/>
                        <w:sz w:val="24"/>
                        <w:szCs w:val="24"/>
                      </w:rPr>
                    </m:ctrlPr>
                  </m:den>
                </m:f>
              </m:oMath>
            </m:oMathPara>
          </w:p>
          <w:p w14:paraId="4DC34F3A" w14:textId="29F423D5" w:rsidR="008217BD" w:rsidRPr="00EE2A83" w:rsidRDefault="008217BD" w:rsidP="00EE2A83">
            <w:pPr>
              <w:spacing w:line="360" w:lineRule="auto"/>
              <w:rPr>
                <w:rFonts w:ascii="Times New Roman" w:hAnsi="Times New Roman" w:cs="Times New Roman"/>
                <w:sz w:val="24"/>
                <w:szCs w:val="24"/>
              </w:rPr>
            </w:pPr>
          </w:p>
          <w:p w14:paraId="58C34ADF" w14:textId="77777777" w:rsidR="008217BD" w:rsidRPr="00EE2A83" w:rsidRDefault="008217BD" w:rsidP="00EE2A83">
            <w:pPr>
              <w:spacing w:line="360" w:lineRule="auto"/>
              <w:rPr>
                <w:rFonts w:ascii="Times New Roman" w:hAnsi="Times New Roman" w:cs="Times New Roman"/>
                <w:sz w:val="24"/>
                <w:szCs w:val="24"/>
              </w:rPr>
            </w:pPr>
          </w:p>
        </w:tc>
        <w:tc>
          <w:tcPr>
            <w:tcW w:w="2605" w:type="dxa"/>
          </w:tcPr>
          <w:p w14:paraId="571C2EF1" w14:textId="6473546B" w:rsidR="008217BD" w:rsidRPr="00EE2A83" w:rsidRDefault="008217BD" w:rsidP="00EE2A83">
            <w:pPr>
              <w:spacing w:line="360" w:lineRule="auto"/>
              <w:jc w:val="right"/>
              <w:rPr>
                <w:rFonts w:ascii="Times New Roman" w:hAnsi="Times New Roman" w:cs="Times New Roman"/>
                <w:sz w:val="24"/>
                <w:szCs w:val="24"/>
              </w:rPr>
            </w:pPr>
            <w:r w:rsidRPr="00EE2A83">
              <w:rPr>
                <w:rFonts w:ascii="Times New Roman" w:hAnsi="Times New Roman" w:cs="Times New Roman"/>
                <w:sz w:val="24"/>
                <w:szCs w:val="24"/>
              </w:rPr>
              <w:t>……..… (4)</w:t>
            </w:r>
          </w:p>
        </w:tc>
      </w:tr>
    </w:tbl>
    <w:p w14:paraId="5BD82DA1" w14:textId="7B68479D" w:rsidR="008217BD" w:rsidRPr="00EE2A83" w:rsidRDefault="0070432F" w:rsidP="00EE2A83">
      <w:pPr>
        <w:spacing w:line="360" w:lineRule="auto"/>
        <w:rPr>
          <w:rFonts w:ascii="Times New Roman" w:eastAsiaTheme="minorEastAsia" w:hAnsi="Times New Roman" w:cs="Times New Roman"/>
          <w:sz w:val="24"/>
          <w:szCs w:val="24"/>
        </w:rPr>
      </w:pPr>
      <w:r w:rsidRPr="00EE2A83">
        <w:rPr>
          <w:rFonts w:ascii="Times New Roman" w:hAnsi="Times New Roman" w:cs="Times New Roman"/>
        </w:rPr>
        <w:t>W</w:t>
      </w:r>
      <w:r w:rsidRPr="00EE2A83">
        <w:rPr>
          <w:rFonts w:ascii="Times New Roman" w:hAnsi="Times New Roman" w:cs="Times New Roman"/>
        </w:rPr>
        <w:t>ith</w:t>
      </w:r>
      <w:r w:rsidR="008217BD" w:rsidRPr="00EE2A8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sidR="008217BD" w:rsidRPr="00EE2A83">
        <w:rPr>
          <w:rFonts w:ascii="Times New Roman" w:eastAsiaTheme="minorEastAsia" w:hAnsi="Times New Roman" w:cs="Times New Roman"/>
          <w:sz w:val="24"/>
          <w:szCs w:val="24"/>
        </w:rPr>
        <w:t xml:space="preserve"> is the total for row i, and </w:t>
      </w:r>
      <m:oMath>
        <m:sSub>
          <m:sSubPr>
            <m:ctrlPr>
              <w:rPr>
                <w:rFonts w:ascii="Cambria Math" w:hAnsi="Cambria Math" w:cs="Times New Roman"/>
                <w:i/>
                <w:sz w:val="24"/>
                <w:szCs w:val="24"/>
              </w:rPr>
            </m:ctrlPr>
          </m:sSubPr>
          <m:e>
            <m:r>
              <w:rPr>
                <w:rFonts w:ascii="Cambria Math" w:hAnsi="Cambria Math" w:cs="Times New Roman"/>
                <w:sz w:val="24"/>
                <w:szCs w:val="24"/>
              </w:rPr>
              <m:t>C</m:t>
            </m:r>
            <m:ctrlPr>
              <w:rPr>
                <w:rFonts w:ascii="Cambria Math" w:hAnsi="Cambria Math" w:cs="Times New Roman"/>
                <w:sz w:val="24"/>
                <w:szCs w:val="24"/>
              </w:rPr>
            </m:ctrlPr>
          </m:e>
          <m:sub>
            <m:r>
              <w:rPr>
                <w:rFonts w:ascii="Cambria Math" w:hAnsi="Cambria Math" w:cs="Times New Roman"/>
                <w:sz w:val="24"/>
                <w:szCs w:val="24"/>
              </w:rPr>
              <m:t>j</m:t>
            </m:r>
          </m:sub>
        </m:sSub>
      </m:oMath>
      <w:r w:rsidR="008217BD" w:rsidRPr="00EE2A83">
        <w:rPr>
          <w:rFonts w:ascii="Times New Roman" w:eastAsiaTheme="minorEastAsia" w:hAnsi="Times New Roman" w:cs="Times New Roman"/>
          <w:sz w:val="24"/>
          <w:szCs w:val="24"/>
        </w:rPr>
        <w:t xml:space="preserve"> is the total for column j, and N is the grand total of all observations. </w:t>
      </w:r>
    </w:p>
    <w:p w14:paraId="2E0FE63E" w14:textId="77777777" w:rsidR="0070432F" w:rsidRPr="00EE2A83" w:rsidRDefault="0070432F" w:rsidP="00EE2A83">
      <w:pPr>
        <w:spacing w:line="360" w:lineRule="auto"/>
        <w:rPr>
          <w:rFonts w:ascii="Times New Roman" w:hAnsi="Times New Roman" w:cs="Times New Roman"/>
        </w:rPr>
      </w:pPr>
      <w:r w:rsidRPr="00EE2A83">
        <w:rPr>
          <w:rFonts w:ascii="Times New Roman" w:hAnsi="Times New Roman" w:cs="Times New Roman"/>
        </w:rPr>
        <w:t>Assumptions include group frequencies &gt;5, independent observations, and no extreme outliers.</w:t>
      </w:r>
    </w:p>
    <w:p w14:paraId="3C826E90" w14:textId="77777777" w:rsidR="0070432F" w:rsidRPr="00EE2A83" w:rsidRDefault="0070432F" w:rsidP="00EE2A83">
      <w:pPr>
        <w:spacing w:line="360" w:lineRule="auto"/>
        <w:rPr>
          <w:rFonts w:ascii="Times New Roman" w:hAnsi="Times New Roman" w:cs="Times New Roman"/>
        </w:rPr>
      </w:pPr>
    </w:p>
    <w:p w14:paraId="3B0F5D32" w14:textId="3300B091" w:rsidR="00C5097E" w:rsidRPr="00EE2A83" w:rsidRDefault="00DA2F36" w:rsidP="00EE2A83">
      <w:pPr>
        <w:spacing w:line="360" w:lineRule="auto"/>
        <w:rPr>
          <w:rFonts w:ascii="Times New Roman" w:hAnsi="Times New Roman" w:cs="Times New Roman"/>
          <w:b/>
          <w:bCs/>
          <w:sz w:val="28"/>
          <w:szCs w:val="28"/>
        </w:rPr>
      </w:pPr>
      <w:r w:rsidRPr="00EE2A83">
        <w:rPr>
          <w:rFonts w:ascii="Times New Roman" w:hAnsi="Times New Roman" w:cs="Times New Roman"/>
          <w:b/>
          <w:bCs/>
          <w:sz w:val="28"/>
          <w:szCs w:val="28"/>
        </w:rPr>
        <w:t xml:space="preserve">Mann-Whitney </w:t>
      </w:r>
      <w:r w:rsidR="00C5097E" w:rsidRPr="00EE2A83">
        <w:rPr>
          <w:rFonts w:ascii="Times New Roman" w:hAnsi="Times New Roman" w:cs="Times New Roman"/>
          <w:b/>
          <w:bCs/>
          <w:sz w:val="28"/>
          <w:szCs w:val="28"/>
        </w:rPr>
        <w:t>test with Holm-Bonferroni correction</w:t>
      </w:r>
    </w:p>
    <w:p w14:paraId="24BD331D" w14:textId="17E52E0C" w:rsidR="00C5097E" w:rsidRPr="00EE2A83" w:rsidRDefault="0070432F" w:rsidP="00EE2A83">
      <w:pPr>
        <w:spacing w:line="360" w:lineRule="auto"/>
        <w:rPr>
          <w:rFonts w:ascii="Times New Roman" w:hAnsi="Times New Roman" w:cs="Times New Roman"/>
          <w:sz w:val="24"/>
          <w:szCs w:val="24"/>
        </w:rPr>
      </w:pPr>
      <w:r w:rsidRPr="00EE2A83">
        <w:rPr>
          <w:rFonts w:ascii="Times New Roman" w:hAnsi="Times New Roman" w:cs="Times New Roman"/>
        </w:rPr>
        <w:t>The Mann-Whitney U test, introduced by Mann and Whitney (1947), is a non-parametric test used when normality assumptions are violated. With Holm-Bonferroni correction, it compares distributions of two independent groups, making it widely applicable in various scientific fields.</w:t>
      </w:r>
    </w:p>
    <w:p w14:paraId="0F797D65" w14:textId="77777777" w:rsidR="00C5097E" w:rsidRPr="00EE2A83" w:rsidRDefault="00C5097E" w:rsidP="00EE2A83">
      <w:pPr>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4230"/>
        <w:gridCol w:w="2605"/>
      </w:tblGrid>
      <w:tr w:rsidR="009B3826" w:rsidRPr="00EE2A83" w14:paraId="0C278301" w14:textId="77777777" w:rsidTr="00B07217">
        <w:tc>
          <w:tcPr>
            <w:tcW w:w="2515" w:type="dxa"/>
          </w:tcPr>
          <w:p w14:paraId="466D7BC2" w14:textId="77777777" w:rsidR="009B3826" w:rsidRPr="00EE2A83" w:rsidRDefault="009B3826" w:rsidP="00EE2A83">
            <w:pPr>
              <w:spacing w:line="360" w:lineRule="auto"/>
              <w:rPr>
                <w:rFonts w:ascii="Times New Roman" w:hAnsi="Times New Roman" w:cs="Times New Roman"/>
                <w:sz w:val="24"/>
                <w:szCs w:val="24"/>
              </w:rPr>
            </w:pPr>
          </w:p>
        </w:tc>
        <w:tc>
          <w:tcPr>
            <w:tcW w:w="4230" w:type="dxa"/>
          </w:tcPr>
          <w:p w14:paraId="71319804" w14:textId="09DEDE51" w:rsidR="009B3826" w:rsidRPr="00EE2A83" w:rsidRDefault="009B3826" w:rsidP="00EE2A83">
            <w:pPr>
              <w:spacing w:line="360" w:lineRule="auto"/>
              <w:rPr>
                <w:rFonts w:ascii="Times New Roman" w:hAnsi="Times New Roman" w:cs="Times New Roman"/>
                <w:sz w:val="24"/>
                <w:szCs w:val="24"/>
              </w:rPr>
            </w:pPr>
            <m:oMathPara>
              <m:oMath>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+1</m:t>
                        </m:r>
                      </m:e>
                    </m:d>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m:oMathPara>
          </w:p>
          <w:p w14:paraId="16A1C9CA" w14:textId="77777777" w:rsidR="009B3826" w:rsidRPr="00EE2A83" w:rsidRDefault="009B3826" w:rsidP="00EE2A83">
            <w:pPr>
              <w:spacing w:line="360" w:lineRule="auto"/>
              <w:rPr>
                <w:rFonts w:ascii="Times New Roman" w:hAnsi="Times New Roman" w:cs="Times New Roman"/>
                <w:sz w:val="24"/>
                <w:szCs w:val="24"/>
              </w:rPr>
            </w:pPr>
          </w:p>
        </w:tc>
        <w:tc>
          <w:tcPr>
            <w:tcW w:w="2605" w:type="dxa"/>
          </w:tcPr>
          <w:p w14:paraId="57C7196E" w14:textId="71A999A8" w:rsidR="009B3826" w:rsidRPr="00EE2A83" w:rsidRDefault="009B3826" w:rsidP="00EE2A83">
            <w:pPr>
              <w:spacing w:line="360" w:lineRule="auto"/>
              <w:jc w:val="right"/>
              <w:rPr>
                <w:rFonts w:ascii="Times New Roman" w:hAnsi="Times New Roman" w:cs="Times New Roman"/>
                <w:sz w:val="24"/>
                <w:szCs w:val="24"/>
              </w:rPr>
            </w:pPr>
            <w:r w:rsidRPr="00EE2A83">
              <w:rPr>
                <w:rFonts w:ascii="Times New Roman" w:hAnsi="Times New Roman" w:cs="Times New Roman"/>
                <w:sz w:val="24"/>
                <w:szCs w:val="24"/>
              </w:rPr>
              <w:t>……..… (5)</w:t>
            </w:r>
          </w:p>
        </w:tc>
      </w:tr>
    </w:tbl>
    <w:p w14:paraId="539901DB" w14:textId="77777777" w:rsidR="00754575" w:rsidRPr="00EE2A83" w:rsidRDefault="00754575"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br w:type="page"/>
      </w:r>
    </w:p>
    <w:p w14:paraId="5DCA468F" w14:textId="2EFCC874" w:rsidR="00754575" w:rsidRPr="00EE2A83" w:rsidRDefault="00754575" w:rsidP="00EE2A83">
      <w:pPr>
        <w:spacing w:line="360" w:lineRule="auto"/>
        <w:jc w:val="center"/>
        <w:rPr>
          <w:rFonts w:ascii="Times New Roman" w:hAnsi="Times New Roman" w:cs="Times New Roman"/>
          <w:b/>
          <w:bCs/>
          <w:sz w:val="28"/>
          <w:szCs w:val="28"/>
        </w:rPr>
      </w:pPr>
      <w:r w:rsidRPr="00EE2A83">
        <w:rPr>
          <w:rFonts w:ascii="Times New Roman" w:hAnsi="Times New Roman" w:cs="Times New Roman"/>
          <w:b/>
          <w:bCs/>
          <w:sz w:val="28"/>
          <w:szCs w:val="28"/>
        </w:rPr>
        <w:lastRenderedPageBreak/>
        <w:t>Evaluation</w:t>
      </w:r>
    </w:p>
    <w:p w14:paraId="7483407B" w14:textId="23CBA1CA" w:rsidR="000B69B1" w:rsidRPr="00EE2A83" w:rsidRDefault="000B69B1" w:rsidP="00EE2A83">
      <w:pPr>
        <w:spacing w:line="360" w:lineRule="auto"/>
        <w:jc w:val="center"/>
        <w:rPr>
          <w:rFonts w:ascii="Times New Roman" w:hAnsi="Times New Roman" w:cs="Times New Roman"/>
          <w:b/>
          <w:bCs/>
          <w:sz w:val="28"/>
          <w:szCs w:val="28"/>
        </w:rPr>
      </w:pPr>
    </w:p>
    <w:p w14:paraId="0BD4F4FF" w14:textId="7D02852E" w:rsidR="0057293B" w:rsidRPr="00EE2A83" w:rsidRDefault="00DF0F2B" w:rsidP="00EE2A83">
      <w:pPr>
        <w:spacing w:line="360" w:lineRule="auto"/>
        <w:rPr>
          <w:rFonts w:ascii="Times New Roman" w:hAnsi="Times New Roman" w:cs="Times New Roman"/>
          <w:b/>
          <w:bCs/>
          <w:sz w:val="28"/>
          <w:szCs w:val="28"/>
        </w:rPr>
      </w:pPr>
      <w:r w:rsidRPr="00EE2A83">
        <w:rPr>
          <w:rFonts w:ascii="Times New Roman" w:hAnsi="Times New Roman" w:cs="Times New Roman"/>
          <w:b/>
          <w:bCs/>
          <w:sz w:val="28"/>
          <w:szCs w:val="28"/>
        </w:rPr>
        <w:t>Data cleaning</w:t>
      </w:r>
      <w:r w:rsidR="00F5479D" w:rsidRPr="00EE2A83">
        <w:rPr>
          <w:rFonts w:ascii="Times New Roman" w:hAnsi="Times New Roman" w:cs="Times New Roman"/>
          <w:b/>
          <w:bCs/>
          <w:sz w:val="28"/>
          <w:szCs w:val="28"/>
        </w:rPr>
        <w:t xml:space="preserve"> and preparation</w:t>
      </w:r>
    </w:p>
    <w:tbl>
      <w:tblPr>
        <w:tblStyle w:val="TableGrid"/>
        <w:tblpPr w:leftFromText="180" w:rightFromText="180" w:vertAnchor="text" w:horzAnchor="margin" w:tblpXSpec="right" w:tblpY="98"/>
        <w:tblW w:w="5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9"/>
      </w:tblGrid>
      <w:tr w:rsidR="00920F8E" w:rsidRPr="00EE2A83" w14:paraId="6AC78919" w14:textId="77777777" w:rsidTr="00920F8E">
        <w:trPr>
          <w:trHeight w:val="3675"/>
        </w:trPr>
        <w:tc>
          <w:tcPr>
            <w:tcW w:w="5489" w:type="dxa"/>
          </w:tcPr>
          <w:p w14:paraId="68219114" w14:textId="77777777" w:rsidR="00920F8E" w:rsidRPr="00EE2A83" w:rsidRDefault="00920F8E" w:rsidP="00EE2A83">
            <w:pPr>
              <w:spacing w:line="360" w:lineRule="auto"/>
              <w:jc w:val="both"/>
              <w:rPr>
                <w:rFonts w:ascii="Times New Roman" w:hAnsi="Times New Roman" w:cs="Times New Roman"/>
                <w:sz w:val="24"/>
                <w:szCs w:val="24"/>
              </w:rPr>
            </w:pPr>
            <w:r w:rsidRPr="00EE2A83">
              <w:rPr>
                <w:rFonts w:ascii="Times New Roman" w:hAnsi="Times New Roman" w:cs="Times New Roman"/>
                <w:noProof/>
              </w:rPr>
              <w:drawing>
                <wp:anchor distT="0" distB="0" distL="114300" distR="114300" simplePos="0" relativeHeight="251662336" behindDoc="0" locked="0" layoutInCell="1" allowOverlap="1" wp14:anchorId="1D0B39FB" wp14:editId="52BC2248">
                  <wp:simplePos x="0" y="0"/>
                  <wp:positionH relativeFrom="column">
                    <wp:posOffset>-3175</wp:posOffset>
                  </wp:positionH>
                  <wp:positionV relativeFrom="paragraph">
                    <wp:posOffset>274320</wp:posOffset>
                  </wp:positionV>
                  <wp:extent cx="3324225" cy="2114550"/>
                  <wp:effectExtent l="0" t="0" r="9525" b="0"/>
                  <wp:wrapSquare wrapText="bothSides"/>
                  <wp:docPr id="2029353703" name="Chart 1">
                    <a:extLst xmlns:a="http://schemas.openxmlformats.org/drawingml/2006/main">
                      <a:ext uri="{FF2B5EF4-FFF2-40B4-BE49-F238E27FC236}">
                        <a16:creationId xmlns:a16="http://schemas.microsoft.com/office/drawing/2014/main" id="{FBBE0C43-9CC6-D284-FDFE-4BDAA690B1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tc>
      </w:tr>
      <w:tr w:rsidR="00920F8E" w:rsidRPr="00EE2A83" w14:paraId="4AA452D9" w14:textId="77777777" w:rsidTr="00920F8E">
        <w:trPr>
          <w:trHeight w:val="416"/>
        </w:trPr>
        <w:tc>
          <w:tcPr>
            <w:tcW w:w="5489" w:type="dxa"/>
          </w:tcPr>
          <w:p w14:paraId="03E38650" w14:textId="77777777" w:rsidR="00920F8E" w:rsidRPr="00EE2A83" w:rsidRDefault="00920F8E" w:rsidP="00EE2A83">
            <w:pPr>
              <w:spacing w:line="360" w:lineRule="auto"/>
              <w:jc w:val="both"/>
              <w:rPr>
                <w:rFonts w:ascii="Times New Roman" w:hAnsi="Times New Roman" w:cs="Times New Roman"/>
                <w:sz w:val="24"/>
                <w:szCs w:val="24"/>
              </w:rPr>
            </w:pPr>
            <w:r w:rsidRPr="00EE2A83">
              <w:rPr>
                <w:rFonts w:ascii="Times New Roman" w:hAnsi="Times New Roman" w:cs="Times New Roman"/>
                <w:sz w:val="24"/>
                <w:szCs w:val="24"/>
              </w:rPr>
              <w:t xml:space="preserve">Figure 1: </w:t>
            </w:r>
          </w:p>
        </w:tc>
      </w:tr>
    </w:tbl>
    <w:p w14:paraId="65A4BD8C" w14:textId="0511765E" w:rsidR="006B5AAF" w:rsidRPr="00EE2A83" w:rsidRDefault="006B5AAF" w:rsidP="00EE2A83">
      <w:pPr>
        <w:spacing w:line="360" w:lineRule="auto"/>
        <w:jc w:val="both"/>
        <w:rPr>
          <w:rFonts w:ascii="Times New Roman" w:hAnsi="Times New Roman" w:cs="Times New Roman"/>
          <w:sz w:val="24"/>
          <w:szCs w:val="24"/>
        </w:rPr>
      </w:pPr>
      <w:r w:rsidRPr="00EE2A83">
        <w:rPr>
          <w:rFonts w:ascii="Times New Roman" w:hAnsi="Times New Roman" w:cs="Times New Roman"/>
          <w:szCs w:val="24"/>
        </w:rPr>
        <w:t xml:space="preserve"> </w:t>
      </w:r>
      <w:r w:rsidRPr="00EE2A83">
        <w:rPr>
          <w:rFonts w:ascii="Times New Roman" w:hAnsi="Times New Roman" w:cs="Times New Roman"/>
          <w:sz w:val="24"/>
          <w:szCs w:val="24"/>
        </w:rPr>
        <w:t xml:space="preserve">Though the dataset consists of ten variables only “Age” and “Rotten Tomatoes” had missing values. Figure 1 illustrates the percentage of missing and non-missing values for the “Age” variable, where 43.90% of the data is missing, and 56.10% is non-missing. This means that the total number of missing values is 4,177 and the total number of non-missing values is 5338. </w:t>
      </w:r>
    </w:p>
    <w:tbl>
      <w:tblPr>
        <w:tblStyle w:val="TableGrid"/>
        <w:tblpPr w:leftFromText="180" w:rightFromText="180" w:vertAnchor="text" w:horzAnchor="margin" w:tblpY="344"/>
        <w:tblW w:w="0" w:type="auto"/>
        <w:tblLook w:val="04A0" w:firstRow="1" w:lastRow="0" w:firstColumn="1" w:lastColumn="0" w:noHBand="0" w:noVBand="1"/>
      </w:tblPr>
      <w:tblGrid>
        <w:gridCol w:w="4086"/>
      </w:tblGrid>
      <w:tr w:rsidR="00920F8E" w:rsidRPr="00EE2A83" w14:paraId="66C5F632" w14:textId="77777777" w:rsidTr="00920F8E">
        <w:trPr>
          <w:trHeight w:val="3050"/>
        </w:trPr>
        <w:tc>
          <w:tcPr>
            <w:tcW w:w="4086" w:type="dxa"/>
          </w:tcPr>
          <w:p w14:paraId="10429E77" w14:textId="77777777" w:rsidR="00920F8E" w:rsidRPr="00EE2A83" w:rsidRDefault="00920F8E" w:rsidP="00EE2A83">
            <w:pPr>
              <w:spacing w:line="360" w:lineRule="auto"/>
              <w:rPr>
                <w:rFonts w:ascii="Times New Roman" w:hAnsi="Times New Roman" w:cs="Times New Roman"/>
                <w:sz w:val="24"/>
                <w:szCs w:val="24"/>
              </w:rPr>
            </w:pPr>
            <w:r w:rsidRPr="00EE2A83">
              <w:rPr>
                <w:rFonts w:ascii="Times New Roman" w:hAnsi="Times New Roman" w:cs="Times New Roman"/>
                <w:noProof/>
              </w:rPr>
              <w:drawing>
                <wp:inline distT="0" distB="0" distL="0" distR="0" wp14:anchorId="7F86A169" wp14:editId="6AEB245D">
                  <wp:extent cx="2456180" cy="1827755"/>
                  <wp:effectExtent l="0" t="0" r="1270" b="1270"/>
                  <wp:docPr id="1993419904" name="Picture 1" descr="A graph of missing value and missing va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19904" name="Picture 1" descr="A graph of missing value and missing value&#10;&#10;Description automatically generated"/>
                          <pic:cNvPicPr/>
                        </pic:nvPicPr>
                        <pic:blipFill>
                          <a:blip r:embed="rId10"/>
                          <a:stretch>
                            <a:fillRect/>
                          </a:stretch>
                        </pic:blipFill>
                        <pic:spPr>
                          <a:xfrm>
                            <a:off x="0" y="0"/>
                            <a:ext cx="2477352" cy="1843510"/>
                          </a:xfrm>
                          <a:prstGeom prst="rect">
                            <a:avLst/>
                          </a:prstGeom>
                        </pic:spPr>
                      </pic:pic>
                    </a:graphicData>
                  </a:graphic>
                </wp:inline>
              </w:drawing>
            </w:r>
          </w:p>
        </w:tc>
      </w:tr>
      <w:tr w:rsidR="00920F8E" w:rsidRPr="00EE2A83" w14:paraId="5E04F70D" w14:textId="77777777" w:rsidTr="00920F8E">
        <w:tc>
          <w:tcPr>
            <w:tcW w:w="4086" w:type="dxa"/>
          </w:tcPr>
          <w:p w14:paraId="5382DA7E" w14:textId="77777777" w:rsidR="00920F8E" w:rsidRPr="00EE2A83" w:rsidRDefault="00920F8E"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Figure 2: </w:t>
            </w:r>
          </w:p>
        </w:tc>
      </w:tr>
    </w:tbl>
    <w:p w14:paraId="4A4266FA" w14:textId="3D2593D2" w:rsidR="006B5AAF" w:rsidRPr="00EE2A83" w:rsidRDefault="006B5AAF" w:rsidP="00EE2A83">
      <w:pPr>
        <w:spacing w:line="360" w:lineRule="auto"/>
        <w:jc w:val="both"/>
        <w:rPr>
          <w:rFonts w:ascii="Times New Roman" w:hAnsi="Times New Roman" w:cs="Times New Roman"/>
          <w:sz w:val="24"/>
          <w:szCs w:val="24"/>
        </w:rPr>
      </w:pPr>
      <w:r w:rsidRPr="00EE2A83">
        <w:rPr>
          <w:rFonts w:ascii="Times New Roman" w:hAnsi="Times New Roman" w:cs="Times New Roman"/>
          <w:sz w:val="24"/>
          <w:szCs w:val="24"/>
        </w:rPr>
        <w:t xml:space="preserve">Figure 2 is a bar diagram that represents the total percentage of missing values and non-missing values for the variable “Rotten Tomatoes” where approximately 0.07% of the data was missing for that variable and 99.93% of the data was non-missing. The total number of the missing values are for the variable “Rotten Tomatoes” are 7. </w:t>
      </w:r>
    </w:p>
    <w:p w14:paraId="4C67C71E" w14:textId="3706918D" w:rsidR="00DF0F2B" w:rsidRPr="00EE2A83" w:rsidRDefault="00DF0F2B" w:rsidP="00EE2A83">
      <w:pPr>
        <w:spacing w:line="360" w:lineRule="auto"/>
        <w:jc w:val="both"/>
        <w:rPr>
          <w:rFonts w:ascii="Times New Roman" w:hAnsi="Times New Roman" w:cs="Times New Roman"/>
          <w:sz w:val="24"/>
          <w:szCs w:val="24"/>
        </w:rPr>
      </w:pPr>
      <w:r w:rsidRPr="00EE2A83">
        <w:rPr>
          <w:rFonts w:ascii="Times New Roman" w:hAnsi="Times New Roman" w:cs="Times New Roman"/>
          <w:sz w:val="24"/>
          <w:szCs w:val="24"/>
        </w:rPr>
        <w:t xml:space="preserve">As the variable “Age” was a categorical variable which represents the age restrictions </w:t>
      </w:r>
      <w:r w:rsidR="003B37B7" w:rsidRPr="00EE2A83">
        <w:rPr>
          <w:rFonts w:ascii="Times New Roman" w:hAnsi="Times New Roman" w:cs="Times New Roman"/>
          <w:sz w:val="24"/>
          <w:szCs w:val="24"/>
        </w:rPr>
        <w:t xml:space="preserve">on movies across different platforms such as </w:t>
      </w:r>
      <w:r w:rsidR="00F5479D" w:rsidRPr="00EE2A83">
        <w:rPr>
          <w:rFonts w:ascii="Times New Roman" w:hAnsi="Times New Roman" w:cs="Times New Roman"/>
          <w:sz w:val="24"/>
          <w:szCs w:val="24"/>
        </w:rPr>
        <w:t>Disney</w:t>
      </w:r>
      <w:r w:rsidR="003B37B7" w:rsidRPr="00EE2A83">
        <w:rPr>
          <w:rFonts w:ascii="Times New Roman" w:hAnsi="Times New Roman" w:cs="Times New Roman"/>
          <w:sz w:val="24"/>
          <w:szCs w:val="24"/>
        </w:rPr>
        <w:t xml:space="preserve">+ and Netflix, </w:t>
      </w:r>
      <w:r w:rsidR="00E8094E" w:rsidRPr="00EE2A83">
        <w:rPr>
          <w:rFonts w:ascii="Times New Roman" w:hAnsi="Times New Roman" w:cs="Times New Roman"/>
          <w:sz w:val="24"/>
          <w:szCs w:val="24"/>
        </w:rPr>
        <w:t>we</w:t>
      </w:r>
      <w:r w:rsidR="003B37B7" w:rsidRPr="00EE2A83">
        <w:rPr>
          <w:rFonts w:ascii="Times New Roman" w:hAnsi="Times New Roman" w:cs="Times New Roman"/>
          <w:sz w:val="24"/>
          <w:szCs w:val="24"/>
        </w:rPr>
        <w:t xml:space="preserve"> </w:t>
      </w:r>
      <w:r w:rsidR="00206D05" w:rsidRPr="00EE2A83">
        <w:rPr>
          <w:rFonts w:ascii="Times New Roman" w:hAnsi="Times New Roman" w:cs="Times New Roman"/>
          <w:sz w:val="24"/>
          <w:szCs w:val="24"/>
        </w:rPr>
        <w:t xml:space="preserve"> </w:t>
      </w:r>
      <w:r w:rsidR="003B37B7" w:rsidRPr="00EE2A83">
        <w:rPr>
          <w:rFonts w:ascii="Times New Roman" w:hAnsi="Times New Roman" w:cs="Times New Roman"/>
          <w:sz w:val="24"/>
          <w:szCs w:val="24"/>
        </w:rPr>
        <w:t>have extracted the numeric value from this value and created a new variable called “</w:t>
      </w:r>
      <w:proofErr w:type="spellStart"/>
      <w:r w:rsidR="003B37B7" w:rsidRPr="00EE2A83">
        <w:rPr>
          <w:rFonts w:ascii="Times New Roman" w:hAnsi="Times New Roman" w:cs="Times New Roman"/>
          <w:sz w:val="24"/>
          <w:szCs w:val="24"/>
        </w:rPr>
        <w:t>Numeric_Age</w:t>
      </w:r>
      <w:proofErr w:type="spellEnd"/>
      <w:r w:rsidR="003B37B7" w:rsidRPr="00EE2A83">
        <w:rPr>
          <w:rFonts w:ascii="Times New Roman" w:hAnsi="Times New Roman" w:cs="Times New Roman"/>
          <w:sz w:val="24"/>
          <w:szCs w:val="24"/>
        </w:rPr>
        <w:t>”. Furthermore, A variable named “</w:t>
      </w:r>
      <w:proofErr w:type="spellStart"/>
      <w:r w:rsidR="003B37B7" w:rsidRPr="00EE2A83">
        <w:rPr>
          <w:rFonts w:ascii="Times New Roman" w:hAnsi="Times New Roman" w:cs="Times New Roman"/>
          <w:sz w:val="24"/>
          <w:szCs w:val="24"/>
        </w:rPr>
        <w:t>Rotten_Tomatoes_Score</w:t>
      </w:r>
      <w:proofErr w:type="spellEnd"/>
      <w:r w:rsidR="003B37B7" w:rsidRPr="00EE2A83">
        <w:rPr>
          <w:rFonts w:ascii="Times New Roman" w:hAnsi="Times New Roman" w:cs="Times New Roman"/>
          <w:sz w:val="24"/>
          <w:szCs w:val="24"/>
        </w:rPr>
        <w:t xml:space="preserve">” has been created from extracting the </w:t>
      </w:r>
      <w:r w:rsidR="00F5479D" w:rsidRPr="00EE2A83">
        <w:rPr>
          <w:rFonts w:ascii="Times New Roman" w:hAnsi="Times New Roman" w:cs="Times New Roman"/>
          <w:sz w:val="24"/>
          <w:szCs w:val="24"/>
        </w:rPr>
        <w:t>numerical</w:t>
      </w:r>
      <w:r w:rsidR="003B37B7" w:rsidRPr="00EE2A83">
        <w:rPr>
          <w:rFonts w:ascii="Times New Roman" w:hAnsi="Times New Roman" w:cs="Times New Roman"/>
          <w:sz w:val="24"/>
          <w:szCs w:val="24"/>
        </w:rPr>
        <w:t xml:space="preserve"> part from the string variable.</w:t>
      </w:r>
    </w:p>
    <w:p w14:paraId="7EA905A1" w14:textId="61EDD81D" w:rsidR="00DF0F2B" w:rsidRPr="00EE2A83" w:rsidRDefault="00F5479D" w:rsidP="00EE2A83">
      <w:pPr>
        <w:spacing w:line="360" w:lineRule="auto"/>
        <w:jc w:val="both"/>
        <w:rPr>
          <w:rFonts w:ascii="Times New Roman" w:hAnsi="Times New Roman" w:cs="Times New Roman"/>
          <w:sz w:val="24"/>
          <w:szCs w:val="24"/>
        </w:rPr>
      </w:pPr>
      <w:r w:rsidRPr="00EE2A83">
        <w:rPr>
          <w:rFonts w:ascii="Times New Roman" w:hAnsi="Times New Roman" w:cs="Times New Roman"/>
          <w:sz w:val="24"/>
          <w:szCs w:val="24"/>
        </w:rPr>
        <w:t xml:space="preserve">So, as the variable “Age” </w:t>
      </w:r>
      <w:r w:rsidR="00E8094E" w:rsidRPr="00EE2A83">
        <w:rPr>
          <w:rFonts w:ascii="Times New Roman" w:hAnsi="Times New Roman" w:cs="Times New Roman"/>
          <w:sz w:val="24"/>
          <w:szCs w:val="24"/>
        </w:rPr>
        <w:t>consist of</w:t>
      </w:r>
      <w:r w:rsidRPr="00EE2A83">
        <w:rPr>
          <w:rFonts w:ascii="Times New Roman" w:hAnsi="Times New Roman" w:cs="Times New Roman"/>
          <w:sz w:val="24"/>
          <w:szCs w:val="24"/>
        </w:rPr>
        <w:t xml:space="preserve"> a significant number of the missing value (43.90%), imputing this value may result in some unwanted bias which will affect our analysis. On the other hand, the variable “Rotten Tomatoes” consists of 0.07% missing value, so this will not create any bias after </w:t>
      </w:r>
      <w:r w:rsidRPr="00EE2A83">
        <w:rPr>
          <w:rFonts w:ascii="Times New Roman" w:hAnsi="Times New Roman" w:cs="Times New Roman"/>
          <w:sz w:val="24"/>
          <w:szCs w:val="24"/>
        </w:rPr>
        <w:lastRenderedPageBreak/>
        <w:t xml:space="preserve">imputing this missing value. So, two datasets </w:t>
      </w:r>
      <w:r w:rsidR="00E8094E" w:rsidRPr="00EE2A83">
        <w:rPr>
          <w:rFonts w:ascii="Times New Roman" w:hAnsi="Times New Roman" w:cs="Times New Roman"/>
          <w:sz w:val="24"/>
          <w:szCs w:val="24"/>
        </w:rPr>
        <w:t>have</w:t>
      </w:r>
      <w:r w:rsidRPr="00EE2A83">
        <w:rPr>
          <w:rFonts w:ascii="Times New Roman" w:hAnsi="Times New Roman" w:cs="Times New Roman"/>
          <w:sz w:val="24"/>
          <w:szCs w:val="24"/>
        </w:rPr>
        <w:t xml:space="preserve"> be prepared for analyzing </w:t>
      </w:r>
      <w:proofErr w:type="gramStart"/>
      <w:r w:rsidRPr="00EE2A83">
        <w:rPr>
          <w:rFonts w:ascii="Times New Roman" w:hAnsi="Times New Roman" w:cs="Times New Roman"/>
          <w:sz w:val="24"/>
          <w:szCs w:val="24"/>
        </w:rPr>
        <w:t>this two variables</w:t>
      </w:r>
      <w:proofErr w:type="gramEnd"/>
      <w:r w:rsidRPr="00EE2A83">
        <w:rPr>
          <w:rFonts w:ascii="Times New Roman" w:hAnsi="Times New Roman" w:cs="Times New Roman"/>
          <w:sz w:val="24"/>
          <w:szCs w:val="24"/>
        </w:rPr>
        <w:t>, where mean Imputation technique has been used for the variable “Rotten Tomatoes” and for “age” variable missing values was dropped (</w:t>
      </w:r>
      <w:r w:rsidRPr="00EE2A83">
        <w:rPr>
          <w:rFonts w:ascii="Times New Roman" w:hAnsi="Times New Roman" w:cs="Times New Roman"/>
          <w:sz w:val="24"/>
          <w:szCs w:val="24"/>
          <w:highlight w:val="yellow"/>
        </w:rPr>
        <w:t>see appendix</w:t>
      </w:r>
      <w:r w:rsidRPr="00EE2A83">
        <w:rPr>
          <w:rFonts w:ascii="Times New Roman" w:hAnsi="Times New Roman" w:cs="Times New Roman"/>
          <w:sz w:val="24"/>
          <w:szCs w:val="24"/>
        </w:rPr>
        <w:t>).</w:t>
      </w:r>
    </w:p>
    <w:p w14:paraId="6DCD4772" w14:textId="773AD6CC" w:rsidR="00DF0F2B" w:rsidRPr="00EE2A83" w:rsidRDefault="00DF0F2B" w:rsidP="00EE2A83">
      <w:pPr>
        <w:spacing w:line="360" w:lineRule="auto"/>
        <w:jc w:val="both"/>
        <w:rPr>
          <w:rFonts w:ascii="Times New Roman" w:hAnsi="Times New Roman" w:cs="Times New Roman"/>
          <w:sz w:val="24"/>
          <w:szCs w:val="24"/>
        </w:rPr>
      </w:pPr>
      <w:r w:rsidRPr="00EE2A83">
        <w:rPr>
          <w:rFonts w:ascii="Times New Roman" w:hAnsi="Times New Roman" w:cs="Times New Roman"/>
          <w:b/>
          <w:bCs/>
          <w:sz w:val="28"/>
          <w:szCs w:val="28"/>
        </w:rPr>
        <w:t>Descriptive Analysis</w:t>
      </w:r>
    </w:p>
    <w:p w14:paraId="3E5D3374" w14:textId="0ED84D8E" w:rsidR="006B5AAF" w:rsidRPr="00EE2A83" w:rsidRDefault="00206D05" w:rsidP="00EE2A83">
      <w:pPr>
        <w:spacing w:line="360" w:lineRule="auto"/>
        <w:jc w:val="both"/>
        <w:rPr>
          <w:rFonts w:ascii="Times New Roman" w:hAnsi="Times New Roman" w:cs="Times New Roman"/>
          <w:b/>
          <w:bCs/>
          <w:color w:val="156082" w:themeColor="accent1"/>
          <w:sz w:val="24"/>
          <w:szCs w:val="24"/>
        </w:rPr>
      </w:pPr>
      <w:r w:rsidRPr="00EE2A83">
        <w:rPr>
          <w:rFonts w:ascii="Times New Roman" w:hAnsi="Times New Roman" w:cs="Times New Roman"/>
          <w:b/>
          <w:bCs/>
          <w:color w:val="156082" w:themeColor="accent1"/>
          <w:sz w:val="24"/>
          <w:szCs w:val="24"/>
        </w:rPr>
        <w:t>Age Restrictions</w:t>
      </w:r>
    </w:p>
    <w:tbl>
      <w:tblPr>
        <w:tblStyle w:val="TableGrid"/>
        <w:tblpPr w:leftFromText="180" w:rightFromText="180" w:vertAnchor="text" w:horzAnchor="margin" w:tblpY="281"/>
        <w:tblW w:w="0" w:type="auto"/>
        <w:tblLook w:val="04A0" w:firstRow="1" w:lastRow="0" w:firstColumn="1" w:lastColumn="0" w:noHBand="0" w:noVBand="1"/>
      </w:tblPr>
      <w:tblGrid>
        <w:gridCol w:w="5796"/>
      </w:tblGrid>
      <w:tr w:rsidR="005E4FBA" w:rsidRPr="00EE2A83" w14:paraId="3546A247" w14:textId="77777777" w:rsidTr="005E4FBA">
        <w:trPr>
          <w:trHeight w:val="4688"/>
        </w:trPr>
        <w:tc>
          <w:tcPr>
            <w:tcW w:w="5796" w:type="dxa"/>
          </w:tcPr>
          <w:p w14:paraId="5F149FE3" w14:textId="77777777" w:rsidR="005E4FBA" w:rsidRPr="00EE2A83" w:rsidRDefault="005E4FBA" w:rsidP="00EE2A83">
            <w:pPr>
              <w:spacing w:line="360" w:lineRule="auto"/>
              <w:rPr>
                <w:rFonts w:ascii="Times New Roman" w:hAnsi="Times New Roman" w:cs="Times New Roman"/>
                <w:sz w:val="24"/>
                <w:szCs w:val="24"/>
              </w:rPr>
            </w:pPr>
            <w:r w:rsidRPr="00EE2A83">
              <w:rPr>
                <w:rFonts w:ascii="Times New Roman" w:hAnsi="Times New Roman" w:cs="Times New Roman"/>
                <w:noProof/>
              </w:rPr>
              <w:drawing>
                <wp:anchor distT="0" distB="0" distL="114300" distR="114300" simplePos="0" relativeHeight="251664384" behindDoc="0" locked="0" layoutInCell="1" allowOverlap="1" wp14:anchorId="54BD64E9" wp14:editId="00D510EC">
                  <wp:simplePos x="0" y="0"/>
                  <wp:positionH relativeFrom="column">
                    <wp:posOffset>-65405</wp:posOffset>
                  </wp:positionH>
                  <wp:positionV relativeFrom="paragraph">
                    <wp:posOffset>10160</wp:posOffset>
                  </wp:positionV>
                  <wp:extent cx="3533775" cy="2943225"/>
                  <wp:effectExtent l="0" t="0" r="9525" b="9525"/>
                  <wp:wrapTopAndBottom/>
                  <wp:docPr id="561741407" name="Chart 1">
                    <a:extLst xmlns:a="http://schemas.openxmlformats.org/drawingml/2006/main">
                      <a:ext uri="{FF2B5EF4-FFF2-40B4-BE49-F238E27FC236}">
                        <a16:creationId xmlns:a16="http://schemas.microsoft.com/office/drawing/2014/main" id="{C9AF7ABF-42F9-1090-C0D4-68F9FBD940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tc>
      </w:tr>
      <w:tr w:rsidR="005E4FBA" w:rsidRPr="00EE2A83" w14:paraId="482529B2" w14:textId="77777777" w:rsidTr="005E4FBA">
        <w:trPr>
          <w:trHeight w:val="436"/>
        </w:trPr>
        <w:tc>
          <w:tcPr>
            <w:tcW w:w="5796" w:type="dxa"/>
          </w:tcPr>
          <w:p w14:paraId="71CC5D53" w14:textId="77777777" w:rsidR="005E4FBA" w:rsidRPr="00EE2A83" w:rsidRDefault="005E4FBA"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Figure 3: </w:t>
            </w:r>
          </w:p>
        </w:tc>
      </w:tr>
    </w:tbl>
    <w:p w14:paraId="6D947C65" w14:textId="15A42DFC" w:rsidR="00493E53" w:rsidRPr="00EE2A83" w:rsidRDefault="00206D05" w:rsidP="00EE2A83">
      <w:pPr>
        <w:spacing w:line="360" w:lineRule="auto"/>
        <w:jc w:val="both"/>
        <w:rPr>
          <w:rFonts w:ascii="Times New Roman" w:hAnsi="Times New Roman" w:cs="Times New Roman"/>
          <w:sz w:val="24"/>
          <w:szCs w:val="24"/>
        </w:rPr>
      </w:pPr>
      <w:r w:rsidRPr="00EE2A83">
        <w:rPr>
          <w:rFonts w:ascii="Times New Roman" w:hAnsi="Times New Roman" w:cs="Times New Roman"/>
          <w:sz w:val="24"/>
          <w:szCs w:val="24"/>
        </w:rPr>
        <w:t>Age restriction is categorized into five categories such as, “nan”, “7+”, “13+”, “16+”, “18+”. Figure 3 depicts the overall percentage of the categories in the varia</w:t>
      </w:r>
      <w:r w:rsidR="000F0EDE" w:rsidRPr="00EE2A83">
        <w:rPr>
          <w:rFonts w:ascii="Times New Roman" w:hAnsi="Times New Roman" w:cs="Times New Roman"/>
          <w:sz w:val="24"/>
          <w:szCs w:val="24"/>
        </w:rPr>
        <w:t xml:space="preserve"> </w:t>
      </w:r>
      <w:proofErr w:type="spellStart"/>
      <w:r w:rsidRPr="00EE2A83">
        <w:rPr>
          <w:rFonts w:ascii="Times New Roman" w:hAnsi="Times New Roman" w:cs="Times New Roman"/>
          <w:sz w:val="24"/>
          <w:szCs w:val="24"/>
        </w:rPr>
        <w:t>ble</w:t>
      </w:r>
      <w:proofErr w:type="spellEnd"/>
      <w:r w:rsidRPr="00EE2A83">
        <w:rPr>
          <w:rFonts w:ascii="Times New Roman" w:hAnsi="Times New Roman" w:cs="Times New Roman"/>
          <w:sz w:val="24"/>
          <w:szCs w:val="24"/>
        </w:rPr>
        <w:t xml:space="preserve"> age restriction</w:t>
      </w:r>
      <w:r w:rsidR="005E4FBA" w:rsidRPr="00EE2A83">
        <w:rPr>
          <w:rFonts w:ascii="Times New Roman" w:hAnsi="Times New Roman" w:cs="Times New Roman"/>
          <w:sz w:val="24"/>
          <w:szCs w:val="24"/>
        </w:rPr>
        <w:t xml:space="preserve"> in a donut chart. Almost 13.08% of the movies have no age restriction, where 20.42% of the movies are “7+”. Furthermore, 18.70% of the movies has restricted age for “13+”. </w:t>
      </w:r>
      <w:r w:rsidR="00FE6BF9" w:rsidRPr="00EE2A83">
        <w:rPr>
          <w:rFonts w:ascii="Times New Roman" w:hAnsi="Times New Roman" w:cs="Times New Roman"/>
          <w:sz w:val="24"/>
          <w:szCs w:val="24"/>
        </w:rPr>
        <w:t xml:space="preserve">“16+” age restriction categories had </w:t>
      </w:r>
      <w:r w:rsidR="00C63038" w:rsidRPr="00EE2A83">
        <w:rPr>
          <w:rFonts w:ascii="Times New Roman" w:hAnsi="Times New Roman" w:cs="Times New Roman"/>
          <w:sz w:val="24"/>
          <w:szCs w:val="24"/>
        </w:rPr>
        <w:t xml:space="preserve">the lowest percentage among all categories which is 5.17%.  Additionally, “18+” age category has the highest percentage which is 42.64%. </w:t>
      </w:r>
      <w:bookmarkStart w:id="0" w:name="_Hlk187652761"/>
    </w:p>
    <w:tbl>
      <w:tblPr>
        <w:tblpPr w:leftFromText="180" w:rightFromText="180" w:vertAnchor="text" w:horzAnchor="margin" w:tblpY="862"/>
        <w:tblOverlap w:val="never"/>
        <w:tblW w:w="5880" w:type="dxa"/>
        <w:tblLook w:val="04A0" w:firstRow="1" w:lastRow="0" w:firstColumn="1" w:lastColumn="0" w:noHBand="0" w:noVBand="1"/>
      </w:tblPr>
      <w:tblGrid>
        <w:gridCol w:w="1096"/>
        <w:gridCol w:w="913"/>
        <w:gridCol w:w="1065"/>
        <w:gridCol w:w="914"/>
        <w:gridCol w:w="960"/>
        <w:gridCol w:w="932"/>
      </w:tblGrid>
      <w:tr w:rsidR="00FA5285" w:rsidRPr="00EE2A83" w14:paraId="0CB61D48" w14:textId="77777777" w:rsidTr="00FA5285">
        <w:trPr>
          <w:trHeight w:val="330"/>
        </w:trPr>
        <w:tc>
          <w:tcPr>
            <w:tcW w:w="588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14:paraId="3D8AB107"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 xml:space="preserve">Table 1: </w:t>
            </w:r>
          </w:p>
        </w:tc>
      </w:tr>
      <w:tr w:rsidR="00FA5285" w:rsidRPr="00EE2A83" w14:paraId="508A7C55" w14:textId="77777777" w:rsidTr="00FA5285">
        <w:trPr>
          <w:trHeight w:val="330"/>
        </w:trPr>
        <w:tc>
          <w:tcPr>
            <w:tcW w:w="1096" w:type="dxa"/>
            <w:vMerge w:val="restart"/>
            <w:tcBorders>
              <w:top w:val="nil"/>
              <w:left w:val="single" w:sz="8" w:space="0" w:color="auto"/>
              <w:bottom w:val="single" w:sz="8" w:space="0" w:color="000000"/>
              <w:right w:val="single" w:sz="8" w:space="0" w:color="auto"/>
            </w:tcBorders>
            <w:shd w:val="clear" w:color="auto" w:fill="auto"/>
            <w:vAlign w:val="center"/>
            <w:hideMark/>
          </w:tcPr>
          <w:p w14:paraId="418E0E6D"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Age Category</w:t>
            </w:r>
          </w:p>
        </w:tc>
        <w:tc>
          <w:tcPr>
            <w:tcW w:w="1978" w:type="dxa"/>
            <w:gridSpan w:val="2"/>
            <w:tcBorders>
              <w:top w:val="single" w:sz="8" w:space="0" w:color="auto"/>
              <w:left w:val="nil"/>
              <w:bottom w:val="single" w:sz="8" w:space="0" w:color="auto"/>
              <w:right w:val="single" w:sz="8" w:space="0" w:color="000000"/>
            </w:tcBorders>
            <w:shd w:val="clear" w:color="auto" w:fill="auto"/>
            <w:vAlign w:val="center"/>
            <w:hideMark/>
          </w:tcPr>
          <w:p w14:paraId="01CC3914"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Disney+</w:t>
            </w:r>
          </w:p>
        </w:tc>
        <w:tc>
          <w:tcPr>
            <w:tcW w:w="1874" w:type="dxa"/>
            <w:gridSpan w:val="2"/>
            <w:tcBorders>
              <w:top w:val="single" w:sz="8" w:space="0" w:color="auto"/>
              <w:left w:val="nil"/>
              <w:bottom w:val="single" w:sz="8" w:space="0" w:color="auto"/>
              <w:right w:val="single" w:sz="8" w:space="0" w:color="000000"/>
            </w:tcBorders>
            <w:shd w:val="clear" w:color="auto" w:fill="auto"/>
            <w:vAlign w:val="center"/>
            <w:hideMark/>
          </w:tcPr>
          <w:p w14:paraId="12B660B4"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Netflix</w:t>
            </w:r>
          </w:p>
        </w:tc>
        <w:tc>
          <w:tcPr>
            <w:tcW w:w="932" w:type="dxa"/>
            <w:vMerge w:val="restart"/>
            <w:tcBorders>
              <w:top w:val="nil"/>
              <w:left w:val="single" w:sz="8" w:space="0" w:color="auto"/>
              <w:bottom w:val="single" w:sz="8" w:space="0" w:color="000000"/>
              <w:right w:val="single" w:sz="8" w:space="0" w:color="auto"/>
            </w:tcBorders>
            <w:shd w:val="clear" w:color="auto" w:fill="auto"/>
            <w:vAlign w:val="center"/>
            <w:hideMark/>
          </w:tcPr>
          <w:p w14:paraId="79A881DA"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Total</w:t>
            </w:r>
          </w:p>
        </w:tc>
      </w:tr>
      <w:tr w:rsidR="00FA5285" w:rsidRPr="00EE2A83" w14:paraId="0CF44634" w14:textId="77777777" w:rsidTr="00FA5285">
        <w:trPr>
          <w:trHeight w:val="330"/>
        </w:trPr>
        <w:tc>
          <w:tcPr>
            <w:tcW w:w="1096" w:type="dxa"/>
            <w:vMerge/>
            <w:tcBorders>
              <w:top w:val="nil"/>
              <w:left w:val="single" w:sz="8" w:space="0" w:color="auto"/>
              <w:bottom w:val="single" w:sz="8" w:space="0" w:color="000000"/>
              <w:right w:val="single" w:sz="8" w:space="0" w:color="auto"/>
            </w:tcBorders>
            <w:vAlign w:val="center"/>
            <w:hideMark/>
          </w:tcPr>
          <w:p w14:paraId="6BD0B7B2" w14:textId="77777777" w:rsidR="00FA5285" w:rsidRPr="00EE2A83" w:rsidRDefault="00FA5285" w:rsidP="00EE2A83">
            <w:pPr>
              <w:spacing w:after="0" w:line="360" w:lineRule="auto"/>
              <w:rPr>
                <w:rFonts w:ascii="Times New Roman" w:eastAsia="Times New Roman" w:hAnsi="Times New Roman" w:cs="Times New Roman"/>
                <w:color w:val="000000"/>
                <w:kern w:val="0"/>
                <w:sz w:val="24"/>
                <w:szCs w:val="24"/>
                <w:lang w:bidi="bn-BD"/>
                <w14:ligatures w14:val="none"/>
              </w:rPr>
            </w:pPr>
          </w:p>
        </w:tc>
        <w:tc>
          <w:tcPr>
            <w:tcW w:w="913" w:type="dxa"/>
            <w:tcBorders>
              <w:top w:val="nil"/>
              <w:left w:val="nil"/>
              <w:bottom w:val="single" w:sz="8" w:space="0" w:color="auto"/>
              <w:right w:val="single" w:sz="8" w:space="0" w:color="auto"/>
            </w:tcBorders>
            <w:shd w:val="clear" w:color="auto" w:fill="auto"/>
            <w:vAlign w:val="center"/>
            <w:hideMark/>
          </w:tcPr>
          <w:p w14:paraId="41241A4E"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No</w:t>
            </w:r>
          </w:p>
        </w:tc>
        <w:tc>
          <w:tcPr>
            <w:tcW w:w="1065" w:type="dxa"/>
            <w:tcBorders>
              <w:top w:val="nil"/>
              <w:left w:val="nil"/>
              <w:bottom w:val="single" w:sz="8" w:space="0" w:color="auto"/>
              <w:right w:val="single" w:sz="8" w:space="0" w:color="auto"/>
            </w:tcBorders>
            <w:shd w:val="clear" w:color="auto" w:fill="auto"/>
            <w:vAlign w:val="center"/>
            <w:hideMark/>
          </w:tcPr>
          <w:p w14:paraId="2111F8E1"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w:t>
            </w:r>
          </w:p>
        </w:tc>
        <w:tc>
          <w:tcPr>
            <w:tcW w:w="914" w:type="dxa"/>
            <w:tcBorders>
              <w:top w:val="nil"/>
              <w:left w:val="nil"/>
              <w:bottom w:val="single" w:sz="8" w:space="0" w:color="auto"/>
              <w:right w:val="single" w:sz="8" w:space="0" w:color="auto"/>
            </w:tcBorders>
            <w:shd w:val="clear" w:color="auto" w:fill="auto"/>
            <w:vAlign w:val="center"/>
            <w:hideMark/>
          </w:tcPr>
          <w:p w14:paraId="4985A1B6"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No</w:t>
            </w:r>
          </w:p>
        </w:tc>
        <w:tc>
          <w:tcPr>
            <w:tcW w:w="960" w:type="dxa"/>
            <w:tcBorders>
              <w:top w:val="nil"/>
              <w:left w:val="nil"/>
              <w:bottom w:val="single" w:sz="8" w:space="0" w:color="auto"/>
              <w:right w:val="single" w:sz="8" w:space="0" w:color="auto"/>
            </w:tcBorders>
            <w:shd w:val="clear" w:color="auto" w:fill="auto"/>
            <w:vAlign w:val="center"/>
            <w:hideMark/>
          </w:tcPr>
          <w:p w14:paraId="26999205"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w:t>
            </w:r>
          </w:p>
        </w:tc>
        <w:tc>
          <w:tcPr>
            <w:tcW w:w="932" w:type="dxa"/>
            <w:vMerge/>
            <w:tcBorders>
              <w:top w:val="nil"/>
              <w:left w:val="single" w:sz="8" w:space="0" w:color="auto"/>
              <w:bottom w:val="single" w:sz="8" w:space="0" w:color="000000"/>
              <w:right w:val="single" w:sz="8" w:space="0" w:color="auto"/>
            </w:tcBorders>
            <w:vAlign w:val="center"/>
            <w:hideMark/>
          </w:tcPr>
          <w:p w14:paraId="6C83878E" w14:textId="77777777" w:rsidR="00FA5285" w:rsidRPr="00EE2A83" w:rsidRDefault="00FA5285" w:rsidP="00EE2A83">
            <w:pPr>
              <w:spacing w:after="0" w:line="360" w:lineRule="auto"/>
              <w:rPr>
                <w:rFonts w:ascii="Times New Roman" w:eastAsia="Times New Roman" w:hAnsi="Times New Roman" w:cs="Times New Roman"/>
                <w:color w:val="000000"/>
                <w:kern w:val="0"/>
                <w:sz w:val="24"/>
                <w:szCs w:val="24"/>
                <w:lang w:bidi="bn-BD"/>
                <w14:ligatures w14:val="none"/>
              </w:rPr>
            </w:pPr>
          </w:p>
        </w:tc>
      </w:tr>
      <w:tr w:rsidR="00FA5285" w:rsidRPr="00EE2A83" w14:paraId="4752930D" w14:textId="77777777" w:rsidTr="00FA5285">
        <w:trPr>
          <w:trHeight w:val="330"/>
        </w:trPr>
        <w:tc>
          <w:tcPr>
            <w:tcW w:w="1096" w:type="dxa"/>
            <w:tcBorders>
              <w:top w:val="nil"/>
              <w:left w:val="single" w:sz="8" w:space="0" w:color="auto"/>
              <w:bottom w:val="single" w:sz="8" w:space="0" w:color="auto"/>
              <w:right w:val="single" w:sz="8" w:space="0" w:color="auto"/>
            </w:tcBorders>
            <w:shd w:val="clear" w:color="auto" w:fill="auto"/>
            <w:vAlign w:val="center"/>
            <w:hideMark/>
          </w:tcPr>
          <w:p w14:paraId="1235F6DC"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0</w:t>
            </w:r>
          </w:p>
        </w:tc>
        <w:tc>
          <w:tcPr>
            <w:tcW w:w="913" w:type="dxa"/>
            <w:tcBorders>
              <w:top w:val="nil"/>
              <w:left w:val="nil"/>
              <w:bottom w:val="single" w:sz="8" w:space="0" w:color="auto"/>
              <w:right w:val="single" w:sz="8" w:space="0" w:color="auto"/>
            </w:tcBorders>
            <w:shd w:val="clear" w:color="auto" w:fill="auto"/>
            <w:vAlign w:val="center"/>
            <w:hideMark/>
          </w:tcPr>
          <w:p w14:paraId="3B4C11B7"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370</w:t>
            </w:r>
          </w:p>
        </w:tc>
        <w:tc>
          <w:tcPr>
            <w:tcW w:w="1065" w:type="dxa"/>
            <w:tcBorders>
              <w:top w:val="nil"/>
              <w:left w:val="nil"/>
              <w:bottom w:val="single" w:sz="8" w:space="0" w:color="auto"/>
              <w:right w:val="single" w:sz="8" w:space="0" w:color="auto"/>
            </w:tcBorders>
            <w:shd w:val="clear" w:color="auto" w:fill="auto"/>
            <w:vAlign w:val="center"/>
            <w:hideMark/>
          </w:tcPr>
          <w:p w14:paraId="7050715E"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71.98%</w:t>
            </w:r>
          </w:p>
        </w:tc>
        <w:tc>
          <w:tcPr>
            <w:tcW w:w="914" w:type="dxa"/>
            <w:tcBorders>
              <w:top w:val="nil"/>
              <w:left w:val="nil"/>
              <w:bottom w:val="single" w:sz="8" w:space="0" w:color="auto"/>
              <w:right w:val="single" w:sz="8" w:space="0" w:color="auto"/>
            </w:tcBorders>
            <w:shd w:val="clear" w:color="auto" w:fill="auto"/>
            <w:vAlign w:val="center"/>
            <w:hideMark/>
          </w:tcPr>
          <w:p w14:paraId="591A25D2"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144</w:t>
            </w:r>
          </w:p>
        </w:tc>
        <w:tc>
          <w:tcPr>
            <w:tcW w:w="960" w:type="dxa"/>
            <w:tcBorders>
              <w:top w:val="nil"/>
              <w:left w:val="nil"/>
              <w:bottom w:val="single" w:sz="8" w:space="0" w:color="auto"/>
              <w:right w:val="single" w:sz="8" w:space="0" w:color="auto"/>
            </w:tcBorders>
            <w:shd w:val="clear" w:color="auto" w:fill="auto"/>
            <w:vAlign w:val="center"/>
            <w:hideMark/>
          </w:tcPr>
          <w:p w14:paraId="5B29E119"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28.02%</w:t>
            </w:r>
          </w:p>
        </w:tc>
        <w:tc>
          <w:tcPr>
            <w:tcW w:w="932" w:type="dxa"/>
            <w:tcBorders>
              <w:top w:val="nil"/>
              <w:left w:val="nil"/>
              <w:bottom w:val="single" w:sz="8" w:space="0" w:color="auto"/>
              <w:right w:val="single" w:sz="8" w:space="0" w:color="auto"/>
            </w:tcBorders>
            <w:shd w:val="clear" w:color="auto" w:fill="auto"/>
            <w:vAlign w:val="center"/>
            <w:hideMark/>
          </w:tcPr>
          <w:p w14:paraId="70AD66ED"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lang w:bidi="bn-BD"/>
                <w14:ligatures w14:val="none"/>
              </w:rPr>
            </w:pPr>
            <w:r w:rsidRPr="00EE2A83">
              <w:rPr>
                <w:rFonts w:ascii="Times New Roman" w:eastAsia="Times New Roman" w:hAnsi="Times New Roman" w:cs="Times New Roman"/>
                <w:color w:val="000000"/>
                <w:kern w:val="0"/>
                <w:lang w:bidi="bn-BD"/>
                <w14:ligatures w14:val="none"/>
              </w:rPr>
              <w:t>514</w:t>
            </w:r>
          </w:p>
        </w:tc>
      </w:tr>
      <w:tr w:rsidR="00FA5285" w:rsidRPr="00EE2A83" w14:paraId="709A515A" w14:textId="77777777" w:rsidTr="00FA5285">
        <w:trPr>
          <w:trHeight w:val="330"/>
        </w:trPr>
        <w:tc>
          <w:tcPr>
            <w:tcW w:w="1096" w:type="dxa"/>
            <w:tcBorders>
              <w:top w:val="nil"/>
              <w:left w:val="single" w:sz="8" w:space="0" w:color="auto"/>
              <w:bottom w:val="single" w:sz="8" w:space="0" w:color="auto"/>
              <w:right w:val="single" w:sz="8" w:space="0" w:color="auto"/>
            </w:tcBorders>
            <w:shd w:val="clear" w:color="auto" w:fill="auto"/>
            <w:vAlign w:val="center"/>
            <w:hideMark/>
          </w:tcPr>
          <w:p w14:paraId="45E0246D"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7+</w:t>
            </w:r>
          </w:p>
        </w:tc>
        <w:tc>
          <w:tcPr>
            <w:tcW w:w="913" w:type="dxa"/>
            <w:tcBorders>
              <w:top w:val="nil"/>
              <w:left w:val="nil"/>
              <w:bottom w:val="single" w:sz="8" w:space="0" w:color="auto"/>
              <w:right w:val="single" w:sz="8" w:space="0" w:color="auto"/>
            </w:tcBorders>
            <w:shd w:val="clear" w:color="auto" w:fill="auto"/>
            <w:vAlign w:val="center"/>
            <w:hideMark/>
          </w:tcPr>
          <w:p w14:paraId="42E2471C"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278</w:t>
            </w:r>
          </w:p>
        </w:tc>
        <w:tc>
          <w:tcPr>
            <w:tcW w:w="1065" w:type="dxa"/>
            <w:tcBorders>
              <w:top w:val="nil"/>
              <w:left w:val="nil"/>
              <w:bottom w:val="single" w:sz="8" w:space="0" w:color="auto"/>
              <w:right w:val="single" w:sz="8" w:space="0" w:color="auto"/>
            </w:tcBorders>
            <w:shd w:val="clear" w:color="auto" w:fill="auto"/>
            <w:vAlign w:val="center"/>
            <w:hideMark/>
          </w:tcPr>
          <w:p w14:paraId="7DCECB05"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46.33%</w:t>
            </w:r>
          </w:p>
        </w:tc>
        <w:tc>
          <w:tcPr>
            <w:tcW w:w="914" w:type="dxa"/>
            <w:tcBorders>
              <w:top w:val="nil"/>
              <w:left w:val="nil"/>
              <w:bottom w:val="single" w:sz="8" w:space="0" w:color="auto"/>
              <w:right w:val="single" w:sz="8" w:space="0" w:color="auto"/>
            </w:tcBorders>
            <w:shd w:val="clear" w:color="auto" w:fill="auto"/>
            <w:vAlign w:val="center"/>
            <w:hideMark/>
          </w:tcPr>
          <w:p w14:paraId="014F7475"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322</w:t>
            </w:r>
          </w:p>
        </w:tc>
        <w:tc>
          <w:tcPr>
            <w:tcW w:w="960" w:type="dxa"/>
            <w:tcBorders>
              <w:top w:val="nil"/>
              <w:left w:val="nil"/>
              <w:bottom w:val="single" w:sz="8" w:space="0" w:color="auto"/>
              <w:right w:val="single" w:sz="8" w:space="0" w:color="auto"/>
            </w:tcBorders>
            <w:shd w:val="clear" w:color="auto" w:fill="auto"/>
            <w:vAlign w:val="center"/>
            <w:hideMark/>
          </w:tcPr>
          <w:p w14:paraId="603366DF"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53.66%</w:t>
            </w:r>
          </w:p>
        </w:tc>
        <w:tc>
          <w:tcPr>
            <w:tcW w:w="932" w:type="dxa"/>
            <w:tcBorders>
              <w:top w:val="nil"/>
              <w:left w:val="nil"/>
              <w:bottom w:val="single" w:sz="8" w:space="0" w:color="auto"/>
              <w:right w:val="single" w:sz="8" w:space="0" w:color="auto"/>
            </w:tcBorders>
            <w:shd w:val="clear" w:color="auto" w:fill="auto"/>
            <w:vAlign w:val="center"/>
            <w:hideMark/>
          </w:tcPr>
          <w:p w14:paraId="2EFE65F6"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lang w:bidi="bn-BD"/>
                <w14:ligatures w14:val="none"/>
              </w:rPr>
            </w:pPr>
            <w:r w:rsidRPr="00EE2A83">
              <w:rPr>
                <w:rFonts w:ascii="Times New Roman" w:eastAsia="Times New Roman" w:hAnsi="Times New Roman" w:cs="Times New Roman"/>
                <w:color w:val="000000"/>
                <w:kern w:val="0"/>
                <w:lang w:bidi="bn-BD"/>
                <w14:ligatures w14:val="none"/>
              </w:rPr>
              <w:t>600</w:t>
            </w:r>
          </w:p>
        </w:tc>
      </w:tr>
      <w:tr w:rsidR="00FA5285" w:rsidRPr="00EE2A83" w14:paraId="359D29A2" w14:textId="77777777" w:rsidTr="00FA5285">
        <w:trPr>
          <w:trHeight w:val="330"/>
        </w:trPr>
        <w:tc>
          <w:tcPr>
            <w:tcW w:w="1096" w:type="dxa"/>
            <w:tcBorders>
              <w:top w:val="nil"/>
              <w:left w:val="single" w:sz="8" w:space="0" w:color="auto"/>
              <w:bottom w:val="single" w:sz="8" w:space="0" w:color="auto"/>
              <w:right w:val="single" w:sz="8" w:space="0" w:color="auto"/>
            </w:tcBorders>
            <w:shd w:val="clear" w:color="auto" w:fill="auto"/>
            <w:vAlign w:val="center"/>
            <w:hideMark/>
          </w:tcPr>
          <w:p w14:paraId="6B2FD25E"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13+</w:t>
            </w:r>
          </w:p>
        </w:tc>
        <w:tc>
          <w:tcPr>
            <w:tcW w:w="913" w:type="dxa"/>
            <w:tcBorders>
              <w:top w:val="nil"/>
              <w:left w:val="nil"/>
              <w:bottom w:val="single" w:sz="8" w:space="0" w:color="auto"/>
              <w:right w:val="single" w:sz="8" w:space="0" w:color="auto"/>
            </w:tcBorders>
            <w:shd w:val="clear" w:color="auto" w:fill="auto"/>
            <w:vAlign w:val="center"/>
            <w:hideMark/>
          </w:tcPr>
          <w:p w14:paraId="24A656E9"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70</w:t>
            </w:r>
          </w:p>
        </w:tc>
        <w:tc>
          <w:tcPr>
            <w:tcW w:w="1065" w:type="dxa"/>
            <w:tcBorders>
              <w:top w:val="nil"/>
              <w:left w:val="nil"/>
              <w:bottom w:val="single" w:sz="8" w:space="0" w:color="auto"/>
              <w:right w:val="single" w:sz="8" w:space="0" w:color="auto"/>
            </w:tcBorders>
            <w:shd w:val="clear" w:color="auto" w:fill="auto"/>
            <w:vAlign w:val="center"/>
            <w:hideMark/>
          </w:tcPr>
          <w:p w14:paraId="1C60FEBD"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14.77%</w:t>
            </w:r>
          </w:p>
        </w:tc>
        <w:tc>
          <w:tcPr>
            <w:tcW w:w="914" w:type="dxa"/>
            <w:tcBorders>
              <w:top w:val="nil"/>
              <w:left w:val="nil"/>
              <w:bottom w:val="single" w:sz="8" w:space="0" w:color="auto"/>
              <w:right w:val="single" w:sz="8" w:space="0" w:color="auto"/>
            </w:tcBorders>
            <w:shd w:val="clear" w:color="auto" w:fill="auto"/>
            <w:vAlign w:val="center"/>
            <w:hideMark/>
          </w:tcPr>
          <w:p w14:paraId="5019672F"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404</w:t>
            </w:r>
          </w:p>
        </w:tc>
        <w:tc>
          <w:tcPr>
            <w:tcW w:w="960" w:type="dxa"/>
            <w:tcBorders>
              <w:top w:val="nil"/>
              <w:left w:val="nil"/>
              <w:bottom w:val="single" w:sz="8" w:space="0" w:color="auto"/>
              <w:right w:val="single" w:sz="8" w:space="0" w:color="auto"/>
            </w:tcBorders>
            <w:shd w:val="clear" w:color="auto" w:fill="auto"/>
            <w:vAlign w:val="center"/>
            <w:hideMark/>
          </w:tcPr>
          <w:p w14:paraId="79985DB2"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85.23%</w:t>
            </w:r>
          </w:p>
        </w:tc>
        <w:tc>
          <w:tcPr>
            <w:tcW w:w="932" w:type="dxa"/>
            <w:tcBorders>
              <w:top w:val="nil"/>
              <w:left w:val="nil"/>
              <w:bottom w:val="single" w:sz="8" w:space="0" w:color="auto"/>
              <w:right w:val="single" w:sz="8" w:space="0" w:color="auto"/>
            </w:tcBorders>
            <w:shd w:val="clear" w:color="auto" w:fill="auto"/>
            <w:vAlign w:val="center"/>
            <w:hideMark/>
          </w:tcPr>
          <w:p w14:paraId="654F7DE2"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lang w:bidi="bn-BD"/>
                <w14:ligatures w14:val="none"/>
              </w:rPr>
            </w:pPr>
            <w:r w:rsidRPr="00EE2A83">
              <w:rPr>
                <w:rFonts w:ascii="Times New Roman" w:eastAsia="Times New Roman" w:hAnsi="Times New Roman" w:cs="Times New Roman"/>
                <w:color w:val="000000"/>
                <w:kern w:val="0"/>
                <w:lang w:bidi="bn-BD"/>
                <w14:ligatures w14:val="none"/>
              </w:rPr>
              <w:t>474</w:t>
            </w:r>
          </w:p>
        </w:tc>
      </w:tr>
      <w:tr w:rsidR="00FA5285" w:rsidRPr="00EE2A83" w14:paraId="51989B41" w14:textId="77777777" w:rsidTr="00FA5285">
        <w:trPr>
          <w:trHeight w:val="330"/>
        </w:trPr>
        <w:tc>
          <w:tcPr>
            <w:tcW w:w="1096" w:type="dxa"/>
            <w:tcBorders>
              <w:top w:val="nil"/>
              <w:left w:val="single" w:sz="8" w:space="0" w:color="auto"/>
              <w:bottom w:val="single" w:sz="8" w:space="0" w:color="auto"/>
              <w:right w:val="single" w:sz="8" w:space="0" w:color="auto"/>
            </w:tcBorders>
            <w:shd w:val="clear" w:color="auto" w:fill="auto"/>
            <w:vAlign w:val="center"/>
            <w:hideMark/>
          </w:tcPr>
          <w:p w14:paraId="69530038"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16+</w:t>
            </w:r>
          </w:p>
        </w:tc>
        <w:tc>
          <w:tcPr>
            <w:tcW w:w="913" w:type="dxa"/>
            <w:tcBorders>
              <w:top w:val="nil"/>
              <w:left w:val="nil"/>
              <w:bottom w:val="single" w:sz="8" w:space="0" w:color="auto"/>
              <w:right w:val="single" w:sz="8" w:space="0" w:color="auto"/>
            </w:tcBorders>
            <w:shd w:val="clear" w:color="auto" w:fill="auto"/>
            <w:vAlign w:val="center"/>
            <w:hideMark/>
          </w:tcPr>
          <w:p w14:paraId="303C526A"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4</w:t>
            </w:r>
          </w:p>
        </w:tc>
        <w:tc>
          <w:tcPr>
            <w:tcW w:w="1065" w:type="dxa"/>
            <w:tcBorders>
              <w:top w:val="nil"/>
              <w:left w:val="nil"/>
              <w:bottom w:val="single" w:sz="8" w:space="0" w:color="auto"/>
              <w:right w:val="single" w:sz="8" w:space="0" w:color="auto"/>
            </w:tcBorders>
            <w:shd w:val="clear" w:color="auto" w:fill="auto"/>
            <w:vAlign w:val="center"/>
            <w:hideMark/>
          </w:tcPr>
          <w:p w14:paraId="15327FD5"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2.58%</w:t>
            </w:r>
          </w:p>
        </w:tc>
        <w:tc>
          <w:tcPr>
            <w:tcW w:w="914" w:type="dxa"/>
            <w:tcBorders>
              <w:top w:val="nil"/>
              <w:left w:val="nil"/>
              <w:bottom w:val="single" w:sz="8" w:space="0" w:color="auto"/>
              <w:right w:val="single" w:sz="8" w:space="0" w:color="auto"/>
            </w:tcBorders>
            <w:shd w:val="clear" w:color="auto" w:fill="auto"/>
            <w:vAlign w:val="center"/>
            <w:hideMark/>
          </w:tcPr>
          <w:p w14:paraId="4D5EC141"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151</w:t>
            </w:r>
          </w:p>
        </w:tc>
        <w:tc>
          <w:tcPr>
            <w:tcW w:w="960" w:type="dxa"/>
            <w:tcBorders>
              <w:top w:val="nil"/>
              <w:left w:val="nil"/>
              <w:bottom w:val="single" w:sz="8" w:space="0" w:color="auto"/>
              <w:right w:val="single" w:sz="8" w:space="0" w:color="auto"/>
            </w:tcBorders>
            <w:shd w:val="clear" w:color="auto" w:fill="auto"/>
            <w:vAlign w:val="center"/>
            <w:hideMark/>
          </w:tcPr>
          <w:p w14:paraId="4728C144"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97.42%</w:t>
            </w:r>
          </w:p>
        </w:tc>
        <w:tc>
          <w:tcPr>
            <w:tcW w:w="932" w:type="dxa"/>
            <w:tcBorders>
              <w:top w:val="nil"/>
              <w:left w:val="nil"/>
              <w:bottom w:val="single" w:sz="8" w:space="0" w:color="auto"/>
              <w:right w:val="single" w:sz="8" w:space="0" w:color="auto"/>
            </w:tcBorders>
            <w:shd w:val="clear" w:color="auto" w:fill="auto"/>
            <w:vAlign w:val="center"/>
            <w:hideMark/>
          </w:tcPr>
          <w:p w14:paraId="018B21B4"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lang w:bidi="bn-BD"/>
                <w14:ligatures w14:val="none"/>
              </w:rPr>
            </w:pPr>
            <w:r w:rsidRPr="00EE2A83">
              <w:rPr>
                <w:rFonts w:ascii="Times New Roman" w:eastAsia="Times New Roman" w:hAnsi="Times New Roman" w:cs="Times New Roman"/>
                <w:color w:val="000000"/>
                <w:kern w:val="0"/>
                <w:lang w:bidi="bn-BD"/>
                <w14:ligatures w14:val="none"/>
              </w:rPr>
              <w:t>155</w:t>
            </w:r>
          </w:p>
        </w:tc>
      </w:tr>
      <w:tr w:rsidR="00FA5285" w:rsidRPr="00EE2A83" w14:paraId="3D0EEECD" w14:textId="77777777" w:rsidTr="00FA5285">
        <w:trPr>
          <w:trHeight w:val="330"/>
        </w:trPr>
        <w:tc>
          <w:tcPr>
            <w:tcW w:w="1096" w:type="dxa"/>
            <w:tcBorders>
              <w:top w:val="nil"/>
              <w:left w:val="single" w:sz="8" w:space="0" w:color="auto"/>
              <w:bottom w:val="single" w:sz="8" w:space="0" w:color="auto"/>
              <w:right w:val="single" w:sz="8" w:space="0" w:color="auto"/>
            </w:tcBorders>
            <w:shd w:val="clear" w:color="auto" w:fill="auto"/>
            <w:vAlign w:val="center"/>
            <w:hideMark/>
          </w:tcPr>
          <w:p w14:paraId="6688F48A"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lastRenderedPageBreak/>
              <w:t>18+</w:t>
            </w:r>
          </w:p>
        </w:tc>
        <w:tc>
          <w:tcPr>
            <w:tcW w:w="913" w:type="dxa"/>
            <w:tcBorders>
              <w:top w:val="nil"/>
              <w:left w:val="nil"/>
              <w:bottom w:val="single" w:sz="8" w:space="0" w:color="auto"/>
              <w:right w:val="single" w:sz="8" w:space="0" w:color="auto"/>
            </w:tcBorders>
            <w:shd w:val="clear" w:color="auto" w:fill="auto"/>
            <w:vAlign w:val="center"/>
            <w:hideMark/>
          </w:tcPr>
          <w:p w14:paraId="2F1A34F7"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3</w:t>
            </w:r>
          </w:p>
        </w:tc>
        <w:tc>
          <w:tcPr>
            <w:tcW w:w="1065" w:type="dxa"/>
            <w:tcBorders>
              <w:top w:val="nil"/>
              <w:left w:val="nil"/>
              <w:bottom w:val="single" w:sz="8" w:space="0" w:color="auto"/>
              <w:right w:val="single" w:sz="8" w:space="0" w:color="auto"/>
            </w:tcBorders>
            <w:shd w:val="clear" w:color="auto" w:fill="auto"/>
            <w:vAlign w:val="center"/>
            <w:hideMark/>
          </w:tcPr>
          <w:p w14:paraId="1B6EB19D"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0.34%</w:t>
            </w:r>
          </w:p>
        </w:tc>
        <w:tc>
          <w:tcPr>
            <w:tcW w:w="914" w:type="dxa"/>
            <w:tcBorders>
              <w:top w:val="nil"/>
              <w:left w:val="nil"/>
              <w:bottom w:val="single" w:sz="8" w:space="0" w:color="auto"/>
              <w:right w:val="single" w:sz="8" w:space="0" w:color="auto"/>
            </w:tcBorders>
            <w:shd w:val="clear" w:color="auto" w:fill="auto"/>
            <w:vAlign w:val="center"/>
            <w:hideMark/>
          </w:tcPr>
          <w:p w14:paraId="00A08B43"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877</w:t>
            </w:r>
          </w:p>
        </w:tc>
        <w:tc>
          <w:tcPr>
            <w:tcW w:w="960" w:type="dxa"/>
            <w:tcBorders>
              <w:top w:val="nil"/>
              <w:left w:val="nil"/>
              <w:bottom w:val="single" w:sz="8" w:space="0" w:color="auto"/>
              <w:right w:val="single" w:sz="8" w:space="0" w:color="auto"/>
            </w:tcBorders>
            <w:shd w:val="clear" w:color="auto" w:fill="auto"/>
            <w:vAlign w:val="center"/>
            <w:hideMark/>
          </w:tcPr>
          <w:p w14:paraId="2A0B37CC"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99.66%</w:t>
            </w:r>
          </w:p>
        </w:tc>
        <w:tc>
          <w:tcPr>
            <w:tcW w:w="932" w:type="dxa"/>
            <w:tcBorders>
              <w:top w:val="nil"/>
              <w:left w:val="nil"/>
              <w:bottom w:val="single" w:sz="8" w:space="0" w:color="auto"/>
              <w:right w:val="single" w:sz="8" w:space="0" w:color="auto"/>
            </w:tcBorders>
            <w:shd w:val="clear" w:color="auto" w:fill="auto"/>
            <w:vAlign w:val="center"/>
            <w:hideMark/>
          </w:tcPr>
          <w:p w14:paraId="0B685844"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lang w:bidi="bn-BD"/>
                <w14:ligatures w14:val="none"/>
              </w:rPr>
            </w:pPr>
            <w:r w:rsidRPr="00EE2A83">
              <w:rPr>
                <w:rFonts w:ascii="Times New Roman" w:eastAsia="Times New Roman" w:hAnsi="Times New Roman" w:cs="Times New Roman"/>
                <w:color w:val="000000"/>
                <w:kern w:val="0"/>
                <w:lang w:bidi="bn-BD"/>
                <w14:ligatures w14:val="none"/>
              </w:rPr>
              <w:t>880</w:t>
            </w:r>
          </w:p>
        </w:tc>
      </w:tr>
      <w:tr w:rsidR="00FA5285" w:rsidRPr="00EE2A83" w14:paraId="38FAC2D3" w14:textId="77777777" w:rsidTr="00FA5285">
        <w:trPr>
          <w:trHeight w:val="330"/>
        </w:trPr>
        <w:tc>
          <w:tcPr>
            <w:tcW w:w="494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00EBF240"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Total</w:t>
            </w:r>
          </w:p>
        </w:tc>
        <w:tc>
          <w:tcPr>
            <w:tcW w:w="932" w:type="dxa"/>
            <w:tcBorders>
              <w:top w:val="nil"/>
              <w:left w:val="nil"/>
              <w:bottom w:val="single" w:sz="8" w:space="0" w:color="auto"/>
              <w:right w:val="single" w:sz="8" w:space="0" w:color="auto"/>
            </w:tcBorders>
            <w:shd w:val="clear" w:color="auto" w:fill="auto"/>
            <w:vAlign w:val="center"/>
            <w:hideMark/>
          </w:tcPr>
          <w:p w14:paraId="76B92CDB" w14:textId="77777777" w:rsidR="00FA5285" w:rsidRPr="00EE2A83" w:rsidRDefault="00FA5285" w:rsidP="00EE2A83">
            <w:pPr>
              <w:spacing w:after="0" w:line="360" w:lineRule="auto"/>
              <w:jc w:val="center"/>
              <w:rPr>
                <w:rFonts w:ascii="Times New Roman" w:eastAsia="Times New Roman" w:hAnsi="Times New Roman" w:cs="Times New Roman"/>
                <w:color w:val="000000"/>
                <w:kern w:val="0"/>
                <w:lang w:bidi="bn-BD"/>
                <w14:ligatures w14:val="none"/>
              </w:rPr>
            </w:pPr>
            <w:r w:rsidRPr="00EE2A83">
              <w:rPr>
                <w:rFonts w:ascii="Times New Roman" w:eastAsia="Times New Roman" w:hAnsi="Times New Roman" w:cs="Times New Roman"/>
                <w:color w:val="000000"/>
                <w:kern w:val="0"/>
                <w:lang w:bidi="bn-BD"/>
                <w14:ligatures w14:val="none"/>
              </w:rPr>
              <w:t>2623</w:t>
            </w:r>
          </w:p>
        </w:tc>
      </w:tr>
    </w:tbl>
    <w:p w14:paraId="0868D986" w14:textId="384813BD" w:rsidR="00B968DC" w:rsidRPr="00EE2A83" w:rsidRDefault="00FA5285" w:rsidP="00EE2A83">
      <w:pPr>
        <w:spacing w:line="360" w:lineRule="auto"/>
        <w:jc w:val="both"/>
        <w:rPr>
          <w:rFonts w:ascii="Times New Roman" w:hAnsi="Times New Roman" w:cs="Times New Roman"/>
          <w:sz w:val="24"/>
          <w:szCs w:val="24"/>
        </w:rPr>
      </w:pPr>
      <w:r w:rsidRPr="00EE2A83">
        <w:rPr>
          <w:rFonts w:ascii="Times New Roman" w:hAnsi="Times New Roman" w:cs="Times New Roman"/>
          <w:sz w:val="24"/>
          <w:szCs w:val="24"/>
        </w:rPr>
        <w:t>The number and percentage of titles in each age category are highlighted in Table 1, which displays the distribution of age</w:t>
      </w:r>
      <w:r w:rsidR="00042F9E" w:rsidRPr="00EE2A83">
        <w:rPr>
          <w:rFonts w:ascii="Times New Roman" w:hAnsi="Times New Roman" w:cs="Times New Roman"/>
          <w:sz w:val="24"/>
          <w:szCs w:val="24"/>
        </w:rPr>
        <w:t xml:space="preserve"> restrictions</w:t>
      </w:r>
      <w:r w:rsidRPr="00EE2A83">
        <w:rPr>
          <w:rFonts w:ascii="Times New Roman" w:hAnsi="Times New Roman" w:cs="Times New Roman"/>
          <w:sz w:val="24"/>
          <w:szCs w:val="24"/>
        </w:rPr>
        <w:t xml:space="preserve"> across Disney+ and Netflix. Compared to Netflix (28.02%), Disney+ has a larger percentage of titles with no age restrictions (71.98%), however Netflix leads the "13+," "16+," and "18+" categories with 85.23%, 97.42%, and 99.66% of titles, respectively. Netflix also holds a slim lead (53.66%) over Disney+ (46.33%) in the "7+" category. 2,623 titles in all were examined, indicating different content distributions between the two platforms.</w:t>
      </w:r>
      <w:r w:rsidR="00042F9E" w:rsidRPr="00EE2A83">
        <w:rPr>
          <w:rFonts w:ascii="Times New Roman" w:hAnsi="Times New Roman" w:cs="Times New Roman"/>
          <w:sz w:val="24"/>
          <w:szCs w:val="24"/>
        </w:rPr>
        <w:t xml:space="preserve"> As the age restrictions for 16+ and 18+ are less than 5 we </w:t>
      </w:r>
      <w:proofErr w:type="gramStart"/>
      <w:r w:rsidR="00042F9E" w:rsidRPr="00EE2A83">
        <w:rPr>
          <w:rFonts w:ascii="Times New Roman" w:hAnsi="Times New Roman" w:cs="Times New Roman"/>
          <w:sz w:val="24"/>
          <w:szCs w:val="24"/>
        </w:rPr>
        <w:t>have to</w:t>
      </w:r>
      <w:proofErr w:type="gramEnd"/>
      <w:r w:rsidR="00042F9E" w:rsidRPr="00EE2A83">
        <w:rPr>
          <w:rFonts w:ascii="Times New Roman" w:hAnsi="Times New Roman" w:cs="Times New Roman"/>
          <w:sz w:val="24"/>
          <w:szCs w:val="24"/>
        </w:rPr>
        <w:t xml:space="preserve"> recategorize this. The age restrictions category has been recategorized into three categories such as No age restrictions, age restriction less than 16 years, and age restriction greater than 16 years. </w:t>
      </w:r>
    </w:p>
    <w:tbl>
      <w:tblPr>
        <w:tblpPr w:leftFromText="180" w:rightFromText="180" w:vertAnchor="text" w:tblpX="3474" w:tblpY="1"/>
        <w:tblOverlap w:val="never"/>
        <w:tblW w:w="5880" w:type="dxa"/>
        <w:tblLook w:val="04A0" w:firstRow="1" w:lastRow="0" w:firstColumn="1" w:lastColumn="0" w:noHBand="0" w:noVBand="1"/>
      </w:tblPr>
      <w:tblGrid>
        <w:gridCol w:w="1191"/>
        <w:gridCol w:w="968"/>
        <w:gridCol w:w="955"/>
        <w:gridCol w:w="903"/>
        <w:gridCol w:w="955"/>
        <w:gridCol w:w="908"/>
      </w:tblGrid>
      <w:tr w:rsidR="00A94F5C" w:rsidRPr="00EE2A83" w14:paraId="3EB81A95" w14:textId="77777777" w:rsidTr="00316D10">
        <w:trPr>
          <w:trHeight w:val="315"/>
        </w:trPr>
        <w:tc>
          <w:tcPr>
            <w:tcW w:w="588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24791FA" w14:textId="67534FE2" w:rsidR="00A94F5C" w:rsidRPr="00EE2A83" w:rsidRDefault="00A94F5C"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 xml:space="preserve">Table 2: </w:t>
            </w:r>
          </w:p>
        </w:tc>
      </w:tr>
      <w:tr w:rsidR="00A94F5C" w:rsidRPr="00EE2A83" w14:paraId="2C0348EF" w14:textId="77777777" w:rsidTr="00316D10">
        <w:trPr>
          <w:trHeight w:val="315"/>
        </w:trPr>
        <w:tc>
          <w:tcPr>
            <w:tcW w:w="11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77BD8BF"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bookmarkStart w:id="1" w:name="_Hlk187652782"/>
            <w:bookmarkEnd w:id="0"/>
            <w:r w:rsidRPr="00EE2A83">
              <w:rPr>
                <w:rFonts w:ascii="Times New Roman" w:eastAsia="Times New Roman" w:hAnsi="Times New Roman" w:cs="Times New Roman"/>
                <w:color w:val="000000"/>
                <w:kern w:val="0"/>
                <w:sz w:val="24"/>
                <w:szCs w:val="24"/>
                <w:lang w:bidi="bn-BD"/>
                <w14:ligatures w14:val="none"/>
              </w:rPr>
              <w:t>Age Category</w:t>
            </w:r>
          </w:p>
        </w:tc>
        <w:tc>
          <w:tcPr>
            <w:tcW w:w="1923" w:type="dxa"/>
            <w:gridSpan w:val="2"/>
            <w:tcBorders>
              <w:top w:val="single" w:sz="4" w:space="0" w:color="auto"/>
              <w:left w:val="nil"/>
              <w:bottom w:val="single" w:sz="4" w:space="0" w:color="auto"/>
              <w:right w:val="single" w:sz="4" w:space="0" w:color="auto"/>
            </w:tcBorders>
            <w:shd w:val="clear" w:color="auto" w:fill="auto"/>
            <w:vAlign w:val="center"/>
            <w:hideMark/>
          </w:tcPr>
          <w:p w14:paraId="65371F88"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Disney+</w:t>
            </w:r>
          </w:p>
        </w:tc>
        <w:tc>
          <w:tcPr>
            <w:tcW w:w="1858" w:type="dxa"/>
            <w:gridSpan w:val="2"/>
            <w:tcBorders>
              <w:top w:val="single" w:sz="4" w:space="0" w:color="auto"/>
              <w:left w:val="nil"/>
              <w:bottom w:val="single" w:sz="4" w:space="0" w:color="auto"/>
              <w:right w:val="single" w:sz="4" w:space="0" w:color="auto"/>
            </w:tcBorders>
            <w:shd w:val="clear" w:color="auto" w:fill="auto"/>
            <w:vAlign w:val="center"/>
            <w:hideMark/>
          </w:tcPr>
          <w:p w14:paraId="0EC17FE6"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Netflix</w:t>
            </w:r>
          </w:p>
        </w:tc>
        <w:tc>
          <w:tcPr>
            <w:tcW w:w="9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5445B7"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Total</w:t>
            </w:r>
          </w:p>
        </w:tc>
      </w:tr>
      <w:tr w:rsidR="00A94F5C" w:rsidRPr="00EE2A83" w14:paraId="7D66F3F8" w14:textId="77777777" w:rsidTr="00316D10">
        <w:trPr>
          <w:trHeight w:val="315"/>
        </w:trPr>
        <w:tc>
          <w:tcPr>
            <w:tcW w:w="1191" w:type="dxa"/>
            <w:vMerge/>
            <w:tcBorders>
              <w:top w:val="single" w:sz="4" w:space="0" w:color="auto"/>
              <w:left w:val="single" w:sz="4" w:space="0" w:color="auto"/>
              <w:bottom w:val="single" w:sz="4" w:space="0" w:color="auto"/>
              <w:right w:val="single" w:sz="4" w:space="0" w:color="auto"/>
            </w:tcBorders>
            <w:vAlign w:val="center"/>
            <w:hideMark/>
          </w:tcPr>
          <w:p w14:paraId="1511CF4B" w14:textId="77777777" w:rsidR="00A94F5C" w:rsidRPr="00EE2A83" w:rsidRDefault="00A94F5C" w:rsidP="00EE2A83">
            <w:pPr>
              <w:spacing w:after="0" w:line="360" w:lineRule="auto"/>
              <w:rPr>
                <w:rFonts w:ascii="Times New Roman" w:eastAsia="Times New Roman" w:hAnsi="Times New Roman" w:cs="Times New Roman"/>
                <w:color w:val="000000"/>
                <w:kern w:val="0"/>
                <w:sz w:val="24"/>
                <w:szCs w:val="24"/>
                <w:lang w:bidi="bn-BD"/>
                <w14:ligatures w14:val="none"/>
              </w:rPr>
            </w:pPr>
          </w:p>
        </w:tc>
        <w:tc>
          <w:tcPr>
            <w:tcW w:w="968" w:type="dxa"/>
            <w:tcBorders>
              <w:top w:val="nil"/>
              <w:left w:val="nil"/>
              <w:bottom w:val="single" w:sz="4" w:space="0" w:color="auto"/>
              <w:right w:val="single" w:sz="4" w:space="0" w:color="auto"/>
            </w:tcBorders>
            <w:shd w:val="clear" w:color="auto" w:fill="auto"/>
            <w:vAlign w:val="center"/>
            <w:hideMark/>
          </w:tcPr>
          <w:p w14:paraId="674A3B3F"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No</w:t>
            </w:r>
          </w:p>
        </w:tc>
        <w:tc>
          <w:tcPr>
            <w:tcW w:w="955" w:type="dxa"/>
            <w:tcBorders>
              <w:top w:val="nil"/>
              <w:left w:val="nil"/>
              <w:bottom w:val="single" w:sz="4" w:space="0" w:color="auto"/>
              <w:right w:val="single" w:sz="4" w:space="0" w:color="auto"/>
            </w:tcBorders>
            <w:shd w:val="clear" w:color="auto" w:fill="auto"/>
            <w:vAlign w:val="center"/>
            <w:hideMark/>
          </w:tcPr>
          <w:p w14:paraId="25CFD946"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w:t>
            </w:r>
          </w:p>
        </w:tc>
        <w:tc>
          <w:tcPr>
            <w:tcW w:w="903" w:type="dxa"/>
            <w:tcBorders>
              <w:top w:val="nil"/>
              <w:left w:val="nil"/>
              <w:bottom w:val="single" w:sz="4" w:space="0" w:color="auto"/>
              <w:right w:val="single" w:sz="4" w:space="0" w:color="auto"/>
            </w:tcBorders>
            <w:shd w:val="clear" w:color="auto" w:fill="auto"/>
            <w:vAlign w:val="center"/>
            <w:hideMark/>
          </w:tcPr>
          <w:p w14:paraId="31CF0FCC"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No</w:t>
            </w:r>
          </w:p>
        </w:tc>
        <w:tc>
          <w:tcPr>
            <w:tcW w:w="955" w:type="dxa"/>
            <w:tcBorders>
              <w:top w:val="nil"/>
              <w:left w:val="nil"/>
              <w:bottom w:val="single" w:sz="4" w:space="0" w:color="auto"/>
              <w:right w:val="single" w:sz="4" w:space="0" w:color="auto"/>
            </w:tcBorders>
            <w:shd w:val="clear" w:color="auto" w:fill="auto"/>
            <w:vAlign w:val="center"/>
            <w:hideMark/>
          </w:tcPr>
          <w:p w14:paraId="6F9DD5E1"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w:t>
            </w:r>
          </w:p>
        </w:tc>
        <w:tc>
          <w:tcPr>
            <w:tcW w:w="908" w:type="dxa"/>
            <w:vMerge/>
            <w:tcBorders>
              <w:top w:val="single" w:sz="4" w:space="0" w:color="auto"/>
              <w:left w:val="single" w:sz="4" w:space="0" w:color="auto"/>
              <w:bottom w:val="single" w:sz="4" w:space="0" w:color="auto"/>
              <w:right w:val="single" w:sz="4" w:space="0" w:color="auto"/>
            </w:tcBorders>
            <w:vAlign w:val="center"/>
            <w:hideMark/>
          </w:tcPr>
          <w:p w14:paraId="1523119A" w14:textId="77777777" w:rsidR="00A94F5C" w:rsidRPr="00EE2A83" w:rsidRDefault="00A94F5C" w:rsidP="00EE2A83">
            <w:pPr>
              <w:spacing w:after="0" w:line="360" w:lineRule="auto"/>
              <w:rPr>
                <w:rFonts w:ascii="Times New Roman" w:eastAsia="Times New Roman" w:hAnsi="Times New Roman" w:cs="Times New Roman"/>
                <w:color w:val="000000"/>
                <w:kern w:val="0"/>
                <w:sz w:val="24"/>
                <w:szCs w:val="24"/>
                <w:lang w:bidi="bn-BD"/>
                <w14:ligatures w14:val="none"/>
              </w:rPr>
            </w:pPr>
          </w:p>
        </w:tc>
      </w:tr>
      <w:tr w:rsidR="00316D10" w:rsidRPr="00EE2A83" w14:paraId="2F125819" w14:textId="77777777" w:rsidTr="00316D10">
        <w:trPr>
          <w:trHeight w:val="945"/>
        </w:trPr>
        <w:tc>
          <w:tcPr>
            <w:tcW w:w="1191" w:type="dxa"/>
            <w:tcBorders>
              <w:top w:val="nil"/>
              <w:left w:val="single" w:sz="4" w:space="0" w:color="auto"/>
              <w:bottom w:val="single" w:sz="4" w:space="0" w:color="auto"/>
              <w:right w:val="single" w:sz="4" w:space="0" w:color="auto"/>
            </w:tcBorders>
            <w:shd w:val="clear" w:color="auto" w:fill="auto"/>
            <w:vAlign w:val="center"/>
            <w:hideMark/>
          </w:tcPr>
          <w:p w14:paraId="71AA65AE"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 xml:space="preserve">No age restriction </w:t>
            </w:r>
          </w:p>
        </w:tc>
        <w:tc>
          <w:tcPr>
            <w:tcW w:w="968" w:type="dxa"/>
            <w:tcBorders>
              <w:top w:val="nil"/>
              <w:left w:val="nil"/>
              <w:bottom w:val="single" w:sz="4" w:space="0" w:color="auto"/>
              <w:right w:val="single" w:sz="4" w:space="0" w:color="auto"/>
            </w:tcBorders>
            <w:shd w:val="clear" w:color="auto" w:fill="auto"/>
            <w:vAlign w:val="center"/>
            <w:hideMark/>
          </w:tcPr>
          <w:p w14:paraId="310BB654"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lang w:bidi="bn-BD"/>
                <w14:ligatures w14:val="none"/>
              </w:rPr>
            </w:pPr>
            <w:r w:rsidRPr="00EE2A83">
              <w:rPr>
                <w:rFonts w:ascii="Times New Roman" w:eastAsia="Times New Roman" w:hAnsi="Times New Roman" w:cs="Times New Roman"/>
                <w:color w:val="000000"/>
                <w:kern w:val="0"/>
                <w:lang w:bidi="bn-BD"/>
                <w14:ligatures w14:val="none"/>
              </w:rPr>
              <w:t>370</w:t>
            </w:r>
          </w:p>
        </w:tc>
        <w:tc>
          <w:tcPr>
            <w:tcW w:w="955" w:type="dxa"/>
            <w:tcBorders>
              <w:top w:val="nil"/>
              <w:left w:val="nil"/>
              <w:bottom w:val="single" w:sz="4" w:space="0" w:color="auto"/>
              <w:right w:val="single" w:sz="4" w:space="0" w:color="auto"/>
            </w:tcBorders>
            <w:shd w:val="clear" w:color="auto" w:fill="auto"/>
            <w:noWrap/>
            <w:vAlign w:val="bottom"/>
            <w:hideMark/>
          </w:tcPr>
          <w:p w14:paraId="295E8092" w14:textId="77777777" w:rsidR="00A94F5C" w:rsidRPr="00EE2A83" w:rsidRDefault="00A94F5C" w:rsidP="00EE2A83">
            <w:pPr>
              <w:spacing w:after="0" w:line="360" w:lineRule="auto"/>
              <w:jc w:val="right"/>
              <w:rPr>
                <w:rFonts w:ascii="Times New Roman" w:eastAsia="Times New Roman" w:hAnsi="Times New Roman" w:cs="Times New Roman"/>
                <w:color w:val="000000"/>
                <w:kern w:val="0"/>
                <w:lang w:bidi="bn-BD"/>
                <w14:ligatures w14:val="none"/>
              </w:rPr>
            </w:pPr>
            <w:r w:rsidRPr="00EE2A83">
              <w:rPr>
                <w:rFonts w:ascii="Times New Roman" w:eastAsia="Times New Roman" w:hAnsi="Times New Roman" w:cs="Times New Roman"/>
                <w:color w:val="000000"/>
                <w:kern w:val="0"/>
                <w:lang w:bidi="bn-BD"/>
                <w14:ligatures w14:val="none"/>
              </w:rPr>
              <w:t>71.98%</w:t>
            </w:r>
          </w:p>
        </w:tc>
        <w:tc>
          <w:tcPr>
            <w:tcW w:w="903" w:type="dxa"/>
            <w:tcBorders>
              <w:top w:val="nil"/>
              <w:left w:val="nil"/>
              <w:bottom w:val="single" w:sz="4" w:space="0" w:color="auto"/>
              <w:right w:val="single" w:sz="4" w:space="0" w:color="auto"/>
            </w:tcBorders>
            <w:shd w:val="clear" w:color="auto" w:fill="auto"/>
            <w:vAlign w:val="center"/>
            <w:hideMark/>
          </w:tcPr>
          <w:p w14:paraId="29772287"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144</w:t>
            </w:r>
          </w:p>
        </w:tc>
        <w:tc>
          <w:tcPr>
            <w:tcW w:w="955" w:type="dxa"/>
            <w:tcBorders>
              <w:top w:val="nil"/>
              <w:left w:val="nil"/>
              <w:bottom w:val="single" w:sz="4" w:space="0" w:color="auto"/>
              <w:right w:val="single" w:sz="4" w:space="0" w:color="auto"/>
            </w:tcBorders>
            <w:shd w:val="clear" w:color="auto" w:fill="auto"/>
            <w:noWrap/>
            <w:vAlign w:val="bottom"/>
            <w:hideMark/>
          </w:tcPr>
          <w:p w14:paraId="5A746571" w14:textId="77777777" w:rsidR="00A94F5C" w:rsidRPr="00EE2A83" w:rsidRDefault="00A94F5C" w:rsidP="00EE2A83">
            <w:pPr>
              <w:spacing w:after="0" w:line="360" w:lineRule="auto"/>
              <w:jc w:val="right"/>
              <w:rPr>
                <w:rFonts w:ascii="Times New Roman" w:eastAsia="Times New Roman" w:hAnsi="Times New Roman" w:cs="Times New Roman"/>
                <w:color w:val="000000"/>
                <w:kern w:val="0"/>
                <w:lang w:bidi="bn-BD"/>
                <w14:ligatures w14:val="none"/>
              </w:rPr>
            </w:pPr>
            <w:r w:rsidRPr="00EE2A83">
              <w:rPr>
                <w:rFonts w:ascii="Times New Roman" w:eastAsia="Times New Roman" w:hAnsi="Times New Roman" w:cs="Times New Roman"/>
                <w:color w:val="000000"/>
                <w:kern w:val="0"/>
                <w:lang w:bidi="bn-BD"/>
                <w14:ligatures w14:val="none"/>
              </w:rPr>
              <w:t>28.02%</w:t>
            </w:r>
          </w:p>
        </w:tc>
        <w:tc>
          <w:tcPr>
            <w:tcW w:w="908" w:type="dxa"/>
            <w:tcBorders>
              <w:top w:val="nil"/>
              <w:left w:val="nil"/>
              <w:bottom w:val="single" w:sz="4" w:space="0" w:color="auto"/>
              <w:right w:val="single" w:sz="4" w:space="0" w:color="auto"/>
            </w:tcBorders>
            <w:shd w:val="clear" w:color="auto" w:fill="auto"/>
            <w:vAlign w:val="center"/>
            <w:hideMark/>
          </w:tcPr>
          <w:p w14:paraId="3E647612"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lang w:bidi="bn-BD"/>
                <w14:ligatures w14:val="none"/>
              </w:rPr>
            </w:pPr>
            <w:r w:rsidRPr="00EE2A83">
              <w:rPr>
                <w:rFonts w:ascii="Times New Roman" w:eastAsia="Times New Roman" w:hAnsi="Times New Roman" w:cs="Times New Roman"/>
                <w:color w:val="000000"/>
                <w:kern w:val="0"/>
                <w:lang w:bidi="bn-BD"/>
                <w14:ligatures w14:val="none"/>
              </w:rPr>
              <w:t>514</w:t>
            </w:r>
          </w:p>
        </w:tc>
      </w:tr>
      <w:tr w:rsidR="00316D10" w:rsidRPr="00EE2A83" w14:paraId="1A76DC7F" w14:textId="77777777" w:rsidTr="00316D10">
        <w:trPr>
          <w:trHeight w:val="315"/>
        </w:trPr>
        <w:tc>
          <w:tcPr>
            <w:tcW w:w="1191" w:type="dxa"/>
            <w:tcBorders>
              <w:top w:val="nil"/>
              <w:left w:val="single" w:sz="4" w:space="0" w:color="auto"/>
              <w:bottom w:val="single" w:sz="4" w:space="0" w:color="auto"/>
              <w:right w:val="single" w:sz="4" w:space="0" w:color="auto"/>
            </w:tcBorders>
            <w:shd w:val="clear" w:color="auto" w:fill="auto"/>
            <w:vAlign w:val="center"/>
            <w:hideMark/>
          </w:tcPr>
          <w:p w14:paraId="6DCA7C77"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&lt;16</w:t>
            </w:r>
          </w:p>
        </w:tc>
        <w:tc>
          <w:tcPr>
            <w:tcW w:w="968" w:type="dxa"/>
            <w:tcBorders>
              <w:top w:val="nil"/>
              <w:left w:val="nil"/>
              <w:bottom w:val="single" w:sz="4" w:space="0" w:color="auto"/>
              <w:right w:val="single" w:sz="4" w:space="0" w:color="auto"/>
            </w:tcBorders>
            <w:shd w:val="clear" w:color="auto" w:fill="auto"/>
            <w:vAlign w:val="center"/>
            <w:hideMark/>
          </w:tcPr>
          <w:p w14:paraId="0C15C2B7"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lang w:bidi="bn-BD"/>
                <w14:ligatures w14:val="none"/>
              </w:rPr>
            </w:pPr>
            <w:r w:rsidRPr="00EE2A83">
              <w:rPr>
                <w:rFonts w:ascii="Times New Roman" w:eastAsia="Times New Roman" w:hAnsi="Times New Roman" w:cs="Times New Roman"/>
                <w:color w:val="000000"/>
                <w:kern w:val="0"/>
                <w:lang w:bidi="bn-BD"/>
                <w14:ligatures w14:val="none"/>
              </w:rPr>
              <w:t>348</w:t>
            </w:r>
          </w:p>
        </w:tc>
        <w:tc>
          <w:tcPr>
            <w:tcW w:w="955" w:type="dxa"/>
            <w:tcBorders>
              <w:top w:val="nil"/>
              <w:left w:val="nil"/>
              <w:bottom w:val="single" w:sz="4" w:space="0" w:color="auto"/>
              <w:right w:val="single" w:sz="4" w:space="0" w:color="auto"/>
            </w:tcBorders>
            <w:shd w:val="clear" w:color="auto" w:fill="auto"/>
            <w:noWrap/>
            <w:vAlign w:val="bottom"/>
            <w:hideMark/>
          </w:tcPr>
          <w:p w14:paraId="39DBA618" w14:textId="77777777" w:rsidR="00A94F5C" w:rsidRPr="00EE2A83" w:rsidRDefault="00A94F5C" w:rsidP="00EE2A83">
            <w:pPr>
              <w:spacing w:after="0" w:line="360" w:lineRule="auto"/>
              <w:jc w:val="right"/>
              <w:rPr>
                <w:rFonts w:ascii="Times New Roman" w:eastAsia="Times New Roman" w:hAnsi="Times New Roman" w:cs="Times New Roman"/>
                <w:color w:val="000000"/>
                <w:kern w:val="0"/>
                <w:lang w:bidi="bn-BD"/>
                <w14:ligatures w14:val="none"/>
              </w:rPr>
            </w:pPr>
            <w:r w:rsidRPr="00EE2A83">
              <w:rPr>
                <w:rFonts w:ascii="Times New Roman" w:eastAsia="Times New Roman" w:hAnsi="Times New Roman" w:cs="Times New Roman"/>
                <w:color w:val="000000"/>
                <w:kern w:val="0"/>
                <w:lang w:bidi="bn-BD"/>
                <w14:ligatures w14:val="none"/>
              </w:rPr>
              <w:t>32.40%</w:t>
            </w:r>
          </w:p>
        </w:tc>
        <w:tc>
          <w:tcPr>
            <w:tcW w:w="903" w:type="dxa"/>
            <w:tcBorders>
              <w:top w:val="nil"/>
              <w:left w:val="nil"/>
              <w:bottom w:val="single" w:sz="4" w:space="0" w:color="auto"/>
              <w:right w:val="single" w:sz="4" w:space="0" w:color="auto"/>
            </w:tcBorders>
            <w:shd w:val="clear" w:color="auto" w:fill="auto"/>
            <w:vAlign w:val="center"/>
            <w:hideMark/>
          </w:tcPr>
          <w:p w14:paraId="3A7FC8BA"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726</w:t>
            </w:r>
          </w:p>
        </w:tc>
        <w:tc>
          <w:tcPr>
            <w:tcW w:w="955" w:type="dxa"/>
            <w:tcBorders>
              <w:top w:val="nil"/>
              <w:left w:val="nil"/>
              <w:bottom w:val="single" w:sz="4" w:space="0" w:color="auto"/>
              <w:right w:val="single" w:sz="4" w:space="0" w:color="auto"/>
            </w:tcBorders>
            <w:shd w:val="clear" w:color="auto" w:fill="auto"/>
            <w:noWrap/>
            <w:vAlign w:val="bottom"/>
            <w:hideMark/>
          </w:tcPr>
          <w:p w14:paraId="53445186" w14:textId="77777777" w:rsidR="00A94F5C" w:rsidRPr="00EE2A83" w:rsidRDefault="00A94F5C" w:rsidP="00EE2A83">
            <w:pPr>
              <w:spacing w:after="0" w:line="360" w:lineRule="auto"/>
              <w:jc w:val="right"/>
              <w:rPr>
                <w:rFonts w:ascii="Times New Roman" w:eastAsia="Times New Roman" w:hAnsi="Times New Roman" w:cs="Times New Roman"/>
                <w:color w:val="000000"/>
                <w:kern w:val="0"/>
                <w:lang w:bidi="bn-BD"/>
                <w14:ligatures w14:val="none"/>
              </w:rPr>
            </w:pPr>
            <w:r w:rsidRPr="00EE2A83">
              <w:rPr>
                <w:rFonts w:ascii="Times New Roman" w:eastAsia="Times New Roman" w:hAnsi="Times New Roman" w:cs="Times New Roman"/>
                <w:color w:val="000000"/>
                <w:kern w:val="0"/>
                <w:lang w:bidi="bn-BD"/>
                <w14:ligatures w14:val="none"/>
              </w:rPr>
              <w:t>67.60%</w:t>
            </w:r>
          </w:p>
        </w:tc>
        <w:tc>
          <w:tcPr>
            <w:tcW w:w="908" w:type="dxa"/>
            <w:tcBorders>
              <w:top w:val="nil"/>
              <w:left w:val="nil"/>
              <w:bottom w:val="single" w:sz="4" w:space="0" w:color="auto"/>
              <w:right w:val="single" w:sz="4" w:space="0" w:color="auto"/>
            </w:tcBorders>
            <w:shd w:val="clear" w:color="auto" w:fill="auto"/>
            <w:vAlign w:val="center"/>
            <w:hideMark/>
          </w:tcPr>
          <w:p w14:paraId="7EF8663B"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lang w:bidi="bn-BD"/>
                <w14:ligatures w14:val="none"/>
              </w:rPr>
            </w:pPr>
            <w:r w:rsidRPr="00EE2A83">
              <w:rPr>
                <w:rFonts w:ascii="Times New Roman" w:eastAsia="Times New Roman" w:hAnsi="Times New Roman" w:cs="Times New Roman"/>
                <w:color w:val="000000"/>
                <w:kern w:val="0"/>
                <w:lang w:bidi="bn-BD"/>
                <w14:ligatures w14:val="none"/>
              </w:rPr>
              <w:t>1074</w:t>
            </w:r>
          </w:p>
        </w:tc>
      </w:tr>
      <w:tr w:rsidR="00316D10" w:rsidRPr="00EE2A83" w14:paraId="5C1D209C" w14:textId="77777777" w:rsidTr="00316D10">
        <w:trPr>
          <w:trHeight w:val="315"/>
        </w:trPr>
        <w:tc>
          <w:tcPr>
            <w:tcW w:w="1191" w:type="dxa"/>
            <w:tcBorders>
              <w:top w:val="nil"/>
              <w:left w:val="single" w:sz="4" w:space="0" w:color="auto"/>
              <w:bottom w:val="single" w:sz="4" w:space="0" w:color="auto"/>
              <w:right w:val="single" w:sz="4" w:space="0" w:color="auto"/>
            </w:tcBorders>
            <w:shd w:val="clear" w:color="auto" w:fill="auto"/>
            <w:vAlign w:val="center"/>
            <w:hideMark/>
          </w:tcPr>
          <w:p w14:paraId="5CF5BFBD"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16+</w:t>
            </w:r>
          </w:p>
        </w:tc>
        <w:tc>
          <w:tcPr>
            <w:tcW w:w="968" w:type="dxa"/>
            <w:tcBorders>
              <w:top w:val="nil"/>
              <w:left w:val="nil"/>
              <w:bottom w:val="single" w:sz="4" w:space="0" w:color="auto"/>
              <w:right w:val="single" w:sz="4" w:space="0" w:color="auto"/>
            </w:tcBorders>
            <w:shd w:val="clear" w:color="auto" w:fill="auto"/>
            <w:vAlign w:val="center"/>
            <w:hideMark/>
          </w:tcPr>
          <w:p w14:paraId="5AC99A10"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lang w:bidi="bn-BD"/>
                <w14:ligatures w14:val="none"/>
              </w:rPr>
            </w:pPr>
            <w:r w:rsidRPr="00EE2A83">
              <w:rPr>
                <w:rFonts w:ascii="Times New Roman" w:eastAsia="Times New Roman" w:hAnsi="Times New Roman" w:cs="Times New Roman"/>
                <w:color w:val="000000"/>
                <w:kern w:val="0"/>
                <w:lang w:bidi="bn-BD"/>
                <w14:ligatures w14:val="none"/>
              </w:rPr>
              <w:t>7</w:t>
            </w:r>
          </w:p>
        </w:tc>
        <w:tc>
          <w:tcPr>
            <w:tcW w:w="955" w:type="dxa"/>
            <w:tcBorders>
              <w:top w:val="nil"/>
              <w:left w:val="nil"/>
              <w:bottom w:val="single" w:sz="4" w:space="0" w:color="auto"/>
              <w:right w:val="single" w:sz="4" w:space="0" w:color="auto"/>
            </w:tcBorders>
            <w:shd w:val="clear" w:color="auto" w:fill="auto"/>
            <w:noWrap/>
            <w:vAlign w:val="bottom"/>
            <w:hideMark/>
          </w:tcPr>
          <w:p w14:paraId="032840F1" w14:textId="77777777" w:rsidR="00A94F5C" w:rsidRPr="00EE2A83" w:rsidRDefault="00A94F5C" w:rsidP="00EE2A83">
            <w:pPr>
              <w:spacing w:after="0" w:line="360" w:lineRule="auto"/>
              <w:jc w:val="right"/>
              <w:rPr>
                <w:rFonts w:ascii="Times New Roman" w:eastAsia="Times New Roman" w:hAnsi="Times New Roman" w:cs="Times New Roman"/>
                <w:color w:val="000000"/>
                <w:kern w:val="0"/>
                <w:lang w:bidi="bn-BD"/>
                <w14:ligatures w14:val="none"/>
              </w:rPr>
            </w:pPr>
            <w:r w:rsidRPr="00EE2A83">
              <w:rPr>
                <w:rFonts w:ascii="Times New Roman" w:eastAsia="Times New Roman" w:hAnsi="Times New Roman" w:cs="Times New Roman"/>
                <w:color w:val="000000"/>
                <w:kern w:val="0"/>
                <w:lang w:bidi="bn-BD"/>
                <w14:ligatures w14:val="none"/>
              </w:rPr>
              <w:t>0.68%</w:t>
            </w:r>
          </w:p>
        </w:tc>
        <w:tc>
          <w:tcPr>
            <w:tcW w:w="903" w:type="dxa"/>
            <w:tcBorders>
              <w:top w:val="nil"/>
              <w:left w:val="nil"/>
              <w:bottom w:val="single" w:sz="4" w:space="0" w:color="auto"/>
              <w:right w:val="single" w:sz="4" w:space="0" w:color="auto"/>
            </w:tcBorders>
            <w:shd w:val="clear" w:color="auto" w:fill="auto"/>
            <w:vAlign w:val="center"/>
            <w:hideMark/>
          </w:tcPr>
          <w:p w14:paraId="3A500AF5"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1028</w:t>
            </w:r>
          </w:p>
        </w:tc>
        <w:tc>
          <w:tcPr>
            <w:tcW w:w="955" w:type="dxa"/>
            <w:tcBorders>
              <w:top w:val="nil"/>
              <w:left w:val="nil"/>
              <w:bottom w:val="single" w:sz="4" w:space="0" w:color="auto"/>
              <w:right w:val="single" w:sz="4" w:space="0" w:color="auto"/>
            </w:tcBorders>
            <w:shd w:val="clear" w:color="auto" w:fill="auto"/>
            <w:noWrap/>
            <w:vAlign w:val="bottom"/>
            <w:hideMark/>
          </w:tcPr>
          <w:p w14:paraId="2BC135B2" w14:textId="77777777" w:rsidR="00A94F5C" w:rsidRPr="00EE2A83" w:rsidRDefault="00A94F5C" w:rsidP="00EE2A83">
            <w:pPr>
              <w:spacing w:after="0" w:line="360" w:lineRule="auto"/>
              <w:jc w:val="right"/>
              <w:rPr>
                <w:rFonts w:ascii="Times New Roman" w:eastAsia="Times New Roman" w:hAnsi="Times New Roman" w:cs="Times New Roman"/>
                <w:color w:val="000000"/>
                <w:kern w:val="0"/>
                <w:lang w:bidi="bn-BD"/>
                <w14:ligatures w14:val="none"/>
              </w:rPr>
            </w:pPr>
            <w:r w:rsidRPr="00EE2A83">
              <w:rPr>
                <w:rFonts w:ascii="Times New Roman" w:eastAsia="Times New Roman" w:hAnsi="Times New Roman" w:cs="Times New Roman"/>
                <w:color w:val="000000"/>
                <w:kern w:val="0"/>
                <w:lang w:bidi="bn-BD"/>
                <w14:ligatures w14:val="none"/>
              </w:rPr>
              <w:t>99.32%</w:t>
            </w:r>
          </w:p>
        </w:tc>
        <w:tc>
          <w:tcPr>
            <w:tcW w:w="908" w:type="dxa"/>
            <w:tcBorders>
              <w:top w:val="nil"/>
              <w:left w:val="nil"/>
              <w:bottom w:val="single" w:sz="4" w:space="0" w:color="auto"/>
              <w:right w:val="single" w:sz="4" w:space="0" w:color="auto"/>
            </w:tcBorders>
            <w:shd w:val="clear" w:color="auto" w:fill="auto"/>
            <w:vAlign w:val="center"/>
            <w:hideMark/>
          </w:tcPr>
          <w:p w14:paraId="2E35AC3B"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lang w:bidi="bn-BD"/>
                <w14:ligatures w14:val="none"/>
              </w:rPr>
            </w:pPr>
            <w:r w:rsidRPr="00EE2A83">
              <w:rPr>
                <w:rFonts w:ascii="Times New Roman" w:eastAsia="Times New Roman" w:hAnsi="Times New Roman" w:cs="Times New Roman"/>
                <w:color w:val="000000"/>
                <w:kern w:val="0"/>
                <w:lang w:bidi="bn-BD"/>
                <w14:ligatures w14:val="none"/>
              </w:rPr>
              <w:t>1035</w:t>
            </w:r>
          </w:p>
        </w:tc>
      </w:tr>
      <w:tr w:rsidR="00A94F5C" w:rsidRPr="00EE2A83" w14:paraId="596EDBB3" w14:textId="77777777" w:rsidTr="00316D10">
        <w:trPr>
          <w:trHeight w:val="315"/>
        </w:trPr>
        <w:tc>
          <w:tcPr>
            <w:tcW w:w="4972"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6478DDF5"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sz w:val="24"/>
                <w:szCs w:val="24"/>
                <w:lang w:bidi="bn-BD"/>
                <w14:ligatures w14:val="none"/>
              </w:rPr>
            </w:pPr>
            <w:r w:rsidRPr="00EE2A83">
              <w:rPr>
                <w:rFonts w:ascii="Times New Roman" w:eastAsia="Times New Roman" w:hAnsi="Times New Roman" w:cs="Times New Roman"/>
                <w:color w:val="000000"/>
                <w:kern w:val="0"/>
                <w:sz w:val="24"/>
                <w:szCs w:val="24"/>
                <w:lang w:bidi="bn-BD"/>
                <w14:ligatures w14:val="none"/>
              </w:rPr>
              <w:t>Total</w:t>
            </w:r>
          </w:p>
        </w:tc>
        <w:tc>
          <w:tcPr>
            <w:tcW w:w="908" w:type="dxa"/>
            <w:tcBorders>
              <w:top w:val="nil"/>
              <w:left w:val="nil"/>
              <w:bottom w:val="single" w:sz="4" w:space="0" w:color="auto"/>
              <w:right w:val="single" w:sz="4" w:space="0" w:color="auto"/>
            </w:tcBorders>
            <w:shd w:val="clear" w:color="auto" w:fill="auto"/>
            <w:vAlign w:val="center"/>
            <w:hideMark/>
          </w:tcPr>
          <w:p w14:paraId="0BE7DF51" w14:textId="77777777" w:rsidR="00A94F5C" w:rsidRPr="00EE2A83" w:rsidRDefault="00A94F5C" w:rsidP="00EE2A83">
            <w:pPr>
              <w:spacing w:after="0" w:line="360" w:lineRule="auto"/>
              <w:jc w:val="center"/>
              <w:rPr>
                <w:rFonts w:ascii="Times New Roman" w:eastAsia="Times New Roman" w:hAnsi="Times New Roman" w:cs="Times New Roman"/>
                <w:color w:val="000000"/>
                <w:kern w:val="0"/>
                <w:lang w:bidi="bn-BD"/>
                <w14:ligatures w14:val="none"/>
              </w:rPr>
            </w:pPr>
            <w:r w:rsidRPr="00EE2A83">
              <w:rPr>
                <w:rFonts w:ascii="Times New Roman" w:eastAsia="Times New Roman" w:hAnsi="Times New Roman" w:cs="Times New Roman"/>
                <w:color w:val="000000"/>
                <w:kern w:val="0"/>
                <w:lang w:bidi="bn-BD"/>
                <w14:ligatures w14:val="none"/>
              </w:rPr>
              <w:t>2623</w:t>
            </w:r>
          </w:p>
        </w:tc>
      </w:tr>
    </w:tbl>
    <w:p w14:paraId="0BE33858" w14:textId="6E5223E0" w:rsidR="00493E53" w:rsidRPr="00EE2A83" w:rsidRDefault="00316D10" w:rsidP="00EE2A83">
      <w:pPr>
        <w:spacing w:line="360" w:lineRule="auto"/>
        <w:ind w:firstLine="720"/>
        <w:jc w:val="both"/>
        <w:rPr>
          <w:rFonts w:ascii="Times New Roman" w:hAnsi="Times New Roman" w:cs="Times New Roman"/>
          <w:sz w:val="24"/>
          <w:szCs w:val="24"/>
        </w:rPr>
      </w:pPr>
      <w:r w:rsidRPr="00EE2A83">
        <w:rPr>
          <w:rFonts w:ascii="Times New Roman" w:hAnsi="Times New Roman" w:cs="Times New Roman"/>
          <w:b/>
          <w:bCs/>
          <w:sz w:val="24"/>
          <w:szCs w:val="24"/>
        </w:rPr>
        <w:t>Table</w:t>
      </w:r>
      <w:r w:rsidR="00141B66" w:rsidRPr="00EE2A83">
        <w:rPr>
          <w:rFonts w:ascii="Times New Roman" w:hAnsi="Times New Roman" w:cs="Times New Roman"/>
          <w:b/>
          <w:bCs/>
          <w:sz w:val="24"/>
          <w:szCs w:val="24"/>
        </w:rPr>
        <w:t xml:space="preserve"> </w:t>
      </w:r>
      <w:r w:rsidRPr="00EE2A83">
        <w:rPr>
          <w:rFonts w:ascii="Times New Roman" w:hAnsi="Times New Roman" w:cs="Times New Roman"/>
          <w:b/>
          <w:bCs/>
          <w:sz w:val="24"/>
          <w:szCs w:val="24"/>
        </w:rPr>
        <w:t>2</w:t>
      </w:r>
      <w:r w:rsidRPr="00EE2A83">
        <w:rPr>
          <w:rFonts w:ascii="Times New Roman" w:hAnsi="Times New Roman" w:cs="Times New Roman"/>
          <w:sz w:val="24"/>
          <w:szCs w:val="24"/>
        </w:rPr>
        <w:t xml:space="preserve"> provides the counts and percentages for each platform's distribution of new age groups for movies on Disney+ and Netflix. Netflix has a smaller percentage (28.02%) than Disney+ (71.98%) of titles without an age restriction. Netflix has the most titles (67.60%) in the "&lt;16" category, with Disney+ contributing 32.40%. With 99.32% of the titles in the "16+" category, Netflix has a significant lead over Disney+, which has just 0.68%. The two platforms have 2,623 titles in total, which shows notable variations in the material addressed by age group.</w:t>
      </w:r>
    </w:p>
    <w:bookmarkEnd w:id="1"/>
    <w:p w14:paraId="033FB516" w14:textId="77FB607A" w:rsidR="00316D10" w:rsidRPr="00EE2A83" w:rsidRDefault="00316D10" w:rsidP="00EE2A83">
      <w:pPr>
        <w:spacing w:line="360" w:lineRule="auto"/>
        <w:rPr>
          <w:rFonts w:ascii="Times New Roman" w:hAnsi="Times New Roman" w:cs="Times New Roman"/>
          <w:b/>
          <w:bCs/>
          <w:color w:val="156082" w:themeColor="accent1"/>
          <w:sz w:val="24"/>
          <w:szCs w:val="24"/>
        </w:rPr>
      </w:pPr>
      <w:r w:rsidRPr="00EE2A83">
        <w:rPr>
          <w:rFonts w:ascii="Times New Roman" w:hAnsi="Times New Roman" w:cs="Times New Roman"/>
          <w:b/>
          <w:bCs/>
          <w:color w:val="156082" w:themeColor="accent1"/>
          <w:sz w:val="24"/>
          <w:szCs w:val="24"/>
        </w:rPr>
        <w:t xml:space="preserve">Rotten tomatoes </w:t>
      </w:r>
    </w:p>
    <w:tbl>
      <w:tblPr>
        <w:tblStyle w:val="TableGrid"/>
        <w:tblpPr w:leftFromText="180" w:rightFromText="180" w:vertAnchor="text" w:horzAnchor="margin" w:tblpY="2545"/>
        <w:tblW w:w="0" w:type="auto"/>
        <w:tblLook w:val="04A0" w:firstRow="1" w:lastRow="0" w:firstColumn="1" w:lastColumn="0" w:noHBand="0" w:noVBand="1"/>
      </w:tblPr>
      <w:tblGrid>
        <w:gridCol w:w="1870"/>
        <w:gridCol w:w="1870"/>
        <w:gridCol w:w="1870"/>
        <w:gridCol w:w="1870"/>
        <w:gridCol w:w="1870"/>
      </w:tblGrid>
      <w:tr w:rsidR="00316D10" w:rsidRPr="00EE2A83" w14:paraId="5D8611F7" w14:textId="77777777" w:rsidTr="008F2777">
        <w:tc>
          <w:tcPr>
            <w:tcW w:w="9350" w:type="dxa"/>
            <w:gridSpan w:val="5"/>
          </w:tcPr>
          <w:p w14:paraId="2CBCAEAE" w14:textId="77777777" w:rsidR="00316D10" w:rsidRPr="00EE2A83" w:rsidRDefault="00316D10"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lastRenderedPageBreak/>
              <w:t xml:space="preserve">Table 3: </w:t>
            </w:r>
          </w:p>
        </w:tc>
      </w:tr>
      <w:tr w:rsidR="00316D10" w:rsidRPr="00EE2A83" w14:paraId="04EDA4B4" w14:textId="77777777" w:rsidTr="008F2777">
        <w:tc>
          <w:tcPr>
            <w:tcW w:w="1870" w:type="dxa"/>
            <w:vMerge w:val="restart"/>
          </w:tcPr>
          <w:p w14:paraId="7B6C18E1" w14:textId="77777777" w:rsidR="00316D10" w:rsidRPr="00EE2A83" w:rsidRDefault="00316D10"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Platform</w:t>
            </w:r>
          </w:p>
        </w:tc>
        <w:tc>
          <w:tcPr>
            <w:tcW w:w="7480" w:type="dxa"/>
            <w:gridSpan w:val="4"/>
          </w:tcPr>
          <w:p w14:paraId="7D035C02" w14:textId="77777777" w:rsidR="00316D10" w:rsidRPr="00EE2A83" w:rsidRDefault="00316D10"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Rotten Tomatoes Score</w:t>
            </w:r>
          </w:p>
        </w:tc>
      </w:tr>
      <w:tr w:rsidR="00316D10" w:rsidRPr="00EE2A83" w14:paraId="017510B2" w14:textId="77777777" w:rsidTr="008F2777">
        <w:tc>
          <w:tcPr>
            <w:tcW w:w="1870" w:type="dxa"/>
            <w:vMerge/>
          </w:tcPr>
          <w:p w14:paraId="2BD43721" w14:textId="77777777" w:rsidR="00316D10" w:rsidRPr="00EE2A83" w:rsidRDefault="00316D10" w:rsidP="00EE2A83">
            <w:pPr>
              <w:spacing w:line="360" w:lineRule="auto"/>
              <w:jc w:val="center"/>
              <w:rPr>
                <w:rFonts w:ascii="Times New Roman" w:hAnsi="Times New Roman" w:cs="Times New Roman"/>
                <w:sz w:val="24"/>
                <w:szCs w:val="24"/>
              </w:rPr>
            </w:pPr>
          </w:p>
        </w:tc>
        <w:tc>
          <w:tcPr>
            <w:tcW w:w="1870" w:type="dxa"/>
          </w:tcPr>
          <w:p w14:paraId="0753A723" w14:textId="77777777" w:rsidR="00316D10" w:rsidRPr="00EE2A83" w:rsidRDefault="00316D10"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Mean</w:t>
            </w:r>
          </w:p>
        </w:tc>
        <w:tc>
          <w:tcPr>
            <w:tcW w:w="1870" w:type="dxa"/>
          </w:tcPr>
          <w:p w14:paraId="2F3F9B65" w14:textId="77777777" w:rsidR="00316D10" w:rsidRPr="00EE2A83" w:rsidRDefault="00316D10"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Median</w:t>
            </w:r>
          </w:p>
        </w:tc>
        <w:tc>
          <w:tcPr>
            <w:tcW w:w="1870" w:type="dxa"/>
          </w:tcPr>
          <w:p w14:paraId="36393594" w14:textId="77777777" w:rsidR="00316D10" w:rsidRPr="00EE2A83" w:rsidRDefault="00316D10"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Mode</w:t>
            </w:r>
          </w:p>
        </w:tc>
        <w:tc>
          <w:tcPr>
            <w:tcW w:w="1870" w:type="dxa"/>
          </w:tcPr>
          <w:p w14:paraId="4BC937F8" w14:textId="77777777" w:rsidR="00316D10" w:rsidRPr="00EE2A83" w:rsidRDefault="00316D10"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Std Dev</w:t>
            </w:r>
          </w:p>
        </w:tc>
      </w:tr>
      <w:tr w:rsidR="00316D10" w:rsidRPr="00EE2A83" w14:paraId="6AB751D3" w14:textId="77777777" w:rsidTr="008F2777">
        <w:tc>
          <w:tcPr>
            <w:tcW w:w="1870" w:type="dxa"/>
          </w:tcPr>
          <w:p w14:paraId="030E29DA" w14:textId="77777777" w:rsidR="00316D10" w:rsidRPr="00EE2A83" w:rsidRDefault="00316D10"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Netflix</w:t>
            </w:r>
          </w:p>
        </w:tc>
        <w:tc>
          <w:tcPr>
            <w:tcW w:w="1870" w:type="dxa"/>
          </w:tcPr>
          <w:p w14:paraId="5168319D" w14:textId="77777777" w:rsidR="00316D10" w:rsidRPr="00EE2A83" w:rsidRDefault="00316D10"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54.45</w:t>
            </w:r>
          </w:p>
        </w:tc>
        <w:tc>
          <w:tcPr>
            <w:tcW w:w="1870" w:type="dxa"/>
          </w:tcPr>
          <w:p w14:paraId="254439D3" w14:textId="77777777" w:rsidR="00316D10" w:rsidRPr="00EE2A83" w:rsidRDefault="00316D10"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53</w:t>
            </w:r>
          </w:p>
        </w:tc>
        <w:tc>
          <w:tcPr>
            <w:tcW w:w="1870" w:type="dxa"/>
          </w:tcPr>
          <w:p w14:paraId="456B2074" w14:textId="77777777" w:rsidR="00316D10" w:rsidRPr="00EE2A83" w:rsidRDefault="00316D10"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46</w:t>
            </w:r>
          </w:p>
        </w:tc>
        <w:tc>
          <w:tcPr>
            <w:tcW w:w="1870" w:type="dxa"/>
          </w:tcPr>
          <w:p w14:paraId="39C8E2F3" w14:textId="77777777" w:rsidR="00316D10" w:rsidRPr="00EE2A83" w:rsidRDefault="00316D10"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13.83</w:t>
            </w:r>
          </w:p>
        </w:tc>
      </w:tr>
      <w:tr w:rsidR="00316D10" w:rsidRPr="00EE2A83" w14:paraId="087E7FD9" w14:textId="77777777" w:rsidTr="008F2777">
        <w:tc>
          <w:tcPr>
            <w:tcW w:w="1870" w:type="dxa"/>
          </w:tcPr>
          <w:p w14:paraId="15CB0BC8" w14:textId="77777777" w:rsidR="00316D10" w:rsidRPr="00EE2A83" w:rsidRDefault="00316D10"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Disney+</w:t>
            </w:r>
          </w:p>
        </w:tc>
        <w:tc>
          <w:tcPr>
            <w:tcW w:w="1870" w:type="dxa"/>
          </w:tcPr>
          <w:p w14:paraId="298FC25D" w14:textId="77777777" w:rsidR="00316D10" w:rsidRPr="00EE2A83" w:rsidRDefault="00316D10"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58.31</w:t>
            </w:r>
          </w:p>
        </w:tc>
        <w:tc>
          <w:tcPr>
            <w:tcW w:w="1870" w:type="dxa"/>
          </w:tcPr>
          <w:p w14:paraId="0B2020F0" w14:textId="77777777" w:rsidR="00316D10" w:rsidRPr="00EE2A83" w:rsidRDefault="00316D10"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57.5</w:t>
            </w:r>
          </w:p>
        </w:tc>
        <w:tc>
          <w:tcPr>
            <w:tcW w:w="1870" w:type="dxa"/>
          </w:tcPr>
          <w:p w14:paraId="6A9C3EAC" w14:textId="77777777" w:rsidR="00316D10" w:rsidRPr="00EE2A83" w:rsidRDefault="00316D10"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48.00</w:t>
            </w:r>
          </w:p>
        </w:tc>
        <w:tc>
          <w:tcPr>
            <w:tcW w:w="1870" w:type="dxa"/>
          </w:tcPr>
          <w:p w14:paraId="071D4220" w14:textId="77777777" w:rsidR="00316D10" w:rsidRPr="00EE2A83" w:rsidRDefault="00316D10"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13.95</w:t>
            </w:r>
          </w:p>
        </w:tc>
      </w:tr>
    </w:tbl>
    <w:p w14:paraId="72687681" w14:textId="56F7F53B" w:rsidR="00316D10" w:rsidRPr="00EE2A83" w:rsidRDefault="00316D10" w:rsidP="00EE2A83">
      <w:pPr>
        <w:spacing w:line="360" w:lineRule="auto"/>
        <w:jc w:val="both"/>
        <w:rPr>
          <w:rFonts w:ascii="Times New Roman" w:hAnsi="Times New Roman" w:cs="Times New Roman"/>
          <w:color w:val="000000" w:themeColor="text1"/>
          <w:sz w:val="24"/>
          <w:szCs w:val="24"/>
        </w:rPr>
      </w:pPr>
      <w:r w:rsidRPr="00EE2A83">
        <w:rPr>
          <w:rFonts w:ascii="Times New Roman" w:hAnsi="Times New Roman" w:cs="Times New Roman"/>
          <w:b/>
          <w:bCs/>
          <w:color w:val="000000" w:themeColor="text1"/>
          <w:sz w:val="24"/>
          <w:szCs w:val="24"/>
        </w:rPr>
        <w:t>Table 3</w:t>
      </w:r>
      <w:r w:rsidRPr="00EE2A83">
        <w:rPr>
          <w:rFonts w:ascii="Times New Roman" w:hAnsi="Times New Roman" w:cs="Times New Roman"/>
          <w:color w:val="000000" w:themeColor="text1"/>
          <w:sz w:val="24"/>
          <w:szCs w:val="24"/>
        </w:rPr>
        <w:t xml:space="preserve"> summarizes the Rotten Tomatoes ratings for Netflix and Disney+ films. At 54.45, Netflix's mean score is little lower than </w:t>
      </w:r>
      <w:proofErr w:type="spellStart"/>
      <w:r w:rsidRPr="00EE2A83">
        <w:rPr>
          <w:rFonts w:ascii="Times New Roman" w:hAnsi="Times New Roman" w:cs="Times New Roman"/>
          <w:color w:val="000000" w:themeColor="text1"/>
          <w:sz w:val="24"/>
          <w:szCs w:val="24"/>
        </w:rPr>
        <w:t>Disney+'s</w:t>
      </w:r>
      <w:proofErr w:type="spellEnd"/>
      <w:r w:rsidRPr="00EE2A83">
        <w:rPr>
          <w:rFonts w:ascii="Times New Roman" w:hAnsi="Times New Roman" w:cs="Times New Roman"/>
          <w:color w:val="000000" w:themeColor="text1"/>
          <w:sz w:val="24"/>
          <w:szCs w:val="24"/>
        </w:rPr>
        <w:t xml:space="preserve"> (58.31). The median scores for Netflix and Disney+ are 53 and 57.5, respectively, suggesting that Disney+ has a greater central tendency. For Netflix and Disney+, the mode which indicates the most frequent score, is 46 and 48, respectively. With standard deviations of 13.83 for Netflix and 13.95 for Disney+, the two platforms' scores exhibit comparable variability.</w:t>
      </w:r>
    </w:p>
    <w:p w14:paraId="5996A297" w14:textId="23E5131F" w:rsidR="008F2777" w:rsidRPr="00EE2A83" w:rsidRDefault="008F2777" w:rsidP="00EE2A83">
      <w:pPr>
        <w:spacing w:line="360" w:lineRule="auto"/>
        <w:rPr>
          <w:rFonts w:ascii="Times New Roman" w:hAnsi="Times New Roman" w:cs="Times New Roman"/>
          <w:sz w:val="24"/>
          <w:szCs w:val="24"/>
        </w:rPr>
      </w:pPr>
    </w:p>
    <w:tbl>
      <w:tblPr>
        <w:tblStyle w:val="TableGrid"/>
        <w:tblpPr w:leftFromText="180" w:rightFromText="180" w:vertAnchor="text" w:horzAnchor="margin" w:tblpXSpec="right" w:tblpY="301"/>
        <w:tblOverlap w:val="never"/>
        <w:tblW w:w="0" w:type="auto"/>
        <w:tblLook w:val="04A0" w:firstRow="1" w:lastRow="0" w:firstColumn="1" w:lastColumn="0" w:noHBand="0" w:noVBand="1"/>
      </w:tblPr>
      <w:tblGrid>
        <w:gridCol w:w="6099"/>
      </w:tblGrid>
      <w:tr w:rsidR="008F2777" w:rsidRPr="00EE2A83" w14:paraId="3D43B94F" w14:textId="77777777" w:rsidTr="008F2777">
        <w:trPr>
          <w:trHeight w:val="4508"/>
        </w:trPr>
        <w:tc>
          <w:tcPr>
            <w:tcW w:w="6099" w:type="dxa"/>
          </w:tcPr>
          <w:p w14:paraId="2A77494C" w14:textId="77777777" w:rsidR="008F2777" w:rsidRPr="00EE2A83" w:rsidRDefault="008F2777" w:rsidP="00EE2A83">
            <w:pPr>
              <w:spacing w:line="360" w:lineRule="auto"/>
              <w:rPr>
                <w:rFonts w:ascii="Times New Roman" w:hAnsi="Times New Roman" w:cs="Times New Roman"/>
                <w:sz w:val="24"/>
                <w:szCs w:val="24"/>
              </w:rPr>
            </w:pPr>
            <w:r w:rsidRPr="00EE2A83">
              <w:rPr>
                <w:rFonts w:ascii="Times New Roman" w:hAnsi="Times New Roman" w:cs="Times New Roman"/>
                <w:noProof/>
              </w:rPr>
              <w:drawing>
                <wp:anchor distT="0" distB="0" distL="114300" distR="114300" simplePos="0" relativeHeight="251666432" behindDoc="0" locked="0" layoutInCell="1" allowOverlap="1" wp14:anchorId="0ED4A71D" wp14:editId="0F1BB092">
                  <wp:simplePos x="0" y="0"/>
                  <wp:positionH relativeFrom="margin">
                    <wp:posOffset>-6350</wp:posOffset>
                  </wp:positionH>
                  <wp:positionV relativeFrom="paragraph">
                    <wp:posOffset>179070</wp:posOffset>
                  </wp:positionV>
                  <wp:extent cx="3735705" cy="2924175"/>
                  <wp:effectExtent l="0" t="0" r="0" b="9525"/>
                  <wp:wrapSquare wrapText="bothSides"/>
                  <wp:docPr id="589102189" name="Picture 2" descr="A graph with blue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33338" name="Picture 2" descr="A graph with blue and black line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570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F2777" w:rsidRPr="00EE2A83" w14:paraId="3BD5A982" w14:textId="77777777" w:rsidTr="008F2777">
        <w:trPr>
          <w:trHeight w:val="273"/>
        </w:trPr>
        <w:tc>
          <w:tcPr>
            <w:tcW w:w="6099" w:type="dxa"/>
          </w:tcPr>
          <w:p w14:paraId="6A28D73A" w14:textId="77777777" w:rsidR="008F2777" w:rsidRPr="00EE2A83" w:rsidRDefault="008F2777"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Figure 4: </w:t>
            </w:r>
          </w:p>
        </w:tc>
      </w:tr>
    </w:tbl>
    <w:p w14:paraId="41E7704E" w14:textId="3766C73F" w:rsidR="00522B23" w:rsidRPr="00EE2A83" w:rsidRDefault="008F2777" w:rsidP="00EE2A83">
      <w:pPr>
        <w:spacing w:line="360" w:lineRule="auto"/>
        <w:jc w:val="both"/>
        <w:rPr>
          <w:rFonts w:ascii="Times New Roman" w:hAnsi="Times New Roman" w:cs="Times New Roman"/>
          <w:sz w:val="24"/>
          <w:szCs w:val="24"/>
        </w:rPr>
      </w:pPr>
      <w:r w:rsidRPr="00EE2A83">
        <w:rPr>
          <w:rFonts w:ascii="Times New Roman" w:hAnsi="Times New Roman" w:cs="Times New Roman"/>
          <w:b/>
          <w:bCs/>
          <w:sz w:val="24"/>
          <w:szCs w:val="24"/>
        </w:rPr>
        <w:t>Figure 4</w:t>
      </w:r>
      <w:r w:rsidRPr="00EE2A83">
        <w:rPr>
          <w:rFonts w:ascii="Times New Roman" w:hAnsi="Times New Roman" w:cs="Times New Roman"/>
          <w:sz w:val="24"/>
          <w:szCs w:val="24"/>
        </w:rPr>
        <w:t xml:space="preserve"> illustrates a box plot that shows how the Rotten Tomatoes ratings for films on Netflix and Disney+ are distributed. According to the orange horizontal line in each box, Disney+ has a higher median score than Netflix. Compared to Netflix, Disney+ has a somewhat smaller interquartile range (IQR), which is indicated by the height of the boxes. This suggests that there is less variation within the middle 50% of scores. There are more outliers on Netflix than on either platform, yet both have outliers below their minimum whisker values. Both platforms have a comparable overall score range, ranging from the smallest to the largest whiskers.</w:t>
      </w:r>
    </w:p>
    <w:tbl>
      <w:tblPr>
        <w:tblStyle w:val="TableGrid"/>
        <w:tblpPr w:leftFromText="180" w:rightFromText="180" w:vertAnchor="text" w:horzAnchor="margin" w:tblpY="515"/>
        <w:tblW w:w="0" w:type="auto"/>
        <w:tblLook w:val="04A0" w:firstRow="1" w:lastRow="0" w:firstColumn="1" w:lastColumn="0" w:noHBand="0" w:noVBand="1"/>
      </w:tblPr>
      <w:tblGrid>
        <w:gridCol w:w="6846"/>
      </w:tblGrid>
      <w:tr w:rsidR="00A22F57" w:rsidRPr="00EE2A83" w14:paraId="51454E79" w14:textId="77777777" w:rsidTr="00A22F57">
        <w:trPr>
          <w:trHeight w:val="5187"/>
        </w:trPr>
        <w:tc>
          <w:tcPr>
            <w:tcW w:w="6846" w:type="dxa"/>
          </w:tcPr>
          <w:p w14:paraId="62AE3C1F" w14:textId="77777777" w:rsidR="00A22F57" w:rsidRPr="00EE2A83" w:rsidRDefault="00A22F57" w:rsidP="00EE2A83">
            <w:pPr>
              <w:spacing w:line="360" w:lineRule="auto"/>
              <w:jc w:val="both"/>
              <w:rPr>
                <w:rFonts w:ascii="Times New Roman" w:hAnsi="Times New Roman" w:cs="Times New Roman"/>
                <w:sz w:val="24"/>
                <w:szCs w:val="24"/>
              </w:rPr>
            </w:pPr>
            <w:r w:rsidRPr="00EE2A83">
              <w:rPr>
                <w:rFonts w:ascii="Times New Roman" w:hAnsi="Times New Roman" w:cs="Times New Roman"/>
                <w:noProof/>
              </w:rPr>
              <w:lastRenderedPageBreak/>
              <w:drawing>
                <wp:inline distT="0" distB="0" distL="0" distR="0" wp14:anchorId="420C1C62" wp14:editId="65A9B045">
                  <wp:extent cx="4200525" cy="3200400"/>
                  <wp:effectExtent l="0" t="0" r="9525" b="0"/>
                  <wp:docPr id="496744230" name="Picture 5"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44230" name="Picture 5" descr="A graph with a red li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12574" cy="3209580"/>
                          </a:xfrm>
                          <a:prstGeom prst="rect">
                            <a:avLst/>
                          </a:prstGeom>
                          <a:noFill/>
                          <a:ln>
                            <a:noFill/>
                          </a:ln>
                        </pic:spPr>
                      </pic:pic>
                    </a:graphicData>
                  </a:graphic>
                </wp:inline>
              </w:drawing>
            </w:r>
          </w:p>
        </w:tc>
      </w:tr>
      <w:tr w:rsidR="00A22F57" w:rsidRPr="00EE2A83" w14:paraId="3A75535E" w14:textId="77777777" w:rsidTr="00A22F57">
        <w:trPr>
          <w:trHeight w:val="352"/>
        </w:trPr>
        <w:tc>
          <w:tcPr>
            <w:tcW w:w="6846" w:type="dxa"/>
          </w:tcPr>
          <w:p w14:paraId="6AE0504C" w14:textId="77777777" w:rsidR="00A22F57" w:rsidRPr="00EE2A83" w:rsidRDefault="00A22F57" w:rsidP="00EE2A83">
            <w:pPr>
              <w:spacing w:line="360" w:lineRule="auto"/>
              <w:jc w:val="both"/>
              <w:rPr>
                <w:rFonts w:ascii="Times New Roman" w:hAnsi="Times New Roman" w:cs="Times New Roman"/>
                <w:sz w:val="24"/>
                <w:szCs w:val="24"/>
              </w:rPr>
            </w:pPr>
            <w:r w:rsidRPr="00EE2A83">
              <w:rPr>
                <w:rFonts w:ascii="Times New Roman" w:hAnsi="Times New Roman" w:cs="Times New Roman"/>
                <w:sz w:val="24"/>
                <w:szCs w:val="24"/>
              </w:rPr>
              <w:t xml:space="preserve">Figure 5: </w:t>
            </w:r>
          </w:p>
        </w:tc>
      </w:tr>
    </w:tbl>
    <w:p w14:paraId="1AF1D136" w14:textId="39DC2AA6" w:rsidR="008F2777" w:rsidRPr="00EE2A83" w:rsidRDefault="008F2777" w:rsidP="00EE2A83">
      <w:pPr>
        <w:spacing w:line="360" w:lineRule="auto"/>
        <w:ind w:firstLine="720"/>
        <w:jc w:val="both"/>
        <w:rPr>
          <w:rFonts w:ascii="Times New Roman" w:hAnsi="Times New Roman" w:cs="Times New Roman"/>
          <w:sz w:val="24"/>
          <w:szCs w:val="24"/>
        </w:rPr>
      </w:pPr>
      <w:r w:rsidRPr="00EE2A83">
        <w:rPr>
          <w:rFonts w:ascii="Times New Roman" w:hAnsi="Times New Roman" w:cs="Times New Roman"/>
          <w:sz w:val="24"/>
          <w:szCs w:val="24"/>
        </w:rPr>
        <w:t xml:space="preserve">In </w:t>
      </w:r>
      <w:r w:rsidRPr="00EE2A83">
        <w:rPr>
          <w:rFonts w:ascii="Times New Roman" w:hAnsi="Times New Roman" w:cs="Times New Roman"/>
          <w:b/>
          <w:bCs/>
          <w:sz w:val="24"/>
          <w:szCs w:val="24"/>
        </w:rPr>
        <w:t>Figure 5</w:t>
      </w:r>
      <w:r w:rsidRPr="00EE2A83">
        <w:rPr>
          <w:rFonts w:ascii="Times New Roman" w:hAnsi="Times New Roman" w:cs="Times New Roman"/>
          <w:sz w:val="24"/>
          <w:szCs w:val="24"/>
        </w:rPr>
        <w:t xml:space="preserve"> the scores plotted against an arbitrary index, the scatter plot displays the Rotten Tomatoes ratings for Disney+ and Netflix films. Netflix movies are shown by red dots, and Disney+ movies are shown by blue dots. According to the plot, a greater range of scores are often covered by Netflix films, with many falling into the mid- to </w:t>
      </w:r>
      <w:proofErr w:type="gramStart"/>
      <w:r w:rsidRPr="00EE2A83">
        <w:rPr>
          <w:rFonts w:ascii="Times New Roman" w:hAnsi="Times New Roman" w:cs="Times New Roman"/>
          <w:sz w:val="24"/>
          <w:szCs w:val="24"/>
        </w:rPr>
        <w:t>low-range</w:t>
      </w:r>
      <w:proofErr w:type="gramEnd"/>
      <w:r w:rsidRPr="00EE2A83">
        <w:rPr>
          <w:rFonts w:ascii="Times New Roman" w:hAnsi="Times New Roman" w:cs="Times New Roman"/>
          <w:sz w:val="24"/>
          <w:szCs w:val="24"/>
        </w:rPr>
        <w:t xml:space="preserve">. With ratings primarily in the mid- to high range, Disney+ films, on the other hand, exhibit a closer grouping. According to the clustering pattern, Netflix's Rotten Tomatoes scores vary more than </w:t>
      </w:r>
      <w:proofErr w:type="spellStart"/>
      <w:r w:rsidRPr="00EE2A83">
        <w:rPr>
          <w:rFonts w:ascii="Times New Roman" w:hAnsi="Times New Roman" w:cs="Times New Roman"/>
          <w:sz w:val="24"/>
          <w:szCs w:val="24"/>
        </w:rPr>
        <w:t>Disney+'s</w:t>
      </w:r>
      <w:proofErr w:type="spellEnd"/>
      <w:r w:rsidRPr="00EE2A83">
        <w:rPr>
          <w:rFonts w:ascii="Times New Roman" w:hAnsi="Times New Roman" w:cs="Times New Roman"/>
          <w:sz w:val="24"/>
          <w:szCs w:val="24"/>
        </w:rPr>
        <w:t xml:space="preserve">, whilst </w:t>
      </w:r>
      <w:proofErr w:type="spellStart"/>
      <w:r w:rsidRPr="00EE2A83">
        <w:rPr>
          <w:rFonts w:ascii="Times New Roman" w:hAnsi="Times New Roman" w:cs="Times New Roman"/>
          <w:sz w:val="24"/>
          <w:szCs w:val="24"/>
        </w:rPr>
        <w:t>Disney+'s</w:t>
      </w:r>
      <w:proofErr w:type="spellEnd"/>
      <w:r w:rsidRPr="00EE2A83">
        <w:rPr>
          <w:rFonts w:ascii="Times New Roman" w:hAnsi="Times New Roman" w:cs="Times New Roman"/>
          <w:sz w:val="24"/>
          <w:szCs w:val="24"/>
        </w:rPr>
        <w:t xml:space="preserve"> scores show a more stable distribution.</w:t>
      </w:r>
    </w:p>
    <w:p w14:paraId="5CCF70D1" w14:textId="1DDCD5D6" w:rsidR="00A22F57" w:rsidRPr="00EE2A83" w:rsidRDefault="00A22F57" w:rsidP="00EE2A83">
      <w:pPr>
        <w:spacing w:line="360" w:lineRule="auto"/>
        <w:jc w:val="both"/>
        <w:rPr>
          <w:rFonts w:ascii="Times New Roman" w:hAnsi="Times New Roman" w:cs="Times New Roman"/>
          <w:b/>
          <w:bCs/>
          <w:sz w:val="24"/>
          <w:szCs w:val="24"/>
        </w:rPr>
      </w:pPr>
      <w:r w:rsidRPr="00EE2A83">
        <w:rPr>
          <w:rFonts w:ascii="Times New Roman" w:hAnsi="Times New Roman" w:cs="Times New Roman"/>
          <w:b/>
          <w:bCs/>
          <w:color w:val="0070C0"/>
          <w:sz w:val="24"/>
          <w:szCs w:val="24"/>
        </w:rPr>
        <w:t>Data Distribution</w:t>
      </w:r>
    </w:p>
    <w:p w14:paraId="31B344DD" w14:textId="5C23B3F3" w:rsidR="00D76619" w:rsidRPr="00EE2A83" w:rsidRDefault="00E0725A" w:rsidP="00EE2A83">
      <w:pPr>
        <w:spacing w:line="360" w:lineRule="auto"/>
        <w:ind w:firstLine="720"/>
        <w:jc w:val="both"/>
        <w:rPr>
          <w:rFonts w:ascii="Times New Roman" w:hAnsi="Times New Roman" w:cs="Times New Roman"/>
          <w:sz w:val="24"/>
          <w:szCs w:val="24"/>
        </w:rPr>
      </w:pPr>
      <w:r w:rsidRPr="00EE2A83">
        <w:rPr>
          <w:rFonts w:ascii="Times New Roman" w:hAnsi="Times New Roman" w:cs="Times New Roman"/>
          <w:sz w:val="24"/>
          <w:szCs w:val="24"/>
        </w:rPr>
        <w:t xml:space="preserve">The findings of normalcy tests for Netflix's and </w:t>
      </w:r>
      <w:proofErr w:type="spellStart"/>
      <w:r w:rsidRPr="00EE2A83">
        <w:rPr>
          <w:rFonts w:ascii="Times New Roman" w:hAnsi="Times New Roman" w:cs="Times New Roman"/>
          <w:sz w:val="24"/>
          <w:szCs w:val="24"/>
        </w:rPr>
        <w:t>Disney+'s</w:t>
      </w:r>
      <w:proofErr w:type="spellEnd"/>
      <w:r w:rsidRPr="00EE2A83">
        <w:rPr>
          <w:rFonts w:ascii="Times New Roman" w:hAnsi="Times New Roman" w:cs="Times New Roman"/>
          <w:sz w:val="24"/>
          <w:szCs w:val="24"/>
        </w:rPr>
        <w:t xml:space="preserve"> age limits are shown in Table 4. At a p-value &lt; 0.001, the Shapiro-Wilk test statistic for Disney+ is 0.7683, whereas for Netflix, it is 0.7583. Netflix has a p-value of &lt;0.001 and a Kolmogorov-Smirnov test statistic of 0.5000, while Disney+ has a p-value of 0.9241. These findings show that there is a substantial departure from normalcy in the age restriction data for both platforms.</w:t>
      </w:r>
    </w:p>
    <w:tbl>
      <w:tblPr>
        <w:tblStyle w:val="TableGrid"/>
        <w:tblW w:w="9421" w:type="dxa"/>
        <w:tblLook w:val="04A0" w:firstRow="1" w:lastRow="0" w:firstColumn="1" w:lastColumn="0" w:noHBand="0" w:noVBand="1"/>
      </w:tblPr>
      <w:tblGrid>
        <w:gridCol w:w="2286"/>
        <w:gridCol w:w="2299"/>
        <w:gridCol w:w="1611"/>
        <w:gridCol w:w="1610"/>
        <w:gridCol w:w="1615"/>
      </w:tblGrid>
      <w:tr w:rsidR="00E0725A" w:rsidRPr="00EE2A83" w14:paraId="15CD167D" w14:textId="77777777" w:rsidTr="00CB5E93">
        <w:trPr>
          <w:trHeight w:val="494"/>
        </w:trPr>
        <w:tc>
          <w:tcPr>
            <w:tcW w:w="9421" w:type="dxa"/>
            <w:gridSpan w:val="5"/>
          </w:tcPr>
          <w:p w14:paraId="34615A2C" w14:textId="53700390" w:rsidR="00E0725A" w:rsidRPr="00EE2A83" w:rsidRDefault="00E0725A"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 xml:space="preserve">Table 4: </w:t>
            </w:r>
          </w:p>
        </w:tc>
      </w:tr>
      <w:tr w:rsidR="00E0725A" w:rsidRPr="00EE2A83" w14:paraId="0BE7BD0B" w14:textId="77777777" w:rsidTr="00CB5E93">
        <w:trPr>
          <w:trHeight w:val="494"/>
        </w:trPr>
        <w:tc>
          <w:tcPr>
            <w:tcW w:w="2286" w:type="dxa"/>
            <w:vMerge w:val="restart"/>
          </w:tcPr>
          <w:p w14:paraId="34B49E63" w14:textId="77777777" w:rsidR="00E0725A" w:rsidRPr="00EE2A83" w:rsidRDefault="00E0725A"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Test name</w:t>
            </w:r>
          </w:p>
        </w:tc>
        <w:tc>
          <w:tcPr>
            <w:tcW w:w="3910" w:type="dxa"/>
            <w:gridSpan w:val="2"/>
          </w:tcPr>
          <w:p w14:paraId="102CFD88" w14:textId="77777777" w:rsidR="00E0725A" w:rsidRPr="00EE2A83" w:rsidRDefault="00E0725A"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Disney+</w:t>
            </w:r>
          </w:p>
        </w:tc>
        <w:tc>
          <w:tcPr>
            <w:tcW w:w="3224" w:type="dxa"/>
            <w:gridSpan w:val="2"/>
          </w:tcPr>
          <w:p w14:paraId="2906FB69" w14:textId="77777777" w:rsidR="00E0725A" w:rsidRPr="00EE2A83" w:rsidRDefault="00E0725A"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Netflix</w:t>
            </w:r>
          </w:p>
        </w:tc>
      </w:tr>
      <w:tr w:rsidR="00E0725A" w:rsidRPr="00EE2A83" w14:paraId="55D9545A" w14:textId="77777777" w:rsidTr="00CB5E93">
        <w:trPr>
          <w:trHeight w:val="494"/>
        </w:trPr>
        <w:tc>
          <w:tcPr>
            <w:tcW w:w="2286" w:type="dxa"/>
            <w:vMerge/>
          </w:tcPr>
          <w:p w14:paraId="544C16ED" w14:textId="77777777" w:rsidR="00E0725A" w:rsidRPr="00EE2A83" w:rsidRDefault="00E0725A" w:rsidP="00EE2A83">
            <w:pPr>
              <w:spacing w:line="360" w:lineRule="auto"/>
              <w:rPr>
                <w:rFonts w:ascii="Times New Roman" w:hAnsi="Times New Roman" w:cs="Times New Roman"/>
                <w:sz w:val="24"/>
                <w:szCs w:val="24"/>
              </w:rPr>
            </w:pPr>
          </w:p>
        </w:tc>
        <w:tc>
          <w:tcPr>
            <w:tcW w:w="2299" w:type="dxa"/>
          </w:tcPr>
          <w:p w14:paraId="06186A54" w14:textId="77777777" w:rsidR="00E0725A" w:rsidRPr="00EE2A83" w:rsidRDefault="00E0725A"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Statistic value</w:t>
            </w:r>
          </w:p>
        </w:tc>
        <w:tc>
          <w:tcPr>
            <w:tcW w:w="1611" w:type="dxa"/>
          </w:tcPr>
          <w:p w14:paraId="71B3BF07" w14:textId="77777777" w:rsidR="00E0725A" w:rsidRPr="00EE2A83" w:rsidRDefault="00E0725A"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p-value</w:t>
            </w:r>
          </w:p>
        </w:tc>
        <w:tc>
          <w:tcPr>
            <w:tcW w:w="1610" w:type="dxa"/>
          </w:tcPr>
          <w:p w14:paraId="17B45752" w14:textId="77777777" w:rsidR="00E0725A" w:rsidRPr="00EE2A83" w:rsidRDefault="00E0725A"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Statistic value</w:t>
            </w:r>
          </w:p>
        </w:tc>
        <w:tc>
          <w:tcPr>
            <w:tcW w:w="1613" w:type="dxa"/>
          </w:tcPr>
          <w:p w14:paraId="7C86AE4A" w14:textId="77777777" w:rsidR="00E0725A" w:rsidRPr="00EE2A83" w:rsidRDefault="00E0725A"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p-value</w:t>
            </w:r>
          </w:p>
        </w:tc>
      </w:tr>
      <w:tr w:rsidR="00E0725A" w:rsidRPr="00EE2A83" w14:paraId="53F83E60" w14:textId="77777777" w:rsidTr="00CB5E93">
        <w:trPr>
          <w:trHeight w:val="481"/>
        </w:trPr>
        <w:tc>
          <w:tcPr>
            <w:tcW w:w="2286" w:type="dxa"/>
          </w:tcPr>
          <w:p w14:paraId="0D85EA1F" w14:textId="77777777" w:rsidR="00E0725A" w:rsidRPr="00EE2A83" w:rsidRDefault="00E0725A"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Shapiro-Wilk Test</w:t>
            </w:r>
          </w:p>
        </w:tc>
        <w:tc>
          <w:tcPr>
            <w:tcW w:w="2299" w:type="dxa"/>
          </w:tcPr>
          <w:p w14:paraId="6573708A" w14:textId="6DE6411E" w:rsidR="00E0725A" w:rsidRPr="00EE2A83" w:rsidRDefault="00E0725A"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0.7683</w:t>
            </w:r>
          </w:p>
        </w:tc>
        <w:tc>
          <w:tcPr>
            <w:tcW w:w="1611" w:type="dxa"/>
          </w:tcPr>
          <w:p w14:paraId="18B150B3" w14:textId="77777777" w:rsidR="00E0725A" w:rsidRPr="00EE2A83" w:rsidRDefault="00E0725A"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&lt;0.001</w:t>
            </w:r>
          </w:p>
        </w:tc>
        <w:tc>
          <w:tcPr>
            <w:tcW w:w="1610" w:type="dxa"/>
          </w:tcPr>
          <w:p w14:paraId="6571B273" w14:textId="436ACE61" w:rsidR="00E0725A" w:rsidRPr="00EE2A83" w:rsidRDefault="00E0725A"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0.7583</w:t>
            </w:r>
          </w:p>
        </w:tc>
        <w:tc>
          <w:tcPr>
            <w:tcW w:w="1613" w:type="dxa"/>
          </w:tcPr>
          <w:p w14:paraId="55D7D44C" w14:textId="77777777" w:rsidR="00E0725A" w:rsidRPr="00EE2A83" w:rsidRDefault="00E0725A"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&lt;0.001</w:t>
            </w:r>
          </w:p>
        </w:tc>
      </w:tr>
      <w:tr w:rsidR="00E0725A" w:rsidRPr="00EE2A83" w14:paraId="70F18008" w14:textId="77777777" w:rsidTr="00CB5E93">
        <w:trPr>
          <w:trHeight w:val="56"/>
        </w:trPr>
        <w:tc>
          <w:tcPr>
            <w:tcW w:w="2286" w:type="dxa"/>
          </w:tcPr>
          <w:p w14:paraId="757DCFC0" w14:textId="77777777" w:rsidR="00E0725A" w:rsidRPr="00EE2A83" w:rsidRDefault="00E0725A"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lastRenderedPageBreak/>
              <w:t>Kolmogorov-Smirnov Test</w:t>
            </w:r>
          </w:p>
        </w:tc>
        <w:tc>
          <w:tcPr>
            <w:tcW w:w="2299" w:type="dxa"/>
          </w:tcPr>
          <w:p w14:paraId="7697E1A6" w14:textId="35B868C3" w:rsidR="00E0725A" w:rsidRPr="00EE2A83" w:rsidRDefault="00E0725A"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0.9241</w:t>
            </w:r>
          </w:p>
        </w:tc>
        <w:tc>
          <w:tcPr>
            <w:tcW w:w="1611" w:type="dxa"/>
          </w:tcPr>
          <w:p w14:paraId="3BB88289" w14:textId="77777777" w:rsidR="00E0725A" w:rsidRPr="00EE2A83" w:rsidRDefault="00E0725A"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&lt;0.001</w:t>
            </w:r>
          </w:p>
        </w:tc>
        <w:tc>
          <w:tcPr>
            <w:tcW w:w="1610" w:type="dxa"/>
          </w:tcPr>
          <w:p w14:paraId="30748488" w14:textId="3328D54E" w:rsidR="00E0725A" w:rsidRPr="00EE2A83" w:rsidRDefault="00E0725A"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0.5000</w:t>
            </w:r>
          </w:p>
        </w:tc>
        <w:tc>
          <w:tcPr>
            <w:tcW w:w="1613" w:type="dxa"/>
          </w:tcPr>
          <w:p w14:paraId="010D292E" w14:textId="77777777" w:rsidR="00E0725A" w:rsidRPr="00EE2A83" w:rsidRDefault="00E0725A"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&lt;0.001</w:t>
            </w:r>
          </w:p>
        </w:tc>
      </w:tr>
    </w:tbl>
    <w:p w14:paraId="408287DB" w14:textId="77777777" w:rsidR="00E0725A" w:rsidRPr="00EE2A83" w:rsidRDefault="00E0725A" w:rsidP="00EE2A83">
      <w:pPr>
        <w:spacing w:line="360" w:lineRule="auto"/>
        <w:rPr>
          <w:rFonts w:ascii="Times New Roman" w:hAnsi="Times New Roman" w:cs="Times New Roman"/>
          <w:sz w:val="24"/>
          <w:szCs w:val="24"/>
        </w:rPr>
      </w:pPr>
    </w:p>
    <w:p w14:paraId="7C3B68E9" w14:textId="6B357EE1" w:rsidR="00CB5E93" w:rsidRPr="00EE2A83" w:rsidRDefault="00CB5E93" w:rsidP="00EE2A83">
      <w:pPr>
        <w:spacing w:line="360" w:lineRule="auto"/>
        <w:ind w:firstLine="720"/>
        <w:jc w:val="both"/>
        <w:rPr>
          <w:rFonts w:ascii="Times New Roman" w:hAnsi="Times New Roman" w:cs="Times New Roman"/>
          <w:sz w:val="24"/>
          <w:szCs w:val="24"/>
        </w:rPr>
      </w:pPr>
      <w:r w:rsidRPr="00EE2A83">
        <w:rPr>
          <w:rFonts w:ascii="Times New Roman" w:hAnsi="Times New Roman" w:cs="Times New Roman"/>
          <w:sz w:val="24"/>
          <w:szCs w:val="24"/>
        </w:rPr>
        <w:t>Disney+ exhibits a large concentration at the lowest age restriction (0), whereas Netflix shows a higher frequency at the maximum age restriction (18+), indicating that both Netflix and Disney+ have unevenly distributed age restriction scores based on the histogram. The rejection of normalcy is supported by this lopsided distribution.</w:t>
      </w:r>
    </w:p>
    <w:p w14:paraId="68A1D018" w14:textId="77777777" w:rsidR="00141B66" w:rsidRPr="00EE2A83" w:rsidRDefault="00141B66"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So, based on this information we can say that the age restriction variable is non-parametric.  </w:t>
      </w:r>
    </w:p>
    <w:p w14:paraId="22B90F26" w14:textId="77777777" w:rsidR="00141B66" w:rsidRPr="00EE2A83" w:rsidRDefault="00141B66"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br w:type="page"/>
      </w:r>
    </w:p>
    <w:p w14:paraId="632882CF" w14:textId="77777777" w:rsidR="00141B66" w:rsidRPr="00EE2A83" w:rsidRDefault="00141B66" w:rsidP="00EE2A83">
      <w:pPr>
        <w:spacing w:line="360" w:lineRule="auto"/>
        <w:ind w:firstLine="720"/>
        <w:jc w:val="both"/>
        <w:rPr>
          <w:rFonts w:ascii="Times New Roman" w:hAnsi="Times New Roman" w:cs="Times New Roman"/>
          <w:sz w:val="24"/>
          <w:szCs w:val="24"/>
        </w:rPr>
      </w:pPr>
    </w:p>
    <w:tbl>
      <w:tblPr>
        <w:tblStyle w:val="TableGrid"/>
        <w:tblpPr w:leftFromText="180" w:rightFromText="180" w:vertAnchor="page" w:horzAnchor="margin" w:tblpXSpec="center" w:tblpY="8566"/>
        <w:tblW w:w="0" w:type="auto"/>
        <w:tblLook w:val="04A0" w:firstRow="1" w:lastRow="0" w:firstColumn="1" w:lastColumn="0" w:noHBand="0" w:noVBand="1"/>
      </w:tblPr>
      <w:tblGrid>
        <w:gridCol w:w="7776"/>
      </w:tblGrid>
      <w:tr w:rsidR="00CB5E93" w:rsidRPr="00EE2A83" w14:paraId="493749E5" w14:textId="77777777" w:rsidTr="00CB5E93">
        <w:trPr>
          <w:trHeight w:val="3743"/>
        </w:trPr>
        <w:tc>
          <w:tcPr>
            <w:tcW w:w="7776" w:type="dxa"/>
          </w:tcPr>
          <w:p w14:paraId="110D6062" w14:textId="77777777" w:rsidR="00CB5E93" w:rsidRPr="00EE2A83" w:rsidRDefault="00CB5E93" w:rsidP="00EE2A83">
            <w:pPr>
              <w:spacing w:line="360" w:lineRule="auto"/>
              <w:rPr>
                <w:rFonts w:ascii="Times New Roman" w:hAnsi="Times New Roman" w:cs="Times New Roman"/>
                <w:sz w:val="24"/>
                <w:szCs w:val="24"/>
              </w:rPr>
            </w:pPr>
            <w:r w:rsidRPr="00EE2A83">
              <w:rPr>
                <w:rFonts w:ascii="Times New Roman" w:hAnsi="Times New Roman" w:cs="Times New Roman"/>
                <w:noProof/>
              </w:rPr>
              <w:drawing>
                <wp:inline distT="0" distB="0" distL="0" distR="0" wp14:anchorId="5645AD71" wp14:editId="4A1BAC9B">
                  <wp:extent cx="4800600" cy="2704613"/>
                  <wp:effectExtent l="0" t="0" r="0" b="635"/>
                  <wp:docPr id="472593525" name="Picture 1" descr="A graph of age restriction sc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93525" name="Picture 1" descr="A graph of age restriction sco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9369" cy="2709553"/>
                          </a:xfrm>
                          <a:prstGeom prst="rect">
                            <a:avLst/>
                          </a:prstGeom>
                          <a:noFill/>
                          <a:ln>
                            <a:noFill/>
                          </a:ln>
                        </pic:spPr>
                      </pic:pic>
                    </a:graphicData>
                  </a:graphic>
                </wp:inline>
              </w:drawing>
            </w:r>
          </w:p>
        </w:tc>
      </w:tr>
      <w:tr w:rsidR="00CB5E93" w:rsidRPr="00EE2A83" w14:paraId="41B19FA1" w14:textId="77777777" w:rsidTr="00CB5E93">
        <w:trPr>
          <w:trHeight w:val="144"/>
        </w:trPr>
        <w:tc>
          <w:tcPr>
            <w:tcW w:w="7776" w:type="dxa"/>
          </w:tcPr>
          <w:p w14:paraId="691ABC2B" w14:textId="77777777" w:rsidR="00CB5E93" w:rsidRPr="00EE2A83" w:rsidRDefault="00CB5E93"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Figure 6: </w:t>
            </w:r>
          </w:p>
        </w:tc>
      </w:tr>
    </w:tbl>
    <w:p w14:paraId="3F79BD39" w14:textId="2FDCBF37" w:rsidR="00CB5E93" w:rsidRPr="00EE2A83" w:rsidRDefault="00DA3A6D" w:rsidP="00EE2A83">
      <w:pPr>
        <w:spacing w:line="360" w:lineRule="auto"/>
        <w:ind w:firstLine="720"/>
        <w:jc w:val="both"/>
        <w:rPr>
          <w:rFonts w:ascii="Times New Roman" w:hAnsi="Times New Roman" w:cs="Times New Roman"/>
          <w:sz w:val="24"/>
          <w:szCs w:val="24"/>
        </w:rPr>
      </w:pPr>
      <w:r w:rsidRPr="00EE2A83">
        <w:rPr>
          <w:rFonts w:ascii="Times New Roman" w:hAnsi="Times New Roman" w:cs="Times New Roman"/>
          <w:sz w:val="24"/>
          <w:szCs w:val="24"/>
        </w:rPr>
        <w:t xml:space="preserve">The results of the normalcy test for Netflix and </w:t>
      </w:r>
      <w:proofErr w:type="spellStart"/>
      <w:r w:rsidRPr="00EE2A83">
        <w:rPr>
          <w:rFonts w:ascii="Times New Roman" w:hAnsi="Times New Roman" w:cs="Times New Roman"/>
          <w:sz w:val="24"/>
          <w:szCs w:val="24"/>
        </w:rPr>
        <w:t>Disney+'s</w:t>
      </w:r>
      <w:proofErr w:type="spellEnd"/>
      <w:r w:rsidRPr="00EE2A83">
        <w:rPr>
          <w:rFonts w:ascii="Times New Roman" w:hAnsi="Times New Roman" w:cs="Times New Roman"/>
          <w:sz w:val="24"/>
          <w:szCs w:val="24"/>
        </w:rPr>
        <w:t xml:space="preserve"> Rotten Tomatoes ratings are shown in Table 5. Disney+ had a statistic value of 0.9844 with a p-value of less than 0.001 and Netflix had a statistic value of 0.9800 with a p-value less than 0.001 according to the Shapiro-Wilk test. For both systems, the Kolmogorov-Smirnov test yielded a p-value of less than 0.001 and a statistic value of 1.00.</w:t>
      </w:r>
    </w:p>
    <w:tbl>
      <w:tblPr>
        <w:tblStyle w:val="TableGrid"/>
        <w:tblW w:w="0" w:type="auto"/>
        <w:jc w:val="center"/>
        <w:tblLook w:val="04A0" w:firstRow="1" w:lastRow="0" w:firstColumn="1" w:lastColumn="0" w:noHBand="0" w:noVBand="1"/>
      </w:tblPr>
      <w:tblGrid>
        <w:gridCol w:w="1908"/>
        <w:gridCol w:w="1919"/>
        <w:gridCol w:w="1345"/>
        <w:gridCol w:w="1344"/>
        <w:gridCol w:w="1345"/>
      </w:tblGrid>
      <w:tr w:rsidR="00CB5E93" w:rsidRPr="00EE2A83" w14:paraId="51DD6508" w14:textId="77777777" w:rsidTr="00CB5E93">
        <w:trPr>
          <w:trHeight w:val="593"/>
          <w:jc w:val="center"/>
        </w:trPr>
        <w:tc>
          <w:tcPr>
            <w:tcW w:w="7861" w:type="dxa"/>
            <w:gridSpan w:val="5"/>
          </w:tcPr>
          <w:p w14:paraId="5CC6CE18" w14:textId="77777777" w:rsidR="00CB5E93" w:rsidRPr="00EE2A83" w:rsidRDefault="00CB5E93"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 xml:space="preserve">Table 5: </w:t>
            </w:r>
          </w:p>
        </w:tc>
      </w:tr>
      <w:tr w:rsidR="00CB5E93" w:rsidRPr="00EE2A83" w14:paraId="164DC4AA" w14:textId="77777777" w:rsidTr="00CB5E93">
        <w:trPr>
          <w:trHeight w:val="593"/>
          <w:jc w:val="center"/>
        </w:trPr>
        <w:tc>
          <w:tcPr>
            <w:tcW w:w="1908" w:type="dxa"/>
            <w:vMerge w:val="restart"/>
          </w:tcPr>
          <w:p w14:paraId="3579B67A" w14:textId="77777777" w:rsidR="00CB5E93" w:rsidRPr="00EE2A83" w:rsidRDefault="00CB5E93"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Test name</w:t>
            </w:r>
          </w:p>
        </w:tc>
        <w:tc>
          <w:tcPr>
            <w:tcW w:w="3264" w:type="dxa"/>
            <w:gridSpan w:val="2"/>
          </w:tcPr>
          <w:p w14:paraId="195A469B" w14:textId="77777777" w:rsidR="00CB5E93" w:rsidRPr="00EE2A83" w:rsidRDefault="00CB5E93"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Disney+</w:t>
            </w:r>
          </w:p>
        </w:tc>
        <w:tc>
          <w:tcPr>
            <w:tcW w:w="2689" w:type="dxa"/>
            <w:gridSpan w:val="2"/>
          </w:tcPr>
          <w:p w14:paraId="37536B72" w14:textId="77777777" w:rsidR="00CB5E93" w:rsidRPr="00EE2A83" w:rsidRDefault="00CB5E93"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t>Netflix</w:t>
            </w:r>
          </w:p>
        </w:tc>
      </w:tr>
      <w:tr w:rsidR="00CB5E93" w:rsidRPr="00EE2A83" w14:paraId="7A68C8B1" w14:textId="77777777" w:rsidTr="00CB5E93">
        <w:trPr>
          <w:trHeight w:val="593"/>
          <w:jc w:val="center"/>
        </w:trPr>
        <w:tc>
          <w:tcPr>
            <w:tcW w:w="1908" w:type="dxa"/>
            <w:vMerge/>
          </w:tcPr>
          <w:p w14:paraId="407E75D7" w14:textId="77777777" w:rsidR="00CB5E93" w:rsidRPr="00EE2A83" w:rsidRDefault="00CB5E93" w:rsidP="00EE2A83">
            <w:pPr>
              <w:spacing w:line="360" w:lineRule="auto"/>
              <w:rPr>
                <w:rFonts w:ascii="Times New Roman" w:hAnsi="Times New Roman" w:cs="Times New Roman"/>
                <w:sz w:val="24"/>
                <w:szCs w:val="24"/>
              </w:rPr>
            </w:pPr>
          </w:p>
        </w:tc>
        <w:tc>
          <w:tcPr>
            <w:tcW w:w="1919" w:type="dxa"/>
          </w:tcPr>
          <w:p w14:paraId="4E7B88E7" w14:textId="77777777" w:rsidR="00CB5E93" w:rsidRPr="00EE2A83" w:rsidRDefault="00CB5E93"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Statistic value</w:t>
            </w:r>
          </w:p>
        </w:tc>
        <w:tc>
          <w:tcPr>
            <w:tcW w:w="1345" w:type="dxa"/>
          </w:tcPr>
          <w:p w14:paraId="743FF0EA" w14:textId="77777777" w:rsidR="00CB5E93" w:rsidRPr="00EE2A83" w:rsidRDefault="00CB5E93"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p-value</w:t>
            </w:r>
          </w:p>
        </w:tc>
        <w:tc>
          <w:tcPr>
            <w:tcW w:w="1344" w:type="dxa"/>
          </w:tcPr>
          <w:p w14:paraId="540A2988" w14:textId="77777777" w:rsidR="00CB5E93" w:rsidRPr="00EE2A83" w:rsidRDefault="00CB5E93"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Statistic value</w:t>
            </w:r>
          </w:p>
        </w:tc>
        <w:tc>
          <w:tcPr>
            <w:tcW w:w="1345" w:type="dxa"/>
          </w:tcPr>
          <w:p w14:paraId="24E82F3C" w14:textId="77777777" w:rsidR="00CB5E93" w:rsidRPr="00EE2A83" w:rsidRDefault="00CB5E93"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p-value</w:t>
            </w:r>
          </w:p>
        </w:tc>
      </w:tr>
      <w:tr w:rsidR="00CB5E93" w:rsidRPr="00EE2A83" w14:paraId="644E3390" w14:textId="77777777" w:rsidTr="00CB5E93">
        <w:trPr>
          <w:trHeight w:val="577"/>
          <w:jc w:val="center"/>
        </w:trPr>
        <w:tc>
          <w:tcPr>
            <w:tcW w:w="1908" w:type="dxa"/>
          </w:tcPr>
          <w:p w14:paraId="20E81B79" w14:textId="77777777" w:rsidR="00CB5E93" w:rsidRPr="00EE2A83" w:rsidRDefault="00CB5E93"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Shapiro-Wilk Test</w:t>
            </w:r>
          </w:p>
        </w:tc>
        <w:tc>
          <w:tcPr>
            <w:tcW w:w="1919" w:type="dxa"/>
          </w:tcPr>
          <w:p w14:paraId="0372BD76" w14:textId="77777777" w:rsidR="00CB5E93" w:rsidRPr="00EE2A83" w:rsidRDefault="00CB5E93"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0.9844</w:t>
            </w:r>
          </w:p>
        </w:tc>
        <w:tc>
          <w:tcPr>
            <w:tcW w:w="1345" w:type="dxa"/>
          </w:tcPr>
          <w:p w14:paraId="63DB1CCD" w14:textId="77777777" w:rsidR="00CB5E93" w:rsidRPr="00EE2A83" w:rsidRDefault="00CB5E93"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&lt;0.001</w:t>
            </w:r>
          </w:p>
        </w:tc>
        <w:tc>
          <w:tcPr>
            <w:tcW w:w="1344" w:type="dxa"/>
          </w:tcPr>
          <w:p w14:paraId="67ECC281" w14:textId="77777777" w:rsidR="00CB5E93" w:rsidRPr="00EE2A83" w:rsidRDefault="00CB5E93"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0.98</w:t>
            </w:r>
          </w:p>
        </w:tc>
        <w:tc>
          <w:tcPr>
            <w:tcW w:w="1345" w:type="dxa"/>
          </w:tcPr>
          <w:p w14:paraId="00EECD7F" w14:textId="77777777" w:rsidR="00CB5E93" w:rsidRPr="00EE2A83" w:rsidRDefault="00CB5E93"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&lt;0.001</w:t>
            </w:r>
          </w:p>
        </w:tc>
      </w:tr>
      <w:tr w:rsidR="00CB5E93" w:rsidRPr="00EE2A83" w14:paraId="2ECAB09D" w14:textId="77777777" w:rsidTr="00CB5E93">
        <w:trPr>
          <w:trHeight w:val="577"/>
          <w:jc w:val="center"/>
        </w:trPr>
        <w:tc>
          <w:tcPr>
            <w:tcW w:w="1908" w:type="dxa"/>
          </w:tcPr>
          <w:p w14:paraId="271CFE85" w14:textId="77777777" w:rsidR="00CB5E93" w:rsidRPr="00EE2A83" w:rsidRDefault="00CB5E93"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Kolmogorov-Smirnov Test</w:t>
            </w:r>
          </w:p>
        </w:tc>
        <w:tc>
          <w:tcPr>
            <w:tcW w:w="1919" w:type="dxa"/>
          </w:tcPr>
          <w:p w14:paraId="1E5D0624" w14:textId="77777777" w:rsidR="00CB5E93" w:rsidRPr="00EE2A83" w:rsidRDefault="00CB5E93"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1.00</w:t>
            </w:r>
          </w:p>
        </w:tc>
        <w:tc>
          <w:tcPr>
            <w:tcW w:w="1345" w:type="dxa"/>
          </w:tcPr>
          <w:p w14:paraId="71C1540A" w14:textId="77777777" w:rsidR="00CB5E93" w:rsidRPr="00EE2A83" w:rsidRDefault="00CB5E93"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&lt;0.001</w:t>
            </w:r>
          </w:p>
        </w:tc>
        <w:tc>
          <w:tcPr>
            <w:tcW w:w="1344" w:type="dxa"/>
          </w:tcPr>
          <w:p w14:paraId="20C1EFFB" w14:textId="77777777" w:rsidR="00CB5E93" w:rsidRPr="00EE2A83" w:rsidRDefault="00CB5E93"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1.00</w:t>
            </w:r>
          </w:p>
        </w:tc>
        <w:tc>
          <w:tcPr>
            <w:tcW w:w="1345" w:type="dxa"/>
          </w:tcPr>
          <w:p w14:paraId="4B203CD6" w14:textId="77777777" w:rsidR="00CB5E93" w:rsidRPr="00EE2A83" w:rsidRDefault="00CB5E93"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&lt;0.001</w:t>
            </w:r>
          </w:p>
        </w:tc>
      </w:tr>
    </w:tbl>
    <w:p w14:paraId="6A5B0F19" w14:textId="77777777" w:rsidR="00DA3A6D" w:rsidRPr="00EE2A83" w:rsidRDefault="00DA3A6D" w:rsidP="00EE2A83">
      <w:pPr>
        <w:spacing w:line="360" w:lineRule="auto"/>
        <w:rPr>
          <w:rFonts w:ascii="Times New Roman" w:hAnsi="Times New Roman" w:cs="Times New Roman"/>
          <w:sz w:val="24"/>
          <w:szCs w:val="24"/>
        </w:rPr>
      </w:pPr>
    </w:p>
    <w:tbl>
      <w:tblPr>
        <w:tblStyle w:val="TableGrid"/>
        <w:tblpPr w:leftFromText="180" w:rightFromText="180" w:vertAnchor="text" w:horzAnchor="margin" w:tblpXSpec="right" w:tblpY="1296"/>
        <w:tblOverlap w:val="never"/>
        <w:tblW w:w="5856" w:type="dxa"/>
        <w:tblLook w:val="04A0" w:firstRow="1" w:lastRow="0" w:firstColumn="1" w:lastColumn="0" w:noHBand="0" w:noVBand="1"/>
      </w:tblPr>
      <w:tblGrid>
        <w:gridCol w:w="5856"/>
      </w:tblGrid>
      <w:tr w:rsidR="00DA3A6D" w:rsidRPr="00EE2A83" w14:paraId="7CA3235D" w14:textId="77777777" w:rsidTr="00DA3A6D">
        <w:trPr>
          <w:trHeight w:val="1773"/>
        </w:trPr>
        <w:tc>
          <w:tcPr>
            <w:tcW w:w="5856" w:type="dxa"/>
          </w:tcPr>
          <w:p w14:paraId="3DBC5203" w14:textId="77777777" w:rsidR="00DA3A6D" w:rsidRPr="00EE2A83" w:rsidRDefault="00DA3A6D" w:rsidP="00EE2A83">
            <w:pPr>
              <w:spacing w:line="360" w:lineRule="auto"/>
              <w:rPr>
                <w:rFonts w:ascii="Times New Roman" w:hAnsi="Times New Roman" w:cs="Times New Roman"/>
                <w:sz w:val="24"/>
                <w:szCs w:val="24"/>
              </w:rPr>
            </w:pPr>
            <w:r w:rsidRPr="00EE2A83">
              <w:rPr>
                <w:rFonts w:ascii="Times New Roman" w:hAnsi="Times New Roman" w:cs="Times New Roman"/>
                <w:noProof/>
              </w:rPr>
              <w:lastRenderedPageBreak/>
              <w:drawing>
                <wp:inline distT="0" distB="0" distL="0" distR="0" wp14:anchorId="60EC9FE8" wp14:editId="70BF7041">
                  <wp:extent cx="3581400" cy="2850767"/>
                  <wp:effectExtent l="0" t="0" r="0" b="6985"/>
                  <wp:docPr id="513352526" name="Picture 6" descr="A graph of a number of tomato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52526" name="Picture 6" descr="A graph of a number of tomato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5625" cy="2854130"/>
                          </a:xfrm>
                          <a:prstGeom prst="rect">
                            <a:avLst/>
                          </a:prstGeom>
                          <a:noFill/>
                          <a:ln>
                            <a:noFill/>
                          </a:ln>
                        </pic:spPr>
                      </pic:pic>
                    </a:graphicData>
                  </a:graphic>
                </wp:inline>
              </w:drawing>
            </w:r>
          </w:p>
        </w:tc>
      </w:tr>
      <w:tr w:rsidR="00DA3A6D" w:rsidRPr="00EE2A83" w14:paraId="5D09ED97" w14:textId="77777777" w:rsidTr="00DA3A6D">
        <w:trPr>
          <w:trHeight w:val="68"/>
        </w:trPr>
        <w:tc>
          <w:tcPr>
            <w:tcW w:w="5856" w:type="dxa"/>
          </w:tcPr>
          <w:p w14:paraId="1990A4AB" w14:textId="77777777" w:rsidR="00DA3A6D" w:rsidRPr="00EE2A83" w:rsidRDefault="00DA3A6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Figure 7: </w:t>
            </w:r>
          </w:p>
        </w:tc>
      </w:tr>
    </w:tbl>
    <w:p w14:paraId="5E44F994" w14:textId="7795E258" w:rsidR="00DA3A6D" w:rsidRPr="00EE2A83" w:rsidRDefault="00DA3A6D" w:rsidP="00EE2A83">
      <w:pPr>
        <w:spacing w:line="360" w:lineRule="auto"/>
        <w:ind w:firstLine="720"/>
        <w:jc w:val="both"/>
        <w:rPr>
          <w:rFonts w:ascii="Times New Roman" w:hAnsi="Times New Roman" w:cs="Times New Roman"/>
          <w:sz w:val="24"/>
          <w:szCs w:val="24"/>
        </w:rPr>
      </w:pPr>
      <w:r w:rsidRPr="00EE2A83">
        <w:rPr>
          <w:rFonts w:ascii="Times New Roman" w:hAnsi="Times New Roman" w:cs="Times New Roman"/>
          <w:sz w:val="24"/>
          <w:szCs w:val="24"/>
        </w:rPr>
        <w:t>The histogram shows the distribution of Rotten Tomatoes ratings for films that are accessible on Netflix (blue) and Disney+ (orange). A bell-shaped curve more closely resembles Netflix's distribution, with a larger frequency of scores centered in the middle (50–60). With lower frequencies in the middle and somewhat flat frequencies across other ranges, Disney+, on the other hand, has a wider and more scattered distribution. Furthermore, the density curves superimposed on the histogram indicate that Disney+ scores do not closely follow a normal pattern, displaying random variances across the range, whereas Netflix scores follow a slightly skewed bell-shaped distribution.</w:t>
      </w:r>
    </w:p>
    <w:p w14:paraId="150F709A" w14:textId="05CECE0F" w:rsidR="00522B23" w:rsidRPr="00EE2A83" w:rsidRDefault="00DA3A6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Based on this analysis we can say that the variable Rotten tomatoes score is non-parametric. </w:t>
      </w:r>
    </w:p>
    <w:p w14:paraId="4F41A06D" w14:textId="0F878342" w:rsidR="000B69B1" w:rsidRPr="00EE2A83" w:rsidRDefault="000B69B1" w:rsidP="00EE2A83">
      <w:pPr>
        <w:spacing w:line="360" w:lineRule="auto"/>
        <w:rPr>
          <w:rFonts w:ascii="Times New Roman" w:hAnsi="Times New Roman" w:cs="Times New Roman"/>
          <w:b/>
          <w:bCs/>
          <w:sz w:val="28"/>
          <w:szCs w:val="28"/>
        </w:rPr>
      </w:pPr>
      <w:r w:rsidRPr="00EE2A83">
        <w:rPr>
          <w:rFonts w:ascii="Times New Roman" w:hAnsi="Times New Roman" w:cs="Times New Roman"/>
          <w:b/>
          <w:bCs/>
          <w:sz w:val="28"/>
          <w:szCs w:val="28"/>
        </w:rPr>
        <w:t>Is the age restriction for movies on Disney+ lower than for movies on Netflix?</w:t>
      </w:r>
    </w:p>
    <w:p w14:paraId="4BE2E98C" w14:textId="77777777" w:rsidR="0052730C" w:rsidRPr="00EE2A83" w:rsidRDefault="0052730C" w:rsidP="00EE2A83">
      <w:pPr>
        <w:spacing w:line="360" w:lineRule="auto"/>
        <w:rPr>
          <w:rFonts w:ascii="Times New Roman" w:hAnsi="Times New Roman" w:cs="Times New Roman"/>
          <w:sz w:val="28"/>
          <w:szCs w:val="28"/>
        </w:rPr>
      </w:pPr>
    </w:p>
    <w:p w14:paraId="6DF1F420" w14:textId="3C265637" w:rsidR="0052730C" w:rsidRPr="00EE2A83" w:rsidRDefault="0052730C" w:rsidP="00EE2A83">
      <w:pPr>
        <w:spacing w:line="360" w:lineRule="auto"/>
        <w:ind w:firstLine="720"/>
        <w:jc w:val="both"/>
        <w:rPr>
          <w:rFonts w:ascii="Times New Roman" w:hAnsi="Times New Roman" w:cs="Times New Roman"/>
          <w:sz w:val="24"/>
          <w:szCs w:val="24"/>
        </w:rPr>
      </w:pPr>
      <w:r w:rsidRPr="00EE2A83">
        <w:rPr>
          <w:rFonts w:ascii="Times New Roman" w:hAnsi="Times New Roman" w:cs="Times New Roman"/>
          <w:b/>
          <w:bCs/>
          <w:sz w:val="24"/>
          <w:szCs w:val="24"/>
        </w:rPr>
        <w:t>Table 6</w:t>
      </w:r>
      <w:r w:rsidRPr="00EE2A83">
        <w:rPr>
          <w:rFonts w:ascii="Times New Roman" w:hAnsi="Times New Roman" w:cs="Times New Roman"/>
          <w:sz w:val="24"/>
          <w:szCs w:val="24"/>
        </w:rPr>
        <w:t xml:space="preserve"> represents the summary of the chi-square test</w:t>
      </w:r>
      <w:r w:rsidR="005E4293" w:rsidRPr="00EE2A83">
        <w:rPr>
          <w:rFonts w:ascii="Times New Roman" w:hAnsi="Times New Roman" w:cs="Times New Roman"/>
          <w:sz w:val="24"/>
          <w:szCs w:val="24"/>
        </w:rPr>
        <w:t xml:space="preserve"> of the age restriction for movies on Disney+ and Netflix</w:t>
      </w:r>
      <w:r w:rsidRPr="00EE2A83">
        <w:rPr>
          <w:rFonts w:ascii="Times New Roman" w:hAnsi="Times New Roman" w:cs="Times New Roman"/>
          <w:sz w:val="24"/>
          <w:szCs w:val="24"/>
        </w:rPr>
        <w:t xml:space="preserve">. In the table we can see that p-value </w:t>
      </w:r>
      <w:r w:rsidR="00C83199" w:rsidRPr="00EE2A83">
        <w:rPr>
          <w:rFonts w:ascii="Times New Roman" w:hAnsi="Times New Roman" w:cs="Times New Roman"/>
          <w:sz w:val="24"/>
          <w:szCs w:val="24"/>
        </w:rPr>
        <w:t>is less</w:t>
      </w:r>
      <w:r w:rsidRPr="00EE2A83">
        <w:rPr>
          <w:rFonts w:ascii="Times New Roman" w:hAnsi="Times New Roman" w:cs="Times New Roman"/>
          <w:sz w:val="24"/>
          <w:szCs w:val="24"/>
        </w:rPr>
        <w:t xml:space="preserve"> than 0.001 and the degree of freedom is 2, and the chi-square test yielded a statistic value of 895.65, demonstrating a very significant difference between Disney+ and Netflix in terms of age restriction categories.</w:t>
      </w:r>
    </w:p>
    <w:p w14:paraId="0FEE42E0" w14:textId="77777777" w:rsidR="0052730C" w:rsidRPr="00EE2A83" w:rsidRDefault="0052730C" w:rsidP="00EE2A83">
      <w:pPr>
        <w:spacing w:line="360" w:lineRule="auto"/>
        <w:rPr>
          <w:rFonts w:ascii="Times New Roman" w:hAnsi="Times New Roman" w:cs="Times New Roman"/>
          <w:b/>
          <w:bCs/>
          <w:sz w:val="28"/>
          <w:szCs w:val="28"/>
        </w:rPr>
      </w:pPr>
    </w:p>
    <w:tbl>
      <w:tblPr>
        <w:tblStyle w:val="TableGrid"/>
        <w:tblpPr w:leftFromText="180" w:rightFromText="180" w:vertAnchor="text" w:horzAnchor="margin" w:tblpY="-64"/>
        <w:tblW w:w="0" w:type="auto"/>
        <w:tblLook w:val="04A0" w:firstRow="1" w:lastRow="0" w:firstColumn="1" w:lastColumn="0" w:noHBand="0" w:noVBand="1"/>
      </w:tblPr>
      <w:tblGrid>
        <w:gridCol w:w="2443"/>
        <w:gridCol w:w="2467"/>
        <w:gridCol w:w="2220"/>
        <w:gridCol w:w="2220"/>
      </w:tblGrid>
      <w:tr w:rsidR="0052730C" w:rsidRPr="00EE2A83" w14:paraId="48F4B410" w14:textId="77777777" w:rsidTr="0052730C">
        <w:tc>
          <w:tcPr>
            <w:tcW w:w="9350" w:type="dxa"/>
            <w:gridSpan w:val="4"/>
          </w:tcPr>
          <w:p w14:paraId="2AA9A391" w14:textId="77777777" w:rsidR="0052730C" w:rsidRPr="00EE2A83" w:rsidRDefault="0052730C" w:rsidP="00EE2A83">
            <w:pPr>
              <w:spacing w:line="360" w:lineRule="auto"/>
              <w:rPr>
                <w:rFonts w:ascii="Times New Roman" w:hAnsi="Times New Roman" w:cs="Times New Roman"/>
                <w:sz w:val="28"/>
                <w:szCs w:val="28"/>
              </w:rPr>
            </w:pPr>
            <w:r w:rsidRPr="00EE2A83">
              <w:rPr>
                <w:rFonts w:ascii="Times New Roman" w:hAnsi="Times New Roman" w:cs="Times New Roman"/>
                <w:sz w:val="28"/>
                <w:szCs w:val="28"/>
              </w:rPr>
              <w:lastRenderedPageBreak/>
              <w:t xml:space="preserve">Table 6: </w:t>
            </w:r>
          </w:p>
        </w:tc>
      </w:tr>
      <w:tr w:rsidR="0052730C" w:rsidRPr="00EE2A83" w14:paraId="0024605E" w14:textId="77777777" w:rsidTr="0052730C">
        <w:tc>
          <w:tcPr>
            <w:tcW w:w="2443" w:type="dxa"/>
          </w:tcPr>
          <w:p w14:paraId="6EACA11A" w14:textId="77777777" w:rsidR="0052730C" w:rsidRPr="00EE2A83" w:rsidRDefault="0052730C" w:rsidP="00EE2A83">
            <w:pPr>
              <w:spacing w:line="360" w:lineRule="auto"/>
              <w:rPr>
                <w:rFonts w:ascii="Times New Roman" w:hAnsi="Times New Roman" w:cs="Times New Roman"/>
                <w:sz w:val="28"/>
                <w:szCs w:val="28"/>
              </w:rPr>
            </w:pPr>
            <w:r w:rsidRPr="00EE2A83">
              <w:rPr>
                <w:rFonts w:ascii="Times New Roman" w:hAnsi="Times New Roman" w:cs="Times New Roman"/>
                <w:sz w:val="28"/>
                <w:szCs w:val="28"/>
              </w:rPr>
              <w:t xml:space="preserve">Test </w:t>
            </w:r>
          </w:p>
        </w:tc>
        <w:tc>
          <w:tcPr>
            <w:tcW w:w="2467" w:type="dxa"/>
          </w:tcPr>
          <w:p w14:paraId="6FAD53BC" w14:textId="77777777" w:rsidR="0052730C" w:rsidRPr="00EE2A83" w:rsidRDefault="0052730C" w:rsidP="00EE2A83">
            <w:pPr>
              <w:spacing w:line="360" w:lineRule="auto"/>
              <w:rPr>
                <w:rFonts w:ascii="Times New Roman" w:hAnsi="Times New Roman" w:cs="Times New Roman"/>
                <w:sz w:val="28"/>
                <w:szCs w:val="28"/>
              </w:rPr>
            </w:pPr>
            <w:r w:rsidRPr="00EE2A83">
              <w:rPr>
                <w:rFonts w:ascii="Times New Roman" w:hAnsi="Times New Roman" w:cs="Times New Roman"/>
                <w:sz w:val="28"/>
                <w:szCs w:val="28"/>
              </w:rPr>
              <w:t>Chi-square</w:t>
            </w:r>
          </w:p>
        </w:tc>
        <w:tc>
          <w:tcPr>
            <w:tcW w:w="2220" w:type="dxa"/>
          </w:tcPr>
          <w:p w14:paraId="677245B6" w14:textId="77777777" w:rsidR="0052730C" w:rsidRPr="00EE2A83" w:rsidRDefault="0052730C" w:rsidP="00EE2A83">
            <w:pPr>
              <w:spacing w:line="360" w:lineRule="auto"/>
              <w:rPr>
                <w:rFonts w:ascii="Times New Roman" w:hAnsi="Times New Roman" w:cs="Times New Roman"/>
                <w:sz w:val="28"/>
                <w:szCs w:val="28"/>
              </w:rPr>
            </w:pPr>
            <w:r w:rsidRPr="00EE2A83">
              <w:rPr>
                <w:rFonts w:ascii="Times New Roman" w:hAnsi="Times New Roman" w:cs="Times New Roman"/>
                <w:sz w:val="28"/>
                <w:szCs w:val="28"/>
              </w:rPr>
              <w:t>p-value</w:t>
            </w:r>
          </w:p>
        </w:tc>
        <w:tc>
          <w:tcPr>
            <w:tcW w:w="2220" w:type="dxa"/>
          </w:tcPr>
          <w:p w14:paraId="25E93F0B" w14:textId="77777777" w:rsidR="0052730C" w:rsidRPr="00EE2A83" w:rsidRDefault="0052730C" w:rsidP="00EE2A83">
            <w:pPr>
              <w:spacing w:line="360" w:lineRule="auto"/>
              <w:rPr>
                <w:rFonts w:ascii="Times New Roman" w:hAnsi="Times New Roman" w:cs="Times New Roman"/>
                <w:sz w:val="28"/>
                <w:szCs w:val="28"/>
              </w:rPr>
            </w:pPr>
            <w:r w:rsidRPr="00EE2A83">
              <w:rPr>
                <w:rFonts w:ascii="Times New Roman" w:hAnsi="Times New Roman" w:cs="Times New Roman"/>
                <w:sz w:val="28"/>
                <w:szCs w:val="28"/>
              </w:rPr>
              <w:t xml:space="preserve">Degree of freedom </w:t>
            </w:r>
          </w:p>
        </w:tc>
      </w:tr>
      <w:tr w:rsidR="0052730C" w:rsidRPr="00EE2A83" w14:paraId="7F23CDC2" w14:textId="77777777" w:rsidTr="0052730C">
        <w:tc>
          <w:tcPr>
            <w:tcW w:w="2443" w:type="dxa"/>
          </w:tcPr>
          <w:p w14:paraId="0E91A1AF" w14:textId="77777777" w:rsidR="0052730C" w:rsidRPr="00EE2A83" w:rsidRDefault="0052730C" w:rsidP="00EE2A83">
            <w:pPr>
              <w:spacing w:line="360" w:lineRule="auto"/>
              <w:rPr>
                <w:rFonts w:ascii="Times New Roman" w:hAnsi="Times New Roman" w:cs="Times New Roman"/>
                <w:sz w:val="28"/>
                <w:szCs w:val="28"/>
              </w:rPr>
            </w:pPr>
            <w:r w:rsidRPr="00EE2A83">
              <w:rPr>
                <w:rFonts w:ascii="Times New Roman" w:hAnsi="Times New Roman" w:cs="Times New Roman"/>
                <w:sz w:val="28"/>
                <w:szCs w:val="28"/>
              </w:rPr>
              <w:t>Test scores</w:t>
            </w:r>
          </w:p>
        </w:tc>
        <w:tc>
          <w:tcPr>
            <w:tcW w:w="2467" w:type="dxa"/>
          </w:tcPr>
          <w:p w14:paraId="03F47E83" w14:textId="77777777" w:rsidR="0052730C" w:rsidRPr="00EE2A83" w:rsidRDefault="0052730C" w:rsidP="00EE2A83">
            <w:pPr>
              <w:spacing w:line="360" w:lineRule="auto"/>
              <w:rPr>
                <w:rFonts w:ascii="Times New Roman" w:hAnsi="Times New Roman" w:cs="Times New Roman"/>
                <w:sz w:val="28"/>
                <w:szCs w:val="28"/>
              </w:rPr>
            </w:pPr>
            <w:r w:rsidRPr="00EE2A83">
              <w:rPr>
                <w:rFonts w:ascii="Times New Roman" w:hAnsi="Times New Roman" w:cs="Times New Roman"/>
                <w:sz w:val="28"/>
                <w:szCs w:val="28"/>
              </w:rPr>
              <w:t>895.65</w:t>
            </w:r>
          </w:p>
        </w:tc>
        <w:tc>
          <w:tcPr>
            <w:tcW w:w="2220" w:type="dxa"/>
          </w:tcPr>
          <w:p w14:paraId="55A61174" w14:textId="77777777" w:rsidR="0052730C" w:rsidRPr="00EE2A83" w:rsidRDefault="0052730C" w:rsidP="00EE2A83">
            <w:pPr>
              <w:spacing w:line="360" w:lineRule="auto"/>
              <w:rPr>
                <w:rFonts w:ascii="Times New Roman" w:hAnsi="Times New Roman" w:cs="Times New Roman"/>
                <w:sz w:val="28"/>
                <w:szCs w:val="28"/>
              </w:rPr>
            </w:pPr>
            <w:r w:rsidRPr="00EE2A83">
              <w:rPr>
                <w:rFonts w:ascii="Times New Roman" w:hAnsi="Times New Roman" w:cs="Times New Roman"/>
                <w:sz w:val="28"/>
                <w:szCs w:val="28"/>
              </w:rPr>
              <w:t>&lt;0.001</w:t>
            </w:r>
          </w:p>
        </w:tc>
        <w:tc>
          <w:tcPr>
            <w:tcW w:w="2220" w:type="dxa"/>
          </w:tcPr>
          <w:p w14:paraId="5EF8856F" w14:textId="77777777" w:rsidR="0052730C" w:rsidRPr="00EE2A83" w:rsidRDefault="0052730C" w:rsidP="00EE2A83">
            <w:pPr>
              <w:spacing w:line="360" w:lineRule="auto"/>
              <w:rPr>
                <w:rFonts w:ascii="Times New Roman" w:hAnsi="Times New Roman" w:cs="Times New Roman"/>
                <w:sz w:val="28"/>
                <w:szCs w:val="28"/>
              </w:rPr>
            </w:pPr>
            <w:r w:rsidRPr="00EE2A83">
              <w:rPr>
                <w:rFonts w:ascii="Times New Roman" w:hAnsi="Times New Roman" w:cs="Times New Roman"/>
                <w:sz w:val="28"/>
                <w:szCs w:val="28"/>
              </w:rPr>
              <w:t>2</w:t>
            </w:r>
          </w:p>
        </w:tc>
      </w:tr>
    </w:tbl>
    <w:p w14:paraId="414DE41A" w14:textId="5E28C63F" w:rsidR="00DF2766" w:rsidRPr="00EE2A83" w:rsidRDefault="00DF2766" w:rsidP="00EE2A83">
      <w:pPr>
        <w:spacing w:line="360" w:lineRule="auto"/>
        <w:rPr>
          <w:rFonts w:ascii="Times New Roman" w:hAnsi="Times New Roman" w:cs="Times New Roman"/>
          <w:b/>
          <w:bCs/>
          <w:sz w:val="28"/>
          <w:szCs w:val="28"/>
        </w:rPr>
      </w:pPr>
    </w:p>
    <w:p w14:paraId="510B9D4B" w14:textId="47AD1939" w:rsidR="00DF2766" w:rsidRPr="00EE2A83" w:rsidRDefault="0052730C" w:rsidP="00EE2A83">
      <w:pPr>
        <w:spacing w:line="360" w:lineRule="auto"/>
        <w:ind w:firstLine="720"/>
        <w:jc w:val="both"/>
        <w:rPr>
          <w:rFonts w:ascii="Times New Roman" w:hAnsi="Times New Roman" w:cs="Times New Roman"/>
          <w:sz w:val="24"/>
          <w:szCs w:val="24"/>
        </w:rPr>
      </w:pPr>
      <w:r w:rsidRPr="00EE2A83">
        <w:rPr>
          <w:rFonts w:ascii="Times New Roman" w:hAnsi="Times New Roman" w:cs="Times New Roman"/>
          <w:b/>
          <w:bCs/>
          <w:sz w:val="24"/>
          <w:szCs w:val="24"/>
        </w:rPr>
        <w:t>Table 7</w:t>
      </w:r>
      <w:r w:rsidRPr="00EE2A83">
        <w:rPr>
          <w:rFonts w:ascii="Times New Roman" w:hAnsi="Times New Roman" w:cs="Times New Roman"/>
          <w:sz w:val="24"/>
          <w:szCs w:val="24"/>
        </w:rPr>
        <w:t xml:space="preserve"> represents the findings of Mann-Whitney U test for Age Restriction. The age restriction scores between the two platforms were compared using the Mann-Whitney U test, which yielded a statistic value of 166350.5 with a p-value of less than 0.001. The statistical significance of the variations in age limitation scores was further supported by the adjusted p-value (&lt;0.001).</w:t>
      </w:r>
    </w:p>
    <w:p w14:paraId="3CDD69A0" w14:textId="24D87599" w:rsidR="000B4ABC" w:rsidRPr="00EE2A83" w:rsidRDefault="000B4ABC" w:rsidP="00EE2A83">
      <w:pPr>
        <w:spacing w:line="360" w:lineRule="auto"/>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675"/>
        <w:gridCol w:w="4675"/>
      </w:tblGrid>
      <w:tr w:rsidR="0052730C" w:rsidRPr="00EE2A83" w14:paraId="5FA86BDD" w14:textId="77777777" w:rsidTr="005265F2">
        <w:tc>
          <w:tcPr>
            <w:tcW w:w="9350" w:type="dxa"/>
            <w:gridSpan w:val="2"/>
          </w:tcPr>
          <w:p w14:paraId="178836BB" w14:textId="6562DA09" w:rsidR="0052730C" w:rsidRPr="00EE2A83" w:rsidRDefault="0052730C"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Table 7: </w:t>
            </w:r>
          </w:p>
        </w:tc>
      </w:tr>
      <w:tr w:rsidR="00F02788" w:rsidRPr="00EE2A83" w14:paraId="02225AE1" w14:textId="77777777" w:rsidTr="005265F2">
        <w:tc>
          <w:tcPr>
            <w:tcW w:w="9350" w:type="dxa"/>
            <w:gridSpan w:val="2"/>
          </w:tcPr>
          <w:p w14:paraId="075C7C89" w14:textId="645EEB72" w:rsidR="00F02788" w:rsidRPr="00EE2A83" w:rsidRDefault="0018128F"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Mann-Whitney U Test for Age Restriction</w:t>
            </w:r>
          </w:p>
        </w:tc>
      </w:tr>
      <w:tr w:rsidR="0006201B" w:rsidRPr="00EE2A83" w14:paraId="49D17A50" w14:textId="77777777" w:rsidTr="0006201B">
        <w:tc>
          <w:tcPr>
            <w:tcW w:w="4675" w:type="dxa"/>
          </w:tcPr>
          <w:p w14:paraId="7E87F034" w14:textId="37C080E7" w:rsidR="0006201B" w:rsidRPr="00EE2A83" w:rsidRDefault="0006201B"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Name</w:t>
            </w:r>
          </w:p>
        </w:tc>
        <w:tc>
          <w:tcPr>
            <w:tcW w:w="4675" w:type="dxa"/>
          </w:tcPr>
          <w:p w14:paraId="4016E810" w14:textId="10782931" w:rsidR="0006201B" w:rsidRPr="00EE2A83" w:rsidRDefault="0006201B"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Values</w:t>
            </w:r>
          </w:p>
        </w:tc>
      </w:tr>
      <w:tr w:rsidR="0006201B" w:rsidRPr="00EE2A83" w14:paraId="50D495C5" w14:textId="77777777" w:rsidTr="0006201B">
        <w:tc>
          <w:tcPr>
            <w:tcW w:w="4675" w:type="dxa"/>
          </w:tcPr>
          <w:p w14:paraId="044E3A5D" w14:textId="478098B5" w:rsidR="0006201B" w:rsidRPr="00EE2A83" w:rsidRDefault="0006201B"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Statistic</w:t>
            </w:r>
          </w:p>
        </w:tc>
        <w:tc>
          <w:tcPr>
            <w:tcW w:w="4675" w:type="dxa"/>
          </w:tcPr>
          <w:p w14:paraId="4821B975" w14:textId="4C3F3681" w:rsidR="0006201B" w:rsidRPr="00EE2A83" w:rsidRDefault="0006201B"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166350.5</w:t>
            </w:r>
          </w:p>
        </w:tc>
      </w:tr>
      <w:tr w:rsidR="0006201B" w:rsidRPr="00EE2A83" w14:paraId="18D65C10" w14:textId="77777777" w:rsidTr="0006201B">
        <w:tc>
          <w:tcPr>
            <w:tcW w:w="4675" w:type="dxa"/>
          </w:tcPr>
          <w:p w14:paraId="06827F5C" w14:textId="61C21C0A" w:rsidR="0006201B" w:rsidRPr="00EE2A83" w:rsidRDefault="0006201B"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p-value</w:t>
            </w:r>
          </w:p>
        </w:tc>
        <w:tc>
          <w:tcPr>
            <w:tcW w:w="4675" w:type="dxa"/>
          </w:tcPr>
          <w:p w14:paraId="575CA943" w14:textId="7C4B78A4" w:rsidR="0006201B" w:rsidRPr="00EE2A83" w:rsidRDefault="0006201B"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&lt;0.001</w:t>
            </w:r>
          </w:p>
        </w:tc>
      </w:tr>
      <w:tr w:rsidR="0006201B" w:rsidRPr="00EE2A83" w14:paraId="73918CAB" w14:textId="77777777" w:rsidTr="0006201B">
        <w:tc>
          <w:tcPr>
            <w:tcW w:w="4675" w:type="dxa"/>
          </w:tcPr>
          <w:p w14:paraId="72969ACA" w14:textId="1E215E6C" w:rsidR="0006201B" w:rsidRPr="00EE2A83" w:rsidRDefault="0006201B"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Adjusted p-value</w:t>
            </w:r>
          </w:p>
        </w:tc>
        <w:tc>
          <w:tcPr>
            <w:tcW w:w="4675" w:type="dxa"/>
          </w:tcPr>
          <w:p w14:paraId="16BD3471" w14:textId="6A0FEFBE" w:rsidR="0006201B" w:rsidRPr="00EE2A83" w:rsidRDefault="0006201B"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&lt;0.001</w:t>
            </w:r>
          </w:p>
        </w:tc>
      </w:tr>
      <w:tr w:rsidR="0006201B" w:rsidRPr="00EE2A83" w14:paraId="0CD504DE" w14:textId="77777777" w:rsidTr="0006201B">
        <w:tc>
          <w:tcPr>
            <w:tcW w:w="4675" w:type="dxa"/>
          </w:tcPr>
          <w:p w14:paraId="31CE701C" w14:textId="77777777" w:rsidR="0006201B" w:rsidRPr="00EE2A83" w:rsidRDefault="0006201B" w:rsidP="00EE2A83">
            <w:pPr>
              <w:spacing w:line="360" w:lineRule="auto"/>
              <w:rPr>
                <w:rFonts w:ascii="Times New Roman" w:hAnsi="Times New Roman" w:cs="Times New Roman"/>
                <w:sz w:val="24"/>
                <w:szCs w:val="24"/>
              </w:rPr>
            </w:pPr>
          </w:p>
        </w:tc>
        <w:tc>
          <w:tcPr>
            <w:tcW w:w="4675" w:type="dxa"/>
          </w:tcPr>
          <w:p w14:paraId="57AFC2E7" w14:textId="77777777" w:rsidR="0006201B" w:rsidRPr="00EE2A83" w:rsidRDefault="0006201B" w:rsidP="00EE2A83">
            <w:pPr>
              <w:spacing w:line="360" w:lineRule="auto"/>
              <w:rPr>
                <w:rFonts w:ascii="Times New Roman" w:hAnsi="Times New Roman" w:cs="Times New Roman"/>
                <w:sz w:val="24"/>
                <w:szCs w:val="24"/>
              </w:rPr>
            </w:pPr>
          </w:p>
        </w:tc>
      </w:tr>
    </w:tbl>
    <w:p w14:paraId="05C0AADC" w14:textId="77777777" w:rsidR="000B69B1" w:rsidRPr="00EE2A83" w:rsidRDefault="000B69B1" w:rsidP="00EE2A83">
      <w:pPr>
        <w:spacing w:line="360" w:lineRule="auto"/>
        <w:rPr>
          <w:rFonts w:ascii="Times New Roman" w:hAnsi="Times New Roman" w:cs="Times New Roman"/>
          <w:sz w:val="24"/>
          <w:szCs w:val="24"/>
        </w:rPr>
      </w:pPr>
    </w:p>
    <w:p w14:paraId="5B175FC7" w14:textId="7185E8A5" w:rsidR="0052730C" w:rsidRPr="00EE2A83" w:rsidRDefault="005E4293" w:rsidP="00EE2A83">
      <w:pPr>
        <w:spacing w:line="360" w:lineRule="auto"/>
        <w:ind w:firstLine="720"/>
        <w:jc w:val="both"/>
        <w:rPr>
          <w:rFonts w:ascii="Times New Roman" w:hAnsi="Times New Roman" w:cs="Times New Roman"/>
          <w:sz w:val="24"/>
          <w:szCs w:val="24"/>
        </w:rPr>
      </w:pPr>
      <w:r w:rsidRPr="00EE2A83">
        <w:rPr>
          <w:rFonts w:ascii="Times New Roman" w:hAnsi="Times New Roman" w:cs="Times New Roman"/>
          <w:sz w:val="24"/>
          <w:szCs w:val="24"/>
        </w:rPr>
        <w:t xml:space="preserve">In the </w:t>
      </w:r>
      <w:r w:rsidRPr="00EE2A83">
        <w:rPr>
          <w:rFonts w:ascii="Times New Roman" w:hAnsi="Times New Roman" w:cs="Times New Roman"/>
          <w:b/>
          <w:bCs/>
          <w:sz w:val="24"/>
          <w:szCs w:val="24"/>
        </w:rPr>
        <w:t>Figure 8</w:t>
      </w:r>
      <w:r w:rsidRPr="00EE2A83">
        <w:rPr>
          <w:rFonts w:ascii="Times New Roman" w:hAnsi="Times New Roman" w:cs="Times New Roman"/>
          <w:sz w:val="24"/>
          <w:szCs w:val="24"/>
        </w:rPr>
        <w:t>, the average age restriction scores for both platforms are displayed in the bar chart. Netflix has a mean score of 13.55, whereas Disney+ has a far lower mean score of 4.1. This striking disparity suggests that Netflix offers a wider variety of content with stricter age limits, while Disney+ predominantly provides content appropriate for younger children.</w:t>
      </w:r>
    </w:p>
    <w:tbl>
      <w:tblPr>
        <w:tblStyle w:val="TableGrid"/>
        <w:tblW w:w="0" w:type="auto"/>
        <w:tblLook w:val="04A0" w:firstRow="1" w:lastRow="0" w:firstColumn="1" w:lastColumn="0" w:noHBand="0" w:noVBand="1"/>
      </w:tblPr>
      <w:tblGrid>
        <w:gridCol w:w="9350"/>
      </w:tblGrid>
      <w:tr w:rsidR="005E4293" w:rsidRPr="00EE2A83" w14:paraId="2A1C65EF" w14:textId="77777777" w:rsidTr="005E4293">
        <w:tc>
          <w:tcPr>
            <w:tcW w:w="9350" w:type="dxa"/>
          </w:tcPr>
          <w:p w14:paraId="356CCDB5" w14:textId="1C6141D4" w:rsidR="005E4293" w:rsidRPr="00EE2A83" w:rsidRDefault="005E4293" w:rsidP="00EE2A83">
            <w:pPr>
              <w:spacing w:line="360" w:lineRule="auto"/>
              <w:rPr>
                <w:rFonts w:ascii="Times New Roman" w:hAnsi="Times New Roman" w:cs="Times New Roman"/>
                <w:sz w:val="24"/>
                <w:szCs w:val="24"/>
              </w:rPr>
            </w:pPr>
            <w:r w:rsidRPr="00EE2A83">
              <w:rPr>
                <w:rFonts w:ascii="Times New Roman" w:hAnsi="Times New Roman" w:cs="Times New Roman"/>
                <w:noProof/>
              </w:rPr>
              <w:lastRenderedPageBreak/>
              <w:drawing>
                <wp:anchor distT="0" distB="0" distL="114300" distR="114300" simplePos="0" relativeHeight="251668480" behindDoc="0" locked="0" layoutInCell="1" allowOverlap="1" wp14:anchorId="5A272560" wp14:editId="033012D5">
                  <wp:simplePos x="0" y="0"/>
                  <wp:positionH relativeFrom="column">
                    <wp:posOffset>-5080</wp:posOffset>
                  </wp:positionH>
                  <wp:positionV relativeFrom="paragraph">
                    <wp:posOffset>22225</wp:posOffset>
                  </wp:positionV>
                  <wp:extent cx="5829300" cy="2895600"/>
                  <wp:effectExtent l="0" t="0" r="0" b="0"/>
                  <wp:wrapTopAndBottom/>
                  <wp:docPr id="1948133600" name="Chart 1">
                    <a:extLst xmlns:a="http://schemas.openxmlformats.org/drawingml/2006/main">
                      <a:ext uri="{FF2B5EF4-FFF2-40B4-BE49-F238E27FC236}">
                        <a16:creationId xmlns:a16="http://schemas.microsoft.com/office/drawing/2014/main" id="{C9A7F51A-81E5-8378-AC68-3F36182629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tc>
      </w:tr>
      <w:tr w:rsidR="005E4293" w:rsidRPr="00EE2A83" w14:paraId="11B0D6B3" w14:textId="77777777" w:rsidTr="005E4293">
        <w:tc>
          <w:tcPr>
            <w:tcW w:w="9350" w:type="dxa"/>
          </w:tcPr>
          <w:p w14:paraId="1E7F38C0" w14:textId="6655154C" w:rsidR="005E4293" w:rsidRPr="00EE2A83" w:rsidRDefault="005E4293"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Figure 8: </w:t>
            </w:r>
          </w:p>
        </w:tc>
      </w:tr>
    </w:tbl>
    <w:p w14:paraId="5AEAE792" w14:textId="3DDC63AF" w:rsidR="000B69B1" w:rsidRPr="00EE2A83" w:rsidRDefault="000B69B1" w:rsidP="00EE2A83">
      <w:pPr>
        <w:spacing w:line="360" w:lineRule="auto"/>
        <w:rPr>
          <w:rFonts w:ascii="Times New Roman" w:hAnsi="Times New Roman" w:cs="Times New Roman"/>
          <w:sz w:val="24"/>
          <w:szCs w:val="24"/>
        </w:rPr>
      </w:pPr>
    </w:p>
    <w:p w14:paraId="7D8A398D" w14:textId="1229705E" w:rsidR="001435CF" w:rsidRPr="00EE2A83" w:rsidRDefault="005E4293" w:rsidP="00EE2A83">
      <w:pPr>
        <w:spacing w:line="360" w:lineRule="auto"/>
        <w:ind w:firstLine="720"/>
        <w:jc w:val="both"/>
        <w:rPr>
          <w:rFonts w:ascii="Times New Roman" w:hAnsi="Times New Roman" w:cs="Times New Roman"/>
          <w:sz w:val="24"/>
          <w:szCs w:val="24"/>
        </w:rPr>
      </w:pPr>
      <w:r w:rsidRPr="00EE2A83">
        <w:rPr>
          <w:rFonts w:ascii="Times New Roman" w:hAnsi="Times New Roman" w:cs="Times New Roman"/>
          <w:sz w:val="24"/>
          <w:szCs w:val="24"/>
        </w:rPr>
        <w:t xml:space="preserve">Finally observing all the test </w:t>
      </w:r>
      <w:r w:rsidR="00B91B32" w:rsidRPr="00EE2A83">
        <w:rPr>
          <w:rFonts w:ascii="Times New Roman" w:hAnsi="Times New Roman" w:cs="Times New Roman"/>
          <w:sz w:val="24"/>
          <w:szCs w:val="24"/>
        </w:rPr>
        <w:t>data,</w:t>
      </w:r>
      <w:r w:rsidRPr="00EE2A83">
        <w:rPr>
          <w:rFonts w:ascii="Times New Roman" w:hAnsi="Times New Roman" w:cs="Times New Roman"/>
          <w:sz w:val="24"/>
          <w:szCs w:val="24"/>
        </w:rPr>
        <w:t xml:space="preserve"> we can conclude that Disney+ has substantially less age restrictions for its films than Netflix is strongly supported by the statistical tests and visual data. This is in line with </w:t>
      </w:r>
      <w:proofErr w:type="spellStart"/>
      <w:r w:rsidRPr="00EE2A83">
        <w:rPr>
          <w:rFonts w:ascii="Times New Roman" w:hAnsi="Times New Roman" w:cs="Times New Roman"/>
          <w:sz w:val="24"/>
          <w:szCs w:val="24"/>
        </w:rPr>
        <w:t>Disney+'s</w:t>
      </w:r>
      <w:proofErr w:type="spellEnd"/>
      <w:r w:rsidRPr="00EE2A83">
        <w:rPr>
          <w:rFonts w:ascii="Times New Roman" w:hAnsi="Times New Roman" w:cs="Times New Roman"/>
          <w:sz w:val="24"/>
          <w:szCs w:val="24"/>
        </w:rPr>
        <w:t xml:space="preserve"> emphasis on kid-friendly and family-friendly programs, whereas Netflix provides a more varied selection aimed at an adult audience.</w:t>
      </w:r>
    </w:p>
    <w:p w14:paraId="45C181A7" w14:textId="35E1A7E5" w:rsidR="000B69B1" w:rsidRPr="00EE2A83" w:rsidRDefault="000B69B1" w:rsidP="00EE2A83">
      <w:pPr>
        <w:spacing w:line="360" w:lineRule="auto"/>
        <w:rPr>
          <w:rFonts w:ascii="Times New Roman" w:hAnsi="Times New Roman" w:cs="Times New Roman"/>
          <w:b/>
          <w:bCs/>
          <w:sz w:val="24"/>
          <w:szCs w:val="24"/>
        </w:rPr>
      </w:pPr>
      <w:r w:rsidRPr="00EE2A83">
        <w:rPr>
          <w:rFonts w:ascii="Times New Roman" w:hAnsi="Times New Roman" w:cs="Times New Roman"/>
          <w:b/>
          <w:bCs/>
          <w:sz w:val="24"/>
          <w:szCs w:val="24"/>
        </w:rPr>
        <w:t xml:space="preserve">Is there a difference in Rotten Tomatoes Score for movies on those two platforms? </w:t>
      </w:r>
    </w:p>
    <w:p w14:paraId="25002AA7" w14:textId="7569C45C" w:rsidR="00C45675" w:rsidRPr="00EE2A83" w:rsidRDefault="005E4293" w:rsidP="00EE2A83">
      <w:pPr>
        <w:spacing w:line="360" w:lineRule="auto"/>
        <w:ind w:firstLine="720"/>
        <w:jc w:val="both"/>
        <w:rPr>
          <w:rFonts w:ascii="Times New Roman" w:hAnsi="Times New Roman" w:cs="Times New Roman"/>
          <w:b/>
          <w:bCs/>
          <w:sz w:val="24"/>
          <w:szCs w:val="24"/>
        </w:rPr>
      </w:pPr>
      <w:r w:rsidRPr="00EE2A83">
        <w:rPr>
          <w:rFonts w:ascii="Times New Roman" w:hAnsi="Times New Roman" w:cs="Times New Roman"/>
          <w:b/>
          <w:bCs/>
          <w:sz w:val="24"/>
          <w:szCs w:val="24"/>
        </w:rPr>
        <w:t xml:space="preserve">Table </w:t>
      </w:r>
      <w:r w:rsidR="00D932B2" w:rsidRPr="00EE2A83">
        <w:rPr>
          <w:rFonts w:ascii="Times New Roman" w:hAnsi="Times New Roman" w:cs="Times New Roman"/>
          <w:b/>
          <w:bCs/>
          <w:sz w:val="24"/>
          <w:szCs w:val="24"/>
        </w:rPr>
        <w:t>8</w:t>
      </w:r>
      <w:r w:rsidRPr="00EE2A83">
        <w:rPr>
          <w:rFonts w:ascii="Times New Roman" w:hAnsi="Times New Roman" w:cs="Times New Roman"/>
          <w:sz w:val="24"/>
          <w:szCs w:val="24"/>
        </w:rPr>
        <w:t xml:space="preserve"> represents the summary of the chi-square test of the Rotten </w:t>
      </w:r>
      <w:r w:rsidR="00C45675" w:rsidRPr="00EE2A83">
        <w:rPr>
          <w:rFonts w:ascii="Times New Roman" w:hAnsi="Times New Roman" w:cs="Times New Roman"/>
          <w:sz w:val="24"/>
          <w:szCs w:val="24"/>
        </w:rPr>
        <w:t>tomatoes’</w:t>
      </w:r>
      <w:r w:rsidRPr="00EE2A83">
        <w:rPr>
          <w:rFonts w:ascii="Times New Roman" w:hAnsi="Times New Roman" w:cs="Times New Roman"/>
          <w:sz w:val="24"/>
          <w:szCs w:val="24"/>
        </w:rPr>
        <w:t xml:space="preserve"> sores for movies on Disney+ and Netflix. Here for performing chi-square test we had to </w:t>
      </w:r>
      <w:r w:rsidR="00C45675" w:rsidRPr="00EE2A83">
        <w:rPr>
          <w:rFonts w:ascii="Times New Roman" w:hAnsi="Times New Roman" w:cs="Times New Roman"/>
          <w:sz w:val="24"/>
          <w:szCs w:val="24"/>
        </w:rPr>
        <w:t>recategorize</w:t>
      </w:r>
      <w:r w:rsidRPr="00EE2A83">
        <w:rPr>
          <w:rFonts w:ascii="Times New Roman" w:hAnsi="Times New Roman" w:cs="Times New Roman"/>
          <w:sz w:val="24"/>
          <w:szCs w:val="24"/>
        </w:rPr>
        <w:t xml:space="preserve"> the numerical values of the Rotten Tomatoes where </w:t>
      </w:r>
      <w:r w:rsidR="00C45675" w:rsidRPr="00EE2A83">
        <w:rPr>
          <w:rFonts w:ascii="Times New Roman" w:hAnsi="Times New Roman" w:cs="Times New Roman"/>
          <w:sz w:val="24"/>
          <w:szCs w:val="24"/>
        </w:rPr>
        <w:t xml:space="preserve">score below 40 was categorized as low, values from 41 to 70 was recategorized as average and the value above that was recategorized as High. </w:t>
      </w:r>
    </w:p>
    <w:p w14:paraId="6C249C22" w14:textId="33FFB829" w:rsidR="001435CF" w:rsidRPr="00EE2A83" w:rsidRDefault="005E4293" w:rsidP="00EE2A83">
      <w:pPr>
        <w:spacing w:line="360" w:lineRule="auto"/>
        <w:jc w:val="both"/>
        <w:rPr>
          <w:rFonts w:ascii="Times New Roman" w:hAnsi="Times New Roman" w:cs="Times New Roman"/>
          <w:sz w:val="24"/>
          <w:szCs w:val="24"/>
        </w:rPr>
      </w:pPr>
      <w:r w:rsidRPr="00EE2A83">
        <w:rPr>
          <w:rFonts w:ascii="Times New Roman" w:hAnsi="Times New Roman" w:cs="Times New Roman"/>
          <w:sz w:val="24"/>
          <w:szCs w:val="24"/>
        </w:rPr>
        <w:t xml:space="preserve"> </w:t>
      </w:r>
      <w:r w:rsidR="00141B66" w:rsidRPr="00EE2A83">
        <w:rPr>
          <w:rFonts w:ascii="Times New Roman" w:hAnsi="Times New Roman" w:cs="Times New Roman"/>
          <w:sz w:val="24"/>
          <w:szCs w:val="24"/>
        </w:rPr>
        <w:tab/>
      </w:r>
      <w:r w:rsidRPr="00EE2A83">
        <w:rPr>
          <w:rFonts w:ascii="Times New Roman" w:hAnsi="Times New Roman" w:cs="Times New Roman"/>
          <w:sz w:val="24"/>
          <w:szCs w:val="24"/>
        </w:rPr>
        <w:t>With a degree of freedom of two and a p-value of less than 0.001, the chi-square test yielded a statistic value of 52.44. These findings show that the two platforms' Rotten Tomatoes scores differ significantly.</w:t>
      </w:r>
    </w:p>
    <w:tbl>
      <w:tblPr>
        <w:tblStyle w:val="TableGrid"/>
        <w:tblW w:w="0" w:type="auto"/>
        <w:tblLook w:val="04A0" w:firstRow="1" w:lastRow="0" w:firstColumn="1" w:lastColumn="0" w:noHBand="0" w:noVBand="1"/>
      </w:tblPr>
      <w:tblGrid>
        <w:gridCol w:w="2443"/>
        <w:gridCol w:w="2467"/>
        <w:gridCol w:w="2220"/>
        <w:gridCol w:w="2220"/>
      </w:tblGrid>
      <w:tr w:rsidR="005E4293" w:rsidRPr="00EE2A83" w14:paraId="6EC7BECD" w14:textId="77777777" w:rsidTr="00B4428C">
        <w:tc>
          <w:tcPr>
            <w:tcW w:w="9350" w:type="dxa"/>
            <w:gridSpan w:val="4"/>
          </w:tcPr>
          <w:p w14:paraId="06EA8A49" w14:textId="663DDA4C" w:rsidR="005E4293" w:rsidRPr="00EE2A83" w:rsidRDefault="005E4293"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Table 8: </w:t>
            </w:r>
          </w:p>
        </w:tc>
      </w:tr>
      <w:tr w:rsidR="00ED2FDD" w:rsidRPr="00EE2A83" w14:paraId="315F88A3" w14:textId="77777777" w:rsidTr="00833DA4">
        <w:tc>
          <w:tcPr>
            <w:tcW w:w="2443" w:type="dxa"/>
          </w:tcPr>
          <w:p w14:paraId="7EA51860" w14:textId="77777777" w:rsidR="00ED2FDD" w:rsidRPr="00EE2A83" w:rsidRDefault="00ED2FD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Test </w:t>
            </w:r>
          </w:p>
        </w:tc>
        <w:tc>
          <w:tcPr>
            <w:tcW w:w="2467" w:type="dxa"/>
          </w:tcPr>
          <w:p w14:paraId="1EA52798" w14:textId="77777777" w:rsidR="00ED2FDD" w:rsidRPr="00EE2A83" w:rsidRDefault="00ED2FD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Chi-square</w:t>
            </w:r>
          </w:p>
        </w:tc>
        <w:tc>
          <w:tcPr>
            <w:tcW w:w="2220" w:type="dxa"/>
          </w:tcPr>
          <w:p w14:paraId="40ECAA7D" w14:textId="77777777" w:rsidR="00ED2FDD" w:rsidRPr="00EE2A83" w:rsidRDefault="00ED2FD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p-value</w:t>
            </w:r>
          </w:p>
        </w:tc>
        <w:tc>
          <w:tcPr>
            <w:tcW w:w="2220" w:type="dxa"/>
          </w:tcPr>
          <w:p w14:paraId="5255670F" w14:textId="77777777" w:rsidR="00ED2FDD" w:rsidRPr="00EE2A83" w:rsidRDefault="00ED2FD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Degree of freedom </w:t>
            </w:r>
          </w:p>
        </w:tc>
      </w:tr>
      <w:tr w:rsidR="00ED2FDD" w:rsidRPr="00EE2A83" w14:paraId="5366EE16" w14:textId="77777777" w:rsidTr="00833DA4">
        <w:tc>
          <w:tcPr>
            <w:tcW w:w="2443" w:type="dxa"/>
          </w:tcPr>
          <w:p w14:paraId="3909950E" w14:textId="77777777" w:rsidR="00ED2FDD" w:rsidRPr="00EE2A83" w:rsidRDefault="00ED2FD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Test scores</w:t>
            </w:r>
          </w:p>
        </w:tc>
        <w:tc>
          <w:tcPr>
            <w:tcW w:w="2467" w:type="dxa"/>
          </w:tcPr>
          <w:p w14:paraId="3FA80AA2" w14:textId="3DEB2F42" w:rsidR="00ED2FDD" w:rsidRPr="00EE2A83" w:rsidRDefault="00ED2FD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52.44</w:t>
            </w:r>
          </w:p>
        </w:tc>
        <w:tc>
          <w:tcPr>
            <w:tcW w:w="2220" w:type="dxa"/>
          </w:tcPr>
          <w:p w14:paraId="2CACCCCF" w14:textId="77777777" w:rsidR="00ED2FDD" w:rsidRPr="00EE2A83" w:rsidRDefault="00ED2FD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&lt;0.001</w:t>
            </w:r>
          </w:p>
        </w:tc>
        <w:tc>
          <w:tcPr>
            <w:tcW w:w="2220" w:type="dxa"/>
          </w:tcPr>
          <w:p w14:paraId="7C39E083" w14:textId="77777777" w:rsidR="00ED2FDD" w:rsidRPr="00EE2A83" w:rsidRDefault="00ED2FD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2</w:t>
            </w:r>
          </w:p>
        </w:tc>
      </w:tr>
    </w:tbl>
    <w:p w14:paraId="0A233E6A" w14:textId="77777777" w:rsidR="00ED2FDD" w:rsidRPr="00EE2A83" w:rsidRDefault="00ED2FDD" w:rsidP="00EE2A83">
      <w:pPr>
        <w:spacing w:line="360" w:lineRule="auto"/>
        <w:rPr>
          <w:rFonts w:ascii="Times New Roman" w:hAnsi="Times New Roman" w:cs="Times New Roman"/>
          <w:b/>
          <w:bCs/>
          <w:sz w:val="28"/>
          <w:szCs w:val="28"/>
        </w:rPr>
      </w:pPr>
    </w:p>
    <w:p w14:paraId="7C45F459" w14:textId="5300FF42" w:rsidR="000B69B1" w:rsidRPr="00EE2A83" w:rsidRDefault="00B91B32" w:rsidP="00EE2A83">
      <w:pPr>
        <w:spacing w:line="360" w:lineRule="auto"/>
        <w:jc w:val="both"/>
        <w:rPr>
          <w:rFonts w:ascii="Times New Roman" w:hAnsi="Times New Roman" w:cs="Times New Roman"/>
          <w:b/>
          <w:bCs/>
          <w:sz w:val="28"/>
          <w:szCs w:val="28"/>
        </w:rPr>
      </w:pPr>
      <w:r w:rsidRPr="00EE2A83">
        <w:rPr>
          <w:rFonts w:ascii="Times New Roman" w:hAnsi="Times New Roman" w:cs="Times New Roman"/>
          <w:b/>
          <w:bCs/>
          <w:sz w:val="24"/>
          <w:szCs w:val="24"/>
        </w:rPr>
        <w:t>Table 9</w:t>
      </w:r>
      <w:r w:rsidRPr="00EE2A83">
        <w:rPr>
          <w:rFonts w:ascii="Times New Roman" w:hAnsi="Times New Roman" w:cs="Times New Roman"/>
          <w:sz w:val="24"/>
          <w:szCs w:val="24"/>
        </w:rPr>
        <w:t xml:space="preserve"> represents the findings for the Mann-Whitney U test for Rotten Tomatoes Score between two platforms Disney+ and Netflix. With a p-value of less than 0.001 and an adjusted p-value of less than 0.001, the Mann-Whitney U test produced a statistic value of 1988799.0. This demonstrates that there is a statistically significant difference between Disney+ and Netflix's Rotten Tomatoes scores. </w:t>
      </w:r>
    </w:p>
    <w:tbl>
      <w:tblPr>
        <w:tblStyle w:val="TableGrid"/>
        <w:tblW w:w="0" w:type="auto"/>
        <w:tblLook w:val="04A0" w:firstRow="1" w:lastRow="0" w:firstColumn="1" w:lastColumn="0" w:noHBand="0" w:noVBand="1"/>
      </w:tblPr>
      <w:tblGrid>
        <w:gridCol w:w="4675"/>
        <w:gridCol w:w="4675"/>
      </w:tblGrid>
      <w:tr w:rsidR="0018128F" w:rsidRPr="00EE2A83" w14:paraId="335677C1" w14:textId="77777777" w:rsidTr="00053DEB">
        <w:tc>
          <w:tcPr>
            <w:tcW w:w="9350" w:type="dxa"/>
            <w:gridSpan w:val="2"/>
          </w:tcPr>
          <w:p w14:paraId="2DEE8AFB" w14:textId="31AF6F91" w:rsidR="0018128F" w:rsidRPr="00EE2A83" w:rsidRDefault="00B91B32"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Table 9: </w:t>
            </w:r>
            <w:r w:rsidR="0018128F" w:rsidRPr="00EE2A83">
              <w:rPr>
                <w:rFonts w:ascii="Times New Roman" w:hAnsi="Times New Roman" w:cs="Times New Roman"/>
                <w:sz w:val="24"/>
                <w:szCs w:val="24"/>
              </w:rPr>
              <w:t>Mann-Whitney U test for Rotten Tomatoes Score</w:t>
            </w:r>
          </w:p>
        </w:tc>
      </w:tr>
      <w:tr w:rsidR="0018128F" w:rsidRPr="00EE2A83" w14:paraId="2E01CEB1" w14:textId="77777777" w:rsidTr="00053DEB">
        <w:tc>
          <w:tcPr>
            <w:tcW w:w="4675" w:type="dxa"/>
          </w:tcPr>
          <w:p w14:paraId="173D0646" w14:textId="77777777" w:rsidR="0018128F" w:rsidRPr="00EE2A83" w:rsidRDefault="0018128F"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Name</w:t>
            </w:r>
          </w:p>
        </w:tc>
        <w:tc>
          <w:tcPr>
            <w:tcW w:w="4675" w:type="dxa"/>
          </w:tcPr>
          <w:p w14:paraId="1B267922" w14:textId="77777777" w:rsidR="0018128F" w:rsidRPr="00EE2A83" w:rsidRDefault="0018128F"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Values</w:t>
            </w:r>
          </w:p>
        </w:tc>
      </w:tr>
      <w:tr w:rsidR="0018128F" w:rsidRPr="00EE2A83" w14:paraId="5BBD9540" w14:textId="77777777" w:rsidTr="00053DEB">
        <w:tc>
          <w:tcPr>
            <w:tcW w:w="4675" w:type="dxa"/>
          </w:tcPr>
          <w:p w14:paraId="16631EC4" w14:textId="77777777" w:rsidR="0018128F" w:rsidRPr="00EE2A83" w:rsidRDefault="0018128F"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Statistic</w:t>
            </w:r>
          </w:p>
        </w:tc>
        <w:tc>
          <w:tcPr>
            <w:tcW w:w="4675" w:type="dxa"/>
          </w:tcPr>
          <w:p w14:paraId="739FFD19" w14:textId="77777777" w:rsidR="0018128F" w:rsidRPr="00EE2A83" w:rsidRDefault="0018128F"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1988799.0</w:t>
            </w:r>
          </w:p>
        </w:tc>
      </w:tr>
      <w:tr w:rsidR="0018128F" w:rsidRPr="00EE2A83" w14:paraId="1514636B" w14:textId="77777777" w:rsidTr="00053DEB">
        <w:tc>
          <w:tcPr>
            <w:tcW w:w="4675" w:type="dxa"/>
          </w:tcPr>
          <w:p w14:paraId="1313AB1E" w14:textId="77777777" w:rsidR="0018128F" w:rsidRPr="00EE2A83" w:rsidRDefault="0018128F"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p-value </w:t>
            </w:r>
          </w:p>
        </w:tc>
        <w:tc>
          <w:tcPr>
            <w:tcW w:w="4675" w:type="dxa"/>
          </w:tcPr>
          <w:p w14:paraId="749862D4" w14:textId="77777777" w:rsidR="0018128F" w:rsidRPr="00EE2A83" w:rsidRDefault="0018128F"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&lt;0.001</w:t>
            </w:r>
          </w:p>
        </w:tc>
      </w:tr>
      <w:tr w:rsidR="0018128F" w:rsidRPr="00EE2A83" w14:paraId="6C16CCF0" w14:textId="77777777" w:rsidTr="00053DEB">
        <w:tc>
          <w:tcPr>
            <w:tcW w:w="4675" w:type="dxa"/>
          </w:tcPr>
          <w:p w14:paraId="4A36B1D9" w14:textId="77777777" w:rsidR="0018128F" w:rsidRPr="00EE2A83" w:rsidRDefault="0018128F"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Adjusted p-value</w:t>
            </w:r>
          </w:p>
        </w:tc>
        <w:tc>
          <w:tcPr>
            <w:tcW w:w="4675" w:type="dxa"/>
          </w:tcPr>
          <w:p w14:paraId="2F51B197" w14:textId="77777777" w:rsidR="0018128F" w:rsidRPr="00EE2A83" w:rsidRDefault="0018128F"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&lt;0.001</w:t>
            </w:r>
          </w:p>
        </w:tc>
      </w:tr>
      <w:tr w:rsidR="0018128F" w:rsidRPr="00EE2A83" w14:paraId="15362046" w14:textId="77777777" w:rsidTr="00053DEB">
        <w:tc>
          <w:tcPr>
            <w:tcW w:w="4675" w:type="dxa"/>
          </w:tcPr>
          <w:p w14:paraId="41C10049" w14:textId="77777777" w:rsidR="0018128F" w:rsidRPr="00EE2A83" w:rsidRDefault="0018128F" w:rsidP="00EE2A83">
            <w:pPr>
              <w:spacing w:line="360" w:lineRule="auto"/>
              <w:rPr>
                <w:rFonts w:ascii="Times New Roman" w:hAnsi="Times New Roman" w:cs="Times New Roman"/>
                <w:sz w:val="24"/>
                <w:szCs w:val="24"/>
              </w:rPr>
            </w:pPr>
          </w:p>
        </w:tc>
        <w:tc>
          <w:tcPr>
            <w:tcW w:w="4675" w:type="dxa"/>
          </w:tcPr>
          <w:p w14:paraId="2434B5FB" w14:textId="77777777" w:rsidR="0018128F" w:rsidRPr="00EE2A83" w:rsidRDefault="0018128F" w:rsidP="00EE2A83">
            <w:pPr>
              <w:spacing w:line="360" w:lineRule="auto"/>
              <w:rPr>
                <w:rFonts w:ascii="Times New Roman" w:hAnsi="Times New Roman" w:cs="Times New Roman"/>
                <w:sz w:val="24"/>
                <w:szCs w:val="24"/>
              </w:rPr>
            </w:pPr>
          </w:p>
        </w:tc>
      </w:tr>
    </w:tbl>
    <w:p w14:paraId="21842023" w14:textId="77777777" w:rsidR="000B69B1" w:rsidRPr="00EE2A83" w:rsidRDefault="000B69B1" w:rsidP="00EE2A83">
      <w:pPr>
        <w:spacing w:line="360" w:lineRule="auto"/>
        <w:rPr>
          <w:rFonts w:ascii="Times New Roman" w:hAnsi="Times New Roman" w:cs="Times New Roman"/>
          <w:sz w:val="24"/>
          <w:szCs w:val="24"/>
        </w:rPr>
      </w:pPr>
    </w:p>
    <w:p w14:paraId="2DA4C32E" w14:textId="36CF8E9D" w:rsidR="00B91B32" w:rsidRPr="00EE2A83" w:rsidRDefault="00B91B32" w:rsidP="00EE2A83">
      <w:pPr>
        <w:spacing w:line="360" w:lineRule="auto"/>
        <w:jc w:val="both"/>
        <w:rPr>
          <w:rFonts w:ascii="Times New Roman" w:hAnsi="Times New Roman" w:cs="Times New Roman"/>
          <w:sz w:val="24"/>
          <w:szCs w:val="24"/>
        </w:rPr>
      </w:pPr>
      <w:r w:rsidRPr="00EE2A83">
        <w:rPr>
          <w:rFonts w:ascii="Times New Roman" w:hAnsi="Times New Roman" w:cs="Times New Roman"/>
          <w:sz w:val="24"/>
          <w:szCs w:val="24"/>
        </w:rPr>
        <w:t xml:space="preserve">In </w:t>
      </w:r>
      <w:r w:rsidR="006F7498" w:rsidRPr="00EE2A83">
        <w:rPr>
          <w:rFonts w:ascii="Times New Roman" w:hAnsi="Times New Roman" w:cs="Times New Roman"/>
          <w:b/>
          <w:bCs/>
          <w:sz w:val="24"/>
          <w:szCs w:val="24"/>
        </w:rPr>
        <w:t>Figure 9</w:t>
      </w:r>
      <w:r w:rsidR="006F7498" w:rsidRPr="00EE2A83">
        <w:rPr>
          <w:rFonts w:ascii="Times New Roman" w:hAnsi="Times New Roman" w:cs="Times New Roman"/>
          <w:sz w:val="24"/>
          <w:szCs w:val="24"/>
        </w:rPr>
        <w:t xml:space="preserve"> t</w:t>
      </w:r>
      <w:r w:rsidRPr="00EE2A83">
        <w:rPr>
          <w:rFonts w:ascii="Times New Roman" w:hAnsi="Times New Roman" w:cs="Times New Roman"/>
          <w:sz w:val="24"/>
          <w:szCs w:val="24"/>
        </w:rPr>
        <w:t>he bar chart shows the mean Rotten Tomatoes scores for the two platforms. Disney+ has a higher mean</w:t>
      </w:r>
      <w:r w:rsidR="006F7498" w:rsidRPr="00EE2A83">
        <w:rPr>
          <w:rFonts w:ascii="Times New Roman" w:hAnsi="Times New Roman" w:cs="Times New Roman"/>
          <w:sz w:val="24"/>
          <w:szCs w:val="24"/>
        </w:rPr>
        <w:t xml:space="preserve"> value of</w:t>
      </w:r>
      <w:r w:rsidRPr="00EE2A83">
        <w:rPr>
          <w:rFonts w:ascii="Times New Roman" w:hAnsi="Times New Roman" w:cs="Times New Roman"/>
          <w:sz w:val="24"/>
          <w:szCs w:val="24"/>
        </w:rPr>
        <w:t xml:space="preserve"> </w:t>
      </w:r>
      <w:r w:rsidRPr="00EE2A83">
        <w:rPr>
          <w:rFonts w:ascii="Times New Roman" w:hAnsi="Times New Roman" w:cs="Times New Roman"/>
          <w:b/>
          <w:bCs/>
          <w:sz w:val="24"/>
          <w:szCs w:val="24"/>
        </w:rPr>
        <w:t>58.31</w:t>
      </w:r>
      <w:r w:rsidRPr="00EE2A83">
        <w:rPr>
          <w:rFonts w:ascii="Times New Roman" w:hAnsi="Times New Roman" w:cs="Times New Roman"/>
          <w:sz w:val="24"/>
          <w:szCs w:val="24"/>
        </w:rPr>
        <w:t xml:space="preserve">, compared to Netflix’s mean </w:t>
      </w:r>
      <w:r w:rsidR="006F7498" w:rsidRPr="00EE2A83">
        <w:rPr>
          <w:rFonts w:ascii="Times New Roman" w:hAnsi="Times New Roman" w:cs="Times New Roman"/>
          <w:sz w:val="24"/>
          <w:szCs w:val="24"/>
        </w:rPr>
        <w:t>value</w:t>
      </w:r>
      <w:r w:rsidRPr="00EE2A83">
        <w:rPr>
          <w:rFonts w:ascii="Times New Roman" w:hAnsi="Times New Roman" w:cs="Times New Roman"/>
          <w:sz w:val="24"/>
          <w:szCs w:val="24"/>
        </w:rPr>
        <w:t xml:space="preserve"> of </w:t>
      </w:r>
      <w:r w:rsidRPr="00EE2A83">
        <w:rPr>
          <w:rFonts w:ascii="Times New Roman" w:hAnsi="Times New Roman" w:cs="Times New Roman"/>
          <w:b/>
          <w:bCs/>
          <w:sz w:val="24"/>
          <w:szCs w:val="24"/>
        </w:rPr>
        <w:t>54.45</w:t>
      </w:r>
      <w:r w:rsidRPr="00EE2A83">
        <w:rPr>
          <w:rFonts w:ascii="Times New Roman" w:hAnsi="Times New Roman" w:cs="Times New Roman"/>
          <w:sz w:val="24"/>
          <w:szCs w:val="24"/>
        </w:rPr>
        <w:t xml:space="preserve">. This suggests that movies on Disney+ tend to receive slightly better ratings than </w:t>
      </w:r>
      <w:r w:rsidR="006F7498" w:rsidRPr="00EE2A83">
        <w:rPr>
          <w:rFonts w:ascii="Times New Roman" w:hAnsi="Times New Roman" w:cs="Times New Roman"/>
          <w:sz w:val="24"/>
          <w:szCs w:val="24"/>
        </w:rPr>
        <w:t>the</w:t>
      </w:r>
      <w:r w:rsidRPr="00EE2A83">
        <w:rPr>
          <w:rFonts w:ascii="Times New Roman" w:hAnsi="Times New Roman" w:cs="Times New Roman"/>
          <w:sz w:val="24"/>
          <w:szCs w:val="24"/>
        </w:rPr>
        <w:t xml:space="preserve"> Netflix.</w:t>
      </w:r>
    </w:p>
    <w:tbl>
      <w:tblPr>
        <w:tblStyle w:val="TableGrid"/>
        <w:tblW w:w="0" w:type="auto"/>
        <w:tblLook w:val="04A0" w:firstRow="1" w:lastRow="0" w:firstColumn="1" w:lastColumn="0" w:noHBand="0" w:noVBand="1"/>
      </w:tblPr>
      <w:tblGrid>
        <w:gridCol w:w="9350"/>
      </w:tblGrid>
      <w:tr w:rsidR="00B91B32" w:rsidRPr="00EE2A83" w14:paraId="716960D8" w14:textId="77777777" w:rsidTr="00B91B32">
        <w:tc>
          <w:tcPr>
            <w:tcW w:w="9350" w:type="dxa"/>
          </w:tcPr>
          <w:p w14:paraId="13990BE1" w14:textId="3736F695" w:rsidR="00B91B32" w:rsidRPr="00EE2A83" w:rsidRDefault="00B91B32" w:rsidP="00EE2A83">
            <w:pPr>
              <w:spacing w:line="360" w:lineRule="auto"/>
              <w:rPr>
                <w:rFonts w:ascii="Times New Roman" w:hAnsi="Times New Roman" w:cs="Times New Roman"/>
                <w:sz w:val="24"/>
                <w:szCs w:val="24"/>
              </w:rPr>
            </w:pPr>
            <w:r w:rsidRPr="00EE2A83">
              <w:rPr>
                <w:rFonts w:ascii="Times New Roman" w:hAnsi="Times New Roman" w:cs="Times New Roman"/>
                <w:noProof/>
              </w:rPr>
              <w:drawing>
                <wp:inline distT="0" distB="0" distL="0" distR="0" wp14:anchorId="529E7BB5" wp14:editId="4E05897C">
                  <wp:extent cx="5829300" cy="2743200"/>
                  <wp:effectExtent l="0" t="0" r="0" b="0"/>
                  <wp:docPr id="983227661" name="Chart 1">
                    <a:extLst xmlns:a="http://schemas.openxmlformats.org/drawingml/2006/main">
                      <a:ext uri="{FF2B5EF4-FFF2-40B4-BE49-F238E27FC236}">
                        <a16:creationId xmlns:a16="http://schemas.microsoft.com/office/drawing/2014/main" id="{095B4884-6ADA-98F5-9741-D094FCEC0B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B91B32" w:rsidRPr="00EE2A83" w14:paraId="2EAAD8CD" w14:textId="77777777" w:rsidTr="00B91B32">
        <w:tc>
          <w:tcPr>
            <w:tcW w:w="9350" w:type="dxa"/>
          </w:tcPr>
          <w:p w14:paraId="72B541D1" w14:textId="6E930586" w:rsidR="00B91B32" w:rsidRPr="00EE2A83" w:rsidRDefault="00B91B32"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Figure 9: </w:t>
            </w:r>
          </w:p>
        </w:tc>
      </w:tr>
    </w:tbl>
    <w:p w14:paraId="4454446F" w14:textId="77777777" w:rsidR="00141B66" w:rsidRPr="00EE2A83" w:rsidRDefault="00B91B32"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 </w:t>
      </w:r>
    </w:p>
    <w:p w14:paraId="1BE46544" w14:textId="07BBA276" w:rsidR="006F7498" w:rsidRPr="00EE2A83" w:rsidRDefault="006F7498" w:rsidP="00EE2A83">
      <w:pPr>
        <w:spacing w:line="360" w:lineRule="auto"/>
        <w:jc w:val="both"/>
        <w:rPr>
          <w:rFonts w:ascii="Times New Roman" w:hAnsi="Times New Roman" w:cs="Times New Roman"/>
          <w:sz w:val="24"/>
          <w:szCs w:val="24"/>
        </w:rPr>
      </w:pPr>
      <w:r w:rsidRPr="00EE2A83">
        <w:rPr>
          <w:rFonts w:ascii="Times New Roman" w:hAnsi="Times New Roman" w:cs="Times New Roman"/>
          <w:sz w:val="24"/>
          <w:szCs w:val="24"/>
        </w:rPr>
        <w:lastRenderedPageBreak/>
        <w:t>Together, the visual data and statistical testing show that Disney+ and Netflix have significantly different Rotten Tomatoes ratings. Disney+ films typically receive higher ratings, which may indicate greater reception or a better fit with the tastes of viewers and reviewers.</w:t>
      </w:r>
    </w:p>
    <w:p w14:paraId="59DF7063" w14:textId="26E882C3" w:rsidR="00141B66" w:rsidRPr="00EE2A83" w:rsidRDefault="00141B66"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br w:type="page"/>
      </w:r>
    </w:p>
    <w:p w14:paraId="3C5BAC6E" w14:textId="2FE9039A" w:rsidR="00754575" w:rsidRPr="00EE2A83" w:rsidRDefault="00754575" w:rsidP="00EE2A83">
      <w:pPr>
        <w:spacing w:line="360" w:lineRule="auto"/>
        <w:jc w:val="center"/>
        <w:rPr>
          <w:rFonts w:ascii="Times New Roman" w:hAnsi="Times New Roman" w:cs="Times New Roman"/>
          <w:b/>
          <w:bCs/>
          <w:sz w:val="24"/>
          <w:szCs w:val="24"/>
        </w:rPr>
      </w:pPr>
      <w:r w:rsidRPr="00EE2A83">
        <w:rPr>
          <w:rFonts w:ascii="Times New Roman" w:hAnsi="Times New Roman" w:cs="Times New Roman"/>
          <w:b/>
          <w:bCs/>
          <w:sz w:val="24"/>
          <w:szCs w:val="24"/>
        </w:rPr>
        <w:lastRenderedPageBreak/>
        <w:t>Summary</w:t>
      </w:r>
    </w:p>
    <w:p w14:paraId="4A1045D9" w14:textId="176C8651" w:rsidR="00754575" w:rsidRPr="00EE2A83" w:rsidRDefault="00481E0B" w:rsidP="00EE2A83">
      <w:pPr>
        <w:spacing w:line="360" w:lineRule="auto"/>
        <w:ind w:firstLine="720"/>
        <w:jc w:val="both"/>
        <w:rPr>
          <w:rFonts w:ascii="Times New Roman" w:hAnsi="Times New Roman" w:cs="Times New Roman"/>
          <w:sz w:val="24"/>
          <w:szCs w:val="24"/>
        </w:rPr>
      </w:pPr>
      <w:proofErr w:type="gramStart"/>
      <w:r w:rsidRPr="00EE2A83">
        <w:rPr>
          <w:rFonts w:ascii="Times New Roman" w:hAnsi="Times New Roman" w:cs="Times New Roman"/>
          <w:sz w:val="24"/>
          <w:szCs w:val="24"/>
        </w:rPr>
        <w:t>In order to</w:t>
      </w:r>
      <w:proofErr w:type="gramEnd"/>
      <w:r w:rsidRPr="00EE2A83">
        <w:rPr>
          <w:rFonts w:ascii="Times New Roman" w:hAnsi="Times New Roman" w:cs="Times New Roman"/>
          <w:sz w:val="24"/>
          <w:szCs w:val="24"/>
        </w:rPr>
        <w:t xml:space="preserve"> compare age limits and Rotten Tomatoes ratings, this study examined the content that was accessible on Disney+ and Netflix. With </w:t>
      </w:r>
      <w:r w:rsidR="009D6FD1" w:rsidRPr="00EE2A83">
        <w:rPr>
          <w:rFonts w:ascii="Times New Roman" w:hAnsi="Times New Roman" w:cs="Times New Roman"/>
          <w:sz w:val="24"/>
          <w:szCs w:val="24"/>
        </w:rPr>
        <w:t>most of</w:t>
      </w:r>
      <w:r w:rsidRPr="00EE2A83">
        <w:rPr>
          <w:rFonts w:ascii="Times New Roman" w:hAnsi="Times New Roman" w:cs="Times New Roman"/>
          <w:sz w:val="24"/>
          <w:szCs w:val="24"/>
        </w:rPr>
        <w:t xml:space="preserve"> its titles having lower age limits, we discovered through descriptive statistics that Disney+ generally targets younger audiences. Netflix, on the other hand, has a wider selection of content, many of which are geared toward older viewers. The average Rotten Tomatoes rankings for Disney+ films were marginally higher than those for Netflix films, suggesting that reviewers may favor Disney+ content. Significant variations in age limitations and ratings between the two platforms were validated by statistical tests. These findings demonstrate how Disney+ and Netflix have different content strategies.</w:t>
      </w:r>
    </w:p>
    <w:p w14:paraId="58EB8692" w14:textId="277F5C5B" w:rsidR="00754575" w:rsidRPr="00EE2A83" w:rsidRDefault="00754575"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Future Research </w:t>
      </w:r>
    </w:p>
    <w:p w14:paraId="5821BB52" w14:textId="2D97CB1B" w:rsidR="00423F13" w:rsidRPr="00EE2A83" w:rsidRDefault="00481E0B" w:rsidP="00EE2A83">
      <w:pPr>
        <w:spacing w:line="360" w:lineRule="auto"/>
        <w:jc w:val="both"/>
        <w:rPr>
          <w:rFonts w:ascii="Times New Roman" w:hAnsi="Times New Roman" w:cs="Times New Roman"/>
          <w:sz w:val="24"/>
          <w:szCs w:val="24"/>
        </w:rPr>
      </w:pPr>
      <w:r w:rsidRPr="00EE2A83">
        <w:rPr>
          <w:rFonts w:ascii="Times New Roman" w:hAnsi="Times New Roman" w:cs="Times New Roman"/>
          <w:sz w:val="24"/>
          <w:szCs w:val="24"/>
        </w:rPr>
        <w:t>The effects of economic, geographic, and cultural factors on streaming preferences might be investigated in more detail. Furthermore, looking at measures related to user engagement, like watch durations and subscription patterns, may yield information for improving platform content strategies.</w:t>
      </w:r>
    </w:p>
    <w:p w14:paraId="505EF57E" w14:textId="77777777" w:rsidR="00423F13" w:rsidRPr="00EE2A83" w:rsidRDefault="00423F13" w:rsidP="00EE2A83">
      <w:pPr>
        <w:spacing w:line="360" w:lineRule="auto"/>
        <w:rPr>
          <w:rFonts w:ascii="Times New Roman" w:hAnsi="Times New Roman" w:cs="Times New Roman"/>
          <w:sz w:val="24"/>
          <w:szCs w:val="24"/>
        </w:rPr>
      </w:pPr>
    </w:p>
    <w:p w14:paraId="2B1C0D60" w14:textId="6E39D677" w:rsidR="00423F13" w:rsidRPr="00EE2A83" w:rsidRDefault="00423F13"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br w:type="page"/>
      </w:r>
    </w:p>
    <w:p w14:paraId="092EDF34" w14:textId="66062237" w:rsidR="00B1524D" w:rsidRPr="00EE2A83" w:rsidRDefault="00B1524D" w:rsidP="00EE2A83">
      <w:pPr>
        <w:spacing w:line="360" w:lineRule="auto"/>
        <w:jc w:val="center"/>
        <w:rPr>
          <w:rFonts w:ascii="Times New Roman" w:hAnsi="Times New Roman" w:cs="Times New Roman"/>
          <w:sz w:val="24"/>
          <w:szCs w:val="24"/>
        </w:rPr>
      </w:pPr>
      <w:r w:rsidRPr="00EE2A83">
        <w:rPr>
          <w:rFonts w:ascii="Times New Roman" w:hAnsi="Times New Roman" w:cs="Times New Roman"/>
          <w:sz w:val="24"/>
          <w:szCs w:val="24"/>
        </w:rPr>
        <w:lastRenderedPageBreak/>
        <w:t>References</w:t>
      </w:r>
    </w:p>
    <w:p w14:paraId="013B5CBB" w14:textId="77777777" w:rsidR="00B1524D" w:rsidRPr="00EE2A83" w:rsidRDefault="00B1524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Cox, N. J., 2009. Speaking Stata: Creating and varying box plots. </w:t>
      </w:r>
      <w:r w:rsidRPr="00EE2A83">
        <w:rPr>
          <w:rFonts w:ascii="Times New Roman" w:hAnsi="Times New Roman" w:cs="Times New Roman"/>
          <w:i/>
          <w:iCs/>
          <w:sz w:val="24"/>
          <w:szCs w:val="24"/>
        </w:rPr>
        <w:t>The Stata Journal Promoting Communications on Statistics and Stata</w:t>
      </w:r>
      <w:r w:rsidRPr="00EE2A83">
        <w:rPr>
          <w:rFonts w:ascii="Times New Roman" w:hAnsi="Times New Roman" w:cs="Times New Roman"/>
          <w:sz w:val="24"/>
          <w:szCs w:val="24"/>
        </w:rPr>
        <w:t xml:space="preserve"> [online], 9 (3), 478–496.Available from: https://doi.org/10.1177/1536867x0900900309.</w:t>
      </w:r>
    </w:p>
    <w:p w14:paraId="5D612A34" w14:textId="77777777" w:rsidR="00B1524D" w:rsidRPr="00EE2A83" w:rsidRDefault="00B1524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Dave, N. A., Kolli, N. R. K., </w:t>
      </w:r>
      <w:proofErr w:type="spellStart"/>
      <w:r w:rsidRPr="00EE2A83">
        <w:rPr>
          <w:rFonts w:ascii="Times New Roman" w:hAnsi="Times New Roman" w:cs="Times New Roman"/>
          <w:sz w:val="24"/>
          <w:szCs w:val="24"/>
        </w:rPr>
        <w:t>Mokkapati</w:t>
      </w:r>
      <w:proofErr w:type="spellEnd"/>
      <w:r w:rsidRPr="00EE2A83">
        <w:rPr>
          <w:rFonts w:ascii="Times New Roman" w:hAnsi="Times New Roman" w:cs="Times New Roman"/>
          <w:sz w:val="24"/>
          <w:szCs w:val="24"/>
        </w:rPr>
        <w:t xml:space="preserve">, N. C., Goel, N. O., Khan, N. Dr. S., and Jain, N. A., 2022. Techniques for Enhancing User Engagement through Personalized Ads on Streaming </w:t>
      </w:r>
      <w:proofErr w:type="gramStart"/>
      <w:r w:rsidRPr="00EE2A83">
        <w:rPr>
          <w:rFonts w:ascii="Times New Roman" w:hAnsi="Times New Roman" w:cs="Times New Roman"/>
          <w:sz w:val="24"/>
          <w:szCs w:val="24"/>
        </w:rPr>
        <w:t>Plat-forms</w:t>
      </w:r>
      <w:proofErr w:type="gramEnd"/>
      <w:r w:rsidRPr="00EE2A83">
        <w:rPr>
          <w:rFonts w:ascii="Times New Roman" w:hAnsi="Times New Roman" w:cs="Times New Roman"/>
          <w:sz w:val="24"/>
          <w:szCs w:val="24"/>
        </w:rPr>
        <w:t xml:space="preserve">. </w:t>
      </w:r>
      <w:r w:rsidRPr="00EE2A83">
        <w:rPr>
          <w:rFonts w:ascii="Times New Roman" w:hAnsi="Times New Roman" w:cs="Times New Roman"/>
          <w:i/>
          <w:iCs/>
          <w:sz w:val="24"/>
          <w:szCs w:val="24"/>
        </w:rPr>
        <w:t>Universal Research Reports</w:t>
      </w:r>
      <w:r w:rsidRPr="00EE2A83">
        <w:rPr>
          <w:rFonts w:ascii="Times New Roman" w:hAnsi="Times New Roman" w:cs="Times New Roman"/>
          <w:sz w:val="24"/>
          <w:szCs w:val="24"/>
        </w:rPr>
        <w:t xml:space="preserve"> [online], 9 (3), 196–218.Available from: https://doi.org/10.36676/urr.v9.i3.1390.</w:t>
      </w:r>
    </w:p>
    <w:p w14:paraId="739CF68A" w14:textId="77777777" w:rsidR="00B1524D" w:rsidRPr="00EE2A83" w:rsidRDefault="00B1524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Edmond, M., Khoo, O., Perkins, C., and Trott, V., 2024. Streaming diversity: Studying screen diversity in the streaming era. </w:t>
      </w:r>
      <w:r w:rsidRPr="00EE2A83">
        <w:rPr>
          <w:rFonts w:ascii="Times New Roman" w:hAnsi="Times New Roman" w:cs="Times New Roman"/>
          <w:i/>
          <w:iCs/>
          <w:sz w:val="24"/>
          <w:szCs w:val="24"/>
        </w:rPr>
        <w:t xml:space="preserve">Convergence the International Journal of Research </w:t>
      </w:r>
      <w:proofErr w:type="gramStart"/>
      <w:r w:rsidRPr="00EE2A83">
        <w:rPr>
          <w:rFonts w:ascii="Times New Roman" w:hAnsi="Times New Roman" w:cs="Times New Roman"/>
          <w:i/>
          <w:iCs/>
          <w:sz w:val="24"/>
          <w:szCs w:val="24"/>
        </w:rPr>
        <w:t>Into</w:t>
      </w:r>
      <w:proofErr w:type="gramEnd"/>
      <w:r w:rsidRPr="00EE2A83">
        <w:rPr>
          <w:rFonts w:ascii="Times New Roman" w:hAnsi="Times New Roman" w:cs="Times New Roman"/>
          <w:i/>
          <w:iCs/>
          <w:sz w:val="24"/>
          <w:szCs w:val="24"/>
        </w:rPr>
        <w:t xml:space="preserve"> New Media Technologies</w:t>
      </w:r>
      <w:r w:rsidRPr="00EE2A83">
        <w:rPr>
          <w:rFonts w:ascii="Times New Roman" w:hAnsi="Times New Roman" w:cs="Times New Roman"/>
          <w:sz w:val="24"/>
          <w:szCs w:val="24"/>
        </w:rPr>
        <w:t xml:space="preserve"> [online], 30 (4), 1315–1330.Available from: https://doi.org/10.1177/13548565241270887.</w:t>
      </w:r>
    </w:p>
    <w:p w14:paraId="67AAF5C8" w14:textId="77777777" w:rsidR="00B1524D" w:rsidRPr="00EE2A83" w:rsidRDefault="00B1524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Everitt, B. S., 1992. </w:t>
      </w:r>
      <w:r w:rsidRPr="00EE2A83">
        <w:rPr>
          <w:rFonts w:ascii="Times New Roman" w:hAnsi="Times New Roman" w:cs="Times New Roman"/>
          <w:i/>
          <w:iCs/>
          <w:sz w:val="24"/>
          <w:szCs w:val="24"/>
        </w:rPr>
        <w:t>The analysis of contingency tables</w:t>
      </w:r>
      <w:r w:rsidRPr="00EE2A83">
        <w:rPr>
          <w:rFonts w:ascii="Times New Roman" w:hAnsi="Times New Roman" w:cs="Times New Roman"/>
          <w:sz w:val="24"/>
          <w:szCs w:val="24"/>
        </w:rPr>
        <w:t xml:space="preserve"> [online].Available from: https://doi.org/10.1201/b15072.</w:t>
      </w:r>
    </w:p>
    <w:p w14:paraId="24A3D7FE" w14:textId="77777777" w:rsidR="00B1524D" w:rsidRPr="00EE2A83" w:rsidRDefault="00B1524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Finucane, K., Brennan, L., and Gormley, I. C., 2024. Missing data imputation using a truncated infinite factor model with  application to metabolomics data. </w:t>
      </w:r>
      <w:proofErr w:type="spellStart"/>
      <w:r w:rsidRPr="00EE2A83">
        <w:rPr>
          <w:rFonts w:ascii="Times New Roman" w:hAnsi="Times New Roman" w:cs="Times New Roman"/>
          <w:i/>
          <w:iCs/>
          <w:sz w:val="24"/>
          <w:szCs w:val="24"/>
        </w:rPr>
        <w:t>arXiv</w:t>
      </w:r>
      <w:proofErr w:type="spellEnd"/>
      <w:r w:rsidRPr="00EE2A83">
        <w:rPr>
          <w:rFonts w:ascii="Times New Roman" w:hAnsi="Times New Roman" w:cs="Times New Roman"/>
          <w:i/>
          <w:iCs/>
          <w:sz w:val="24"/>
          <w:szCs w:val="24"/>
        </w:rPr>
        <w:t xml:space="preserve"> (Cornell University)</w:t>
      </w:r>
      <w:r w:rsidRPr="00EE2A83">
        <w:rPr>
          <w:rFonts w:ascii="Times New Roman" w:hAnsi="Times New Roman" w:cs="Times New Roman"/>
          <w:sz w:val="24"/>
          <w:szCs w:val="24"/>
        </w:rPr>
        <w:t xml:space="preserve"> [online].Available from: http://arxiv.org/abs/2410.10633.</w:t>
      </w:r>
    </w:p>
    <w:p w14:paraId="3CA1F90D" w14:textId="77777777" w:rsidR="00B1524D" w:rsidRPr="00EE2A83" w:rsidRDefault="00B1524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Forni, D., 2020. YOUNG ADULTS AND TV SERIES.NETFLIX AND NEW FORMS OF SERIAL NARRATIVES FOR YOUNG VIEWERS. </w:t>
      </w:r>
      <w:proofErr w:type="spellStart"/>
      <w:r w:rsidRPr="00EE2A83">
        <w:rPr>
          <w:rFonts w:ascii="Times New Roman" w:hAnsi="Times New Roman" w:cs="Times New Roman"/>
          <w:i/>
          <w:iCs/>
          <w:sz w:val="24"/>
          <w:szCs w:val="24"/>
        </w:rPr>
        <w:t>MeTis</w:t>
      </w:r>
      <w:proofErr w:type="spellEnd"/>
      <w:r w:rsidRPr="00EE2A83">
        <w:rPr>
          <w:rFonts w:ascii="Times New Roman" w:hAnsi="Times New Roman" w:cs="Times New Roman"/>
          <w:i/>
          <w:iCs/>
          <w:sz w:val="24"/>
          <w:szCs w:val="24"/>
        </w:rPr>
        <w:t xml:space="preserve"> - Mondi </w:t>
      </w:r>
      <w:proofErr w:type="spellStart"/>
      <w:r w:rsidRPr="00EE2A83">
        <w:rPr>
          <w:rFonts w:ascii="Times New Roman" w:hAnsi="Times New Roman" w:cs="Times New Roman"/>
          <w:i/>
          <w:iCs/>
          <w:sz w:val="24"/>
          <w:szCs w:val="24"/>
        </w:rPr>
        <w:t>Educativi</w:t>
      </w:r>
      <w:proofErr w:type="spellEnd"/>
      <w:r w:rsidRPr="00EE2A83">
        <w:rPr>
          <w:rFonts w:ascii="Times New Roman" w:hAnsi="Times New Roman" w:cs="Times New Roman"/>
          <w:i/>
          <w:iCs/>
          <w:sz w:val="24"/>
          <w:szCs w:val="24"/>
        </w:rPr>
        <w:t xml:space="preserve"> Temi </w:t>
      </w:r>
      <w:proofErr w:type="spellStart"/>
      <w:r w:rsidRPr="00EE2A83">
        <w:rPr>
          <w:rFonts w:ascii="Times New Roman" w:hAnsi="Times New Roman" w:cs="Times New Roman"/>
          <w:i/>
          <w:iCs/>
          <w:sz w:val="24"/>
          <w:szCs w:val="24"/>
        </w:rPr>
        <w:t>Indagini</w:t>
      </w:r>
      <w:proofErr w:type="spellEnd"/>
      <w:r w:rsidRPr="00EE2A83">
        <w:rPr>
          <w:rFonts w:ascii="Times New Roman" w:hAnsi="Times New Roman" w:cs="Times New Roman"/>
          <w:i/>
          <w:iCs/>
          <w:sz w:val="24"/>
          <w:szCs w:val="24"/>
        </w:rPr>
        <w:t xml:space="preserve"> </w:t>
      </w:r>
      <w:proofErr w:type="spellStart"/>
      <w:r w:rsidRPr="00EE2A83">
        <w:rPr>
          <w:rFonts w:ascii="Times New Roman" w:hAnsi="Times New Roman" w:cs="Times New Roman"/>
          <w:i/>
          <w:iCs/>
          <w:sz w:val="24"/>
          <w:szCs w:val="24"/>
        </w:rPr>
        <w:t>Suggestioni</w:t>
      </w:r>
      <w:proofErr w:type="spellEnd"/>
      <w:r w:rsidRPr="00EE2A83">
        <w:rPr>
          <w:rFonts w:ascii="Times New Roman" w:hAnsi="Times New Roman" w:cs="Times New Roman"/>
          <w:sz w:val="24"/>
          <w:szCs w:val="24"/>
        </w:rPr>
        <w:t xml:space="preserve"> [online], 10 (1).Available from: https://doi.org/10.30557/mt00124.</w:t>
      </w:r>
    </w:p>
    <w:p w14:paraId="2CDC3008" w14:textId="77777777" w:rsidR="00B1524D" w:rsidRPr="00EE2A83" w:rsidRDefault="00B1524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Fraser, C., 2024. Association Between Categorical Variables: Contingency Analysis with Chi Square. </w:t>
      </w:r>
      <w:r w:rsidRPr="00EE2A83">
        <w:rPr>
          <w:rFonts w:ascii="Times New Roman" w:hAnsi="Times New Roman" w:cs="Times New Roman"/>
          <w:i/>
          <w:iCs/>
          <w:sz w:val="24"/>
          <w:szCs w:val="24"/>
        </w:rPr>
        <w:t>In</w:t>
      </w:r>
      <w:r w:rsidRPr="00EE2A83">
        <w:rPr>
          <w:rFonts w:ascii="Times New Roman" w:hAnsi="Times New Roman" w:cs="Times New Roman"/>
          <w:sz w:val="24"/>
          <w:szCs w:val="24"/>
        </w:rPr>
        <w:t xml:space="preserve">: </w:t>
      </w:r>
      <w:r w:rsidRPr="00EE2A83">
        <w:rPr>
          <w:rFonts w:ascii="Times New Roman" w:hAnsi="Times New Roman" w:cs="Times New Roman"/>
          <w:i/>
          <w:iCs/>
          <w:sz w:val="24"/>
          <w:szCs w:val="24"/>
        </w:rPr>
        <w:t>Business Statistics for Competitive Advantage with Excel and JMP</w:t>
      </w:r>
      <w:r w:rsidRPr="00EE2A83">
        <w:rPr>
          <w:rFonts w:ascii="Times New Roman" w:hAnsi="Times New Roman" w:cs="Times New Roman"/>
          <w:sz w:val="24"/>
          <w:szCs w:val="24"/>
        </w:rPr>
        <w:t xml:space="preserve"> [online]. 47–72.Available from: https://doi.org/10.1007/978-3-031-42555-4_3.</w:t>
      </w:r>
    </w:p>
    <w:p w14:paraId="162B6140" w14:textId="77777777" w:rsidR="00B1524D" w:rsidRPr="00EE2A83" w:rsidRDefault="00B1524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Garman, 2011. Family on Film : How Disney visual media influences children’s perceptions of family. Honors. [online]. Ball State </w:t>
      </w:r>
      <w:proofErr w:type="spellStart"/>
      <w:r w:rsidRPr="00EE2A83">
        <w:rPr>
          <w:rFonts w:ascii="Times New Roman" w:hAnsi="Times New Roman" w:cs="Times New Roman"/>
          <w:sz w:val="24"/>
          <w:szCs w:val="24"/>
        </w:rPr>
        <w:t>University.Available</w:t>
      </w:r>
      <w:proofErr w:type="spellEnd"/>
      <w:r w:rsidRPr="00EE2A83">
        <w:rPr>
          <w:rFonts w:ascii="Times New Roman" w:hAnsi="Times New Roman" w:cs="Times New Roman"/>
          <w:sz w:val="24"/>
          <w:szCs w:val="24"/>
        </w:rPr>
        <w:t xml:space="preserve"> from: https://studylib.net/doc/10950223/family-on--film---how-</w:t>
      </w:r>
      <w:proofErr w:type="spellStart"/>
      <w:r w:rsidRPr="00EE2A83">
        <w:rPr>
          <w:rFonts w:ascii="Times New Roman" w:hAnsi="Times New Roman" w:cs="Times New Roman"/>
          <w:sz w:val="24"/>
          <w:szCs w:val="24"/>
        </w:rPr>
        <w:t>disney</w:t>
      </w:r>
      <w:proofErr w:type="spellEnd"/>
      <w:r w:rsidRPr="00EE2A83">
        <w:rPr>
          <w:rFonts w:ascii="Times New Roman" w:hAnsi="Times New Roman" w:cs="Times New Roman"/>
          <w:sz w:val="24"/>
          <w:szCs w:val="24"/>
        </w:rPr>
        <w:t>-visual--media-influences...-...</w:t>
      </w:r>
    </w:p>
    <w:p w14:paraId="193E8C86" w14:textId="77777777" w:rsidR="00B1524D" w:rsidRPr="00EE2A83" w:rsidRDefault="00B1524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lastRenderedPageBreak/>
        <w:t xml:space="preserve">Gupta, S. N., 2011. Mean, median, mode: an introduction. </w:t>
      </w:r>
      <w:r w:rsidRPr="00EE2A83">
        <w:rPr>
          <w:rFonts w:ascii="Times New Roman" w:hAnsi="Times New Roman" w:cs="Times New Roman"/>
          <w:i/>
          <w:iCs/>
          <w:sz w:val="24"/>
          <w:szCs w:val="24"/>
        </w:rPr>
        <w:t>In</w:t>
      </w:r>
      <w:r w:rsidRPr="00EE2A83">
        <w:rPr>
          <w:rFonts w:ascii="Times New Roman" w:hAnsi="Times New Roman" w:cs="Times New Roman"/>
          <w:sz w:val="24"/>
          <w:szCs w:val="24"/>
        </w:rPr>
        <w:t xml:space="preserve">: </w:t>
      </w:r>
      <w:r w:rsidRPr="00EE2A83">
        <w:rPr>
          <w:rFonts w:ascii="Times New Roman" w:hAnsi="Times New Roman" w:cs="Times New Roman"/>
          <w:i/>
          <w:iCs/>
          <w:sz w:val="24"/>
          <w:szCs w:val="24"/>
        </w:rPr>
        <w:t>International Encyclopedia of Statistical Science</w:t>
      </w:r>
      <w:r w:rsidRPr="00EE2A83">
        <w:rPr>
          <w:rFonts w:ascii="Times New Roman" w:hAnsi="Times New Roman" w:cs="Times New Roman"/>
          <w:sz w:val="24"/>
          <w:szCs w:val="24"/>
        </w:rPr>
        <w:t xml:space="preserve"> [online]. 788–791.Available from: https://doi.org/10.1007/978-3-642-04898-2_353.</w:t>
      </w:r>
    </w:p>
    <w:p w14:paraId="0FA1B3F8" w14:textId="77777777" w:rsidR="00B1524D" w:rsidRPr="00EE2A83" w:rsidRDefault="00B1524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Kalita, J. K., Bhattacharyya, D. K., and Roy, S., 2024. Data preparation. </w:t>
      </w:r>
      <w:r w:rsidRPr="00EE2A83">
        <w:rPr>
          <w:rFonts w:ascii="Times New Roman" w:hAnsi="Times New Roman" w:cs="Times New Roman"/>
          <w:i/>
          <w:iCs/>
          <w:sz w:val="24"/>
          <w:szCs w:val="24"/>
        </w:rPr>
        <w:t>In</w:t>
      </w:r>
      <w:r w:rsidRPr="00EE2A83">
        <w:rPr>
          <w:rFonts w:ascii="Times New Roman" w:hAnsi="Times New Roman" w:cs="Times New Roman"/>
          <w:sz w:val="24"/>
          <w:szCs w:val="24"/>
        </w:rPr>
        <w:t xml:space="preserve">: </w:t>
      </w:r>
      <w:r w:rsidRPr="00EE2A83">
        <w:rPr>
          <w:rFonts w:ascii="Times New Roman" w:hAnsi="Times New Roman" w:cs="Times New Roman"/>
          <w:i/>
          <w:iCs/>
          <w:sz w:val="24"/>
          <w:szCs w:val="24"/>
        </w:rPr>
        <w:t>Elsevier eBooks</w:t>
      </w:r>
      <w:r w:rsidRPr="00EE2A83">
        <w:rPr>
          <w:rFonts w:ascii="Times New Roman" w:hAnsi="Times New Roman" w:cs="Times New Roman"/>
          <w:sz w:val="24"/>
          <w:szCs w:val="24"/>
        </w:rPr>
        <w:t xml:space="preserve"> [online]. 31–46.Available from: https://doi.org/10.1016/b978-0-32-391778-0.00010-7.</w:t>
      </w:r>
    </w:p>
    <w:p w14:paraId="4981E8EA" w14:textId="77777777" w:rsidR="00B1524D" w:rsidRPr="00EE2A83" w:rsidRDefault="00B1524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Kaur, H. and Ashfaq, R., 2023. The Impact of Netflix on viewer </w:t>
      </w:r>
      <w:proofErr w:type="spellStart"/>
      <w:r w:rsidRPr="00EE2A83">
        <w:rPr>
          <w:rFonts w:ascii="Times New Roman" w:hAnsi="Times New Roman" w:cs="Times New Roman"/>
          <w:sz w:val="24"/>
          <w:szCs w:val="24"/>
        </w:rPr>
        <w:t>behaviour</w:t>
      </w:r>
      <w:proofErr w:type="spellEnd"/>
      <w:r w:rsidRPr="00EE2A83">
        <w:rPr>
          <w:rFonts w:ascii="Times New Roman" w:hAnsi="Times New Roman" w:cs="Times New Roman"/>
          <w:sz w:val="24"/>
          <w:szCs w:val="24"/>
        </w:rPr>
        <w:t xml:space="preserve"> and media Consumption: An exploration of the effects of streaming services on audience engagement and entertainment preferences. </w:t>
      </w:r>
      <w:r w:rsidRPr="00EE2A83">
        <w:rPr>
          <w:rFonts w:ascii="Times New Roman" w:hAnsi="Times New Roman" w:cs="Times New Roman"/>
          <w:i/>
          <w:iCs/>
          <w:sz w:val="24"/>
          <w:szCs w:val="24"/>
        </w:rPr>
        <w:t>Journal of Media Culture and Communication</w:t>
      </w:r>
      <w:r w:rsidRPr="00EE2A83">
        <w:rPr>
          <w:rFonts w:ascii="Times New Roman" w:hAnsi="Times New Roman" w:cs="Times New Roman"/>
          <w:sz w:val="24"/>
          <w:szCs w:val="24"/>
        </w:rPr>
        <w:t xml:space="preserve"> [online], (34), 9–23.Available from: https://doi.org/10.55529/jmcc.34.9.23.</w:t>
      </w:r>
    </w:p>
    <w:p w14:paraId="17D13F36" w14:textId="77777777" w:rsidR="00B1524D" w:rsidRPr="00EE2A83" w:rsidRDefault="00B1524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Lakshmanan, M., 2014. Histogram and Vertical Bar diagram: Often Misapprehended Concept. </w:t>
      </w:r>
      <w:r w:rsidRPr="00EE2A83">
        <w:rPr>
          <w:rFonts w:ascii="Times New Roman" w:hAnsi="Times New Roman" w:cs="Times New Roman"/>
          <w:i/>
          <w:iCs/>
          <w:sz w:val="24"/>
          <w:szCs w:val="24"/>
        </w:rPr>
        <w:t>Cardiovascular Drugs and Therapy</w:t>
      </w:r>
      <w:r w:rsidRPr="00EE2A83">
        <w:rPr>
          <w:rFonts w:ascii="Times New Roman" w:hAnsi="Times New Roman" w:cs="Times New Roman"/>
          <w:sz w:val="24"/>
          <w:szCs w:val="24"/>
        </w:rPr>
        <w:t xml:space="preserve"> [online], 28 (4), 387.Available from: https://doi.org/10.1007/s10557-014-6529-6.</w:t>
      </w:r>
    </w:p>
    <w:p w14:paraId="5172CB2A" w14:textId="77777777" w:rsidR="00B1524D" w:rsidRPr="00EE2A83" w:rsidRDefault="00B1524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Larsen, R. D., 1985. Box-and-whisker plots. </w:t>
      </w:r>
      <w:r w:rsidRPr="00EE2A83">
        <w:rPr>
          <w:rFonts w:ascii="Times New Roman" w:hAnsi="Times New Roman" w:cs="Times New Roman"/>
          <w:i/>
          <w:iCs/>
          <w:sz w:val="24"/>
          <w:szCs w:val="24"/>
        </w:rPr>
        <w:t>Journal of Chemical Education</w:t>
      </w:r>
      <w:r w:rsidRPr="00EE2A83">
        <w:rPr>
          <w:rFonts w:ascii="Times New Roman" w:hAnsi="Times New Roman" w:cs="Times New Roman"/>
          <w:sz w:val="24"/>
          <w:szCs w:val="24"/>
        </w:rPr>
        <w:t xml:space="preserve"> [online], 62 (4), 302.Available from: https://doi.org/10.1021/ed062p302.</w:t>
      </w:r>
    </w:p>
    <w:p w14:paraId="3BE8EE36" w14:textId="77777777" w:rsidR="00B1524D" w:rsidRPr="00EE2A83" w:rsidRDefault="00B1524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Padilla-Walker, L. M., Coyne, S. M., Fraser, A. M., and Stockdale, L. A., 2013. Is Disney the nicest place on Earth? A content analysis of prosocial behavior in animated Disney films. </w:t>
      </w:r>
      <w:r w:rsidRPr="00EE2A83">
        <w:rPr>
          <w:rFonts w:ascii="Times New Roman" w:hAnsi="Times New Roman" w:cs="Times New Roman"/>
          <w:i/>
          <w:iCs/>
          <w:sz w:val="24"/>
          <w:szCs w:val="24"/>
        </w:rPr>
        <w:t>Journal of Communication</w:t>
      </w:r>
      <w:r w:rsidRPr="00EE2A83">
        <w:rPr>
          <w:rFonts w:ascii="Times New Roman" w:hAnsi="Times New Roman" w:cs="Times New Roman"/>
          <w:sz w:val="24"/>
          <w:szCs w:val="24"/>
        </w:rPr>
        <w:t xml:space="preserve"> [online], 63 (2), 393–412.Available from: https://doi.org/10.1111/jcom.12022.</w:t>
      </w:r>
    </w:p>
    <w:p w14:paraId="7207734B" w14:textId="77777777" w:rsidR="00B1524D" w:rsidRPr="00EE2A83" w:rsidRDefault="00B1524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t xml:space="preserve">S, V., AS, H., and Sundar, J. S., 2024. CHI-SQUARE TESTS: a QUICK GUIDE FOR HEALTH RESEARCHERS. </w:t>
      </w:r>
      <w:r w:rsidRPr="00EE2A83">
        <w:rPr>
          <w:rFonts w:ascii="Times New Roman" w:hAnsi="Times New Roman" w:cs="Times New Roman"/>
          <w:i/>
          <w:iCs/>
          <w:sz w:val="24"/>
          <w:szCs w:val="24"/>
        </w:rPr>
        <w:t>International Journal of Advanced Research</w:t>
      </w:r>
      <w:r w:rsidRPr="00EE2A83">
        <w:rPr>
          <w:rFonts w:ascii="Times New Roman" w:hAnsi="Times New Roman" w:cs="Times New Roman"/>
          <w:sz w:val="24"/>
          <w:szCs w:val="24"/>
        </w:rPr>
        <w:t xml:space="preserve"> [online], 12 (10), 1214–1222.Available from: https://doi.org/10.21474/ijar01/19746.</w:t>
      </w:r>
    </w:p>
    <w:p w14:paraId="2D072C74" w14:textId="77777777" w:rsidR="00B1524D" w:rsidRPr="00EE2A83" w:rsidRDefault="00B1524D" w:rsidP="00EE2A83">
      <w:pPr>
        <w:spacing w:line="360" w:lineRule="auto"/>
        <w:rPr>
          <w:rFonts w:ascii="Times New Roman" w:hAnsi="Times New Roman" w:cs="Times New Roman"/>
          <w:sz w:val="24"/>
          <w:szCs w:val="24"/>
        </w:rPr>
      </w:pPr>
    </w:p>
    <w:p w14:paraId="4B93F786" w14:textId="77777777" w:rsidR="00B1524D" w:rsidRPr="00EE2A83" w:rsidRDefault="00B1524D" w:rsidP="00EE2A83">
      <w:pPr>
        <w:spacing w:line="360" w:lineRule="auto"/>
        <w:rPr>
          <w:rFonts w:ascii="Times New Roman" w:hAnsi="Times New Roman" w:cs="Times New Roman"/>
          <w:sz w:val="24"/>
          <w:szCs w:val="24"/>
        </w:rPr>
      </w:pPr>
      <w:r w:rsidRPr="00EE2A83">
        <w:rPr>
          <w:rFonts w:ascii="Times New Roman" w:hAnsi="Times New Roman" w:cs="Times New Roman"/>
          <w:sz w:val="24"/>
          <w:szCs w:val="24"/>
        </w:rPr>
        <w:br w:type="page"/>
      </w:r>
    </w:p>
    <w:p w14:paraId="3BE59515" w14:textId="1AA51E9C" w:rsidR="00423F13" w:rsidRPr="00EE2A83" w:rsidRDefault="00423F13" w:rsidP="00EE2A83">
      <w:pPr>
        <w:spacing w:line="360" w:lineRule="auto"/>
        <w:jc w:val="center"/>
        <w:rPr>
          <w:rFonts w:ascii="Times New Roman" w:hAnsi="Times New Roman" w:cs="Times New Roman"/>
          <w:b/>
          <w:bCs/>
          <w:sz w:val="28"/>
          <w:szCs w:val="28"/>
        </w:rPr>
      </w:pPr>
      <w:r w:rsidRPr="00EE2A83">
        <w:rPr>
          <w:rFonts w:ascii="Times New Roman" w:hAnsi="Times New Roman" w:cs="Times New Roman"/>
          <w:b/>
          <w:bCs/>
          <w:sz w:val="28"/>
          <w:szCs w:val="28"/>
        </w:rPr>
        <w:lastRenderedPageBreak/>
        <w:t>Appendix</w:t>
      </w:r>
    </w:p>
    <w:p w14:paraId="5FFE89F4" w14:textId="6BBAB805" w:rsidR="00DA3A6D" w:rsidRPr="00EE2A83" w:rsidRDefault="00DA3A6D" w:rsidP="00EE2A83">
      <w:pPr>
        <w:spacing w:line="360" w:lineRule="auto"/>
        <w:rPr>
          <w:rFonts w:ascii="Times New Roman" w:hAnsi="Times New Roman" w:cs="Times New Roman"/>
          <w:sz w:val="24"/>
          <w:szCs w:val="24"/>
        </w:rPr>
      </w:pPr>
    </w:p>
    <w:p w14:paraId="1C286E46" w14:textId="77777777" w:rsidR="00420928" w:rsidRPr="00EE2A83" w:rsidRDefault="00420928" w:rsidP="00EE2A83">
      <w:pPr>
        <w:spacing w:line="360" w:lineRule="auto"/>
        <w:rPr>
          <w:rFonts w:ascii="Times New Roman" w:hAnsi="Times New Roman" w:cs="Times New Roman"/>
          <w:b/>
          <w:bCs/>
          <w:sz w:val="26"/>
          <w:szCs w:val="26"/>
        </w:rPr>
      </w:pPr>
      <w:r w:rsidRPr="00EE2A83">
        <w:rPr>
          <w:rFonts w:ascii="Times New Roman" w:hAnsi="Times New Roman" w:cs="Times New Roman"/>
          <w:b/>
          <w:bCs/>
          <w:color w:val="0B769F" w:themeColor="accent4" w:themeShade="BF"/>
          <w:sz w:val="26"/>
          <w:szCs w:val="26"/>
        </w:rPr>
        <w:t>Artifact</w:t>
      </w:r>
      <w:r w:rsidRPr="00EE2A83">
        <w:rPr>
          <w:rFonts w:ascii="Times New Roman" w:hAnsi="Times New Roman" w:cs="Times New Roman"/>
          <w:b/>
          <w:bCs/>
          <w:sz w:val="26"/>
          <w:szCs w:val="26"/>
        </w:rPr>
        <w:t xml:space="preserve"> </w:t>
      </w:r>
    </w:p>
    <w:p w14:paraId="3088EF67" w14:textId="108D6A01" w:rsidR="00420928" w:rsidRPr="00EE2A83" w:rsidRDefault="00420928" w:rsidP="00EE2A83">
      <w:pPr>
        <w:spacing w:line="360" w:lineRule="auto"/>
        <w:rPr>
          <w:rFonts w:ascii="Times New Roman" w:hAnsi="Times New Roman" w:cs="Times New Roman"/>
          <w:b/>
          <w:bCs/>
          <w:sz w:val="16"/>
          <w:szCs w:val="16"/>
        </w:rPr>
      </w:pPr>
      <w:r w:rsidRPr="00EE2A83">
        <w:rPr>
          <w:rFonts w:ascii="Times New Roman" w:hAnsi="Times New Roman" w:cs="Times New Roman"/>
          <w:b/>
          <w:bCs/>
          <w:sz w:val="16"/>
          <w:szCs w:val="16"/>
        </w:rPr>
        <w:t xml:space="preserve">(link: </w:t>
      </w:r>
      <w:hyperlink r:id="rId18" w:history="1">
        <w:r w:rsidRPr="00EE2A83">
          <w:rPr>
            <w:rStyle w:val="Hyperlink"/>
            <w:rFonts w:ascii="Times New Roman" w:hAnsi="Times New Roman" w:cs="Times New Roman"/>
            <w:b/>
            <w:bCs/>
            <w:sz w:val="16"/>
            <w:szCs w:val="16"/>
          </w:rPr>
          <w:t>https://colab.research.google.com/drive/1ZX8o1LHHaqXd4gSaWN4-xJO2hZPx7Txr?usp=sharing</w:t>
        </w:r>
      </w:hyperlink>
      <w:r w:rsidRPr="00EE2A83">
        <w:rPr>
          <w:rFonts w:ascii="Times New Roman" w:hAnsi="Times New Roman" w:cs="Times New Roman"/>
          <w:b/>
          <w:bCs/>
          <w:sz w:val="16"/>
          <w:szCs w:val="16"/>
        </w:rPr>
        <w:t xml:space="preserve"> )</w:t>
      </w:r>
    </w:p>
    <w:p w14:paraId="3595ECF2" w14:textId="1319851F" w:rsidR="00420928" w:rsidRPr="00EE2A83" w:rsidRDefault="00420928" w:rsidP="00EE2A83">
      <w:pPr>
        <w:spacing w:line="360" w:lineRule="auto"/>
        <w:rPr>
          <w:rFonts w:ascii="Times New Roman" w:hAnsi="Times New Roman" w:cs="Times New Roman"/>
          <w:sz w:val="26"/>
          <w:szCs w:val="26"/>
        </w:rPr>
      </w:pPr>
      <w:r w:rsidRPr="00EE2A83">
        <w:rPr>
          <w:rFonts w:ascii="Times New Roman" w:eastAsia="Cambria" w:hAnsi="Times New Roman" w:cs="Times New Roman"/>
          <w:color w:val="0000FF"/>
          <w:sz w:val="20"/>
        </w:rPr>
        <w:t># Library Installation</w:t>
      </w:r>
      <w:r w:rsidRPr="00EE2A83">
        <w:rPr>
          <w:rFonts w:ascii="Times New Roman" w:eastAsia="Cambria" w:hAnsi="Times New Roman" w:cs="Times New Roman"/>
          <w:color w:val="0000FF"/>
          <w:sz w:val="20"/>
        </w:rPr>
        <w:br/>
        <w:t># (Ensure the following libraries are installed)</w:t>
      </w:r>
      <w:r w:rsidRPr="00EE2A83">
        <w:rPr>
          <w:rFonts w:ascii="Times New Roman" w:eastAsia="Cambria" w:hAnsi="Times New Roman" w:cs="Times New Roman"/>
          <w:color w:val="0000FF"/>
          <w:sz w:val="20"/>
        </w:rPr>
        <w:br/>
        <w:t>import pandas as pd</w:t>
      </w:r>
      <w:r w:rsidRPr="00EE2A83">
        <w:rPr>
          <w:rFonts w:ascii="Times New Roman" w:eastAsia="Cambria" w:hAnsi="Times New Roman" w:cs="Times New Roman"/>
          <w:color w:val="0000FF"/>
          <w:sz w:val="20"/>
        </w:rPr>
        <w:br/>
        <w:t xml:space="preserve">import </w:t>
      </w:r>
      <w:proofErr w:type="spellStart"/>
      <w:r w:rsidRPr="00EE2A83">
        <w:rPr>
          <w:rFonts w:ascii="Times New Roman" w:eastAsia="Cambria" w:hAnsi="Times New Roman" w:cs="Times New Roman"/>
          <w:color w:val="0000FF"/>
          <w:sz w:val="20"/>
        </w:rPr>
        <w:t>matplotlib.pyplot</w:t>
      </w:r>
      <w:proofErr w:type="spellEnd"/>
      <w:r w:rsidRPr="00EE2A83">
        <w:rPr>
          <w:rFonts w:ascii="Times New Roman" w:eastAsia="Cambria" w:hAnsi="Times New Roman" w:cs="Times New Roman"/>
          <w:color w:val="0000FF"/>
          <w:sz w:val="20"/>
        </w:rPr>
        <w:t xml:space="preserve"> as </w:t>
      </w:r>
      <w:proofErr w:type="spellStart"/>
      <w:r w:rsidRPr="00EE2A83">
        <w:rPr>
          <w:rFonts w:ascii="Times New Roman" w:eastAsia="Cambria" w:hAnsi="Times New Roman" w:cs="Times New Roman"/>
          <w:color w:val="0000FF"/>
          <w:sz w:val="20"/>
        </w:rPr>
        <w:t>plt</w:t>
      </w:r>
      <w:proofErr w:type="spellEnd"/>
      <w:r w:rsidRPr="00EE2A83">
        <w:rPr>
          <w:rFonts w:ascii="Times New Roman" w:eastAsia="Cambria" w:hAnsi="Times New Roman" w:cs="Times New Roman"/>
          <w:color w:val="0000FF"/>
          <w:sz w:val="20"/>
        </w:rPr>
        <w:br/>
        <w:t xml:space="preserve">import seaborn as </w:t>
      </w:r>
      <w:proofErr w:type="spellStart"/>
      <w:r w:rsidRPr="00EE2A83">
        <w:rPr>
          <w:rFonts w:ascii="Times New Roman" w:eastAsia="Cambria" w:hAnsi="Times New Roman" w:cs="Times New Roman"/>
          <w:color w:val="0000FF"/>
          <w:sz w:val="20"/>
        </w:rPr>
        <w:t>sns</w:t>
      </w:r>
      <w:proofErr w:type="spellEnd"/>
      <w:r w:rsidRPr="00EE2A83">
        <w:rPr>
          <w:rFonts w:ascii="Times New Roman" w:eastAsia="Cambria" w:hAnsi="Times New Roman" w:cs="Times New Roman"/>
          <w:color w:val="0000FF"/>
          <w:sz w:val="20"/>
        </w:rPr>
        <w:br/>
        <w:t xml:space="preserve">import </w:t>
      </w:r>
      <w:proofErr w:type="spellStart"/>
      <w:r w:rsidRPr="00EE2A83">
        <w:rPr>
          <w:rFonts w:ascii="Times New Roman" w:eastAsia="Cambria" w:hAnsi="Times New Roman" w:cs="Times New Roman"/>
          <w:color w:val="0000FF"/>
          <w:sz w:val="20"/>
        </w:rPr>
        <w:t>numpy</w:t>
      </w:r>
      <w:proofErr w:type="spellEnd"/>
      <w:r w:rsidRPr="00EE2A83">
        <w:rPr>
          <w:rFonts w:ascii="Times New Roman" w:eastAsia="Cambria" w:hAnsi="Times New Roman" w:cs="Times New Roman"/>
          <w:color w:val="0000FF"/>
          <w:sz w:val="20"/>
        </w:rPr>
        <w:t xml:space="preserve"> as np</w:t>
      </w:r>
      <w:r w:rsidRPr="00EE2A83">
        <w:rPr>
          <w:rFonts w:ascii="Times New Roman" w:eastAsia="Cambria" w:hAnsi="Times New Roman" w:cs="Times New Roman"/>
          <w:color w:val="0000FF"/>
          <w:sz w:val="20"/>
        </w:rPr>
        <w:br/>
        <w:t xml:space="preserve">from </w:t>
      </w:r>
      <w:proofErr w:type="spellStart"/>
      <w:r w:rsidRPr="00EE2A83">
        <w:rPr>
          <w:rFonts w:ascii="Times New Roman" w:eastAsia="Cambria" w:hAnsi="Times New Roman" w:cs="Times New Roman"/>
          <w:color w:val="0000FF"/>
          <w:sz w:val="20"/>
        </w:rPr>
        <w:t>scipy.stats</w:t>
      </w:r>
      <w:proofErr w:type="spellEnd"/>
      <w:r w:rsidRPr="00EE2A83">
        <w:rPr>
          <w:rFonts w:ascii="Times New Roman" w:eastAsia="Cambria" w:hAnsi="Times New Roman" w:cs="Times New Roman"/>
          <w:color w:val="0000FF"/>
          <w:sz w:val="20"/>
        </w:rPr>
        <w:t xml:space="preserve"> import chi2_contingency, </w:t>
      </w:r>
      <w:proofErr w:type="spellStart"/>
      <w:r w:rsidRPr="00EE2A83">
        <w:rPr>
          <w:rFonts w:ascii="Times New Roman" w:eastAsia="Cambria" w:hAnsi="Times New Roman" w:cs="Times New Roman"/>
          <w:color w:val="0000FF"/>
          <w:sz w:val="20"/>
        </w:rPr>
        <w:t>shapiro</w:t>
      </w:r>
      <w:proofErr w:type="spellEnd"/>
      <w:r w:rsidRPr="00EE2A83">
        <w:rPr>
          <w:rFonts w:ascii="Times New Roman" w:eastAsia="Cambria" w:hAnsi="Times New Roman" w:cs="Times New Roman"/>
          <w:color w:val="0000FF"/>
          <w:sz w:val="20"/>
        </w:rPr>
        <w:t xml:space="preserve">, </w:t>
      </w:r>
      <w:proofErr w:type="spellStart"/>
      <w:r w:rsidRPr="00EE2A83">
        <w:rPr>
          <w:rFonts w:ascii="Times New Roman" w:eastAsia="Cambria" w:hAnsi="Times New Roman" w:cs="Times New Roman"/>
          <w:color w:val="0000FF"/>
          <w:sz w:val="20"/>
        </w:rPr>
        <w:t>normaltest</w:t>
      </w:r>
      <w:proofErr w:type="spellEnd"/>
      <w:r w:rsidRPr="00EE2A83">
        <w:rPr>
          <w:rFonts w:ascii="Times New Roman" w:eastAsia="Cambria" w:hAnsi="Times New Roman" w:cs="Times New Roman"/>
          <w:color w:val="0000FF"/>
          <w:sz w:val="20"/>
        </w:rPr>
        <w:t xml:space="preserve">, </w:t>
      </w:r>
      <w:proofErr w:type="spellStart"/>
      <w:r w:rsidRPr="00EE2A83">
        <w:rPr>
          <w:rFonts w:ascii="Times New Roman" w:eastAsia="Cambria" w:hAnsi="Times New Roman" w:cs="Times New Roman"/>
          <w:color w:val="0000FF"/>
          <w:sz w:val="20"/>
        </w:rPr>
        <w:t>mannwhitneyu</w:t>
      </w:r>
      <w:proofErr w:type="spellEnd"/>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Section 1: Loading the Data</w:t>
      </w:r>
      <w:r w:rsidRPr="00EE2A83">
        <w:rPr>
          <w:rFonts w:ascii="Times New Roman" w:eastAsia="Cambria" w:hAnsi="Times New Roman" w:cs="Times New Roman"/>
          <w:color w:val="0000FF"/>
          <w:sz w:val="20"/>
        </w:rPr>
        <w:br/>
        <w:t xml:space="preserve">from </w:t>
      </w:r>
      <w:proofErr w:type="spellStart"/>
      <w:r w:rsidRPr="00EE2A83">
        <w:rPr>
          <w:rFonts w:ascii="Times New Roman" w:eastAsia="Cambria" w:hAnsi="Times New Roman" w:cs="Times New Roman"/>
          <w:color w:val="0000FF"/>
          <w:sz w:val="20"/>
        </w:rPr>
        <w:t>google.colab</w:t>
      </w:r>
      <w:proofErr w:type="spellEnd"/>
      <w:r w:rsidRPr="00EE2A83">
        <w:rPr>
          <w:rFonts w:ascii="Times New Roman" w:eastAsia="Cambria" w:hAnsi="Times New Roman" w:cs="Times New Roman"/>
          <w:color w:val="0000FF"/>
          <w:sz w:val="20"/>
        </w:rPr>
        <w:t xml:space="preserve"> import drive</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drive.mount</w:t>
      </w:r>
      <w:proofErr w:type="spellEnd"/>
      <w:r w:rsidRPr="00EE2A83">
        <w:rPr>
          <w:rFonts w:ascii="Times New Roman" w:eastAsia="Cambria" w:hAnsi="Times New Roman" w:cs="Times New Roman"/>
          <w:color w:val="0000FF"/>
          <w:sz w:val="20"/>
        </w:rPr>
        <w:t>('/content/drive')</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file_path</w:t>
      </w:r>
      <w:proofErr w:type="spellEnd"/>
      <w:r w:rsidRPr="00EE2A83">
        <w:rPr>
          <w:rFonts w:ascii="Times New Roman" w:eastAsia="Cambria" w:hAnsi="Times New Roman" w:cs="Times New Roman"/>
          <w:color w:val="0000FF"/>
          <w:sz w:val="20"/>
        </w:rPr>
        <w:t xml:space="preserve"> = '/content/drive/My Drive/</w:t>
      </w:r>
      <w:proofErr w:type="spellStart"/>
      <w:r w:rsidRPr="00EE2A83">
        <w:rPr>
          <w:rFonts w:ascii="Times New Roman" w:eastAsia="Cambria" w:hAnsi="Times New Roman" w:cs="Times New Roman"/>
          <w:color w:val="0000FF"/>
          <w:sz w:val="20"/>
        </w:rPr>
        <w:t>Colab</w:t>
      </w:r>
      <w:proofErr w:type="spellEnd"/>
      <w:r w:rsidRPr="00EE2A83">
        <w:rPr>
          <w:rFonts w:ascii="Times New Roman" w:eastAsia="Cambria" w:hAnsi="Times New Roman" w:cs="Times New Roman"/>
          <w:color w:val="0000FF"/>
          <w:sz w:val="20"/>
        </w:rPr>
        <w:t xml:space="preserve"> Notebooks/MoviesOnStreamingPlatforms.csv'</w:t>
      </w:r>
      <w:r w:rsidRPr="00EE2A83">
        <w:rPr>
          <w:rFonts w:ascii="Times New Roman" w:eastAsia="Cambria" w:hAnsi="Times New Roman" w:cs="Times New Roman"/>
          <w:color w:val="0000FF"/>
          <w:sz w:val="20"/>
        </w:rPr>
        <w:br/>
        <w:t xml:space="preserve">data = </w:t>
      </w:r>
      <w:proofErr w:type="spellStart"/>
      <w:r w:rsidRPr="00EE2A83">
        <w:rPr>
          <w:rFonts w:ascii="Times New Roman" w:eastAsia="Cambria" w:hAnsi="Times New Roman" w:cs="Times New Roman"/>
          <w:color w:val="0000FF"/>
          <w:sz w:val="20"/>
        </w:rPr>
        <w:t>pd.read_csv</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file_path</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Output: Display a sample of the data</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data.sample</w:t>
      </w:r>
      <w:proofErr w:type="spellEnd"/>
      <w:r w:rsidRPr="00EE2A83">
        <w:rPr>
          <w:rFonts w:ascii="Times New Roman" w:eastAsia="Cambria" w:hAnsi="Times New Roman" w:cs="Times New Roman"/>
          <w:color w:val="0000FF"/>
          <w:sz w:val="20"/>
        </w:rPr>
        <w:t>(10)</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Output: Data Information</w:t>
      </w:r>
      <w:r w:rsidRPr="00EE2A83">
        <w:rPr>
          <w:rFonts w:ascii="Times New Roman" w:eastAsia="Cambria" w:hAnsi="Times New Roman" w:cs="Times New Roman"/>
          <w:color w:val="0000FF"/>
          <w:sz w:val="20"/>
        </w:rPr>
        <w:br/>
        <w:t>data.info()</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Output: Data Types</w:t>
      </w:r>
      <w:r w:rsidRPr="00EE2A83">
        <w:rPr>
          <w:rFonts w:ascii="Times New Roman" w:eastAsia="Cambria" w:hAnsi="Times New Roman" w:cs="Times New Roman"/>
          <w:color w:val="0000FF"/>
          <w:sz w:val="20"/>
        </w:rPr>
        <w:br/>
        <w:t>print(</w:t>
      </w:r>
      <w:proofErr w:type="spellStart"/>
      <w:r w:rsidRPr="00EE2A83">
        <w:rPr>
          <w:rFonts w:ascii="Times New Roman" w:eastAsia="Cambria" w:hAnsi="Times New Roman" w:cs="Times New Roman"/>
          <w:color w:val="0000FF"/>
          <w:sz w:val="20"/>
        </w:rPr>
        <w:t>data.dtypes</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Output: Unique values in each column</w:t>
      </w:r>
      <w:r w:rsidRPr="00EE2A83">
        <w:rPr>
          <w:rFonts w:ascii="Times New Roman" w:eastAsia="Cambria" w:hAnsi="Times New Roman" w:cs="Times New Roman"/>
          <w:color w:val="0000FF"/>
          <w:sz w:val="20"/>
        </w:rPr>
        <w:br/>
        <w:t xml:space="preserve">for column in </w:t>
      </w:r>
      <w:proofErr w:type="spellStart"/>
      <w:r w:rsidRPr="00EE2A83">
        <w:rPr>
          <w:rFonts w:ascii="Times New Roman" w:eastAsia="Cambria" w:hAnsi="Times New Roman" w:cs="Times New Roman"/>
          <w:color w:val="0000FF"/>
          <w:sz w:val="20"/>
        </w:rPr>
        <w:t>data.columns</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t xml:space="preserve">    print(</w:t>
      </w:r>
      <w:proofErr w:type="spellStart"/>
      <w:r w:rsidRPr="00EE2A83">
        <w:rPr>
          <w:rFonts w:ascii="Times New Roman" w:eastAsia="Cambria" w:hAnsi="Times New Roman" w:cs="Times New Roman"/>
          <w:color w:val="0000FF"/>
          <w:sz w:val="20"/>
        </w:rPr>
        <w:t>f"Unique</w:t>
      </w:r>
      <w:proofErr w:type="spellEnd"/>
      <w:r w:rsidRPr="00EE2A83">
        <w:rPr>
          <w:rFonts w:ascii="Times New Roman" w:eastAsia="Cambria" w:hAnsi="Times New Roman" w:cs="Times New Roman"/>
          <w:color w:val="0000FF"/>
          <w:sz w:val="20"/>
        </w:rPr>
        <w:t xml:space="preserve"> values in '{column}':")</w:t>
      </w:r>
      <w:r w:rsidRPr="00EE2A83">
        <w:rPr>
          <w:rFonts w:ascii="Times New Roman" w:eastAsia="Cambria" w:hAnsi="Times New Roman" w:cs="Times New Roman"/>
          <w:color w:val="0000FF"/>
          <w:sz w:val="20"/>
        </w:rPr>
        <w:br/>
        <w:t xml:space="preserve">    print(data[column].unique())</w:t>
      </w:r>
      <w:r w:rsidRPr="00EE2A83">
        <w:rPr>
          <w:rFonts w:ascii="Times New Roman" w:eastAsia="Cambria" w:hAnsi="Times New Roman" w:cs="Times New Roman"/>
          <w:color w:val="0000FF"/>
          <w:sz w:val="20"/>
        </w:rPr>
        <w:br/>
        <w:t xml:space="preserve">    print()</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Section 2: Data Cleaning</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lastRenderedPageBreak/>
        <w:t># Checking Missing Values</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total_rows</w:t>
      </w:r>
      <w:proofErr w:type="spellEnd"/>
      <w:r w:rsidRPr="00EE2A83">
        <w:rPr>
          <w:rFonts w:ascii="Times New Roman" w:eastAsia="Cambria" w:hAnsi="Times New Roman" w:cs="Times New Roman"/>
          <w:color w:val="0000FF"/>
          <w:sz w:val="20"/>
        </w:rPr>
        <w:t xml:space="preserve"> = </w:t>
      </w:r>
      <w:proofErr w:type="spellStart"/>
      <w:r w:rsidRPr="00EE2A83">
        <w:rPr>
          <w:rFonts w:ascii="Times New Roman" w:eastAsia="Cambria" w:hAnsi="Times New Roman" w:cs="Times New Roman"/>
          <w:color w:val="0000FF"/>
          <w:sz w:val="20"/>
        </w:rPr>
        <w:t>len</w:t>
      </w:r>
      <w:proofErr w:type="spellEnd"/>
      <w:r w:rsidRPr="00EE2A83">
        <w:rPr>
          <w:rFonts w:ascii="Times New Roman" w:eastAsia="Cambria" w:hAnsi="Times New Roman" w:cs="Times New Roman"/>
          <w:color w:val="0000FF"/>
          <w:sz w:val="20"/>
        </w:rPr>
        <w:t>(data)</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missing_values</w:t>
      </w:r>
      <w:proofErr w:type="spellEnd"/>
      <w:r w:rsidRPr="00EE2A83">
        <w:rPr>
          <w:rFonts w:ascii="Times New Roman" w:eastAsia="Cambria" w:hAnsi="Times New Roman" w:cs="Times New Roman"/>
          <w:color w:val="0000FF"/>
          <w:sz w:val="20"/>
        </w:rPr>
        <w:t xml:space="preserve"> = </w:t>
      </w:r>
      <w:proofErr w:type="spellStart"/>
      <w:r w:rsidRPr="00EE2A83">
        <w:rPr>
          <w:rFonts w:ascii="Times New Roman" w:eastAsia="Cambria" w:hAnsi="Times New Roman" w:cs="Times New Roman"/>
          <w:color w:val="0000FF"/>
          <w:sz w:val="20"/>
        </w:rPr>
        <w:t>data.isnull</w:t>
      </w:r>
      <w:proofErr w:type="spellEnd"/>
      <w:r w:rsidRPr="00EE2A83">
        <w:rPr>
          <w:rFonts w:ascii="Times New Roman" w:eastAsia="Cambria" w:hAnsi="Times New Roman" w:cs="Times New Roman"/>
          <w:color w:val="0000FF"/>
          <w:sz w:val="20"/>
        </w:rPr>
        <w:t>().sum()</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present_values</w:t>
      </w:r>
      <w:proofErr w:type="spellEnd"/>
      <w:r w:rsidRPr="00EE2A83">
        <w:rPr>
          <w:rFonts w:ascii="Times New Roman" w:eastAsia="Cambria" w:hAnsi="Times New Roman" w:cs="Times New Roman"/>
          <w:color w:val="0000FF"/>
          <w:sz w:val="20"/>
        </w:rPr>
        <w:t xml:space="preserve"> = </w:t>
      </w:r>
      <w:proofErr w:type="spellStart"/>
      <w:r w:rsidRPr="00EE2A83">
        <w:rPr>
          <w:rFonts w:ascii="Times New Roman" w:eastAsia="Cambria" w:hAnsi="Times New Roman" w:cs="Times New Roman"/>
          <w:color w:val="0000FF"/>
          <w:sz w:val="20"/>
        </w:rPr>
        <w:t>total_rows</w:t>
      </w:r>
      <w:proofErr w:type="spellEnd"/>
      <w:r w:rsidRPr="00EE2A83">
        <w:rPr>
          <w:rFonts w:ascii="Times New Roman" w:eastAsia="Cambria" w:hAnsi="Times New Roman" w:cs="Times New Roman"/>
          <w:color w:val="0000FF"/>
          <w:sz w:val="20"/>
        </w:rPr>
        <w:t xml:space="preserve"> - </w:t>
      </w:r>
      <w:proofErr w:type="spellStart"/>
      <w:r w:rsidRPr="00EE2A83">
        <w:rPr>
          <w:rFonts w:ascii="Times New Roman" w:eastAsia="Cambria" w:hAnsi="Times New Roman" w:cs="Times New Roman"/>
          <w:color w:val="0000FF"/>
          <w:sz w:val="20"/>
        </w:rPr>
        <w:t>missing_values</w:t>
      </w:r>
      <w:proofErr w:type="spellEnd"/>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Preparing data for visualization</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missing_summary</w:t>
      </w:r>
      <w:proofErr w:type="spellEnd"/>
      <w:r w:rsidRPr="00EE2A83">
        <w:rPr>
          <w:rFonts w:ascii="Times New Roman" w:eastAsia="Cambria" w:hAnsi="Times New Roman" w:cs="Times New Roman"/>
          <w:color w:val="0000FF"/>
          <w:sz w:val="20"/>
        </w:rPr>
        <w:t xml:space="preserve"> = </w:t>
      </w:r>
      <w:proofErr w:type="spellStart"/>
      <w:r w:rsidRPr="00EE2A83">
        <w:rPr>
          <w:rFonts w:ascii="Times New Roman" w:eastAsia="Cambria" w:hAnsi="Times New Roman" w:cs="Times New Roman"/>
          <w:color w:val="0000FF"/>
          <w:sz w:val="20"/>
        </w:rPr>
        <w:t>pd.DataFrame</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t xml:space="preserve">    "Variable": </w:t>
      </w:r>
      <w:proofErr w:type="spellStart"/>
      <w:r w:rsidRPr="00EE2A83">
        <w:rPr>
          <w:rFonts w:ascii="Times New Roman" w:eastAsia="Cambria" w:hAnsi="Times New Roman" w:cs="Times New Roman"/>
          <w:color w:val="0000FF"/>
          <w:sz w:val="20"/>
        </w:rPr>
        <w:t>data.columns</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t xml:space="preserve">    "Present Values": </w:t>
      </w:r>
      <w:proofErr w:type="spellStart"/>
      <w:r w:rsidRPr="00EE2A83">
        <w:rPr>
          <w:rFonts w:ascii="Times New Roman" w:eastAsia="Cambria" w:hAnsi="Times New Roman" w:cs="Times New Roman"/>
          <w:color w:val="0000FF"/>
          <w:sz w:val="20"/>
        </w:rPr>
        <w:t>present_values.values</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t xml:space="preserve">    "Missing Values": </w:t>
      </w:r>
      <w:proofErr w:type="spellStart"/>
      <w:r w:rsidRPr="00EE2A83">
        <w:rPr>
          <w:rFonts w:ascii="Times New Roman" w:eastAsia="Cambria" w:hAnsi="Times New Roman" w:cs="Times New Roman"/>
          <w:color w:val="0000FF"/>
          <w:sz w:val="20"/>
        </w:rPr>
        <w:t>missing_values.values</w:t>
      </w:r>
      <w:proofErr w:type="spellEnd"/>
      <w:r w:rsidRPr="00EE2A83">
        <w:rPr>
          <w:rFonts w:ascii="Times New Roman" w:eastAsia="Cambria" w:hAnsi="Times New Roman" w:cs="Times New Roman"/>
          <w:color w:val="0000FF"/>
          <w:sz w:val="20"/>
        </w:rPr>
        <w:br/>
        <w:t>})</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Visualization of Missing Values</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plt.figure</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figsize</w:t>
      </w:r>
      <w:proofErr w:type="spellEnd"/>
      <w:r w:rsidRPr="00EE2A83">
        <w:rPr>
          <w:rFonts w:ascii="Times New Roman" w:eastAsia="Cambria" w:hAnsi="Times New Roman" w:cs="Times New Roman"/>
          <w:color w:val="0000FF"/>
          <w:sz w:val="20"/>
        </w:rPr>
        <w:t>=(10, 6))</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sns.barplot</w:t>
      </w:r>
      <w:proofErr w:type="spellEnd"/>
      <w:r w:rsidRPr="00EE2A83">
        <w:rPr>
          <w:rFonts w:ascii="Times New Roman" w:eastAsia="Cambria" w:hAnsi="Times New Roman" w:cs="Times New Roman"/>
          <w:color w:val="0000FF"/>
          <w:sz w:val="20"/>
        </w:rPr>
        <w:t>(data=</w:t>
      </w:r>
      <w:proofErr w:type="spellStart"/>
      <w:r w:rsidRPr="00EE2A83">
        <w:rPr>
          <w:rFonts w:ascii="Times New Roman" w:eastAsia="Cambria" w:hAnsi="Times New Roman" w:cs="Times New Roman"/>
          <w:color w:val="0000FF"/>
          <w:sz w:val="20"/>
        </w:rPr>
        <w:t>missing_summary.melt</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id_vars</w:t>
      </w:r>
      <w:proofErr w:type="spellEnd"/>
      <w:r w:rsidRPr="00EE2A83">
        <w:rPr>
          <w:rFonts w:ascii="Times New Roman" w:eastAsia="Cambria" w:hAnsi="Times New Roman" w:cs="Times New Roman"/>
          <w:color w:val="0000FF"/>
          <w:sz w:val="20"/>
        </w:rPr>
        <w:t xml:space="preserve">="Variable", </w:t>
      </w:r>
      <w:proofErr w:type="spellStart"/>
      <w:r w:rsidRPr="00EE2A83">
        <w:rPr>
          <w:rFonts w:ascii="Times New Roman" w:eastAsia="Cambria" w:hAnsi="Times New Roman" w:cs="Times New Roman"/>
          <w:color w:val="0000FF"/>
          <w:sz w:val="20"/>
        </w:rPr>
        <w:t>var_name</w:t>
      </w:r>
      <w:proofErr w:type="spellEnd"/>
      <w:r w:rsidRPr="00EE2A83">
        <w:rPr>
          <w:rFonts w:ascii="Times New Roman" w:eastAsia="Cambria" w:hAnsi="Times New Roman" w:cs="Times New Roman"/>
          <w:color w:val="0000FF"/>
          <w:sz w:val="20"/>
        </w:rPr>
        <w:t xml:space="preserve">="Status", </w:t>
      </w:r>
      <w:proofErr w:type="spellStart"/>
      <w:r w:rsidRPr="00EE2A83">
        <w:rPr>
          <w:rFonts w:ascii="Times New Roman" w:eastAsia="Cambria" w:hAnsi="Times New Roman" w:cs="Times New Roman"/>
          <w:color w:val="0000FF"/>
          <w:sz w:val="20"/>
        </w:rPr>
        <w:t>value_name</w:t>
      </w:r>
      <w:proofErr w:type="spellEnd"/>
      <w:r w:rsidRPr="00EE2A83">
        <w:rPr>
          <w:rFonts w:ascii="Times New Roman" w:eastAsia="Cambria" w:hAnsi="Times New Roman" w:cs="Times New Roman"/>
          <w:color w:val="0000FF"/>
          <w:sz w:val="20"/>
        </w:rPr>
        <w:t>="Count"),</w:t>
      </w:r>
      <w:r w:rsidRPr="00EE2A83">
        <w:rPr>
          <w:rFonts w:ascii="Times New Roman" w:eastAsia="Cambria" w:hAnsi="Times New Roman" w:cs="Times New Roman"/>
          <w:color w:val="0000FF"/>
          <w:sz w:val="20"/>
        </w:rPr>
        <w:br/>
        <w:t xml:space="preserve">            x="Variable", y="Count", hue="Status", palette=["blue", "red"])</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plt.title</w:t>
      </w:r>
      <w:proofErr w:type="spellEnd"/>
      <w:r w:rsidRPr="00EE2A83">
        <w:rPr>
          <w:rFonts w:ascii="Times New Roman" w:eastAsia="Cambria" w:hAnsi="Times New Roman" w:cs="Times New Roman"/>
          <w:color w:val="0000FF"/>
          <w:sz w:val="20"/>
        </w:rPr>
        <w:t xml:space="preserve">("Presence and Missing Values per Column", </w:t>
      </w:r>
      <w:proofErr w:type="spellStart"/>
      <w:r w:rsidRPr="00EE2A83">
        <w:rPr>
          <w:rFonts w:ascii="Times New Roman" w:eastAsia="Cambria" w:hAnsi="Times New Roman" w:cs="Times New Roman"/>
          <w:color w:val="0000FF"/>
          <w:sz w:val="20"/>
        </w:rPr>
        <w:t>fontsize</w:t>
      </w:r>
      <w:proofErr w:type="spellEnd"/>
      <w:r w:rsidRPr="00EE2A83">
        <w:rPr>
          <w:rFonts w:ascii="Times New Roman" w:eastAsia="Cambria" w:hAnsi="Times New Roman" w:cs="Times New Roman"/>
          <w:color w:val="0000FF"/>
          <w:sz w:val="20"/>
        </w:rPr>
        <w:t>=14)</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plt.xlabel</w:t>
      </w:r>
      <w:proofErr w:type="spellEnd"/>
      <w:r w:rsidRPr="00EE2A83">
        <w:rPr>
          <w:rFonts w:ascii="Times New Roman" w:eastAsia="Cambria" w:hAnsi="Times New Roman" w:cs="Times New Roman"/>
          <w:color w:val="0000FF"/>
          <w:sz w:val="20"/>
        </w:rPr>
        <w:t xml:space="preserve">("Variables", </w:t>
      </w:r>
      <w:proofErr w:type="spellStart"/>
      <w:r w:rsidRPr="00EE2A83">
        <w:rPr>
          <w:rFonts w:ascii="Times New Roman" w:eastAsia="Cambria" w:hAnsi="Times New Roman" w:cs="Times New Roman"/>
          <w:color w:val="0000FF"/>
          <w:sz w:val="20"/>
        </w:rPr>
        <w:t>fontsize</w:t>
      </w:r>
      <w:proofErr w:type="spellEnd"/>
      <w:r w:rsidRPr="00EE2A83">
        <w:rPr>
          <w:rFonts w:ascii="Times New Roman" w:eastAsia="Cambria" w:hAnsi="Times New Roman" w:cs="Times New Roman"/>
          <w:color w:val="0000FF"/>
          <w:sz w:val="20"/>
        </w:rPr>
        <w:t>=12)</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plt.ylabel</w:t>
      </w:r>
      <w:proofErr w:type="spellEnd"/>
      <w:r w:rsidRPr="00EE2A83">
        <w:rPr>
          <w:rFonts w:ascii="Times New Roman" w:eastAsia="Cambria" w:hAnsi="Times New Roman" w:cs="Times New Roman"/>
          <w:color w:val="0000FF"/>
          <w:sz w:val="20"/>
        </w:rPr>
        <w:t xml:space="preserve">("Count", </w:t>
      </w:r>
      <w:proofErr w:type="spellStart"/>
      <w:r w:rsidRPr="00EE2A83">
        <w:rPr>
          <w:rFonts w:ascii="Times New Roman" w:eastAsia="Cambria" w:hAnsi="Times New Roman" w:cs="Times New Roman"/>
          <w:color w:val="0000FF"/>
          <w:sz w:val="20"/>
        </w:rPr>
        <w:t>fontsize</w:t>
      </w:r>
      <w:proofErr w:type="spellEnd"/>
      <w:r w:rsidRPr="00EE2A83">
        <w:rPr>
          <w:rFonts w:ascii="Times New Roman" w:eastAsia="Cambria" w:hAnsi="Times New Roman" w:cs="Times New Roman"/>
          <w:color w:val="0000FF"/>
          <w:sz w:val="20"/>
        </w:rPr>
        <w:t>=12)</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plt.legend</w:t>
      </w:r>
      <w:proofErr w:type="spellEnd"/>
      <w:r w:rsidRPr="00EE2A83">
        <w:rPr>
          <w:rFonts w:ascii="Times New Roman" w:eastAsia="Cambria" w:hAnsi="Times New Roman" w:cs="Times New Roman"/>
          <w:color w:val="0000FF"/>
          <w:sz w:val="20"/>
        </w:rPr>
        <w:t xml:space="preserve">(title="Data Status", </w:t>
      </w:r>
      <w:proofErr w:type="spellStart"/>
      <w:r w:rsidRPr="00EE2A83">
        <w:rPr>
          <w:rFonts w:ascii="Times New Roman" w:eastAsia="Cambria" w:hAnsi="Times New Roman" w:cs="Times New Roman"/>
          <w:color w:val="0000FF"/>
          <w:sz w:val="20"/>
        </w:rPr>
        <w:t>fontsize</w:t>
      </w:r>
      <w:proofErr w:type="spellEnd"/>
      <w:r w:rsidRPr="00EE2A83">
        <w:rPr>
          <w:rFonts w:ascii="Times New Roman" w:eastAsia="Cambria" w:hAnsi="Times New Roman" w:cs="Times New Roman"/>
          <w:color w:val="0000FF"/>
          <w:sz w:val="20"/>
        </w:rPr>
        <w:t>=10)</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plt.xticks</w:t>
      </w:r>
      <w:proofErr w:type="spellEnd"/>
      <w:r w:rsidRPr="00EE2A83">
        <w:rPr>
          <w:rFonts w:ascii="Times New Roman" w:eastAsia="Cambria" w:hAnsi="Times New Roman" w:cs="Times New Roman"/>
          <w:color w:val="0000FF"/>
          <w:sz w:val="20"/>
        </w:rPr>
        <w:t>(rotation=45)</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plt.tight_layout</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plt.show</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Display Missing Summary as Table</w:t>
      </w:r>
      <w:r w:rsidRPr="00EE2A83">
        <w:rPr>
          <w:rFonts w:ascii="Times New Roman" w:eastAsia="Cambria" w:hAnsi="Times New Roman" w:cs="Times New Roman"/>
          <w:color w:val="0000FF"/>
          <w:sz w:val="20"/>
        </w:rPr>
        <w:br/>
        <w:t xml:space="preserve">fig, ax = </w:t>
      </w:r>
      <w:proofErr w:type="spellStart"/>
      <w:r w:rsidRPr="00EE2A83">
        <w:rPr>
          <w:rFonts w:ascii="Times New Roman" w:eastAsia="Cambria" w:hAnsi="Times New Roman" w:cs="Times New Roman"/>
          <w:color w:val="0000FF"/>
          <w:sz w:val="20"/>
        </w:rPr>
        <w:t>plt.subplots</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figsize</w:t>
      </w:r>
      <w:proofErr w:type="spellEnd"/>
      <w:r w:rsidRPr="00EE2A83">
        <w:rPr>
          <w:rFonts w:ascii="Times New Roman" w:eastAsia="Cambria" w:hAnsi="Times New Roman" w:cs="Times New Roman"/>
          <w:color w:val="0000FF"/>
          <w:sz w:val="20"/>
        </w:rPr>
        <w:t>=(10, 4))</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ax.axis</w:t>
      </w:r>
      <w:proofErr w:type="spellEnd"/>
      <w:r w:rsidRPr="00EE2A83">
        <w:rPr>
          <w:rFonts w:ascii="Times New Roman" w:eastAsia="Cambria" w:hAnsi="Times New Roman" w:cs="Times New Roman"/>
          <w:color w:val="0000FF"/>
          <w:sz w:val="20"/>
        </w:rPr>
        <w:t>("tight")</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ax.axis</w:t>
      </w:r>
      <w:proofErr w:type="spellEnd"/>
      <w:r w:rsidRPr="00EE2A83">
        <w:rPr>
          <w:rFonts w:ascii="Times New Roman" w:eastAsia="Cambria" w:hAnsi="Times New Roman" w:cs="Times New Roman"/>
          <w:color w:val="0000FF"/>
          <w:sz w:val="20"/>
        </w:rPr>
        <w:t>("off")</w:t>
      </w:r>
      <w:r w:rsidRPr="00EE2A83">
        <w:rPr>
          <w:rFonts w:ascii="Times New Roman" w:eastAsia="Cambria" w:hAnsi="Times New Roman" w:cs="Times New Roman"/>
          <w:color w:val="0000FF"/>
          <w:sz w:val="20"/>
        </w:rPr>
        <w:br/>
        <w:t xml:space="preserve">table = </w:t>
      </w:r>
      <w:proofErr w:type="spellStart"/>
      <w:r w:rsidRPr="00EE2A83">
        <w:rPr>
          <w:rFonts w:ascii="Times New Roman" w:eastAsia="Cambria" w:hAnsi="Times New Roman" w:cs="Times New Roman"/>
          <w:color w:val="0000FF"/>
          <w:sz w:val="20"/>
        </w:rPr>
        <w:t>ax.table</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cellText</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missing_summary.values</w:t>
      </w:r>
      <w:proofErr w:type="spellEnd"/>
      <w:r w:rsidRPr="00EE2A83">
        <w:rPr>
          <w:rFonts w:ascii="Times New Roman" w:eastAsia="Cambria" w:hAnsi="Times New Roman" w:cs="Times New Roman"/>
          <w:color w:val="0000FF"/>
          <w:sz w:val="20"/>
        </w:rPr>
        <w:t xml:space="preserve">, </w:t>
      </w:r>
      <w:proofErr w:type="spellStart"/>
      <w:r w:rsidRPr="00EE2A83">
        <w:rPr>
          <w:rFonts w:ascii="Times New Roman" w:eastAsia="Cambria" w:hAnsi="Times New Roman" w:cs="Times New Roman"/>
          <w:color w:val="0000FF"/>
          <w:sz w:val="20"/>
        </w:rPr>
        <w:t>colLabels</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missing_summary.columns</w:t>
      </w:r>
      <w:proofErr w:type="spellEnd"/>
      <w:r w:rsidRPr="00EE2A83">
        <w:rPr>
          <w:rFonts w:ascii="Times New Roman" w:eastAsia="Cambria" w:hAnsi="Times New Roman" w:cs="Times New Roman"/>
          <w:color w:val="0000FF"/>
          <w:sz w:val="20"/>
        </w:rPr>
        <w:t xml:space="preserve">, </w:t>
      </w:r>
      <w:proofErr w:type="spellStart"/>
      <w:r w:rsidRPr="00EE2A83">
        <w:rPr>
          <w:rFonts w:ascii="Times New Roman" w:eastAsia="Cambria" w:hAnsi="Times New Roman" w:cs="Times New Roman"/>
          <w:color w:val="0000FF"/>
          <w:sz w:val="20"/>
        </w:rPr>
        <w:t>cellLoc</w:t>
      </w:r>
      <w:proofErr w:type="spellEnd"/>
      <w:r w:rsidRPr="00EE2A83">
        <w:rPr>
          <w:rFonts w:ascii="Times New Roman" w:eastAsia="Cambria" w:hAnsi="Times New Roman" w:cs="Times New Roman"/>
          <w:color w:val="0000FF"/>
          <w:sz w:val="20"/>
        </w:rPr>
        <w:t>="center", loc="center")</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table.auto_set_font_size</w:t>
      </w:r>
      <w:proofErr w:type="spellEnd"/>
      <w:r w:rsidRPr="00EE2A83">
        <w:rPr>
          <w:rFonts w:ascii="Times New Roman" w:eastAsia="Cambria" w:hAnsi="Times New Roman" w:cs="Times New Roman"/>
          <w:color w:val="0000FF"/>
          <w:sz w:val="20"/>
        </w:rPr>
        <w:t>(False)</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table.set_fontsize</w:t>
      </w:r>
      <w:proofErr w:type="spellEnd"/>
      <w:r w:rsidRPr="00EE2A83">
        <w:rPr>
          <w:rFonts w:ascii="Times New Roman" w:eastAsia="Cambria" w:hAnsi="Times New Roman" w:cs="Times New Roman"/>
          <w:color w:val="0000FF"/>
          <w:sz w:val="20"/>
        </w:rPr>
        <w:t>(10)</w:t>
      </w:r>
      <w:r w:rsidRPr="00EE2A83">
        <w:rPr>
          <w:rFonts w:ascii="Times New Roman" w:eastAsia="Cambria" w:hAnsi="Times New Roman" w:cs="Times New Roman"/>
          <w:color w:val="0000FF"/>
          <w:sz w:val="20"/>
        </w:rPr>
        <w:br/>
        <w:t>table.auto_set_column_width(col=list(range(len(missing_summary.columns))))</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plt.show</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Section 3: Preparing Data for Analysis</w:t>
      </w:r>
      <w:r w:rsidRPr="00EE2A83">
        <w:rPr>
          <w:rFonts w:ascii="Times New Roman" w:eastAsia="Cambria" w:hAnsi="Times New Roman" w:cs="Times New Roman"/>
          <w:color w:val="0000FF"/>
          <w:sz w:val="20"/>
        </w:rPr>
        <w:br/>
        <w:t># Dropping unnecessary columns</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lastRenderedPageBreak/>
        <w:t>df</w:t>
      </w:r>
      <w:proofErr w:type="spellEnd"/>
      <w:r w:rsidRPr="00EE2A83">
        <w:rPr>
          <w:rFonts w:ascii="Times New Roman" w:eastAsia="Cambria" w:hAnsi="Times New Roman" w:cs="Times New Roman"/>
          <w:color w:val="0000FF"/>
          <w:sz w:val="20"/>
        </w:rPr>
        <w:t xml:space="preserve"> = </w:t>
      </w:r>
      <w:proofErr w:type="spellStart"/>
      <w:r w:rsidRPr="00EE2A83">
        <w:rPr>
          <w:rFonts w:ascii="Times New Roman" w:eastAsia="Cambria" w:hAnsi="Times New Roman" w:cs="Times New Roman"/>
          <w:color w:val="0000FF"/>
          <w:sz w:val="20"/>
        </w:rPr>
        <w:t>data.drop</w:t>
      </w:r>
      <w:proofErr w:type="spellEnd"/>
      <w:r w:rsidRPr="00EE2A83">
        <w:rPr>
          <w:rFonts w:ascii="Times New Roman" w:eastAsia="Cambria" w:hAnsi="Times New Roman" w:cs="Times New Roman"/>
          <w:color w:val="0000FF"/>
          <w:sz w:val="20"/>
        </w:rPr>
        <w:t>(columns=</w:t>
      </w:r>
      <w:proofErr w:type="spellStart"/>
      <w:r w:rsidRPr="00EE2A83">
        <w:rPr>
          <w:rFonts w:ascii="Times New Roman" w:eastAsia="Cambria" w:hAnsi="Times New Roman" w:cs="Times New Roman"/>
          <w:color w:val="0000FF"/>
          <w:sz w:val="20"/>
        </w:rPr>
        <w:t>data.columns</w:t>
      </w:r>
      <w:proofErr w:type="spellEnd"/>
      <w:r w:rsidRPr="00EE2A83">
        <w:rPr>
          <w:rFonts w:ascii="Times New Roman" w:eastAsia="Cambria" w:hAnsi="Times New Roman" w:cs="Times New Roman"/>
          <w:color w:val="0000FF"/>
          <w:sz w:val="20"/>
        </w:rPr>
        <w:t>[[0,1]].</w:t>
      </w:r>
      <w:proofErr w:type="spellStart"/>
      <w:r w:rsidRPr="00EE2A83">
        <w:rPr>
          <w:rFonts w:ascii="Times New Roman" w:eastAsia="Cambria" w:hAnsi="Times New Roman" w:cs="Times New Roman"/>
          <w:color w:val="0000FF"/>
          <w:sz w:val="20"/>
        </w:rPr>
        <w:t>tolist</w:t>
      </w:r>
      <w:proofErr w:type="spellEnd"/>
      <w:r w:rsidRPr="00EE2A83">
        <w:rPr>
          <w:rFonts w:ascii="Times New Roman" w:eastAsia="Cambria" w:hAnsi="Times New Roman" w:cs="Times New Roman"/>
          <w:color w:val="0000FF"/>
          <w:sz w:val="20"/>
        </w:rPr>
        <w:t>() + ['ID', 'Type'])</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Checking for duplicate values</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duplicate_count</w:t>
      </w:r>
      <w:proofErr w:type="spellEnd"/>
      <w:r w:rsidRPr="00EE2A83">
        <w:rPr>
          <w:rFonts w:ascii="Times New Roman" w:eastAsia="Cambria" w:hAnsi="Times New Roman" w:cs="Times New Roman"/>
          <w:color w:val="0000FF"/>
          <w:sz w:val="20"/>
        </w:rPr>
        <w:t xml:space="preserve"> = </w:t>
      </w:r>
      <w:proofErr w:type="spellStart"/>
      <w:r w:rsidRPr="00EE2A83">
        <w:rPr>
          <w:rFonts w:ascii="Times New Roman" w:eastAsia="Cambria" w:hAnsi="Times New Roman" w:cs="Times New Roman"/>
          <w:color w:val="0000FF"/>
          <w:sz w:val="20"/>
        </w:rPr>
        <w:t>df.duplicated</w:t>
      </w:r>
      <w:proofErr w:type="spellEnd"/>
      <w:r w:rsidRPr="00EE2A83">
        <w:rPr>
          <w:rFonts w:ascii="Times New Roman" w:eastAsia="Cambria" w:hAnsi="Times New Roman" w:cs="Times New Roman"/>
          <w:color w:val="0000FF"/>
          <w:sz w:val="20"/>
        </w:rPr>
        <w:t>().sum()</w:t>
      </w:r>
      <w:r w:rsidRPr="00EE2A83">
        <w:rPr>
          <w:rFonts w:ascii="Times New Roman" w:eastAsia="Cambria" w:hAnsi="Times New Roman" w:cs="Times New Roman"/>
          <w:color w:val="0000FF"/>
          <w:sz w:val="20"/>
        </w:rPr>
        <w:br/>
        <w:t>print(</w:t>
      </w:r>
      <w:proofErr w:type="spellStart"/>
      <w:r w:rsidRPr="00EE2A83">
        <w:rPr>
          <w:rFonts w:ascii="Times New Roman" w:eastAsia="Cambria" w:hAnsi="Times New Roman" w:cs="Times New Roman"/>
          <w:color w:val="0000FF"/>
          <w:sz w:val="20"/>
        </w:rPr>
        <w:t>f"Number</w:t>
      </w:r>
      <w:proofErr w:type="spellEnd"/>
      <w:r w:rsidRPr="00EE2A83">
        <w:rPr>
          <w:rFonts w:ascii="Times New Roman" w:eastAsia="Cambria" w:hAnsi="Times New Roman" w:cs="Times New Roman"/>
          <w:color w:val="0000FF"/>
          <w:sz w:val="20"/>
        </w:rPr>
        <w:t xml:space="preserve"> of duplicate rows: {</w:t>
      </w:r>
      <w:proofErr w:type="spellStart"/>
      <w:r w:rsidRPr="00EE2A83">
        <w:rPr>
          <w:rFonts w:ascii="Times New Roman" w:eastAsia="Cambria" w:hAnsi="Times New Roman" w:cs="Times New Roman"/>
          <w:color w:val="0000FF"/>
          <w:sz w:val="20"/>
        </w:rPr>
        <w:t>duplicate_count</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Extracting Rotten Tomatoes scores</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df</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Rotten_tomatoes_score</w:t>
      </w:r>
      <w:proofErr w:type="spellEnd"/>
      <w:r w:rsidRPr="00EE2A83">
        <w:rPr>
          <w:rFonts w:ascii="Times New Roman" w:eastAsia="Cambria" w:hAnsi="Times New Roman" w:cs="Times New Roman"/>
          <w:color w:val="0000FF"/>
          <w:sz w:val="20"/>
        </w:rPr>
        <w:t xml:space="preserve">'] = </w:t>
      </w:r>
      <w:proofErr w:type="spellStart"/>
      <w:r w:rsidRPr="00EE2A83">
        <w:rPr>
          <w:rFonts w:ascii="Times New Roman" w:eastAsia="Cambria" w:hAnsi="Times New Roman" w:cs="Times New Roman"/>
          <w:color w:val="0000FF"/>
          <w:sz w:val="20"/>
        </w:rPr>
        <w:t>df</w:t>
      </w:r>
      <w:proofErr w:type="spellEnd"/>
      <w:r w:rsidRPr="00EE2A83">
        <w:rPr>
          <w:rFonts w:ascii="Times New Roman" w:eastAsia="Cambria" w:hAnsi="Times New Roman" w:cs="Times New Roman"/>
          <w:color w:val="0000FF"/>
          <w:sz w:val="20"/>
        </w:rPr>
        <w:t>['Rotten Tomatoes'].</w:t>
      </w:r>
      <w:proofErr w:type="spellStart"/>
      <w:r w:rsidRPr="00EE2A83">
        <w:rPr>
          <w:rFonts w:ascii="Times New Roman" w:eastAsia="Cambria" w:hAnsi="Times New Roman" w:cs="Times New Roman"/>
          <w:color w:val="0000FF"/>
          <w:sz w:val="20"/>
        </w:rPr>
        <w:t>str.extract</w:t>
      </w:r>
      <w:proofErr w:type="spellEnd"/>
      <w:r w:rsidRPr="00EE2A83">
        <w:rPr>
          <w:rFonts w:ascii="Times New Roman" w:eastAsia="Cambria" w:hAnsi="Times New Roman" w:cs="Times New Roman"/>
          <w:color w:val="0000FF"/>
          <w:sz w:val="20"/>
        </w:rPr>
        <w:t>(r'(\d+)', expand=False).</w:t>
      </w:r>
      <w:proofErr w:type="spellStart"/>
      <w:r w:rsidRPr="00EE2A83">
        <w:rPr>
          <w:rFonts w:ascii="Times New Roman" w:eastAsia="Cambria" w:hAnsi="Times New Roman" w:cs="Times New Roman"/>
          <w:color w:val="0000FF"/>
          <w:sz w:val="20"/>
        </w:rPr>
        <w:t>astype</w:t>
      </w:r>
      <w:proofErr w:type="spellEnd"/>
      <w:r w:rsidRPr="00EE2A83">
        <w:rPr>
          <w:rFonts w:ascii="Times New Roman" w:eastAsia="Cambria" w:hAnsi="Times New Roman" w:cs="Times New Roman"/>
          <w:color w:val="0000FF"/>
          <w:sz w:val="20"/>
        </w:rPr>
        <w:t>(float)</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Extracting numeric age from 'Age' column</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df</w:t>
      </w:r>
      <w:proofErr w:type="spellEnd"/>
      <w:r w:rsidRPr="00EE2A83">
        <w:rPr>
          <w:rFonts w:ascii="Times New Roman" w:eastAsia="Cambria" w:hAnsi="Times New Roman" w:cs="Times New Roman"/>
          <w:color w:val="0000FF"/>
          <w:sz w:val="20"/>
        </w:rPr>
        <w:t xml:space="preserve">['Age'] = </w:t>
      </w:r>
      <w:proofErr w:type="spellStart"/>
      <w:r w:rsidRPr="00EE2A83">
        <w:rPr>
          <w:rFonts w:ascii="Times New Roman" w:eastAsia="Cambria" w:hAnsi="Times New Roman" w:cs="Times New Roman"/>
          <w:color w:val="0000FF"/>
          <w:sz w:val="20"/>
        </w:rPr>
        <w:t>df</w:t>
      </w:r>
      <w:proofErr w:type="spellEnd"/>
      <w:r w:rsidRPr="00EE2A83">
        <w:rPr>
          <w:rFonts w:ascii="Times New Roman" w:eastAsia="Cambria" w:hAnsi="Times New Roman" w:cs="Times New Roman"/>
          <w:color w:val="0000FF"/>
          <w:sz w:val="20"/>
        </w:rPr>
        <w:t>['Age'].replace('all','0')</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df</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Numeric_Age</w:t>
      </w:r>
      <w:proofErr w:type="spellEnd"/>
      <w:r w:rsidRPr="00EE2A83">
        <w:rPr>
          <w:rFonts w:ascii="Times New Roman" w:eastAsia="Cambria" w:hAnsi="Times New Roman" w:cs="Times New Roman"/>
          <w:color w:val="0000FF"/>
          <w:sz w:val="20"/>
        </w:rPr>
        <w:t xml:space="preserve">'] = </w:t>
      </w:r>
      <w:proofErr w:type="spellStart"/>
      <w:r w:rsidRPr="00EE2A83">
        <w:rPr>
          <w:rFonts w:ascii="Times New Roman" w:eastAsia="Cambria" w:hAnsi="Times New Roman" w:cs="Times New Roman"/>
          <w:color w:val="0000FF"/>
          <w:sz w:val="20"/>
        </w:rPr>
        <w:t>df</w:t>
      </w:r>
      <w:proofErr w:type="spellEnd"/>
      <w:r w:rsidRPr="00EE2A83">
        <w:rPr>
          <w:rFonts w:ascii="Times New Roman" w:eastAsia="Cambria" w:hAnsi="Times New Roman" w:cs="Times New Roman"/>
          <w:color w:val="0000FF"/>
          <w:sz w:val="20"/>
        </w:rPr>
        <w:t>['Age'].</w:t>
      </w:r>
      <w:proofErr w:type="spellStart"/>
      <w:r w:rsidRPr="00EE2A83">
        <w:rPr>
          <w:rFonts w:ascii="Times New Roman" w:eastAsia="Cambria" w:hAnsi="Times New Roman" w:cs="Times New Roman"/>
          <w:color w:val="0000FF"/>
          <w:sz w:val="20"/>
        </w:rPr>
        <w:t>str.extract</w:t>
      </w:r>
      <w:proofErr w:type="spellEnd"/>
      <w:r w:rsidRPr="00EE2A83">
        <w:rPr>
          <w:rFonts w:ascii="Times New Roman" w:eastAsia="Cambria" w:hAnsi="Times New Roman" w:cs="Times New Roman"/>
          <w:color w:val="0000FF"/>
          <w:sz w:val="20"/>
        </w:rPr>
        <w:t>(r'(\d+)', expand=False).</w:t>
      </w:r>
      <w:proofErr w:type="spellStart"/>
      <w:r w:rsidRPr="00EE2A83">
        <w:rPr>
          <w:rFonts w:ascii="Times New Roman" w:eastAsia="Cambria" w:hAnsi="Times New Roman" w:cs="Times New Roman"/>
          <w:color w:val="0000FF"/>
          <w:sz w:val="20"/>
        </w:rPr>
        <w:t>astype</w:t>
      </w:r>
      <w:proofErr w:type="spellEnd"/>
      <w:r w:rsidRPr="00EE2A83">
        <w:rPr>
          <w:rFonts w:ascii="Times New Roman" w:eastAsia="Cambria" w:hAnsi="Times New Roman" w:cs="Times New Roman"/>
          <w:color w:val="0000FF"/>
          <w:sz w:val="20"/>
        </w:rPr>
        <w:t>(float)</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Output: Display sample rows</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df.sample</w:t>
      </w:r>
      <w:proofErr w:type="spellEnd"/>
      <w:r w:rsidRPr="00EE2A83">
        <w:rPr>
          <w:rFonts w:ascii="Times New Roman" w:eastAsia="Cambria" w:hAnsi="Times New Roman" w:cs="Times New Roman"/>
          <w:color w:val="0000FF"/>
          <w:sz w:val="20"/>
        </w:rPr>
        <w:t>(10)</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Section 4: Data Analysis and Visualization</w:t>
      </w:r>
      <w:r w:rsidRPr="00EE2A83">
        <w:rPr>
          <w:rFonts w:ascii="Times New Roman" w:eastAsia="Cambria" w:hAnsi="Times New Roman" w:cs="Times New Roman"/>
          <w:color w:val="0000FF"/>
          <w:sz w:val="20"/>
        </w:rPr>
        <w:br/>
        <w:t>## Compare the age restrictions of Disney+ and Netflix</w:t>
      </w:r>
      <w:r w:rsidRPr="00EE2A83">
        <w:rPr>
          <w:rFonts w:ascii="Times New Roman" w:eastAsia="Cambria" w:hAnsi="Times New Roman" w:cs="Times New Roman"/>
          <w:color w:val="0000FF"/>
          <w:sz w:val="20"/>
        </w:rPr>
        <w:br/>
        <w:t># Filtering non-missing age data</w:t>
      </w:r>
      <w:r w:rsidRPr="00EE2A83">
        <w:rPr>
          <w:rFonts w:ascii="Times New Roman" w:eastAsia="Cambria" w:hAnsi="Times New Roman" w:cs="Times New Roman"/>
          <w:color w:val="0000FF"/>
          <w:sz w:val="20"/>
        </w:rPr>
        <w:br/>
        <w:t xml:space="preserve">df1 = </w:t>
      </w:r>
      <w:proofErr w:type="spellStart"/>
      <w:r w:rsidRPr="00EE2A83">
        <w:rPr>
          <w:rFonts w:ascii="Times New Roman" w:eastAsia="Cambria" w:hAnsi="Times New Roman" w:cs="Times New Roman"/>
          <w:color w:val="0000FF"/>
          <w:sz w:val="20"/>
        </w:rPr>
        <w:t>df.dropna</w:t>
      </w:r>
      <w:proofErr w:type="spellEnd"/>
      <w:r w:rsidRPr="00EE2A83">
        <w:rPr>
          <w:rFonts w:ascii="Times New Roman" w:eastAsia="Cambria" w:hAnsi="Times New Roman" w:cs="Times New Roman"/>
          <w:color w:val="0000FF"/>
          <w:sz w:val="20"/>
        </w:rPr>
        <w:t>(subset=['Age'])</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Filtering data for Disney+ and Netflix</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filtered_df</w:t>
      </w:r>
      <w:proofErr w:type="spellEnd"/>
      <w:r w:rsidRPr="00EE2A83">
        <w:rPr>
          <w:rFonts w:ascii="Times New Roman" w:eastAsia="Cambria" w:hAnsi="Times New Roman" w:cs="Times New Roman"/>
          <w:color w:val="0000FF"/>
          <w:sz w:val="20"/>
        </w:rPr>
        <w:t xml:space="preserve"> = df1[(df1['Netflix'] == 1) | (df1['Disney+'] == 1)]</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Age statistics</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mean_age_netflix</w:t>
      </w:r>
      <w:proofErr w:type="spellEnd"/>
      <w:r w:rsidRPr="00EE2A83">
        <w:rPr>
          <w:rFonts w:ascii="Times New Roman" w:eastAsia="Cambria" w:hAnsi="Times New Roman" w:cs="Times New Roman"/>
          <w:color w:val="0000FF"/>
          <w:sz w:val="20"/>
        </w:rPr>
        <w:t xml:space="preserve"> = </w:t>
      </w:r>
      <w:proofErr w:type="spellStart"/>
      <w:r w:rsidRPr="00EE2A83">
        <w:rPr>
          <w:rFonts w:ascii="Times New Roman" w:eastAsia="Cambria" w:hAnsi="Times New Roman" w:cs="Times New Roman"/>
          <w:color w:val="0000FF"/>
          <w:sz w:val="20"/>
        </w:rPr>
        <w:t>filtered_df</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filtered_df</w:t>
      </w:r>
      <w:proofErr w:type="spellEnd"/>
      <w:r w:rsidRPr="00EE2A83">
        <w:rPr>
          <w:rFonts w:ascii="Times New Roman" w:eastAsia="Cambria" w:hAnsi="Times New Roman" w:cs="Times New Roman"/>
          <w:color w:val="0000FF"/>
          <w:sz w:val="20"/>
        </w:rPr>
        <w:t>['Netflix'] == 1]['</w:t>
      </w:r>
      <w:proofErr w:type="spellStart"/>
      <w:r w:rsidRPr="00EE2A83">
        <w:rPr>
          <w:rFonts w:ascii="Times New Roman" w:eastAsia="Cambria" w:hAnsi="Times New Roman" w:cs="Times New Roman"/>
          <w:color w:val="0000FF"/>
          <w:sz w:val="20"/>
        </w:rPr>
        <w:t>Numeric_Age</w:t>
      </w:r>
      <w:proofErr w:type="spellEnd"/>
      <w:r w:rsidRPr="00EE2A83">
        <w:rPr>
          <w:rFonts w:ascii="Times New Roman" w:eastAsia="Cambria" w:hAnsi="Times New Roman" w:cs="Times New Roman"/>
          <w:color w:val="0000FF"/>
          <w:sz w:val="20"/>
        </w:rPr>
        <w:t>'].mean()</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mean_age_disney</w:t>
      </w:r>
      <w:proofErr w:type="spellEnd"/>
      <w:r w:rsidRPr="00EE2A83">
        <w:rPr>
          <w:rFonts w:ascii="Times New Roman" w:eastAsia="Cambria" w:hAnsi="Times New Roman" w:cs="Times New Roman"/>
          <w:color w:val="0000FF"/>
          <w:sz w:val="20"/>
        </w:rPr>
        <w:t xml:space="preserve"> = </w:t>
      </w:r>
      <w:proofErr w:type="spellStart"/>
      <w:r w:rsidRPr="00EE2A83">
        <w:rPr>
          <w:rFonts w:ascii="Times New Roman" w:eastAsia="Cambria" w:hAnsi="Times New Roman" w:cs="Times New Roman"/>
          <w:color w:val="0000FF"/>
          <w:sz w:val="20"/>
        </w:rPr>
        <w:t>filtered_df</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filtered_df</w:t>
      </w:r>
      <w:proofErr w:type="spellEnd"/>
      <w:r w:rsidRPr="00EE2A83">
        <w:rPr>
          <w:rFonts w:ascii="Times New Roman" w:eastAsia="Cambria" w:hAnsi="Times New Roman" w:cs="Times New Roman"/>
          <w:color w:val="0000FF"/>
          <w:sz w:val="20"/>
        </w:rPr>
        <w:t>['Disney+'] == 1]['</w:t>
      </w:r>
      <w:proofErr w:type="spellStart"/>
      <w:r w:rsidRPr="00EE2A83">
        <w:rPr>
          <w:rFonts w:ascii="Times New Roman" w:eastAsia="Cambria" w:hAnsi="Times New Roman" w:cs="Times New Roman"/>
          <w:color w:val="0000FF"/>
          <w:sz w:val="20"/>
        </w:rPr>
        <w:t>Numeric_Age</w:t>
      </w:r>
      <w:proofErr w:type="spellEnd"/>
      <w:r w:rsidRPr="00EE2A83">
        <w:rPr>
          <w:rFonts w:ascii="Times New Roman" w:eastAsia="Cambria" w:hAnsi="Times New Roman" w:cs="Times New Roman"/>
          <w:color w:val="0000FF"/>
          <w:sz w:val="20"/>
        </w:rPr>
        <w:t>'].mean()</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range_age_netflix</w:t>
      </w:r>
      <w:proofErr w:type="spellEnd"/>
      <w:r w:rsidRPr="00EE2A83">
        <w:rPr>
          <w:rFonts w:ascii="Times New Roman" w:eastAsia="Cambria" w:hAnsi="Times New Roman" w:cs="Times New Roman"/>
          <w:color w:val="0000FF"/>
          <w:sz w:val="20"/>
        </w:rPr>
        <w:t xml:space="preserve"> = </w:t>
      </w:r>
      <w:proofErr w:type="spellStart"/>
      <w:r w:rsidRPr="00EE2A83">
        <w:rPr>
          <w:rFonts w:ascii="Times New Roman" w:eastAsia="Cambria" w:hAnsi="Times New Roman" w:cs="Times New Roman"/>
          <w:color w:val="0000FF"/>
          <w:sz w:val="20"/>
        </w:rPr>
        <w:t>filtered_df</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filtered_df</w:t>
      </w:r>
      <w:proofErr w:type="spellEnd"/>
      <w:r w:rsidRPr="00EE2A83">
        <w:rPr>
          <w:rFonts w:ascii="Times New Roman" w:eastAsia="Cambria" w:hAnsi="Times New Roman" w:cs="Times New Roman"/>
          <w:color w:val="0000FF"/>
          <w:sz w:val="20"/>
        </w:rPr>
        <w:t>['Netflix'] == 1]['</w:t>
      </w:r>
      <w:proofErr w:type="spellStart"/>
      <w:r w:rsidRPr="00EE2A83">
        <w:rPr>
          <w:rFonts w:ascii="Times New Roman" w:eastAsia="Cambria" w:hAnsi="Times New Roman" w:cs="Times New Roman"/>
          <w:color w:val="0000FF"/>
          <w:sz w:val="20"/>
        </w:rPr>
        <w:t>Numeric_Age</w:t>
      </w:r>
      <w:proofErr w:type="spellEnd"/>
      <w:r w:rsidRPr="00EE2A83">
        <w:rPr>
          <w:rFonts w:ascii="Times New Roman" w:eastAsia="Cambria" w:hAnsi="Times New Roman" w:cs="Times New Roman"/>
          <w:color w:val="0000FF"/>
          <w:sz w:val="20"/>
        </w:rPr>
        <w:t xml:space="preserve">'].max() - </w:t>
      </w:r>
      <w:proofErr w:type="spellStart"/>
      <w:r w:rsidRPr="00EE2A83">
        <w:rPr>
          <w:rFonts w:ascii="Times New Roman" w:eastAsia="Cambria" w:hAnsi="Times New Roman" w:cs="Times New Roman"/>
          <w:color w:val="0000FF"/>
          <w:sz w:val="20"/>
        </w:rPr>
        <w:t>filtered_df</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filtered_df</w:t>
      </w:r>
      <w:proofErr w:type="spellEnd"/>
      <w:r w:rsidRPr="00EE2A83">
        <w:rPr>
          <w:rFonts w:ascii="Times New Roman" w:eastAsia="Cambria" w:hAnsi="Times New Roman" w:cs="Times New Roman"/>
          <w:color w:val="0000FF"/>
          <w:sz w:val="20"/>
        </w:rPr>
        <w:t>['Netflix'] == 1]['</w:t>
      </w:r>
      <w:proofErr w:type="spellStart"/>
      <w:r w:rsidRPr="00EE2A83">
        <w:rPr>
          <w:rFonts w:ascii="Times New Roman" w:eastAsia="Cambria" w:hAnsi="Times New Roman" w:cs="Times New Roman"/>
          <w:color w:val="0000FF"/>
          <w:sz w:val="20"/>
        </w:rPr>
        <w:t>Numeric_Age</w:t>
      </w:r>
      <w:proofErr w:type="spellEnd"/>
      <w:r w:rsidRPr="00EE2A83">
        <w:rPr>
          <w:rFonts w:ascii="Times New Roman" w:eastAsia="Cambria" w:hAnsi="Times New Roman" w:cs="Times New Roman"/>
          <w:color w:val="0000FF"/>
          <w:sz w:val="20"/>
        </w:rPr>
        <w:t>'].min()</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range_age_disney</w:t>
      </w:r>
      <w:proofErr w:type="spellEnd"/>
      <w:r w:rsidRPr="00EE2A83">
        <w:rPr>
          <w:rFonts w:ascii="Times New Roman" w:eastAsia="Cambria" w:hAnsi="Times New Roman" w:cs="Times New Roman"/>
          <w:color w:val="0000FF"/>
          <w:sz w:val="20"/>
        </w:rPr>
        <w:t xml:space="preserve"> = </w:t>
      </w:r>
      <w:proofErr w:type="spellStart"/>
      <w:r w:rsidRPr="00EE2A83">
        <w:rPr>
          <w:rFonts w:ascii="Times New Roman" w:eastAsia="Cambria" w:hAnsi="Times New Roman" w:cs="Times New Roman"/>
          <w:color w:val="0000FF"/>
          <w:sz w:val="20"/>
        </w:rPr>
        <w:t>filtered_df</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filtered_df</w:t>
      </w:r>
      <w:proofErr w:type="spellEnd"/>
      <w:r w:rsidRPr="00EE2A83">
        <w:rPr>
          <w:rFonts w:ascii="Times New Roman" w:eastAsia="Cambria" w:hAnsi="Times New Roman" w:cs="Times New Roman"/>
          <w:color w:val="0000FF"/>
          <w:sz w:val="20"/>
        </w:rPr>
        <w:t>['Disney+'] == 1]['</w:t>
      </w:r>
      <w:proofErr w:type="spellStart"/>
      <w:r w:rsidRPr="00EE2A83">
        <w:rPr>
          <w:rFonts w:ascii="Times New Roman" w:eastAsia="Cambria" w:hAnsi="Times New Roman" w:cs="Times New Roman"/>
          <w:color w:val="0000FF"/>
          <w:sz w:val="20"/>
        </w:rPr>
        <w:t>Numeric_Age</w:t>
      </w:r>
      <w:proofErr w:type="spellEnd"/>
      <w:r w:rsidRPr="00EE2A83">
        <w:rPr>
          <w:rFonts w:ascii="Times New Roman" w:eastAsia="Cambria" w:hAnsi="Times New Roman" w:cs="Times New Roman"/>
          <w:color w:val="0000FF"/>
          <w:sz w:val="20"/>
        </w:rPr>
        <w:t xml:space="preserve">'].max() - </w:t>
      </w:r>
      <w:proofErr w:type="spellStart"/>
      <w:r w:rsidRPr="00EE2A83">
        <w:rPr>
          <w:rFonts w:ascii="Times New Roman" w:eastAsia="Cambria" w:hAnsi="Times New Roman" w:cs="Times New Roman"/>
          <w:color w:val="0000FF"/>
          <w:sz w:val="20"/>
        </w:rPr>
        <w:t>filtered_df</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filtered_df</w:t>
      </w:r>
      <w:proofErr w:type="spellEnd"/>
      <w:r w:rsidRPr="00EE2A83">
        <w:rPr>
          <w:rFonts w:ascii="Times New Roman" w:eastAsia="Cambria" w:hAnsi="Times New Roman" w:cs="Times New Roman"/>
          <w:color w:val="0000FF"/>
          <w:sz w:val="20"/>
        </w:rPr>
        <w:t>['Disney+'] == 1]['</w:t>
      </w:r>
      <w:proofErr w:type="spellStart"/>
      <w:r w:rsidRPr="00EE2A83">
        <w:rPr>
          <w:rFonts w:ascii="Times New Roman" w:eastAsia="Cambria" w:hAnsi="Times New Roman" w:cs="Times New Roman"/>
          <w:color w:val="0000FF"/>
          <w:sz w:val="20"/>
        </w:rPr>
        <w:t>Numeric_Age</w:t>
      </w:r>
      <w:proofErr w:type="spellEnd"/>
      <w:r w:rsidRPr="00EE2A83">
        <w:rPr>
          <w:rFonts w:ascii="Times New Roman" w:eastAsia="Cambria" w:hAnsi="Times New Roman" w:cs="Times New Roman"/>
          <w:color w:val="0000FF"/>
          <w:sz w:val="20"/>
        </w:rPr>
        <w:t>'].min()</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Output statistics</w:t>
      </w:r>
      <w:r w:rsidRPr="00EE2A83">
        <w:rPr>
          <w:rFonts w:ascii="Times New Roman" w:eastAsia="Cambria" w:hAnsi="Times New Roman" w:cs="Times New Roman"/>
          <w:color w:val="0000FF"/>
          <w:sz w:val="20"/>
        </w:rPr>
        <w:br/>
        <w:t>print("Descriptive Statistics for Disney+")</w:t>
      </w:r>
      <w:r w:rsidRPr="00EE2A83">
        <w:rPr>
          <w:rFonts w:ascii="Times New Roman" w:eastAsia="Cambria" w:hAnsi="Times New Roman" w:cs="Times New Roman"/>
          <w:color w:val="0000FF"/>
          <w:sz w:val="20"/>
        </w:rPr>
        <w:br/>
        <w:t xml:space="preserve">print("Mean age:", </w:t>
      </w:r>
      <w:proofErr w:type="spellStart"/>
      <w:r w:rsidRPr="00EE2A83">
        <w:rPr>
          <w:rFonts w:ascii="Times New Roman" w:eastAsia="Cambria" w:hAnsi="Times New Roman" w:cs="Times New Roman"/>
          <w:color w:val="0000FF"/>
          <w:sz w:val="20"/>
        </w:rPr>
        <w:t>mean_age_disney</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t xml:space="preserve">print("Range of ages:", </w:t>
      </w:r>
      <w:proofErr w:type="spellStart"/>
      <w:r w:rsidRPr="00EE2A83">
        <w:rPr>
          <w:rFonts w:ascii="Times New Roman" w:eastAsia="Cambria" w:hAnsi="Times New Roman" w:cs="Times New Roman"/>
          <w:color w:val="0000FF"/>
          <w:sz w:val="20"/>
        </w:rPr>
        <w:t>range_age_disney</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lastRenderedPageBreak/>
        <w:br/>
        <w:t>print("\</w:t>
      </w:r>
      <w:proofErr w:type="spellStart"/>
      <w:r w:rsidRPr="00EE2A83">
        <w:rPr>
          <w:rFonts w:ascii="Times New Roman" w:eastAsia="Cambria" w:hAnsi="Times New Roman" w:cs="Times New Roman"/>
          <w:color w:val="0000FF"/>
          <w:sz w:val="20"/>
        </w:rPr>
        <w:t>nDescriptive</w:t>
      </w:r>
      <w:proofErr w:type="spellEnd"/>
      <w:r w:rsidRPr="00EE2A83">
        <w:rPr>
          <w:rFonts w:ascii="Times New Roman" w:eastAsia="Cambria" w:hAnsi="Times New Roman" w:cs="Times New Roman"/>
          <w:color w:val="0000FF"/>
          <w:sz w:val="20"/>
        </w:rPr>
        <w:t xml:space="preserve"> Statistics for Netflix")</w:t>
      </w:r>
      <w:r w:rsidRPr="00EE2A83">
        <w:rPr>
          <w:rFonts w:ascii="Times New Roman" w:eastAsia="Cambria" w:hAnsi="Times New Roman" w:cs="Times New Roman"/>
          <w:color w:val="0000FF"/>
          <w:sz w:val="20"/>
        </w:rPr>
        <w:br/>
        <w:t xml:space="preserve">print("Mean age:", </w:t>
      </w:r>
      <w:proofErr w:type="spellStart"/>
      <w:r w:rsidRPr="00EE2A83">
        <w:rPr>
          <w:rFonts w:ascii="Times New Roman" w:eastAsia="Cambria" w:hAnsi="Times New Roman" w:cs="Times New Roman"/>
          <w:color w:val="0000FF"/>
          <w:sz w:val="20"/>
        </w:rPr>
        <w:t>mean_age_netflix</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t xml:space="preserve">print("Range of ages:", </w:t>
      </w:r>
      <w:proofErr w:type="spellStart"/>
      <w:r w:rsidRPr="00EE2A83">
        <w:rPr>
          <w:rFonts w:ascii="Times New Roman" w:eastAsia="Cambria" w:hAnsi="Times New Roman" w:cs="Times New Roman"/>
          <w:color w:val="0000FF"/>
          <w:sz w:val="20"/>
        </w:rPr>
        <w:t>range_age_netflix</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Visualize age restrictions</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disney_data</w:t>
      </w:r>
      <w:proofErr w:type="spellEnd"/>
      <w:r w:rsidRPr="00EE2A83">
        <w:rPr>
          <w:rFonts w:ascii="Times New Roman" w:eastAsia="Cambria" w:hAnsi="Times New Roman" w:cs="Times New Roman"/>
          <w:color w:val="0000FF"/>
          <w:sz w:val="20"/>
        </w:rPr>
        <w:t xml:space="preserve"> = df1[df1['Disney+'] == 1]['</w:t>
      </w:r>
      <w:proofErr w:type="spellStart"/>
      <w:r w:rsidRPr="00EE2A83">
        <w:rPr>
          <w:rFonts w:ascii="Times New Roman" w:eastAsia="Cambria" w:hAnsi="Times New Roman" w:cs="Times New Roman"/>
          <w:color w:val="0000FF"/>
          <w:sz w:val="20"/>
        </w:rPr>
        <w:t>Numeric_Age</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netflix_data</w:t>
      </w:r>
      <w:proofErr w:type="spellEnd"/>
      <w:r w:rsidRPr="00EE2A83">
        <w:rPr>
          <w:rFonts w:ascii="Times New Roman" w:eastAsia="Cambria" w:hAnsi="Times New Roman" w:cs="Times New Roman"/>
          <w:color w:val="0000FF"/>
          <w:sz w:val="20"/>
        </w:rPr>
        <w:t xml:space="preserve"> = df1[df1['Netflix'] == 1]['</w:t>
      </w:r>
      <w:proofErr w:type="spellStart"/>
      <w:r w:rsidRPr="00EE2A83">
        <w:rPr>
          <w:rFonts w:ascii="Times New Roman" w:eastAsia="Cambria" w:hAnsi="Times New Roman" w:cs="Times New Roman"/>
          <w:color w:val="0000FF"/>
          <w:sz w:val="20"/>
        </w:rPr>
        <w:t>Numeric_Age</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sns.boxplot</w:t>
      </w:r>
      <w:proofErr w:type="spellEnd"/>
      <w:r w:rsidRPr="00EE2A83">
        <w:rPr>
          <w:rFonts w:ascii="Times New Roman" w:eastAsia="Cambria" w:hAnsi="Times New Roman" w:cs="Times New Roman"/>
          <w:color w:val="0000FF"/>
          <w:sz w:val="20"/>
        </w:rPr>
        <w:t>(data=[</w:t>
      </w:r>
      <w:proofErr w:type="spellStart"/>
      <w:r w:rsidRPr="00EE2A83">
        <w:rPr>
          <w:rFonts w:ascii="Times New Roman" w:eastAsia="Cambria" w:hAnsi="Times New Roman" w:cs="Times New Roman"/>
          <w:color w:val="0000FF"/>
          <w:sz w:val="20"/>
        </w:rPr>
        <w:t>disney_data</w:t>
      </w:r>
      <w:proofErr w:type="spellEnd"/>
      <w:r w:rsidRPr="00EE2A83">
        <w:rPr>
          <w:rFonts w:ascii="Times New Roman" w:eastAsia="Cambria" w:hAnsi="Times New Roman" w:cs="Times New Roman"/>
          <w:color w:val="0000FF"/>
          <w:sz w:val="20"/>
        </w:rPr>
        <w:t xml:space="preserve">, </w:t>
      </w:r>
      <w:proofErr w:type="spellStart"/>
      <w:r w:rsidRPr="00EE2A83">
        <w:rPr>
          <w:rFonts w:ascii="Times New Roman" w:eastAsia="Cambria" w:hAnsi="Times New Roman" w:cs="Times New Roman"/>
          <w:color w:val="0000FF"/>
          <w:sz w:val="20"/>
        </w:rPr>
        <w:t>netflix_data</w:t>
      </w:r>
      <w:proofErr w:type="spellEnd"/>
      <w:r w:rsidRPr="00EE2A83">
        <w:rPr>
          <w:rFonts w:ascii="Times New Roman" w:eastAsia="Cambria" w:hAnsi="Times New Roman" w:cs="Times New Roman"/>
          <w:color w:val="0000FF"/>
          <w:sz w:val="20"/>
        </w:rPr>
        <w:t>], palette="</w:t>
      </w:r>
      <w:proofErr w:type="spellStart"/>
      <w:r w:rsidRPr="00EE2A83">
        <w:rPr>
          <w:rFonts w:ascii="Times New Roman" w:eastAsia="Cambria" w:hAnsi="Times New Roman" w:cs="Times New Roman"/>
          <w:color w:val="0000FF"/>
          <w:sz w:val="20"/>
        </w:rPr>
        <w:t>coolwarm</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plt.xticks</w:t>
      </w:r>
      <w:proofErr w:type="spellEnd"/>
      <w:r w:rsidRPr="00EE2A83">
        <w:rPr>
          <w:rFonts w:ascii="Times New Roman" w:eastAsia="Cambria" w:hAnsi="Times New Roman" w:cs="Times New Roman"/>
          <w:color w:val="0000FF"/>
          <w:sz w:val="20"/>
        </w:rPr>
        <w:t>([0, 1], ["Disney+", "Netflix"])</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plt.title</w:t>
      </w:r>
      <w:proofErr w:type="spellEnd"/>
      <w:r w:rsidRPr="00EE2A83">
        <w:rPr>
          <w:rFonts w:ascii="Times New Roman" w:eastAsia="Cambria" w:hAnsi="Times New Roman" w:cs="Times New Roman"/>
          <w:color w:val="0000FF"/>
          <w:sz w:val="20"/>
        </w:rPr>
        <w:t>("Boxplot: Age Restrictions")</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plt.ylabel</w:t>
      </w:r>
      <w:proofErr w:type="spellEnd"/>
      <w:r w:rsidRPr="00EE2A83">
        <w:rPr>
          <w:rFonts w:ascii="Times New Roman" w:eastAsia="Cambria" w:hAnsi="Times New Roman" w:cs="Times New Roman"/>
          <w:color w:val="0000FF"/>
          <w:sz w:val="20"/>
        </w:rPr>
        <w:t>("Age")</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plt.show</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Section 5: Rotten Tomatoes Analysis</w:t>
      </w:r>
      <w:r w:rsidRPr="00EE2A83">
        <w:rPr>
          <w:rFonts w:ascii="Times New Roman" w:eastAsia="Cambria" w:hAnsi="Times New Roman" w:cs="Times New Roman"/>
          <w:color w:val="0000FF"/>
          <w:sz w:val="20"/>
        </w:rPr>
        <w:br/>
        <w:t># Handling Missing Values</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missing_rt_values</w:t>
      </w:r>
      <w:proofErr w:type="spellEnd"/>
      <w:r w:rsidRPr="00EE2A83">
        <w:rPr>
          <w:rFonts w:ascii="Times New Roman" w:eastAsia="Cambria" w:hAnsi="Times New Roman" w:cs="Times New Roman"/>
          <w:color w:val="0000FF"/>
          <w:sz w:val="20"/>
        </w:rPr>
        <w:t xml:space="preserve"> = </w:t>
      </w:r>
      <w:proofErr w:type="spellStart"/>
      <w:r w:rsidRPr="00EE2A83">
        <w:rPr>
          <w:rFonts w:ascii="Times New Roman" w:eastAsia="Cambria" w:hAnsi="Times New Roman" w:cs="Times New Roman"/>
          <w:color w:val="0000FF"/>
          <w:sz w:val="20"/>
        </w:rPr>
        <w:t>df</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Rotten_tomatoes_score</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isnull</w:t>
      </w:r>
      <w:proofErr w:type="spellEnd"/>
      <w:r w:rsidRPr="00EE2A83">
        <w:rPr>
          <w:rFonts w:ascii="Times New Roman" w:eastAsia="Cambria" w:hAnsi="Times New Roman" w:cs="Times New Roman"/>
          <w:color w:val="0000FF"/>
          <w:sz w:val="20"/>
        </w:rPr>
        <w:t>().sum()</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mean_rt</w:t>
      </w:r>
      <w:proofErr w:type="spellEnd"/>
      <w:r w:rsidRPr="00EE2A83">
        <w:rPr>
          <w:rFonts w:ascii="Times New Roman" w:eastAsia="Cambria" w:hAnsi="Times New Roman" w:cs="Times New Roman"/>
          <w:color w:val="0000FF"/>
          <w:sz w:val="20"/>
        </w:rPr>
        <w:t xml:space="preserve"> = </w:t>
      </w:r>
      <w:proofErr w:type="spellStart"/>
      <w:r w:rsidRPr="00EE2A83">
        <w:rPr>
          <w:rFonts w:ascii="Times New Roman" w:eastAsia="Cambria" w:hAnsi="Times New Roman" w:cs="Times New Roman"/>
          <w:color w:val="0000FF"/>
          <w:sz w:val="20"/>
        </w:rPr>
        <w:t>df</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Rotten_tomatoes_score</w:t>
      </w:r>
      <w:proofErr w:type="spellEnd"/>
      <w:r w:rsidRPr="00EE2A83">
        <w:rPr>
          <w:rFonts w:ascii="Times New Roman" w:eastAsia="Cambria" w:hAnsi="Times New Roman" w:cs="Times New Roman"/>
          <w:color w:val="0000FF"/>
          <w:sz w:val="20"/>
        </w:rPr>
        <w:t>'].mean()</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df</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Rotten_tomatoes_score</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fillna</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mean_rt</w:t>
      </w:r>
      <w:proofErr w:type="spellEnd"/>
      <w:r w:rsidRPr="00EE2A83">
        <w:rPr>
          <w:rFonts w:ascii="Times New Roman" w:eastAsia="Cambria" w:hAnsi="Times New Roman" w:cs="Times New Roman"/>
          <w:color w:val="0000FF"/>
          <w:sz w:val="20"/>
        </w:rPr>
        <w:t xml:space="preserve">, </w:t>
      </w:r>
      <w:proofErr w:type="spellStart"/>
      <w:r w:rsidRPr="00EE2A83">
        <w:rPr>
          <w:rFonts w:ascii="Times New Roman" w:eastAsia="Cambria" w:hAnsi="Times New Roman" w:cs="Times New Roman"/>
          <w:color w:val="0000FF"/>
          <w:sz w:val="20"/>
        </w:rPr>
        <w:t>inplace</w:t>
      </w:r>
      <w:proofErr w:type="spellEnd"/>
      <w:r w:rsidRPr="00EE2A83">
        <w:rPr>
          <w:rFonts w:ascii="Times New Roman" w:eastAsia="Cambria" w:hAnsi="Times New Roman" w:cs="Times New Roman"/>
          <w:color w:val="0000FF"/>
          <w:sz w:val="20"/>
        </w:rPr>
        <w:t>=True)</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Rotten Tomatoes score statistics</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disney_scores</w:t>
      </w:r>
      <w:proofErr w:type="spellEnd"/>
      <w:r w:rsidRPr="00EE2A83">
        <w:rPr>
          <w:rFonts w:ascii="Times New Roman" w:eastAsia="Cambria" w:hAnsi="Times New Roman" w:cs="Times New Roman"/>
          <w:color w:val="0000FF"/>
          <w:sz w:val="20"/>
        </w:rPr>
        <w:t xml:space="preserve"> = </w:t>
      </w:r>
      <w:proofErr w:type="spellStart"/>
      <w:r w:rsidRPr="00EE2A83">
        <w:rPr>
          <w:rFonts w:ascii="Times New Roman" w:eastAsia="Cambria" w:hAnsi="Times New Roman" w:cs="Times New Roman"/>
          <w:color w:val="0000FF"/>
          <w:sz w:val="20"/>
        </w:rPr>
        <w:t>df</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df</w:t>
      </w:r>
      <w:proofErr w:type="spellEnd"/>
      <w:r w:rsidRPr="00EE2A83">
        <w:rPr>
          <w:rFonts w:ascii="Times New Roman" w:eastAsia="Cambria" w:hAnsi="Times New Roman" w:cs="Times New Roman"/>
          <w:color w:val="0000FF"/>
          <w:sz w:val="20"/>
        </w:rPr>
        <w:t>['Disney+'] == 1]['</w:t>
      </w:r>
      <w:proofErr w:type="spellStart"/>
      <w:r w:rsidRPr="00EE2A83">
        <w:rPr>
          <w:rFonts w:ascii="Times New Roman" w:eastAsia="Cambria" w:hAnsi="Times New Roman" w:cs="Times New Roman"/>
          <w:color w:val="0000FF"/>
          <w:sz w:val="20"/>
        </w:rPr>
        <w:t>Rotten_tomatoes_score</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netflix_scores</w:t>
      </w:r>
      <w:proofErr w:type="spellEnd"/>
      <w:r w:rsidRPr="00EE2A83">
        <w:rPr>
          <w:rFonts w:ascii="Times New Roman" w:eastAsia="Cambria" w:hAnsi="Times New Roman" w:cs="Times New Roman"/>
          <w:color w:val="0000FF"/>
          <w:sz w:val="20"/>
        </w:rPr>
        <w:t xml:space="preserve"> = </w:t>
      </w:r>
      <w:proofErr w:type="spellStart"/>
      <w:r w:rsidRPr="00EE2A83">
        <w:rPr>
          <w:rFonts w:ascii="Times New Roman" w:eastAsia="Cambria" w:hAnsi="Times New Roman" w:cs="Times New Roman"/>
          <w:color w:val="0000FF"/>
          <w:sz w:val="20"/>
        </w:rPr>
        <w:t>df</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df</w:t>
      </w:r>
      <w:proofErr w:type="spellEnd"/>
      <w:r w:rsidRPr="00EE2A83">
        <w:rPr>
          <w:rFonts w:ascii="Times New Roman" w:eastAsia="Cambria" w:hAnsi="Times New Roman" w:cs="Times New Roman"/>
          <w:color w:val="0000FF"/>
          <w:sz w:val="20"/>
        </w:rPr>
        <w:t>['Netflix'] == 1]['</w:t>
      </w:r>
      <w:proofErr w:type="spellStart"/>
      <w:r w:rsidRPr="00EE2A83">
        <w:rPr>
          <w:rFonts w:ascii="Times New Roman" w:eastAsia="Cambria" w:hAnsi="Times New Roman" w:cs="Times New Roman"/>
          <w:color w:val="0000FF"/>
          <w:sz w:val="20"/>
        </w:rPr>
        <w:t>Rotten_tomatoes_score</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mean_disney_rt</w:t>
      </w:r>
      <w:proofErr w:type="spellEnd"/>
      <w:r w:rsidRPr="00EE2A83">
        <w:rPr>
          <w:rFonts w:ascii="Times New Roman" w:eastAsia="Cambria" w:hAnsi="Times New Roman" w:cs="Times New Roman"/>
          <w:color w:val="0000FF"/>
          <w:sz w:val="20"/>
        </w:rPr>
        <w:t xml:space="preserve"> = </w:t>
      </w:r>
      <w:proofErr w:type="spellStart"/>
      <w:r w:rsidRPr="00EE2A83">
        <w:rPr>
          <w:rFonts w:ascii="Times New Roman" w:eastAsia="Cambria" w:hAnsi="Times New Roman" w:cs="Times New Roman"/>
          <w:color w:val="0000FF"/>
          <w:sz w:val="20"/>
        </w:rPr>
        <w:t>disney_scores.mean</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mean_netflix_rt</w:t>
      </w:r>
      <w:proofErr w:type="spellEnd"/>
      <w:r w:rsidRPr="00EE2A83">
        <w:rPr>
          <w:rFonts w:ascii="Times New Roman" w:eastAsia="Cambria" w:hAnsi="Times New Roman" w:cs="Times New Roman"/>
          <w:color w:val="0000FF"/>
          <w:sz w:val="20"/>
        </w:rPr>
        <w:t xml:space="preserve"> = </w:t>
      </w:r>
      <w:proofErr w:type="spellStart"/>
      <w:r w:rsidRPr="00EE2A83">
        <w:rPr>
          <w:rFonts w:ascii="Times New Roman" w:eastAsia="Cambria" w:hAnsi="Times New Roman" w:cs="Times New Roman"/>
          <w:color w:val="0000FF"/>
          <w:sz w:val="20"/>
        </w:rPr>
        <w:t>netflix_scores.mean</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print("Mean Rotten Tomatoes Score:")</w:t>
      </w:r>
      <w:r w:rsidRPr="00EE2A83">
        <w:rPr>
          <w:rFonts w:ascii="Times New Roman" w:eastAsia="Cambria" w:hAnsi="Times New Roman" w:cs="Times New Roman"/>
          <w:color w:val="0000FF"/>
          <w:sz w:val="20"/>
        </w:rPr>
        <w:br/>
        <w:t>print(</w:t>
      </w:r>
      <w:proofErr w:type="spellStart"/>
      <w:r w:rsidRPr="00EE2A83">
        <w:rPr>
          <w:rFonts w:ascii="Times New Roman" w:eastAsia="Cambria" w:hAnsi="Times New Roman" w:cs="Times New Roman"/>
          <w:color w:val="0000FF"/>
          <w:sz w:val="20"/>
        </w:rPr>
        <w:t>f"Disney</w:t>
      </w:r>
      <w:proofErr w:type="spellEnd"/>
      <w:r w:rsidRPr="00EE2A83">
        <w:rPr>
          <w:rFonts w:ascii="Times New Roman" w:eastAsia="Cambria" w:hAnsi="Times New Roman" w:cs="Times New Roman"/>
          <w:color w:val="0000FF"/>
          <w:sz w:val="20"/>
        </w:rPr>
        <w:t>+: {mean_disney_rt:.2f}, Netflix: {mean_netflix_rt:.2f}")</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Histograms</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sns.histplot</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disney_scores</w:t>
      </w:r>
      <w:proofErr w:type="spellEnd"/>
      <w:r w:rsidRPr="00EE2A83">
        <w:rPr>
          <w:rFonts w:ascii="Times New Roman" w:eastAsia="Cambria" w:hAnsi="Times New Roman" w:cs="Times New Roman"/>
          <w:color w:val="0000FF"/>
          <w:sz w:val="20"/>
        </w:rPr>
        <w:t xml:space="preserve">, color="blue", </w:t>
      </w:r>
      <w:proofErr w:type="spellStart"/>
      <w:r w:rsidRPr="00EE2A83">
        <w:rPr>
          <w:rFonts w:ascii="Times New Roman" w:eastAsia="Cambria" w:hAnsi="Times New Roman" w:cs="Times New Roman"/>
          <w:color w:val="0000FF"/>
          <w:sz w:val="20"/>
        </w:rPr>
        <w:t>kde</w:t>
      </w:r>
      <w:proofErr w:type="spellEnd"/>
      <w:r w:rsidRPr="00EE2A83">
        <w:rPr>
          <w:rFonts w:ascii="Times New Roman" w:eastAsia="Cambria" w:hAnsi="Times New Roman" w:cs="Times New Roman"/>
          <w:color w:val="0000FF"/>
          <w:sz w:val="20"/>
        </w:rPr>
        <w:t>=True, label="Disney+")</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sns.histplot</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netflix_scores</w:t>
      </w:r>
      <w:proofErr w:type="spellEnd"/>
      <w:r w:rsidRPr="00EE2A83">
        <w:rPr>
          <w:rFonts w:ascii="Times New Roman" w:eastAsia="Cambria" w:hAnsi="Times New Roman" w:cs="Times New Roman"/>
          <w:color w:val="0000FF"/>
          <w:sz w:val="20"/>
        </w:rPr>
        <w:t xml:space="preserve">, color="red", </w:t>
      </w:r>
      <w:proofErr w:type="spellStart"/>
      <w:r w:rsidRPr="00EE2A83">
        <w:rPr>
          <w:rFonts w:ascii="Times New Roman" w:eastAsia="Cambria" w:hAnsi="Times New Roman" w:cs="Times New Roman"/>
          <w:color w:val="0000FF"/>
          <w:sz w:val="20"/>
        </w:rPr>
        <w:t>kde</w:t>
      </w:r>
      <w:proofErr w:type="spellEnd"/>
      <w:r w:rsidRPr="00EE2A83">
        <w:rPr>
          <w:rFonts w:ascii="Times New Roman" w:eastAsia="Cambria" w:hAnsi="Times New Roman" w:cs="Times New Roman"/>
          <w:color w:val="0000FF"/>
          <w:sz w:val="20"/>
        </w:rPr>
        <w:t>=True, label="Netflix")</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plt.legend</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plt.title</w:t>
      </w:r>
      <w:proofErr w:type="spellEnd"/>
      <w:r w:rsidRPr="00EE2A83">
        <w:rPr>
          <w:rFonts w:ascii="Times New Roman" w:eastAsia="Cambria" w:hAnsi="Times New Roman" w:cs="Times New Roman"/>
          <w:color w:val="0000FF"/>
          <w:sz w:val="20"/>
        </w:rPr>
        <w:t>("Histogram: Rotten Tomatoes Scores")</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plt.xlabel</w:t>
      </w:r>
      <w:proofErr w:type="spellEnd"/>
      <w:r w:rsidRPr="00EE2A83">
        <w:rPr>
          <w:rFonts w:ascii="Times New Roman" w:eastAsia="Cambria" w:hAnsi="Times New Roman" w:cs="Times New Roman"/>
          <w:color w:val="0000FF"/>
          <w:sz w:val="20"/>
        </w:rPr>
        <w:t>("Score")</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plt.ylabel</w:t>
      </w:r>
      <w:proofErr w:type="spellEnd"/>
      <w:r w:rsidRPr="00EE2A83">
        <w:rPr>
          <w:rFonts w:ascii="Times New Roman" w:eastAsia="Cambria" w:hAnsi="Times New Roman" w:cs="Times New Roman"/>
          <w:color w:val="0000FF"/>
          <w:sz w:val="20"/>
        </w:rPr>
        <w:t>("Frequency")</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lastRenderedPageBreak/>
        <w:t>plt.show</w:t>
      </w:r>
      <w:proofErr w:type="spellEnd"/>
      <w:r w:rsidRPr="00EE2A83">
        <w:rPr>
          <w:rFonts w:ascii="Times New Roman" w:eastAsia="Cambria" w:hAnsi="Times New Roman" w:cs="Times New Roman"/>
          <w:color w:val="0000FF"/>
          <w:sz w:val="20"/>
        </w:rPr>
        <w:t>()</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Section 6: Hypothesis Testing</w:t>
      </w:r>
      <w:r w:rsidRPr="00EE2A83">
        <w:rPr>
          <w:rFonts w:ascii="Times New Roman" w:eastAsia="Cambria" w:hAnsi="Times New Roman" w:cs="Times New Roman"/>
          <w:color w:val="0000FF"/>
          <w:sz w:val="20"/>
        </w:rPr>
        <w:br/>
        <w:t># Mann-Whitney U Test</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age_stat</w:t>
      </w:r>
      <w:proofErr w:type="spellEnd"/>
      <w:r w:rsidRPr="00EE2A83">
        <w:rPr>
          <w:rFonts w:ascii="Times New Roman" w:eastAsia="Cambria" w:hAnsi="Times New Roman" w:cs="Times New Roman"/>
          <w:color w:val="0000FF"/>
          <w:sz w:val="20"/>
        </w:rPr>
        <w:t xml:space="preserve">, </w:t>
      </w:r>
      <w:proofErr w:type="spellStart"/>
      <w:r w:rsidRPr="00EE2A83">
        <w:rPr>
          <w:rFonts w:ascii="Times New Roman" w:eastAsia="Cambria" w:hAnsi="Times New Roman" w:cs="Times New Roman"/>
          <w:color w:val="0000FF"/>
          <w:sz w:val="20"/>
        </w:rPr>
        <w:t>age_p</w:t>
      </w:r>
      <w:proofErr w:type="spellEnd"/>
      <w:r w:rsidRPr="00EE2A83">
        <w:rPr>
          <w:rFonts w:ascii="Times New Roman" w:eastAsia="Cambria" w:hAnsi="Times New Roman" w:cs="Times New Roman"/>
          <w:color w:val="0000FF"/>
          <w:sz w:val="20"/>
        </w:rPr>
        <w:t xml:space="preserve"> = </w:t>
      </w:r>
      <w:proofErr w:type="spellStart"/>
      <w:r w:rsidRPr="00EE2A83">
        <w:rPr>
          <w:rFonts w:ascii="Times New Roman" w:eastAsia="Cambria" w:hAnsi="Times New Roman" w:cs="Times New Roman"/>
          <w:color w:val="0000FF"/>
          <w:sz w:val="20"/>
        </w:rPr>
        <w:t>mannwhitneyu</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disney_data</w:t>
      </w:r>
      <w:proofErr w:type="spellEnd"/>
      <w:r w:rsidRPr="00EE2A83">
        <w:rPr>
          <w:rFonts w:ascii="Times New Roman" w:eastAsia="Cambria" w:hAnsi="Times New Roman" w:cs="Times New Roman"/>
          <w:color w:val="0000FF"/>
          <w:sz w:val="20"/>
        </w:rPr>
        <w:t xml:space="preserve">, </w:t>
      </w:r>
      <w:proofErr w:type="spellStart"/>
      <w:r w:rsidRPr="00EE2A83">
        <w:rPr>
          <w:rFonts w:ascii="Times New Roman" w:eastAsia="Cambria" w:hAnsi="Times New Roman" w:cs="Times New Roman"/>
          <w:color w:val="0000FF"/>
          <w:sz w:val="20"/>
        </w:rPr>
        <w:t>netflix_data</w:t>
      </w:r>
      <w:proofErr w:type="spellEnd"/>
      <w:r w:rsidRPr="00EE2A83">
        <w:rPr>
          <w:rFonts w:ascii="Times New Roman" w:eastAsia="Cambria" w:hAnsi="Times New Roman" w:cs="Times New Roman"/>
          <w:color w:val="0000FF"/>
          <w:sz w:val="20"/>
        </w:rPr>
        <w:t>, alternative='less')</w:t>
      </w:r>
      <w:r w:rsidRPr="00EE2A83">
        <w:rPr>
          <w:rFonts w:ascii="Times New Roman" w:eastAsia="Cambria" w:hAnsi="Times New Roman" w:cs="Times New Roman"/>
          <w:color w:val="0000FF"/>
          <w:sz w:val="20"/>
        </w:rPr>
        <w:br/>
        <w:t>print(</w:t>
      </w:r>
      <w:proofErr w:type="spellStart"/>
      <w:r w:rsidRPr="00EE2A83">
        <w:rPr>
          <w:rFonts w:ascii="Times New Roman" w:eastAsia="Cambria" w:hAnsi="Times New Roman" w:cs="Times New Roman"/>
          <w:color w:val="0000FF"/>
          <w:sz w:val="20"/>
        </w:rPr>
        <w:t>f"Mann</w:t>
      </w:r>
      <w:proofErr w:type="spellEnd"/>
      <w:r w:rsidRPr="00EE2A83">
        <w:rPr>
          <w:rFonts w:ascii="Times New Roman" w:eastAsia="Cambria" w:hAnsi="Times New Roman" w:cs="Times New Roman"/>
          <w:color w:val="0000FF"/>
          <w:sz w:val="20"/>
        </w:rPr>
        <w:t>-Whitney U Test: Statistic = {age_stat:.2f}, p-value = {age_p:.4f}")</w:t>
      </w:r>
      <w:r w:rsidRPr="00EE2A83">
        <w:rPr>
          <w:rFonts w:ascii="Times New Roman" w:eastAsia="Cambria" w:hAnsi="Times New Roman" w:cs="Times New Roman"/>
          <w:color w:val="0000FF"/>
          <w:sz w:val="20"/>
        </w:rPr>
        <w:br/>
      </w:r>
      <w:r w:rsidRPr="00EE2A83">
        <w:rPr>
          <w:rFonts w:ascii="Times New Roman" w:eastAsia="Cambria" w:hAnsi="Times New Roman" w:cs="Times New Roman"/>
          <w:color w:val="0000FF"/>
          <w:sz w:val="20"/>
        </w:rPr>
        <w:br/>
        <w:t># Additional statistics for Rotten Tomatoes scores</w:t>
      </w:r>
      <w:r w:rsidRPr="00EE2A83">
        <w:rPr>
          <w:rFonts w:ascii="Times New Roman" w:eastAsia="Cambria" w:hAnsi="Times New Roman" w:cs="Times New Roman"/>
          <w:color w:val="0000FF"/>
          <w:sz w:val="20"/>
        </w:rPr>
        <w:br/>
      </w:r>
      <w:proofErr w:type="spellStart"/>
      <w:r w:rsidRPr="00EE2A83">
        <w:rPr>
          <w:rFonts w:ascii="Times New Roman" w:eastAsia="Cambria" w:hAnsi="Times New Roman" w:cs="Times New Roman"/>
          <w:color w:val="0000FF"/>
          <w:sz w:val="20"/>
        </w:rPr>
        <w:t>rt_stat</w:t>
      </w:r>
      <w:proofErr w:type="spellEnd"/>
      <w:r w:rsidRPr="00EE2A83">
        <w:rPr>
          <w:rFonts w:ascii="Times New Roman" w:eastAsia="Cambria" w:hAnsi="Times New Roman" w:cs="Times New Roman"/>
          <w:color w:val="0000FF"/>
          <w:sz w:val="20"/>
        </w:rPr>
        <w:t xml:space="preserve">, </w:t>
      </w:r>
      <w:proofErr w:type="spellStart"/>
      <w:r w:rsidRPr="00EE2A83">
        <w:rPr>
          <w:rFonts w:ascii="Times New Roman" w:eastAsia="Cambria" w:hAnsi="Times New Roman" w:cs="Times New Roman"/>
          <w:color w:val="0000FF"/>
          <w:sz w:val="20"/>
        </w:rPr>
        <w:t>rt_p</w:t>
      </w:r>
      <w:proofErr w:type="spellEnd"/>
      <w:r w:rsidRPr="00EE2A83">
        <w:rPr>
          <w:rFonts w:ascii="Times New Roman" w:eastAsia="Cambria" w:hAnsi="Times New Roman" w:cs="Times New Roman"/>
          <w:color w:val="0000FF"/>
          <w:sz w:val="20"/>
        </w:rPr>
        <w:t xml:space="preserve"> = </w:t>
      </w:r>
      <w:proofErr w:type="spellStart"/>
      <w:r w:rsidRPr="00EE2A83">
        <w:rPr>
          <w:rFonts w:ascii="Times New Roman" w:eastAsia="Cambria" w:hAnsi="Times New Roman" w:cs="Times New Roman"/>
          <w:color w:val="0000FF"/>
          <w:sz w:val="20"/>
        </w:rPr>
        <w:t>mannwhitneyu</w:t>
      </w:r>
      <w:proofErr w:type="spellEnd"/>
      <w:r w:rsidRPr="00EE2A83">
        <w:rPr>
          <w:rFonts w:ascii="Times New Roman" w:eastAsia="Cambria" w:hAnsi="Times New Roman" w:cs="Times New Roman"/>
          <w:color w:val="0000FF"/>
          <w:sz w:val="20"/>
        </w:rPr>
        <w:t>(</w:t>
      </w:r>
      <w:proofErr w:type="spellStart"/>
      <w:r w:rsidRPr="00EE2A83">
        <w:rPr>
          <w:rFonts w:ascii="Times New Roman" w:eastAsia="Cambria" w:hAnsi="Times New Roman" w:cs="Times New Roman"/>
          <w:color w:val="0000FF"/>
          <w:sz w:val="20"/>
        </w:rPr>
        <w:t>disney_scores</w:t>
      </w:r>
      <w:proofErr w:type="spellEnd"/>
      <w:r w:rsidRPr="00EE2A83">
        <w:rPr>
          <w:rFonts w:ascii="Times New Roman" w:eastAsia="Cambria" w:hAnsi="Times New Roman" w:cs="Times New Roman"/>
          <w:color w:val="0000FF"/>
          <w:sz w:val="20"/>
        </w:rPr>
        <w:t xml:space="preserve">, </w:t>
      </w:r>
      <w:proofErr w:type="spellStart"/>
      <w:r w:rsidRPr="00EE2A83">
        <w:rPr>
          <w:rFonts w:ascii="Times New Roman" w:eastAsia="Cambria" w:hAnsi="Times New Roman" w:cs="Times New Roman"/>
          <w:color w:val="0000FF"/>
          <w:sz w:val="20"/>
        </w:rPr>
        <w:t>netflix_scores</w:t>
      </w:r>
      <w:proofErr w:type="spellEnd"/>
      <w:r w:rsidRPr="00EE2A83">
        <w:rPr>
          <w:rFonts w:ascii="Times New Roman" w:eastAsia="Cambria" w:hAnsi="Times New Roman" w:cs="Times New Roman"/>
          <w:color w:val="0000FF"/>
          <w:sz w:val="20"/>
        </w:rPr>
        <w:t>, alternative='two-sided')</w:t>
      </w:r>
      <w:r w:rsidRPr="00EE2A83">
        <w:rPr>
          <w:rFonts w:ascii="Times New Roman" w:eastAsia="Cambria" w:hAnsi="Times New Roman" w:cs="Times New Roman"/>
          <w:color w:val="0000FF"/>
          <w:sz w:val="20"/>
        </w:rPr>
        <w:br/>
        <w:t>print(</w:t>
      </w:r>
      <w:proofErr w:type="spellStart"/>
      <w:r w:rsidRPr="00EE2A83">
        <w:rPr>
          <w:rFonts w:ascii="Times New Roman" w:eastAsia="Cambria" w:hAnsi="Times New Roman" w:cs="Times New Roman"/>
          <w:color w:val="0000FF"/>
          <w:sz w:val="20"/>
        </w:rPr>
        <w:t>f"Rotten</w:t>
      </w:r>
      <w:proofErr w:type="spellEnd"/>
      <w:r w:rsidRPr="00EE2A83">
        <w:rPr>
          <w:rFonts w:ascii="Times New Roman" w:eastAsia="Cambria" w:hAnsi="Times New Roman" w:cs="Times New Roman"/>
          <w:color w:val="0000FF"/>
          <w:sz w:val="20"/>
        </w:rPr>
        <w:t xml:space="preserve"> Tomatoes Mann-Whitney U Test: Statistic = {rt_stat:.2f}, p-value = {rt_p:.4f}")</w:t>
      </w:r>
      <w:r w:rsidRPr="00EE2A83">
        <w:rPr>
          <w:rFonts w:ascii="Times New Roman" w:eastAsia="Cambria" w:hAnsi="Times New Roman" w:cs="Times New Roman"/>
          <w:color w:val="0000FF"/>
          <w:sz w:val="20"/>
        </w:rPr>
        <w:br/>
      </w:r>
    </w:p>
    <w:sectPr w:rsidR="00420928" w:rsidRPr="00EE2A83" w:rsidSect="009D6FD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D4241"/>
    <w:multiLevelType w:val="multilevel"/>
    <w:tmpl w:val="13FA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D0F4D"/>
    <w:multiLevelType w:val="hybridMultilevel"/>
    <w:tmpl w:val="6EC0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87906"/>
    <w:multiLevelType w:val="hybridMultilevel"/>
    <w:tmpl w:val="039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433398"/>
    <w:multiLevelType w:val="multilevel"/>
    <w:tmpl w:val="126A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00732">
    <w:abstractNumId w:val="2"/>
  </w:num>
  <w:num w:numId="2" w16cid:durableId="958803821">
    <w:abstractNumId w:val="1"/>
  </w:num>
  <w:num w:numId="3" w16cid:durableId="1068504159">
    <w:abstractNumId w:val="3"/>
  </w:num>
  <w:num w:numId="4" w16cid:durableId="1099638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50"/>
    <w:rsid w:val="00025B62"/>
    <w:rsid w:val="00042F9E"/>
    <w:rsid w:val="0006201B"/>
    <w:rsid w:val="00082230"/>
    <w:rsid w:val="00093FE1"/>
    <w:rsid w:val="000946B9"/>
    <w:rsid w:val="000B4ABC"/>
    <w:rsid w:val="000B69B1"/>
    <w:rsid w:val="000B727A"/>
    <w:rsid w:val="000D52CE"/>
    <w:rsid w:val="000F0EDE"/>
    <w:rsid w:val="000F630F"/>
    <w:rsid w:val="00133F91"/>
    <w:rsid w:val="00141B66"/>
    <w:rsid w:val="001435CF"/>
    <w:rsid w:val="00161863"/>
    <w:rsid w:val="00173F66"/>
    <w:rsid w:val="0018128F"/>
    <w:rsid w:val="001863FC"/>
    <w:rsid w:val="001A6EB6"/>
    <w:rsid w:val="001C552A"/>
    <w:rsid w:val="001D67D6"/>
    <w:rsid w:val="001E0A9C"/>
    <w:rsid w:val="002008AB"/>
    <w:rsid w:val="00203CD5"/>
    <w:rsid w:val="00206D05"/>
    <w:rsid w:val="00214F42"/>
    <w:rsid w:val="00270BF6"/>
    <w:rsid w:val="002D7FF0"/>
    <w:rsid w:val="002F0ED7"/>
    <w:rsid w:val="002F6050"/>
    <w:rsid w:val="003031E7"/>
    <w:rsid w:val="0031571F"/>
    <w:rsid w:val="00316D10"/>
    <w:rsid w:val="00346BE1"/>
    <w:rsid w:val="00352CBD"/>
    <w:rsid w:val="003554A8"/>
    <w:rsid w:val="00360AD2"/>
    <w:rsid w:val="00364F6C"/>
    <w:rsid w:val="00396B74"/>
    <w:rsid w:val="00397B2A"/>
    <w:rsid w:val="003A3135"/>
    <w:rsid w:val="003B37B7"/>
    <w:rsid w:val="003C39CB"/>
    <w:rsid w:val="003C4EDE"/>
    <w:rsid w:val="004102E3"/>
    <w:rsid w:val="004146A9"/>
    <w:rsid w:val="0042007E"/>
    <w:rsid w:val="00420928"/>
    <w:rsid w:val="00423F13"/>
    <w:rsid w:val="0043605D"/>
    <w:rsid w:val="00436986"/>
    <w:rsid w:val="004577B0"/>
    <w:rsid w:val="00471DF9"/>
    <w:rsid w:val="00481E0B"/>
    <w:rsid w:val="00493E53"/>
    <w:rsid w:val="004D0198"/>
    <w:rsid w:val="00522B23"/>
    <w:rsid w:val="0052730C"/>
    <w:rsid w:val="005332DC"/>
    <w:rsid w:val="00534A8F"/>
    <w:rsid w:val="005431D8"/>
    <w:rsid w:val="005504BB"/>
    <w:rsid w:val="0057293B"/>
    <w:rsid w:val="00597B5C"/>
    <w:rsid w:val="005B0C28"/>
    <w:rsid w:val="005B415A"/>
    <w:rsid w:val="005B4DC3"/>
    <w:rsid w:val="005E4293"/>
    <w:rsid w:val="005E4919"/>
    <w:rsid w:val="005E4FBA"/>
    <w:rsid w:val="005E5875"/>
    <w:rsid w:val="00615DFC"/>
    <w:rsid w:val="00625C16"/>
    <w:rsid w:val="006400FC"/>
    <w:rsid w:val="0065301B"/>
    <w:rsid w:val="006657DC"/>
    <w:rsid w:val="0067369F"/>
    <w:rsid w:val="00682B23"/>
    <w:rsid w:val="006A0FAC"/>
    <w:rsid w:val="006B5AAF"/>
    <w:rsid w:val="006F2485"/>
    <w:rsid w:val="006F7498"/>
    <w:rsid w:val="0070432F"/>
    <w:rsid w:val="007275D0"/>
    <w:rsid w:val="00735294"/>
    <w:rsid w:val="00754575"/>
    <w:rsid w:val="0078661F"/>
    <w:rsid w:val="00786A90"/>
    <w:rsid w:val="007B0B79"/>
    <w:rsid w:val="007C7C5F"/>
    <w:rsid w:val="007F4E04"/>
    <w:rsid w:val="008217BD"/>
    <w:rsid w:val="0082338A"/>
    <w:rsid w:val="00872DB1"/>
    <w:rsid w:val="008D0BC3"/>
    <w:rsid w:val="008D5D9F"/>
    <w:rsid w:val="008E1B17"/>
    <w:rsid w:val="008F23CF"/>
    <w:rsid w:val="008F2777"/>
    <w:rsid w:val="009119DA"/>
    <w:rsid w:val="00914426"/>
    <w:rsid w:val="00915AAE"/>
    <w:rsid w:val="00920F8E"/>
    <w:rsid w:val="00931CF3"/>
    <w:rsid w:val="00935C4D"/>
    <w:rsid w:val="00941E7B"/>
    <w:rsid w:val="00995FB7"/>
    <w:rsid w:val="009B3826"/>
    <w:rsid w:val="009C1B0C"/>
    <w:rsid w:val="009D6E73"/>
    <w:rsid w:val="009D6FD1"/>
    <w:rsid w:val="009D7F80"/>
    <w:rsid w:val="00A13DA9"/>
    <w:rsid w:val="00A222F3"/>
    <w:rsid w:val="00A22F57"/>
    <w:rsid w:val="00A52CDB"/>
    <w:rsid w:val="00A9027F"/>
    <w:rsid w:val="00A94F5C"/>
    <w:rsid w:val="00AC65FD"/>
    <w:rsid w:val="00AC7C52"/>
    <w:rsid w:val="00B1524D"/>
    <w:rsid w:val="00B56B0B"/>
    <w:rsid w:val="00B61212"/>
    <w:rsid w:val="00B91B32"/>
    <w:rsid w:val="00B968DC"/>
    <w:rsid w:val="00BA1AB4"/>
    <w:rsid w:val="00BA42BB"/>
    <w:rsid w:val="00BB78AD"/>
    <w:rsid w:val="00C07917"/>
    <w:rsid w:val="00C11127"/>
    <w:rsid w:val="00C17C15"/>
    <w:rsid w:val="00C17FA8"/>
    <w:rsid w:val="00C45675"/>
    <w:rsid w:val="00C5097E"/>
    <w:rsid w:val="00C63038"/>
    <w:rsid w:val="00C6571D"/>
    <w:rsid w:val="00C83199"/>
    <w:rsid w:val="00C90819"/>
    <w:rsid w:val="00C9284D"/>
    <w:rsid w:val="00C95611"/>
    <w:rsid w:val="00CA3D87"/>
    <w:rsid w:val="00CB5E93"/>
    <w:rsid w:val="00D14E0C"/>
    <w:rsid w:val="00D27203"/>
    <w:rsid w:val="00D76619"/>
    <w:rsid w:val="00D91AE9"/>
    <w:rsid w:val="00D932B2"/>
    <w:rsid w:val="00DA2F36"/>
    <w:rsid w:val="00DA3A6D"/>
    <w:rsid w:val="00DA680B"/>
    <w:rsid w:val="00DC323A"/>
    <w:rsid w:val="00DC47CF"/>
    <w:rsid w:val="00DC5B0F"/>
    <w:rsid w:val="00DF0F2B"/>
    <w:rsid w:val="00DF2766"/>
    <w:rsid w:val="00E0725A"/>
    <w:rsid w:val="00E362CD"/>
    <w:rsid w:val="00E745B1"/>
    <w:rsid w:val="00E8094E"/>
    <w:rsid w:val="00E8571E"/>
    <w:rsid w:val="00EA2881"/>
    <w:rsid w:val="00ED2FDD"/>
    <w:rsid w:val="00EE2A83"/>
    <w:rsid w:val="00EF6F15"/>
    <w:rsid w:val="00F02788"/>
    <w:rsid w:val="00F0323E"/>
    <w:rsid w:val="00F04335"/>
    <w:rsid w:val="00F104A8"/>
    <w:rsid w:val="00F44C47"/>
    <w:rsid w:val="00F5479D"/>
    <w:rsid w:val="00F77A2D"/>
    <w:rsid w:val="00F84822"/>
    <w:rsid w:val="00F84B90"/>
    <w:rsid w:val="00F91BC2"/>
    <w:rsid w:val="00FA5285"/>
    <w:rsid w:val="00FB7170"/>
    <w:rsid w:val="00FE6BF9"/>
    <w:rsid w:val="00FF445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B6370"/>
  <w15:chartTrackingRefBased/>
  <w15:docId w15:val="{DA439602-98EC-4BEE-BB37-2D9DF9B7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B23"/>
  </w:style>
  <w:style w:type="paragraph" w:styleId="Heading1">
    <w:name w:val="heading 1"/>
    <w:basedOn w:val="Normal"/>
    <w:next w:val="Normal"/>
    <w:link w:val="Heading1Char"/>
    <w:uiPriority w:val="9"/>
    <w:qFormat/>
    <w:rsid w:val="00364F6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2F6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1"/>
    <w:link w:val="Style2Char"/>
    <w:autoRedefine/>
    <w:qFormat/>
    <w:rsid w:val="00364F6C"/>
    <w:pPr>
      <w:spacing w:before="360" w:after="120" w:line="240" w:lineRule="auto"/>
      <w:jc w:val="center"/>
    </w:pPr>
    <w:rPr>
      <w:rFonts w:eastAsia="Arial"/>
      <w:b/>
      <w:color w:val="000000" w:themeColor="text1"/>
      <w:kern w:val="0"/>
      <w:u w:val="single"/>
      <w:lang w:val="en-GB" w:eastAsia="en-GB"/>
      <w14:ligatures w14:val="none"/>
    </w:rPr>
  </w:style>
  <w:style w:type="character" w:customStyle="1" w:styleId="Style2Char">
    <w:name w:val="Style2 Char"/>
    <w:basedOn w:val="Heading1Char"/>
    <w:link w:val="Style2"/>
    <w:rsid w:val="00364F6C"/>
    <w:rPr>
      <w:rFonts w:asciiTheme="majorHAnsi" w:eastAsia="Arial" w:hAnsiTheme="majorHAnsi" w:cstheme="majorBidi"/>
      <w:b/>
      <w:color w:val="000000" w:themeColor="text1"/>
      <w:kern w:val="0"/>
      <w:sz w:val="32"/>
      <w:szCs w:val="32"/>
      <w:u w:val="single"/>
      <w:lang w:val="en-GB" w:eastAsia="en-GB"/>
      <w14:ligatures w14:val="none"/>
    </w:rPr>
  </w:style>
  <w:style w:type="character" w:customStyle="1" w:styleId="Heading1Char">
    <w:name w:val="Heading 1 Char"/>
    <w:basedOn w:val="DefaultParagraphFont"/>
    <w:link w:val="Heading1"/>
    <w:uiPriority w:val="9"/>
    <w:rsid w:val="00364F6C"/>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2F6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050"/>
    <w:rPr>
      <w:rFonts w:eastAsiaTheme="majorEastAsia" w:cstheme="majorBidi"/>
      <w:color w:val="272727" w:themeColor="text1" w:themeTint="D8"/>
    </w:rPr>
  </w:style>
  <w:style w:type="paragraph" w:styleId="Title">
    <w:name w:val="Title"/>
    <w:basedOn w:val="Normal"/>
    <w:next w:val="Normal"/>
    <w:link w:val="TitleChar"/>
    <w:uiPriority w:val="10"/>
    <w:qFormat/>
    <w:rsid w:val="002F6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050"/>
    <w:pPr>
      <w:spacing w:before="160"/>
      <w:jc w:val="center"/>
    </w:pPr>
    <w:rPr>
      <w:i/>
      <w:iCs/>
      <w:color w:val="404040" w:themeColor="text1" w:themeTint="BF"/>
    </w:rPr>
  </w:style>
  <w:style w:type="character" w:customStyle="1" w:styleId="QuoteChar">
    <w:name w:val="Quote Char"/>
    <w:basedOn w:val="DefaultParagraphFont"/>
    <w:link w:val="Quote"/>
    <w:uiPriority w:val="29"/>
    <w:rsid w:val="002F6050"/>
    <w:rPr>
      <w:i/>
      <w:iCs/>
      <w:color w:val="404040" w:themeColor="text1" w:themeTint="BF"/>
    </w:rPr>
  </w:style>
  <w:style w:type="paragraph" w:styleId="ListParagraph">
    <w:name w:val="List Paragraph"/>
    <w:basedOn w:val="Normal"/>
    <w:uiPriority w:val="34"/>
    <w:qFormat/>
    <w:rsid w:val="002F6050"/>
    <w:pPr>
      <w:ind w:left="720"/>
      <w:contextualSpacing/>
    </w:pPr>
  </w:style>
  <w:style w:type="character" w:styleId="IntenseEmphasis">
    <w:name w:val="Intense Emphasis"/>
    <w:basedOn w:val="DefaultParagraphFont"/>
    <w:uiPriority w:val="21"/>
    <w:qFormat/>
    <w:rsid w:val="002F6050"/>
    <w:rPr>
      <w:i/>
      <w:iCs/>
      <w:color w:val="0F4761" w:themeColor="accent1" w:themeShade="BF"/>
    </w:rPr>
  </w:style>
  <w:style w:type="paragraph" w:styleId="IntenseQuote">
    <w:name w:val="Intense Quote"/>
    <w:basedOn w:val="Normal"/>
    <w:next w:val="Normal"/>
    <w:link w:val="IntenseQuoteChar"/>
    <w:uiPriority w:val="30"/>
    <w:qFormat/>
    <w:rsid w:val="002F6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050"/>
    <w:rPr>
      <w:i/>
      <w:iCs/>
      <w:color w:val="0F4761" w:themeColor="accent1" w:themeShade="BF"/>
    </w:rPr>
  </w:style>
  <w:style w:type="character" w:styleId="IntenseReference">
    <w:name w:val="Intense Reference"/>
    <w:basedOn w:val="DefaultParagraphFont"/>
    <w:uiPriority w:val="32"/>
    <w:qFormat/>
    <w:rsid w:val="002F6050"/>
    <w:rPr>
      <w:b/>
      <w:bCs/>
      <w:smallCaps/>
      <w:color w:val="0F4761" w:themeColor="accent1" w:themeShade="BF"/>
      <w:spacing w:val="5"/>
    </w:rPr>
  </w:style>
  <w:style w:type="character" w:styleId="PlaceholderText">
    <w:name w:val="Placeholder Text"/>
    <w:basedOn w:val="DefaultParagraphFont"/>
    <w:uiPriority w:val="99"/>
    <w:semiHidden/>
    <w:rsid w:val="00FF445A"/>
    <w:rPr>
      <w:color w:val="808080"/>
    </w:rPr>
  </w:style>
  <w:style w:type="table" w:styleId="TableGrid">
    <w:name w:val="Table Grid"/>
    <w:basedOn w:val="TableNormal"/>
    <w:uiPriority w:val="39"/>
    <w:rsid w:val="0017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2CDB"/>
    <w:rPr>
      <w:color w:val="467886" w:themeColor="hyperlink"/>
      <w:u w:val="single"/>
    </w:rPr>
  </w:style>
  <w:style w:type="character" w:styleId="UnresolvedMention">
    <w:name w:val="Unresolved Mention"/>
    <w:basedOn w:val="DefaultParagraphFont"/>
    <w:uiPriority w:val="99"/>
    <w:semiHidden/>
    <w:unhideWhenUsed/>
    <w:rsid w:val="00A52CDB"/>
    <w:rPr>
      <w:color w:val="605E5C"/>
      <w:shd w:val="clear" w:color="auto" w:fill="E1DFDD"/>
    </w:rPr>
  </w:style>
  <w:style w:type="paragraph" w:styleId="NoSpacing">
    <w:name w:val="No Spacing"/>
    <w:link w:val="NoSpacingChar"/>
    <w:uiPriority w:val="1"/>
    <w:qFormat/>
    <w:rsid w:val="009D6FD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D6FD1"/>
    <w:rPr>
      <w:rFonts w:eastAsiaTheme="minorEastAsia"/>
      <w:kern w:val="0"/>
      <w14:ligatures w14:val="none"/>
    </w:rPr>
  </w:style>
  <w:style w:type="paragraph" w:styleId="NormalWeb">
    <w:name w:val="Normal (Web)"/>
    <w:basedOn w:val="Normal"/>
    <w:uiPriority w:val="99"/>
    <w:semiHidden/>
    <w:unhideWhenUsed/>
    <w:rsid w:val="001E0A9C"/>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styleId="Strong">
    <w:name w:val="Strong"/>
    <w:basedOn w:val="DefaultParagraphFont"/>
    <w:uiPriority w:val="22"/>
    <w:qFormat/>
    <w:rsid w:val="001E0A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0868">
      <w:bodyDiv w:val="1"/>
      <w:marLeft w:val="0"/>
      <w:marRight w:val="0"/>
      <w:marTop w:val="0"/>
      <w:marBottom w:val="0"/>
      <w:divBdr>
        <w:top w:val="none" w:sz="0" w:space="0" w:color="auto"/>
        <w:left w:val="none" w:sz="0" w:space="0" w:color="auto"/>
        <w:bottom w:val="none" w:sz="0" w:space="0" w:color="auto"/>
        <w:right w:val="none" w:sz="0" w:space="0" w:color="auto"/>
      </w:divBdr>
    </w:div>
    <w:div w:id="159468998">
      <w:bodyDiv w:val="1"/>
      <w:marLeft w:val="0"/>
      <w:marRight w:val="0"/>
      <w:marTop w:val="0"/>
      <w:marBottom w:val="0"/>
      <w:divBdr>
        <w:top w:val="none" w:sz="0" w:space="0" w:color="auto"/>
        <w:left w:val="none" w:sz="0" w:space="0" w:color="auto"/>
        <w:bottom w:val="none" w:sz="0" w:space="0" w:color="auto"/>
        <w:right w:val="none" w:sz="0" w:space="0" w:color="auto"/>
      </w:divBdr>
    </w:div>
    <w:div w:id="194782043">
      <w:bodyDiv w:val="1"/>
      <w:marLeft w:val="0"/>
      <w:marRight w:val="0"/>
      <w:marTop w:val="0"/>
      <w:marBottom w:val="0"/>
      <w:divBdr>
        <w:top w:val="none" w:sz="0" w:space="0" w:color="auto"/>
        <w:left w:val="none" w:sz="0" w:space="0" w:color="auto"/>
        <w:bottom w:val="none" w:sz="0" w:space="0" w:color="auto"/>
        <w:right w:val="none" w:sz="0" w:space="0" w:color="auto"/>
      </w:divBdr>
    </w:div>
    <w:div w:id="200946171">
      <w:bodyDiv w:val="1"/>
      <w:marLeft w:val="0"/>
      <w:marRight w:val="0"/>
      <w:marTop w:val="0"/>
      <w:marBottom w:val="0"/>
      <w:divBdr>
        <w:top w:val="none" w:sz="0" w:space="0" w:color="auto"/>
        <w:left w:val="none" w:sz="0" w:space="0" w:color="auto"/>
        <w:bottom w:val="none" w:sz="0" w:space="0" w:color="auto"/>
        <w:right w:val="none" w:sz="0" w:space="0" w:color="auto"/>
      </w:divBdr>
    </w:div>
    <w:div w:id="300817406">
      <w:bodyDiv w:val="1"/>
      <w:marLeft w:val="0"/>
      <w:marRight w:val="0"/>
      <w:marTop w:val="0"/>
      <w:marBottom w:val="0"/>
      <w:divBdr>
        <w:top w:val="none" w:sz="0" w:space="0" w:color="auto"/>
        <w:left w:val="none" w:sz="0" w:space="0" w:color="auto"/>
        <w:bottom w:val="none" w:sz="0" w:space="0" w:color="auto"/>
        <w:right w:val="none" w:sz="0" w:space="0" w:color="auto"/>
      </w:divBdr>
    </w:div>
    <w:div w:id="354310059">
      <w:bodyDiv w:val="1"/>
      <w:marLeft w:val="0"/>
      <w:marRight w:val="0"/>
      <w:marTop w:val="0"/>
      <w:marBottom w:val="0"/>
      <w:divBdr>
        <w:top w:val="none" w:sz="0" w:space="0" w:color="auto"/>
        <w:left w:val="none" w:sz="0" w:space="0" w:color="auto"/>
        <w:bottom w:val="none" w:sz="0" w:space="0" w:color="auto"/>
        <w:right w:val="none" w:sz="0" w:space="0" w:color="auto"/>
      </w:divBdr>
    </w:div>
    <w:div w:id="359820549">
      <w:bodyDiv w:val="1"/>
      <w:marLeft w:val="0"/>
      <w:marRight w:val="0"/>
      <w:marTop w:val="0"/>
      <w:marBottom w:val="0"/>
      <w:divBdr>
        <w:top w:val="none" w:sz="0" w:space="0" w:color="auto"/>
        <w:left w:val="none" w:sz="0" w:space="0" w:color="auto"/>
        <w:bottom w:val="none" w:sz="0" w:space="0" w:color="auto"/>
        <w:right w:val="none" w:sz="0" w:space="0" w:color="auto"/>
      </w:divBdr>
    </w:div>
    <w:div w:id="375618706">
      <w:bodyDiv w:val="1"/>
      <w:marLeft w:val="0"/>
      <w:marRight w:val="0"/>
      <w:marTop w:val="0"/>
      <w:marBottom w:val="0"/>
      <w:divBdr>
        <w:top w:val="none" w:sz="0" w:space="0" w:color="auto"/>
        <w:left w:val="none" w:sz="0" w:space="0" w:color="auto"/>
        <w:bottom w:val="none" w:sz="0" w:space="0" w:color="auto"/>
        <w:right w:val="none" w:sz="0" w:space="0" w:color="auto"/>
      </w:divBdr>
    </w:div>
    <w:div w:id="387997684">
      <w:bodyDiv w:val="1"/>
      <w:marLeft w:val="0"/>
      <w:marRight w:val="0"/>
      <w:marTop w:val="0"/>
      <w:marBottom w:val="0"/>
      <w:divBdr>
        <w:top w:val="none" w:sz="0" w:space="0" w:color="auto"/>
        <w:left w:val="none" w:sz="0" w:space="0" w:color="auto"/>
        <w:bottom w:val="none" w:sz="0" w:space="0" w:color="auto"/>
        <w:right w:val="none" w:sz="0" w:space="0" w:color="auto"/>
      </w:divBdr>
    </w:div>
    <w:div w:id="403065260">
      <w:bodyDiv w:val="1"/>
      <w:marLeft w:val="0"/>
      <w:marRight w:val="0"/>
      <w:marTop w:val="0"/>
      <w:marBottom w:val="0"/>
      <w:divBdr>
        <w:top w:val="none" w:sz="0" w:space="0" w:color="auto"/>
        <w:left w:val="none" w:sz="0" w:space="0" w:color="auto"/>
        <w:bottom w:val="none" w:sz="0" w:space="0" w:color="auto"/>
        <w:right w:val="none" w:sz="0" w:space="0" w:color="auto"/>
      </w:divBdr>
    </w:div>
    <w:div w:id="413406067">
      <w:bodyDiv w:val="1"/>
      <w:marLeft w:val="0"/>
      <w:marRight w:val="0"/>
      <w:marTop w:val="0"/>
      <w:marBottom w:val="0"/>
      <w:divBdr>
        <w:top w:val="none" w:sz="0" w:space="0" w:color="auto"/>
        <w:left w:val="none" w:sz="0" w:space="0" w:color="auto"/>
        <w:bottom w:val="none" w:sz="0" w:space="0" w:color="auto"/>
        <w:right w:val="none" w:sz="0" w:space="0" w:color="auto"/>
      </w:divBdr>
    </w:div>
    <w:div w:id="487284082">
      <w:bodyDiv w:val="1"/>
      <w:marLeft w:val="0"/>
      <w:marRight w:val="0"/>
      <w:marTop w:val="0"/>
      <w:marBottom w:val="0"/>
      <w:divBdr>
        <w:top w:val="none" w:sz="0" w:space="0" w:color="auto"/>
        <w:left w:val="none" w:sz="0" w:space="0" w:color="auto"/>
        <w:bottom w:val="none" w:sz="0" w:space="0" w:color="auto"/>
        <w:right w:val="none" w:sz="0" w:space="0" w:color="auto"/>
      </w:divBdr>
    </w:div>
    <w:div w:id="526455298">
      <w:bodyDiv w:val="1"/>
      <w:marLeft w:val="0"/>
      <w:marRight w:val="0"/>
      <w:marTop w:val="0"/>
      <w:marBottom w:val="0"/>
      <w:divBdr>
        <w:top w:val="none" w:sz="0" w:space="0" w:color="auto"/>
        <w:left w:val="none" w:sz="0" w:space="0" w:color="auto"/>
        <w:bottom w:val="none" w:sz="0" w:space="0" w:color="auto"/>
        <w:right w:val="none" w:sz="0" w:space="0" w:color="auto"/>
      </w:divBdr>
    </w:div>
    <w:div w:id="527333459">
      <w:bodyDiv w:val="1"/>
      <w:marLeft w:val="0"/>
      <w:marRight w:val="0"/>
      <w:marTop w:val="0"/>
      <w:marBottom w:val="0"/>
      <w:divBdr>
        <w:top w:val="none" w:sz="0" w:space="0" w:color="auto"/>
        <w:left w:val="none" w:sz="0" w:space="0" w:color="auto"/>
        <w:bottom w:val="none" w:sz="0" w:space="0" w:color="auto"/>
        <w:right w:val="none" w:sz="0" w:space="0" w:color="auto"/>
      </w:divBdr>
    </w:div>
    <w:div w:id="574438172">
      <w:bodyDiv w:val="1"/>
      <w:marLeft w:val="0"/>
      <w:marRight w:val="0"/>
      <w:marTop w:val="0"/>
      <w:marBottom w:val="0"/>
      <w:divBdr>
        <w:top w:val="none" w:sz="0" w:space="0" w:color="auto"/>
        <w:left w:val="none" w:sz="0" w:space="0" w:color="auto"/>
        <w:bottom w:val="none" w:sz="0" w:space="0" w:color="auto"/>
        <w:right w:val="none" w:sz="0" w:space="0" w:color="auto"/>
      </w:divBdr>
      <w:divsChild>
        <w:div w:id="46951175">
          <w:marLeft w:val="-720"/>
          <w:marRight w:val="0"/>
          <w:marTop w:val="0"/>
          <w:marBottom w:val="0"/>
          <w:divBdr>
            <w:top w:val="none" w:sz="0" w:space="0" w:color="auto"/>
            <w:left w:val="none" w:sz="0" w:space="0" w:color="auto"/>
            <w:bottom w:val="none" w:sz="0" w:space="0" w:color="auto"/>
            <w:right w:val="none" w:sz="0" w:space="0" w:color="auto"/>
          </w:divBdr>
        </w:div>
      </w:divsChild>
    </w:div>
    <w:div w:id="579405791">
      <w:bodyDiv w:val="1"/>
      <w:marLeft w:val="0"/>
      <w:marRight w:val="0"/>
      <w:marTop w:val="0"/>
      <w:marBottom w:val="0"/>
      <w:divBdr>
        <w:top w:val="none" w:sz="0" w:space="0" w:color="auto"/>
        <w:left w:val="none" w:sz="0" w:space="0" w:color="auto"/>
        <w:bottom w:val="none" w:sz="0" w:space="0" w:color="auto"/>
        <w:right w:val="none" w:sz="0" w:space="0" w:color="auto"/>
      </w:divBdr>
    </w:div>
    <w:div w:id="583028044">
      <w:bodyDiv w:val="1"/>
      <w:marLeft w:val="0"/>
      <w:marRight w:val="0"/>
      <w:marTop w:val="0"/>
      <w:marBottom w:val="0"/>
      <w:divBdr>
        <w:top w:val="none" w:sz="0" w:space="0" w:color="auto"/>
        <w:left w:val="none" w:sz="0" w:space="0" w:color="auto"/>
        <w:bottom w:val="none" w:sz="0" w:space="0" w:color="auto"/>
        <w:right w:val="none" w:sz="0" w:space="0" w:color="auto"/>
      </w:divBdr>
    </w:div>
    <w:div w:id="600650617">
      <w:bodyDiv w:val="1"/>
      <w:marLeft w:val="0"/>
      <w:marRight w:val="0"/>
      <w:marTop w:val="0"/>
      <w:marBottom w:val="0"/>
      <w:divBdr>
        <w:top w:val="none" w:sz="0" w:space="0" w:color="auto"/>
        <w:left w:val="none" w:sz="0" w:space="0" w:color="auto"/>
        <w:bottom w:val="none" w:sz="0" w:space="0" w:color="auto"/>
        <w:right w:val="none" w:sz="0" w:space="0" w:color="auto"/>
      </w:divBdr>
    </w:div>
    <w:div w:id="667557725">
      <w:bodyDiv w:val="1"/>
      <w:marLeft w:val="0"/>
      <w:marRight w:val="0"/>
      <w:marTop w:val="0"/>
      <w:marBottom w:val="0"/>
      <w:divBdr>
        <w:top w:val="none" w:sz="0" w:space="0" w:color="auto"/>
        <w:left w:val="none" w:sz="0" w:space="0" w:color="auto"/>
        <w:bottom w:val="none" w:sz="0" w:space="0" w:color="auto"/>
        <w:right w:val="none" w:sz="0" w:space="0" w:color="auto"/>
      </w:divBdr>
      <w:divsChild>
        <w:div w:id="532111318">
          <w:marLeft w:val="-720"/>
          <w:marRight w:val="0"/>
          <w:marTop w:val="0"/>
          <w:marBottom w:val="0"/>
          <w:divBdr>
            <w:top w:val="none" w:sz="0" w:space="0" w:color="auto"/>
            <w:left w:val="none" w:sz="0" w:space="0" w:color="auto"/>
            <w:bottom w:val="none" w:sz="0" w:space="0" w:color="auto"/>
            <w:right w:val="none" w:sz="0" w:space="0" w:color="auto"/>
          </w:divBdr>
        </w:div>
      </w:divsChild>
    </w:div>
    <w:div w:id="678964135">
      <w:bodyDiv w:val="1"/>
      <w:marLeft w:val="0"/>
      <w:marRight w:val="0"/>
      <w:marTop w:val="0"/>
      <w:marBottom w:val="0"/>
      <w:divBdr>
        <w:top w:val="none" w:sz="0" w:space="0" w:color="auto"/>
        <w:left w:val="none" w:sz="0" w:space="0" w:color="auto"/>
        <w:bottom w:val="none" w:sz="0" w:space="0" w:color="auto"/>
        <w:right w:val="none" w:sz="0" w:space="0" w:color="auto"/>
      </w:divBdr>
    </w:div>
    <w:div w:id="729693564">
      <w:bodyDiv w:val="1"/>
      <w:marLeft w:val="0"/>
      <w:marRight w:val="0"/>
      <w:marTop w:val="0"/>
      <w:marBottom w:val="0"/>
      <w:divBdr>
        <w:top w:val="none" w:sz="0" w:space="0" w:color="auto"/>
        <w:left w:val="none" w:sz="0" w:space="0" w:color="auto"/>
        <w:bottom w:val="none" w:sz="0" w:space="0" w:color="auto"/>
        <w:right w:val="none" w:sz="0" w:space="0" w:color="auto"/>
      </w:divBdr>
    </w:div>
    <w:div w:id="794910835">
      <w:bodyDiv w:val="1"/>
      <w:marLeft w:val="0"/>
      <w:marRight w:val="0"/>
      <w:marTop w:val="0"/>
      <w:marBottom w:val="0"/>
      <w:divBdr>
        <w:top w:val="none" w:sz="0" w:space="0" w:color="auto"/>
        <w:left w:val="none" w:sz="0" w:space="0" w:color="auto"/>
        <w:bottom w:val="none" w:sz="0" w:space="0" w:color="auto"/>
        <w:right w:val="none" w:sz="0" w:space="0" w:color="auto"/>
      </w:divBdr>
    </w:div>
    <w:div w:id="969088341">
      <w:bodyDiv w:val="1"/>
      <w:marLeft w:val="0"/>
      <w:marRight w:val="0"/>
      <w:marTop w:val="0"/>
      <w:marBottom w:val="0"/>
      <w:divBdr>
        <w:top w:val="none" w:sz="0" w:space="0" w:color="auto"/>
        <w:left w:val="none" w:sz="0" w:space="0" w:color="auto"/>
        <w:bottom w:val="none" w:sz="0" w:space="0" w:color="auto"/>
        <w:right w:val="none" w:sz="0" w:space="0" w:color="auto"/>
      </w:divBdr>
    </w:div>
    <w:div w:id="984354460">
      <w:bodyDiv w:val="1"/>
      <w:marLeft w:val="0"/>
      <w:marRight w:val="0"/>
      <w:marTop w:val="0"/>
      <w:marBottom w:val="0"/>
      <w:divBdr>
        <w:top w:val="none" w:sz="0" w:space="0" w:color="auto"/>
        <w:left w:val="none" w:sz="0" w:space="0" w:color="auto"/>
        <w:bottom w:val="none" w:sz="0" w:space="0" w:color="auto"/>
        <w:right w:val="none" w:sz="0" w:space="0" w:color="auto"/>
      </w:divBdr>
    </w:div>
    <w:div w:id="1087730359">
      <w:bodyDiv w:val="1"/>
      <w:marLeft w:val="0"/>
      <w:marRight w:val="0"/>
      <w:marTop w:val="0"/>
      <w:marBottom w:val="0"/>
      <w:divBdr>
        <w:top w:val="none" w:sz="0" w:space="0" w:color="auto"/>
        <w:left w:val="none" w:sz="0" w:space="0" w:color="auto"/>
        <w:bottom w:val="none" w:sz="0" w:space="0" w:color="auto"/>
        <w:right w:val="none" w:sz="0" w:space="0" w:color="auto"/>
      </w:divBdr>
    </w:div>
    <w:div w:id="1150054965">
      <w:bodyDiv w:val="1"/>
      <w:marLeft w:val="0"/>
      <w:marRight w:val="0"/>
      <w:marTop w:val="0"/>
      <w:marBottom w:val="0"/>
      <w:divBdr>
        <w:top w:val="none" w:sz="0" w:space="0" w:color="auto"/>
        <w:left w:val="none" w:sz="0" w:space="0" w:color="auto"/>
        <w:bottom w:val="none" w:sz="0" w:space="0" w:color="auto"/>
        <w:right w:val="none" w:sz="0" w:space="0" w:color="auto"/>
      </w:divBdr>
    </w:div>
    <w:div w:id="1162430160">
      <w:bodyDiv w:val="1"/>
      <w:marLeft w:val="0"/>
      <w:marRight w:val="0"/>
      <w:marTop w:val="0"/>
      <w:marBottom w:val="0"/>
      <w:divBdr>
        <w:top w:val="none" w:sz="0" w:space="0" w:color="auto"/>
        <w:left w:val="none" w:sz="0" w:space="0" w:color="auto"/>
        <w:bottom w:val="none" w:sz="0" w:space="0" w:color="auto"/>
        <w:right w:val="none" w:sz="0" w:space="0" w:color="auto"/>
      </w:divBdr>
    </w:div>
    <w:div w:id="1163200446">
      <w:bodyDiv w:val="1"/>
      <w:marLeft w:val="0"/>
      <w:marRight w:val="0"/>
      <w:marTop w:val="0"/>
      <w:marBottom w:val="0"/>
      <w:divBdr>
        <w:top w:val="none" w:sz="0" w:space="0" w:color="auto"/>
        <w:left w:val="none" w:sz="0" w:space="0" w:color="auto"/>
        <w:bottom w:val="none" w:sz="0" w:space="0" w:color="auto"/>
        <w:right w:val="none" w:sz="0" w:space="0" w:color="auto"/>
      </w:divBdr>
    </w:div>
    <w:div w:id="1169251439">
      <w:bodyDiv w:val="1"/>
      <w:marLeft w:val="0"/>
      <w:marRight w:val="0"/>
      <w:marTop w:val="0"/>
      <w:marBottom w:val="0"/>
      <w:divBdr>
        <w:top w:val="none" w:sz="0" w:space="0" w:color="auto"/>
        <w:left w:val="none" w:sz="0" w:space="0" w:color="auto"/>
        <w:bottom w:val="none" w:sz="0" w:space="0" w:color="auto"/>
        <w:right w:val="none" w:sz="0" w:space="0" w:color="auto"/>
      </w:divBdr>
    </w:div>
    <w:div w:id="1277561293">
      <w:bodyDiv w:val="1"/>
      <w:marLeft w:val="0"/>
      <w:marRight w:val="0"/>
      <w:marTop w:val="0"/>
      <w:marBottom w:val="0"/>
      <w:divBdr>
        <w:top w:val="none" w:sz="0" w:space="0" w:color="auto"/>
        <w:left w:val="none" w:sz="0" w:space="0" w:color="auto"/>
        <w:bottom w:val="none" w:sz="0" w:space="0" w:color="auto"/>
        <w:right w:val="none" w:sz="0" w:space="0" w:color="auto"/>
      </w:divBdr>
    </w:div>
    <w:div w:id="1335306072">
      <w:bodyDiv w:val="1"/>
      <w:marLeft w:val="0"/>
      <w:marRight w:val="0"/>
      <w:marTop w:val="0"/>
      <w:marBottom w:val="0"/>
      <w:divBdr>
        <w:top w:val="none" w:sz="0" w:space="0" w:color="auto"/>
        <w:left w:val="none" w:sz="0" w:space="0" w:color="auto"/>
        <w:bottom w:val="none" w:sz="0" w:space="0" w:color="auto"/>
        <w:right w:val="none" w:sz="0" w:space="0" w:color="auto"/>
      </w:divBdr>
    </w:div>
    <w:div w:id="1401714135">
      <w:bodyDiv w:val="1"/>
      <w:marLeft w:val="0"/>
      <w:marRight w:val="0"/>
      <w:marTop w:val="0"/>
      <w:marBottom w:val="0"/>
      <w:divBdr>
        <w:top w:val="none" w:sz="0" w:space="0" w:color="auto"/>
        <w:left w:val="none" w:sz="0" w:space="0" w:color="auto"/>
        <w:bottom w:val="none" w:sz="0" w:space="0" w:color="auto"/>
        <w:right w:val="none" w:sz="0" w:space="0" w:color="auto"/>
      </w:divBdr>
    </w:div>
    <w:div w:id="1458455202">
      <w:bodyDiv w:val="1"/>
      <w:marLeft w:val="0"/>
      <w:marRight w:val="0"/>
      <w:marTop w:val="0"/>
      <w:marBottom w:val="0"/>
      <w:divBdr>
        <w:top w:val="none" w:sz="0" w:space="0" w:color="auto"/>
        <w:left w:val="none" w:sz="0" w:space="0" w:color="auto"/>
        <w:bottom w:val="none" w:sz="0" w:space="0" w:color="auto"/>
        <w:right w:val="none" w:sz="0" w:space="0" w:color="auto"/>
      </w:divBdr>
    </w:div>
    <w:div w:id="1513841329">
      <w:bodyDiv w:val="1"/>
      <w:marLeft w:val="0"/>
      <w:marRight w:val="0"/>
      <w:marTop w:val="0"/>
      <w:marBottom w:val="0"/>
      <w:divBdr>
        <w:top w:val="none" w:sz="0" w:space="0" w:color="auto"/>
        <w:left w:val="none" w:sz="0" w:space="0" w:color="auto"/>
        <w:bottom w:val="none" w:sz="0" w:space="0" w:color="auto"/>
        <w:right w:val="none" w:sz="0" w:space="0" w:color="auto"/>
      </w:divBdr>
    </w:div>
    <w:div w:id="1584415005">
      <w:bodyDiv w:val="1"/>
      <w:marLeft w:val="0"/>
      <w:marRight w:val="0"/>
      <w:marTop w:val="0"/>
      <w:marBottom w:val="0"/>
      <w:divBdr>
        <w:top w:val="none" w:sz="0" w:space="0" w:color="auto"/>
        <w:left w:val="none" w:sz="0" w:space="0" w:color="auto"/>
        <w:bottom w:val="none" w:sz="0" w:space="0" w:color="auto"/>
        <w:right w:val="none" w:sz="0" w:space="0" w:color="auto"/>
      </w:divBdr>
    </w:div>
    <w:div w:id="1592661259">
      <w:bodyDiv w:val="1"/>
      <w:marLeft w:val="0"/>
      <w:marRight w:val="0"/>
      <w:marTop w:val="0"/>
      <w:marBottom w:val="0"/>
      <w:divBdr>
        <w:top w:val="none" w:sz="0" w:space="0" w:color="auto"/>
        <w:left w:val="none" w:sz="0" w:space="0" w:color="auto"/>
        <w:bottom w:val="none" w:sz="0" w:space="0" w:color="auto"/>
        <w:right w:val="none" w:sz="0" w:space="0" w:color="auto"/>
      </w:divBdr>
    </w:div>
    <w:div w:id="1645352626">
      <w:bodyDiv w:val="1"/>
      <w:marLeft w:val="0"/>
      <w:marRight w:val="0"/>
      <w:marTop w:val="0"/>
      <w:marBottom w:val="0"/>
      <w:divBdr>
        <w:top w:val="none" w:sz="0" w:space="0" w:color="auto"/>
        <w:left w:val="none" w:sz="0" w:space="0" w:color="auto"/>
        <w:bottom w:val="none" w:sz="0" w:space="0" w:color="auto"/>
        <w:right w:val="none" w:sz="0" w:space="0" w:color="auto"/>
      </w:divBdr>
    </w:div>
    <w:div w:id="1672759360">
      <w:bodyDiv w:val="1"/>
      <w:marLeft w:val="0"/>
      <w:marRight w:val="0"/>
      <w:marTop w:val="0"/>
      <w:marBottom w:val="0"/>
      <w:divBdr>
        <w:top w:val="none" w:sz="0" w:space="0" w:color="auto"/>
        <w:left w:val="none" w:sz="0" w:space="0" w:color="auto"/>
        <w:bottom w:val="none" w:sz="0" w:space="0" w:color="auto"/>
        <w:right w:val="none" w:sz="0" w:space="0" w:color="auto"/>
      </w:divBdr>
      <w:divsChild>
        <w:div w:id="29845304">
          <w:marLeft w:val="0"/>
          <w:marRight w:val="0"/>
          <w:marTop w:val="0"/>
          <w:marBottom w:val="0"/>
          <w:divBdr>
            <w:top w:val="none" w:sz="0" w:space="0" w:color="auto"/>
            <w:left w:val="none" w:sz="0" w:space="0" w:color="auto"/>
            <w:bottom w:val="none" w:sz="0" w:space="0" w:color="auto"/>
            <w:right w:val="none" w:sz="0" w:space="0" w:color="auto"/>
          </w:divBdr>
          <w:divsChild>
            <w:div w:id="1585414126">
              <w:marLeft w:val="0"/>
              <w:marRight w:val="0"/>
              <w:marTop w:val="0"/>
              <w:marBottom w:val="0"/>
              <w:divBdr>
                <w:top w:val="none" w:sz="0" w:space="0" w:color="auto"/>
                <w:left w:val="none" w:sz="0" w:space="0" w:color="auto"/>
                <w:bottom w:val="none" w:sz="0" w:space="0" w:color="auto"/>
                <w:right w:val="none" w:sz="0" w:space="0" w:color="auto"/>
              </w:divBdr>
              <w:divsChild>
                <w:div w:id="1244340262">
                  <w:marLeft w:val="0"/>
                  <w:marRight w:val="0"/>
                  <w:marTop w:val="0"/>
                  <w:marBottom w:val="0"/>
                  <w:divBdr>
                    <w:top w:val="none" w:sz="0" w:space="0" w:color="auto"/>
                    <w:left w:val="none" w:sz="0" w:space="0" w:color="auto"/>
                    <w:bottom w:val="none" w:sz="0" w:space="0" w:color="auto"/>
                    <w:right w:val="none" w:sz="0" w:space="0" w:color="auto"/>
                  </w:divBdr>
                  <w:divsChild>
                    <w:div w:id="19237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8117">
          <w:marLeft w:val="0"/>
          <w:marRight w:val="0"/>
          <w:marTop w:val="0"/>
          <w:marBottom w:val="0"/>
          <w:divBdr>
            <w:top w:val="none" w:sz="0" w:space="0" w:color="auto"/>
            <w:left w:val="none" w:sz="0" w:space="0" w:color="auto"/>
            <w:bottom w:val="none" w:sz="0" w:space="0" w:color="auto"/>
            <w:right w:val="none" w:sz="0" w:space="0" w:color="auto"/>
          </w:divBdr>
          <w:divsChild>
            <w:div w:id="298609251">
              <w:marLeft w:val="0"/>
              <w:marRight w:val="0"/>
              <w:marTop w:val="0"/>
              <w:marBottom w:val="0"/>
              <w:divBdr>
                <w:top w:val="none" w:sz="0" w:space="0" w:color="auto"/>
                <w:left w:val="none" w:sz="0" w:space="0" w:color="auto"/>
                <w:bottom w:val="none" w:sz="0" w:space="0" w:color="auto"/>
                <w:right w:val="none" w:sz="0" w:space="0" w:color="auto"/>
              </w:divBdr>
              <w:divsChild>
                <w:div w:id="980112761">
                  <w:marLeft w:val="0"/>
                  <w:marRight w:val="0"/>
                  <w:marTop w:val="0"/>
                  <w:marBottom w:val="0"/>
                  <w:divBdr>
                    <w:top w:val="none" w:sz="0" w:space="0" w:color="auto"/>
                    <w:left w:val="none" w:sz="0" w:space="0" w:color="auto"/>
                    <w:bottom w:val="none" w:sz="0" w:space="0" w:color="auto"/>
                    <w:right w:val="none" w:sz="0" w:space="0" w:color="auto"/>
                  </w:divBdr>
                  <w:divsChild>
                    <w:div w:id="18340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2616">
      <w:bodyDiv w:val="1"/>
      <w:marLeft w:val="0"/>
      <w:marRight w:val="0"/>
      <w:marTop w:val="0"/>
      <w:marBottom w:val="0"/>
      <w:divBdr>
        <w:top w:val="none" w:sz="0" w:space="0" w:color="auto"/>
        <w:left w:val="none" w:sz="0" w:space="0" w:color="auto"/>
        <w:bottom w:val="none" w:sz="0" w:space="0" w:color="auto"/>
        <w:right w:val="none" w:sz="0" w:space="0" w:color="auto"/>
      </w:divBdr>
    </w:div>
    <w:div w:id="1682971278">
      <w:bodyDiv w:val="1"/>
      <w:marLeft w:val="0"/>
      <w:marRight w:val="0"/>
      <w:marTop w:val="0"/>
      <w:marBottom w:val="0"/>
      <w:divBdr>
        <w:top w:val="none" w:sz="0" w:space="0" w:color="auto"/>
        <w:left w:val="none" w:sz="0" w:space="0" w:color="auto"/>
        <w:bottom w:val="none" w:sz="0" w:space="0" w:color="auto"/>
        <w:right w:val="none" w:sz="0" w:space="0" w:color="auto"/>
      </w:divBdr>
      <w:divsChild>
        <w:div w:id="1911769433">
          <w:marLeft w:val="0"/>
          <w:marRight w:val="0"/>
          <w:marTop w:val="0"/>
          <w:marBottom w:val="0"/>
          <w:divBdr>
            <w:top w:val="none" w:sz="0" w:space="0" w:color="auto"/>
            <w:left w:val="none" w:sz="0" w:space="0" w:color="auto"/>
            <w:bottom w:val="none" w:sz="0" w:space="0" w:color="auto"/>
            <w:right w:val="none" w:sz="0" w:space="0" w:color="auto"/>
          </w:divBdr>
          <w:divsChild>
            <w:div w:id="1711760941">
              <w:marLeft w:val="0"/>
              <w:marRight w:val="0"/>
              <w:marTop w:val="0"/>
              <w:marBottom w:val="0"/>
              <w:divBdr>
                <w:top w:val="none" w:sz="0" w:space="0" w:color="auto"/>
                <w:left w:val="none" w:sz="0" w:space="0" w:color="auto"/>
                <w:bottom w:val="none" w:sz="0" w:space="0" w:color="auto"/>
                <w:right w:val="none" w:sz="0" w:space="0" w:color="auto"/>
              </w:divBdr>
              <w:divsChild>
                <w:div w:id="1163814158">
                  <w:marLeft w:val="0"/>
                  <w:marRight w:val="0"/>
                  <w:marTop w:val="0"/>
                  <w:marBottom w:val="0"/>
                  <w:divBdr>
                    <w:top w:val="none" w:sz="0" w:space="0" w:color="auto"/>
                    <w:left w:val="none" w:sz="0" w:space="0" w:color="auto"/>
                    <w:bottom w:val="none" w:sz="0" w:space="0" w:color="auto"/>
                    <w:right w:val="none" w:sz="0" w:space="0" w:color="auto"/>
                  </w:divBdr>
                  <w:divsChild>
                    <w:div w:id="6713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842058">
          <w:marLeft w:val="0"/>
          <w:marRight w:val="0"/>
          <w:marTop w:val="0"/>
          <w:marBottom w:val="0"/>
          <w:divBdr>
            <w:top w:val="none" w:sz="0" w:space="0" w:color="auto"/>
            <w:left w:val="none" w:sz="0" w:space="0" w:color="auto"/>
            <w:bottom w:val="none" w:sz="0" w:space="0" w:color="auto"/>
            <w:right w:val="none" w:sz="0" w:space="0" w:color="auto"/>
          </w:divBdr>
          <w:divsChild>
            <w:div w:id="104689557">
              <w:marLeft w:val="0"/>
              <w:marRight w:val="0"/>
              <w:marTop w:val="0"/>
              <w:marBottom w:val="0"/>
              <w:divBdr>
                <w:top w:val="none" w:sz="0" w:space="0" w:color="auto"/>
                <w:left w:val="none" w:sz="0" w:space="0" w:color="auto"/>
                <w:bottom w:val="none" w:sz="0" w:space="0" w:color="auto"/>
                <w:right w:val="none" w:sz="0" w:space="0" w:color="auto"/>
              </w:divBdr>
              <w:divsChild>
                <w:div w:id="2036879109">
                  <w:marLeft w:val="0"/>
                  <w:marRight w:val="0"/>
                  <w:marTop w:val="0"/>
                  <w:marBottom w:val="0"/>
                  <w:divBdr>
                    <w:top w:val="none" w:sz="0" w:space="0" w:color="auto"/>
                    <w:left w:val="none" w:sz="0" w:space="0" w:color="auto"/>
                    <w:bottom w:val="none" w:sz="0" w:space="0" w:color="auto"/>
                    <w:right w:val="none" w:sz="0" w:space="0" w:color="auto"/>
                  </w:divBdr>
                  <w:divsChild>
                    <w:div w:id="633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15456">
      <w:bodyDiv w:val="1"/>
      <w:marLeft w:val="0"/>
      <w:marRight w:val="0"/>
      <w:marTop w:val="0"/>
      <w:marBottom w:val="0"/>
      <w:divBdr>
        <w:top w:val="none" w:sz="0" w:space="0" w:color="auto"/>
        <w:left w:val="none" w:sz="0" w:space="0" w:color="auto"/>
        <w:bottom w:val="none" w:sz="0" w:space="0" w:color="auto"/>
        <w:right w:val="none" w:sz="0" w:space="0" w:color="auto"/>
      </w:divBdr>
    </w:div>
    <w:div w:id="1753693788">
      <w:bodyDiv w:val="1"/>
      <w:marLeft w:val="0"/>
      <w:marRight w:val="0"/>
      <w:marTop w:val="0"/>
      <w:marBottom w:val="0"/>
      <w:divBdr>
        <w:top w:val="none" w:sz="0" w:space="0" w:color="auto"/>
        <w:left w:val="none" w:sz="0" w:space="0" w:color="auto"/>
        <w:bottom w:val="none" w:sz="0" w:space="0" w:color="auto"/>
        <w:right w:val="none" w:sz="0" w:space="0" w:color="auto"/>
      </w:divBdr>
    </w:div>
    <w:div w:id="1793478013">
      <w:bodyDiv w:val="1"/>
      <w:marLeft w:val="0"/>
      <w:marRight w:val="0"/>
      <w:marTop w:val="0"/>
      <w:marBottom w:val="0"/>
      <w:divBdr>
        <w:top w:val="none" w:sz="0" w:space="0" w:color="auto"/>
        <w:left w:val="none" w:sz="0" w:space="0" w:color="auto"/>
        <w:bottom w:val="none" w:sz="0" w:space="0" w:color="auto"/>
        <w:right w:val="none" w:sz="0" w:space="0" w:color="auto"/>
      </w:divBdr>
    </w:div>
    <w:div w:id="1827240954">
      <w:bodyDiv w:val="1"/>
      <w:marLeft w:val="0"/>
      <w:marRight w:val="0"/>
      <w:marTop w:val="0"/>
      <w:marBottom w:val="0"/>
      <w:divBdr>
        <w:top w:val="none" w:sz="0" w:space="0" w:color="auto"/>
        <w:left w:val="none" w:sz="0" w:space="0" w:color="auto"/>
        <w:bottom w:val="none" w:sz="0" w:space="0" w:color="auto"/>
        <w:right w:val="none" w:sz="0" w:space="0" w:color="auto"/>
      </w:divBdr>
    </w:div>
    <w:div w:id="1828085806">
      <w:bodyDiv w:val="1"/>
      <w:marLeft w:val="0"/>
      <w:marRight w:val="0"/>
      <w:marTop w:val="0"/>
      <w:marBottom w:val="0"/>
      <w:divBdr>
        <w:top w:val="none" w:sz="0" w:space="0" w:color="auto"/>
        <w:left w:val="none" w:sz="0" w:space="0" w:color="auto"/>
        <w:bottom w:val="none" w:sz="0" w:space="0" w:color="auto"/>
        <w:right w:val="none" w:sz="0" w:space="0" w:color="auto"/>
      </w:divBdr>
    </w:div>
    <w:div w:id="1933926465">
      <w:bodyDiv w:val="1"/>
      <w:marLeft w:val="0"/>
      <w:marRight w:val="0"/>
      <w:marTop w:val="0"/>
      <w:marBottom w:val="0"/>
      <w:divBdr>
        <w:top w:val="none" w:sz="0" w:space="0" w:color="auto"/>
        <w:left w:val="none" w:sz="0" w:space="0" w:color="auto"/>
        <w:bottom w:val="none" w:sz="0" w:space="0" w:color="auto"/>
        <w:right w:val="none" w:sz="0" w:space="0" w:color="auto"/>
      </w:divBdr>
    </w:div>
    <w:div w:id="1944803939">
      <w:bodyDiv w:val="1"/>
      <w:marLeft w:val="0"/>
      <w:marRight w:val="0"/>
      <w:marTop w:val="0"/>
      <w:marBottom w:val="0"/>
      <w:divBdr>
        <w:top w:val="none" w:sz="0" w:space="0" w:color="auto"/>
        <w:left w:val="none" w:sz="0" w:space="0" w:color="auto"/>
        <w:bottom w:val="none" w:sz="0" w:space="0" w:color="auto"/>
        <w:right w:val="none" w:sz="0" w:space="0" w:color="auto"/>
      </w:divBdr>
    </w:div>
    <w:div w:id="1949972358">
      <w:bodyDiv w:val="1"/>
      <w:marLeft w:val="0"/>
      <w:marRight w:val="0"/>
      <w:marTop w:val="0"/>
      <w:marBottom w:val="0"/>
      <w:divBdr>
        <w:top w:val="none" w:sz="0" w:space="0" w:color="auto"/>
        <w:left w:val="none" w:sz="0" w:space="0" w:color="auto"/>
        <w:bottom w:val="none" w:sz="0" w:space="0" w:color="auto"/>
        <w:right w:val="none" w:sz="0" w:space="0" w:color="auto"/>
      </w:divBdr>
    </w:div>
    <w:div w:id="2063139862">
      <w:bodyDiv w:val="1"/>
      <w:marLeft w:val="0"/>
      <w:marRight w:val="0"/>
      <w:marTop w:val="0"/>
      <w:marBottom w:val="0"/>
      <w:divBdr>
        <w:top w:val="none" w:sz="0" w:space="0" w:color="auto"/>
        <w:left w:val="none" w:sz="0" w:space="0" w:color="auto"/>
        <w:bottom w:val="none" w:sz="0" w:space="0" w:color="auto"/>
        <w:right w:val="none" w:sz="0" w:space="0" w:color="auto"/>
      </w:divBdr>
    </w:div>
    <w:div w:id="2103719714">
      <w:bodyDiv w:val="1"/>
      <w:marLeft w:val="0"/>
      <w:marRight w:val="0"/>
      <w:marTop w:val="0"/>
      <w:marBottom w:val="0"/>
      <w:divBdr>
        <w:top w:val="none" w:sz="0" w:space="0" w:color="auto"/>
        <w:left w:val="none" w:sz="0" w:space="0" w:color="auto"/>
        <w:bottom w:val="none" w:sz="0" w:space="0" w:color="auto"/>
        <w:right w:val="none" w:sz="0" w:space="0" w:color="auto"/>
      </w:divBdr>
    </w:div>
    <w:div w:id="210764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colab.research.google.com/drive/1ZX8o1LHHaqXd4gSaWN4-xJO2hZPx7Txr?usp=shari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ruchi798/movies-on-netflix-prime-video-hulu-and-disney" TargetMode="Externa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49279F7BCCB07AE/Documents/germa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49279F7BCCB07AE/Documents/germa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49279F7BCCB07AE/Documents/germa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the missing value and non-missing value for the variable "Age"</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42062138574141644"/>
          <c:w val="1"/>
          <c:h val="0.45900049079230948"/>
        </c:manualLayout>
      </c:layout>
      <c:pie3DChart>
        <c:varyColors val="1"/>
        <c:ser>
          <c:idx val="0"/>
          <c:order val="0"/>
          <c:tx>
            <c:strRef>
              <c:f>Sheet1!$A$3</c:f>
              <c:strCache>
                <c:ptCount val="1"/>
                <c:pt idx="0">
                  <c:v>Age </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F002-42CC-86BE-5FE579AEFEE7}"/>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F002-42CC-86BE-5FE579AEFEE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Sheet1!$B$2:$C$2</c:f>
              <c:strCache>
                <c:ptCount val="2"/>
                <c:pt idx="0">
                  <c:v>Missing</c:v>
                </c:pt>
                <c:pt idx="1">
                  <c:v>Non-Missing </c:v>
                </c:pt>
              </c:strCache>
            </c:strRef>
          </c:cat>
          <c:val>
            <c:numRef>
              <c:f>Sheet1!$B$3:$C$3</c:f>
              <c:numCache>
                <c:formatCode>0.00%</c:formatCode>
                <c:ptCount val="2"/>
                <c:pt idx="0">
                  <c:v>0.439</c:v>
                </c:pt>
                <c:pt idx="1">
                  <c:v>0.56100000000000005</c:v>
                </c:pt>
              </c:numCache>
            </c:numRef>
          </c:val>
          <c:extLst>
            <c:ext xmlns:c16="http://schemas.microsoft.com/office/drawing/2014/chart" uri="{C3380CC4-5D6E-409C-BE32-E72D297353CC}">
              <c16:uniqueId val="{00000004-F002-42CC-86BE-5FE579AEFEE7}"/>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Age</a:t>
            </a:r>
            <a:r>
              <a:rPr lang="en-US" baseline="0"/>
              <a:t> Restriction</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582-419C-BD5D-0621BFCC4FC0}"/>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582-419C-BD5D-0621BFCC4FC0}"/>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6582-419C-BD5D-0621BFCC4FC0}"/>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6582-419C-BD5D-0621BFCC4FC0}"/>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6582-419C-BD5D-0621BFCC4FC0}"/>
              </c:ext>
            </c:extLst>
          </c:dPt>
          <c:dLbls>
            <c:dLbl>
              <c:idx val="0"/>
              <c:layout>
                <c:manualLayout>
                  <c:x val="6.3888888888888884E-2"/>
                  <c:y val="-0.13888888888888892"/>
                </c:manualLayout>
              </c:layout>
              <c:tx>
                <c:rich>
                  <a:bodyPr/>
                  <a:lstStyle/>
                  <a:p>
                    <a:fld id="{B6DECA52-BEE9-4F0F-AB69-A72682497BB9}" type="VALUE">
                      <a:rPr lang="en-US"/>
                      <a:pPr/>
                      <a:t>[VALUE]</a:t>
                    </a:fld>
                    <a:r>
                      <a:rPr lang="en-US" baseline="0"/>
                      <a:t>, </a:t>
                    </a:r>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582-419C-BD5D-0621BFCC4FC0}"/>
                </c:ext>
              </c:extLst>
            </c:dLbl>
            <c:dLbl>
              <c:idx val="1"/>
              <c:layout>
                <c:manualLayout>
                  <c:x val="0.10277777777777768"/>
                  <c:y val="-8.3333333333333329E-2"/>
                </c:manualLayout>
              </c:layout>
              <c:tx>
                <c:rich>
                  <a:bodyPr/>
                  <a:lstStyle/>
                  <a:p>
                    <a:fld id="{DF24FDA1-481C-456F-89A0-417A092BE9FB}" type="VALUE">
                      <a:rPr lang="en-US"/>
                      <a:pPr/>
                      <a:t>[VALUE]</a:t>
                    </a:fld>
                    <a:endParaRPr lang="en-US"/>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582-419C-BD5D-0621BFCC4FC0}"/>
                </c:ext>
              </c:extLst>
            </c:dLbl>
            <c:dLbl>
              <c:idx val="2"/>
              <c:layout>
                <c:manualLayout>
                  <c:x val="6.9444444444444448E-2"/>
                  <c:y val="7.870370370370354E-2"/>
                </c:manualLayout>
              </c:layout>
              <c:tx>
                <c:rich>
                  <a:bodyPr/>
                  <a:lstStyle/>
                  <a:p>
                    <a:fld id="{E3ECC6EE-3B2E-412C-B69A-F11F81F7E725}" type="VALUE">
                      <a:rPr lang="en-US"/>
                      <a:pPr/>
                      <a:t>[VALUE]</a:t>
                    </a:fld>
                    <a:endParaRPr lang="en-US"/>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6582-419C-BD5D-0621BFCC4FC0}"/>
                </c:ext>
              </c:extLst>
            </c:dLbl>
            <c:dLbl>
              <c:idx val="3"/>
              <c:layout>
                <c:manualLayout>
                  <c:x val="-3.6111111111111108E-2"/>
                  <c:y val="0.11574074074074074"/>
                </c:manualLayout>
              </c:layout>
              <c:tx>
                <c:rich>
                  <a:bodyPr/>
                  <a:lstStyle/>
                  <a:p>
                    <a:fld id="{71B7CC6C-EAFA-4B8C-9600-B19E55F0BB9E}" type="VALUE">
                      <a:rPr lang="en-US"/>
                      <a:pPr/>
                      <a:t>[VALUE]</a:t>
                    </a:fld>
                    <a:endParaRPr lang="en-US"/>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6582-419C-BD5D-0621BFCC4FC0}"/>
                </c:ext>
              </c:extLst>
            </c:dLbl>
            <c:dLbl>
              <c:idx val="4"/>
              <c:layout>
                <c:manualLayout>
                  <c:x val="-3.6111111111111135E-2"/>
                  <c:y val="-0.10648148148148148"/>
                </c:manualLayout>
              </c:layout>
              <c:tx>
                <c:rich>
                  <a:bodyPr/>
                  <a:lstStyle/>
                  <a:p>
                    <a:fld id="{1091A332-3C75-42B6-A104-28BF99EECDED}" type="VALUE">
                      <a:rPr lang="en-US"/>
                      <a:pPr/>
                      <a:t>[VALUE]</a:t>
                    </a:fld>
                    <a:endParaRPr lang="en-US"/>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6582-419C-BD5D-0621BFCC4FC0}"/>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Sheet1!$X$27:$X$31</c:f>
              <c:strCache>
                <c:ptCount val="5"/>
                <c:pt idx="0">
                  <c:v>No age restriction</c:v>
                </c:pt>
                <c:pt idx="1">
                  <c:v>7+</c:v>
                </c:pt>
                <c:pt idx="2">
                  <c:v>13+</c:v>
                </c:pt>
                <c:pt idx="3">
                  <c:v>16+</c:v>
                </c:pt>
                <c:pt idx="4">
                  <c:v>18+</c:v>
                </c:pt>
              </c:strCache>
            </c:strRef>
          </c:cat>
          <c:val>
            <c:numRef>
              <c:f>Sheet1!$Y$27:$Y$31</c:f>
              <c:numCache>
                <c:formatCode>0.00%</c:formatCode>
                <c:ptCount val="5"/>
                <c:pt idx="0">
                  <c:v>0.1308</c:v>
                </c:pt>
                <c:pt idx="1">
                  <c:v>0.20419999999999999</c:v>
                </c:pt>
                <c:pt idx="2">
                  <c:v>0.187</c:v>
                </c:pt>
                <c:pt idx="3">
                  <c:v>5.1700000000000003E-2</c:v>
                </c:pt>
                <c:pt idx="4">
                  <c:v>0.4264</c:v>
                </c:pt>
              </c:numCache>
            </c:numRef>
          </c:val>
          <c:extLst>
            <c:ext xmlns:c16="http://schemas.microsoft.com/office/drawing/2014/chart" uri="{C3380CC4-5D6E-409C-BE32-E72D297353CC}">
              <c16:uniqueId val="{0000000A-6582-419C-BD5D-0621BFCC4FC0}"/>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age restriction between netflix and Desney+</a:t>
            </a:r>
          </a:p>
        </c:rich>
      </c:tx>
      <c:layout>
        <c:manualLayout>
          <c:xMode val="edge"/>
          <c:yMode val="edge"/>
          <c:x val="0.22036789151356079"/>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Sheet1!$J$45</c:f>
              <c:strCache>
                <c:ptCount val="1"/>
                <c:pt idx="0">
                  <c:v>Mean age restriction</c:v>
                </c:pt>
              </c:strCache>
            </c:strRef>
          </c:tx>
          <c:spPr>
            <a:solidFill>
              <a:schemeClr val="accent1"/>
            </a:solidFill>
            <a:ln>
              <a:noFill/>
            </a:ln>
            <a:effectLst/>
            <a:sp3d/>
          </c:spPr>
          <c:invertIfNegative val="0"/>
          <c:dLbls>
            <c:spPr>
              <a:gradFill flip="none" rotWithShape="1">
                <a:gsLst>
                  <a:gs pos="0">
                    <a:schemeClr val="accent4">
                      <a:lumMod val="0"/>
                      <a:lumOff val="100000"/>
                    </a:schemeClr>
                  </a:gs>
                  <a:gs pos="35000">
                    <a:schemeClr val="accent4">
                      <a:lumMod val="0"/>
                      <a:lumOff val="100000"/>
                    </a:schemeClr>
                  </a:gs>
                  <a:gs pos="100000">
                    <a:schemeClr val="accent4">
                      <a:lumMod val="100000"/>
                    </a:schemeClr>
                  </a:gs>
                </a:gsLst>
                <a:path path="circle">
                  <a:fillToRect l="50000" t="-80000" r="50000" b="180000"/>
                </a:path>
                <a:tileRect/>
              </a:gra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Sheet1!$K$44:$L$44</c:f>
              <c:strCache>
                <c:ptCount val="2"/>
                <c:pt idx="0">
                  <c:v>Desney+</c:v>
                </c:pt>
                <c:pt idx="1">
                  <c:v>Netflix</c:v>
                </c:pt>
              </c:strCache>
            </c:strRef>
          </c:cat>
          <c:val>
            <c:numRef>
              <c:f>Sheet1!$K$45:$L$45</c:f>
              <c:numCache>
                <c:formatCode>General</c:formatCode>
                <c:ptCount val="2"/>
                <c:pt idx="0">
                  <c:v>4.0999999999999996</c:v>
                </c:pt>
                <c:pt idx="1">
                  <c:v>13.55</c:v>
                </c:pt>
              </c:numCache>
            </c:numRef>
          </c:val>
          <c:extLst>
            <c:ext xmlns:c16="http://schemas.microsoft.com/office/drawing/2014/chart" uri="{C3380CC4-5D6E-409C-BE32-E72D297353CC}">
              <c16:uniqueId val="{00000000-168D-47BA-9C86-BB8FFEC30F4B}"/>
            </c:ext>
          </c:extLst>
        </c:ser>
        <c:dLbls>
          <c:showLegendKey val="0"/>
          <c:showVal val="1"/>
          <c:showCatName val="0"/>
          <c:showSerName val="0"/>
          <c:showPercent val="0"/>
          <c:showBubbleSize val="0"/>
        </c:dLbls>
        <c:gapWidth val="150"/>
        <c:shape val="box"/>
        <c:axId val="37722096"/>
        <c:axId val="37723056"/>
        <c:axId val="0"/>
      </c:bar3DChart>
      <c:catAx>
        <c:axId val="377220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Platforms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23056"/>
        <c:crosses val="autoZero"/>
        <c:auto val="1"/>
        <c:lblAlgn val="ctr"/>
        <c:lblOffset val="100"/>
        <c:noMultiLvlLbl val="0"/>
      </c:catAx>
      <c:valAx>
        <c:axId val="37723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22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Rotten Tomatoes score between</a:t>
            </a:r>
            <a:r>
              <a:rPr lang="en-US" baseline="0"/>
              <a:t> platforms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Sheet1!$J$49</c:f>
              <c:strCache>
                <c:ptCount val="1"/>
                <c:pt idx="0">
                  <c:v>Rotten Tomatoes score</c:v>
                </c:pt>
              </c:strCache>
            </c:strRef>
          </c:tx>
          <c:spPr>
            <a:solidFill>
              <a:schemeClr val="accent1"/>
            </a:solidFill>
            <a:ln>
              <a:noFill/>
            </a:ln>
            <a:effectLst/>
            <a:sp3d/>
          </c:spPr>
          <c:invertIfNegative val="0"/>
          <c:dLbls>
            <c:dLbl>
              <c:idx val="0"/>
              <c:spPr>
                <a:solidFill>
                  <a:schemeClr val="accent1">
                    <a:lumMod val="40000"/>
                    <a:lumOff val="6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0-0CBF-4A11-9D82-1E730009832A}"/>
                </c:ext>
              </c:extLst>
            </c:dLbl>
            <c:dLbl>
              <c:idx val="1"/>
              <c:spPr>
                <a:solidFill>
                  <a:schemeClr val="tx2">
                    <a:lumMod val="25000"/>
                    <a:lumOff val="7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1-0CBF-4A11-9D82-1E730009832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Sheet1!$K$48:$L$48</c:f>
              <c:strCache>
                <c:ptCount val="2"/>
                <c:pt idx="0">
                  <c:v>Desney+</c:v>
                </c:pt>
                <c:pt idx="1">
                  <c:v>Netflix</c:v>
                </c:pt>
              </c:strCache>
            </c:strRef>
          </c:cat>
          <c:val>
            <c:numRef>
              <c:f>Sheet1!$K$49:$L$49</c:f>
              <c:numCache>
                <c:formatCode>General</c:formatCode>
                <c:ptCount val="2"/>
                <c:pt idx="0">
                  <c:v>58.31</c:v>
                </c:pt>
                <c:pt idx="1">
                  <c:v>54.45</c:v>
                </c:pt>
              </c:numCache>
            </c:numRef>
          </c:val>
          <c:extLst>
            <c:ext xmlns:c16="http://schemas.microsoft.com/office/drawing/2014/chart" uri="{C3380CC4-5D6E-409C-BE32-E72D297353CC}">
              <c16:uniqueId val="{00000002-0CBF-4A11-9D82-1E730009832A}"/>
            </c:ext>
          </c:extLst>
        </c:ser>
        <c:dLbls>
          <c:showLegendKey val="0"/>
          <c:showVal val="1"/>
          <c:showCatName val="0"/>
          <c:showSerName val="0"/>
          <c:showPercent val="0"/>
          <c:showBubbleSize val="0"/>
        </c:dLbls>
        <c:gapWidth val="150"/>
        <c:shape val="box"/>
        <c:axId val="31171024"/>
        <c:axId val="31166224"/>
        <c:axId val="0"/>
      </c:bar3DChart>
      <c:catAx>
        <c:axId val="311710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66224"/>
        <c:crosses val="autoZero"/>
        <c:auto val="1"/>
        <c:lblAlgn val="ctr"/>
        <c:lblOffset val="100"/>
        <c:noMultiLvlLbl val="0"/>
      </c:catAx>
      <c:valAx>
        <c:axId val="31166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71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39806-A824-45AD-9DD4-E4646DF00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25</Pages>
  <Words>4330</Words>
  <Characters>24684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Shihab</dc:creator>
  <cp:keywords/>
  <dc:description/>
  <cp:lastModifiedBy>Miftahul Islam</cp:lastModifiedBy>
  <cp:revision>4</cp:revision>
  <dcterms:created xsi:type="dcterms:W3CDTF">2025-03-02T16:10:00Z</dcterms:created>
  <dcterms:modified xsi:type="dcterms:W3CDTF">2025-03-03T00:02:00Z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25003649-6f10-4a77-bb7e-38808e8b18f7</vt:lpwstr>
  </property>
</Properties>
</file>