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3362D" w14:textId="33A12E83" w:rsidR="0040499D" w:rsidRPr="00D45EAD" w:rsidRDefault="00D45EAD" w:rsidP="003A67F5">
      <w:pPr>
        <w:spacing w:line="360" w:lineRule="auto"/>
        <w:jc w:val="both"/>
        <w:rPr>
          <w:rFonts w:ascii="Times New Roman" w:hAnsi="Times New Roman" w:cs="Times New Roman"/>
          <w:b/>
          <w:color w:val="5F497A" w:themeColor="accent4" w:themeShade="BF"/>
          <w:sz w:val="40"/>
          <w:szCs w:val="40"/>
          <w14:textOutline w14:w="0" w14:cap="flat" w14:cmpd="sng" w14:algn="ctr">
            <w14:noFill/>
            <w14:prstDash w14:val="solid"/>
            <w14:round/>
          </w14:textOutline>
        </w:rPr>
      </w:pPr>
      <w:r>
        <w:rPr>
          <w:rFonts w:ascii="Times New Roman" w:hAnsi="Times New Roman" w:cs="Times New Roman"/>
          <w:b/>
          <w:color w:val="5F497A" w:themeColor="accent4" w:themeShade="BF"/>
          <w:sz w:val="40"/>
          <w:szCs w:val="40"/>
          <w14:textOutline w14:w="0" w14:cap="flat" w14:cmpd="sng" w14:algn="ctr">
            <w14:noFill/>
            <w14:prstDash w14:val="solid"/>
            <w14:round/>
          </w14:textOutline>
        </w:rPr>
        <w:t xml:space="preserve"> </w:t>
      </w:r>
      <w:r w:rsidR="006F608F" w:rsidRPr="00D45EAD">
        <w:rPr>
          <w:rFonts w:ascii="Times New Roman" w:hAnsi="Times New Roman" w:cs="Times New Roman"/>
          <w:b/>
          <w:color w:val="5F497A" w:themeColor="accent4" w:themeShade="BF"/>
          <w:sz w:val="40"/>
          <w:szCs w:val="40"/>
          <w14:textOutline w14:w="0" w14:cap="flat" w14:cmpd="sng" w14:algn="ctr">
            <w14:noFill/>
            <w14:prstDash w14:val="solid"/>
            <w14:round/>
          </w14:textOutline>
        </w:rPr>
        <w:t xml:space="preserve">Global Child Food Poverty </w:t>
      </w:r>
      <w:proofErr w:type="gramStart"/>
      <w:r w:rsidR="006F608F" w:rsidRPr="00D45EAD">
        <w:rPr>
          <w:rFonts w:ascii="Times New Roman" w:hAnsi="Times New Roman" w:cs="Times New Roman"/>
          <w:b/>
          <w:color w:val="5F497A" w:themeColor="accent4" w:themeShade="BF"/>
          <w:sz w:val="40"/>
          <w:szCs w:val="40"/>
          <w14:textOutline w14:w="0" w14:cap="flat" w14:cmpd="sng" w14:algn="ctr">
            <w14:noFill/>
            <w14:prstDash w14:val="solid"/>
            <w14:round/>
          </w14:textOutline>
        </w:rPr>
        <w:t>Anal</w:t>
      </w:r>
      <w:r w:rsidR="00AC403E">
        <w:rPr>
          <w:rFonts w:ascii="Times New Roman" w:hAnsi="Times New Roman" w:cs="Times New Roman"/>
          <w:b/>
          <w:color w:val="5F497A" w:themeColor="accent4" w:themeShade="BF"/>
          <w:sz w:val="40"/>
          <w:szCs w:val="40"/>
          <w14:textOutline w14:w="0" w14:cap="flat" w14:cmpd="sng" w14:algn="ctr">
            <w14:noFill/>
            <w14:prstDash w14:val="solid"/>
            <w14:round/>
          </w14:textOutline>
        </w:rPr>
        <w:t>y</w:t>
      </w:r>
      <w:r w:rsidR="006F608F" w:rsidRPr="00D45EAD">
        <w:rPr>
          <w:rFonts w:ascii="Times New Roman" w:hAnsi="Times New Roman" w:cs="Times New Roman"/>
          <w:b/>
          <w:color w:val="5F497A" w:themeColor="accent4" w:themeShade="BF"/>
          <w:sz w:val="40"/>
          <w:szCs w:val="40"/>
          <w14:textOutline w14:w="0" w14:cap="flat" w14:cmpd="sng" w14:algn="ctr">
            <w14:noFill/>
            <w14:prstDash w14:val="solid"/>
            <w14:round/>
          </w14:textOutline>
        </w:rPr>
        <w:t>sis(</w:t>
      </w:r>
      <w:proofErr w:type="gramEnd"/>
      <w:r w:rsidR="006F608F" w:rsidRPr="00D45EAD">
        <w:rPr>
          <w:rFonts w:ascii="Times New Roman" w:hAnsi="Times New Roman" w:cs="Times New Roman"/>
          <w:b/>
          <w:color w:val="5F497A" w:themeColor="accent4" w:themeShade="BF"/>
          <w:sz w:val="40"/>
          <w:szCs w:val="40"/>
          <w14:textOutline w14:w="0" w14:cap="flat" w14:cmpd="sng" w14:algn="ctr">
            <w14:noFill/>
            <w14:prstDash w14:val="solid"/>
            <w14:round/>
          </w14:textOutline>
        </w:rPr>
        <w:t>2005–2024)</w:t>
      </w:r>
    </w:p>
    <w:p w14:paraId="2172275A" w14:textId="3EE8F5CE" w:rsidR="0040499D" w:rsidRPr="009F2841" w:rsidRDefault="00D45EAD" w:rsidP="003A67F5">
      <w:pPr>
        <w:spacing w:line="360" w:lineRule="auto"/>
        <w:ind w:left="850"/>
        <w:jc w:val="both"/>
        <w:rPr>
          <w:rFonts w:ascii="Times New Roman" w:hAnsi="Times New Roman" w:cs="Times New Roman"/>
          <w:b/>
          <w:color w:val="5F497A" w:themeColor="accent4" w:themeShade="BF"/>
          <w14:textOutline w14:w="0" w14:cap="flat" w14:cmpd="sng" w14:algn="ctr">
            <w14:noFill/>
            <w14:prstDash w14:val="solid"/>
            <w14:round/>
          </w14:textOutline>
        </w:rPr>
      </w:pPr>
      <w:r>
        <w:rPr>
          <w:rFonts w:ascii="Times New Roman" w:hAnsi="Times New Roman" w:cs="Times New Roman"/>
          <w:b/>
          <w:color w:val="5F497A" w:themeColor="accent4" w:themeShade="BF"/>
          <w14:textOutline w14:w="0" w14:cap="flat" w14:cmpd="sng" w14:algn="ctr">
            <w14:noFill/>
            <w14:prstDash w14:val="solid"/>
            <w14:round/>
          </w14:textOutline>
        </w:rPr>
        <w:t xml:space="preserve">   </w:t>
      </w:r>
    </w:p>
    <w:p w14:paraId="7DDCA235" w14:textId="77777777" w:rsidR="0040499D" w:rsidRPr="00D45EAD" w:rsidRDefault="00000000" w:rsidP="003A67F5">
      <w:pPr>
        <w:spacing w:line="360" w:lineRule="auto"/>
        <w:ind w:left="850" w:right="850"/>
        <w:jc w:val="both"/>
        <w:rPr>
          <w:rFonts w:ascii="Calibri" w:hAnsi="Calibri"/>
          <w:b/>
          <w:bCs/>
          <w:color w:val="5F497A" w:themeColor="accent4" w:themeShade="BF"/>
          <w:sz w:val="24"/>
          <w:szCs w:val="24"/>
        </w:rPr>
      </w:pPr>
      <w:r w:rsidRPr="00D45EAD">
        <w:rPr>
          <w:rFonts w:ascii="Calibri" w:hAnsi="Calibri"/>
          <w:b/>
          <w:bCs/>
          <w:color w:val="5F497A" w:themeColor="accent4" w:themeShade="BF"/>
          <w:sz w:val="24"/>
          <w:szCs w:val="24"/>
        </w:rPr>
        <w:t>1. Project Overview and Objective</w:t>
      </w:r>
    </w:p>
    <w:p w14:paraId="1447C265" w14:textId="7B36FD21" w:rsidR="0040499D" w:rsidRDefault="00000000" w:rsidP="003A67F5">
      <w:pPr>
        <w:pStyle w:val="ListParagraph"/>
        <w:numPr>
          <w:ilvl w:val="0"/>
          <w:numId w:val="21"/>
        </w:numPr>
        <w:spacing w:line="360" w:lineRule="auto"/>
        <w:ind w:left="850" w:right="850"/>
        <w:jc w:val="both"/>
      </w:pPr>
      <w:r w:rsidRPr="000C109E">
        <w:rPr>
          <w:rFonts w:ascii="Calibri" w:hAnsi="Calibri"/>
          <w:color w:val="333333"/>
        </w:rPr>
        <w:t>This project involves cleaning, transforming, and analy</w:t>
      </w:r>
      <w:r w:rsidR="002B593A">
        <w:rPr>
          <w:rFonts w:ascii="Calibri" w:hAnsi="Calibri"/>
          <w:color w:val="333333"/>
        </w:rPr>
        <w:t>z</w:t>
      </w:r>
      <w:r w:rsidRPr="000C109E">
        <w:rPr>
          <w:rFonts w:ascii="Calibri" w:hAnsi="Calibri"/>
          <w:color w:val="333333"/>
        </w:rPr>
        <w:t>ing raw data using Excel and creating an interactive Power BI dashboard to derive meaningful business insights.</w:t>
      </w:r>
    </w:p>
    <w:p w14:paraId="1FF948FA" w14:textId="77777777" w:rsidR="0040499D" w:rsidRDefault="00000000" w:rsidP="003A67F5">
      <w:pPr>
        <w:pStyle w:val="ListParagraph"/>
        <w:numPr>
          <w:ilvl w:val="0"/>
          <w:numId w:val="21"/>
        </w:numPr>
        <w:spacing w:line="360" w:lineRule="auto"/>
        <w:ind w:left="850" w:right="850"/>
        <w:jc w:val="both"/>
      </w:pPr>
      <w:r w:rsidRPr="000C109E">
        <w:rPr>
          <w:rFonts w:ascii="Calibri" w:hAnsi="Calibri"/>
          <w:color w:val="333333"/>
        </w:rPr>
        <w:t>The objective of this project is to analyze Moderate Child Food Poverty across countries using UNICEF’s 2024 dataset. By cleaning and unpivoting the data in Excel and building an interactive Power BI dashboard, the study aims to identify global and regional patterns, highlight countries with high poverty rates, and enable data-driven insights for improving child nutrition outcomes.</w:t>
      </w:r>
    </w:p>
    <w:p w14:paraId="39715FB5" w14:textId="77777777" w:rsidR="0040499D" w:rsidRPr="00D45EAD" w:rsidRDefault="00000000" w:rsidP="003A67F5">
      <w:pPr>
        <w:spacing w:line="360" w:lineRule="auto"/>
        <w:ind w:left="850" w:right="850"/>
        <w:jc w:val="both"/>
        <w:rPr>
          <w:b/>
          <w:bCs/>
          <w:color w:val="5F497A" w:themeColor="accent4" w:themeShade="BF"/>
          <w:sz w:val="24"/>
          <w:szCs w:val="24"/>
        </w:rPr>
      </w:pPr>
      <w:r w:rsidRPr="00D45EAD">
        <w:rPr>
          <w:rFonts w:ascii="Calibri" w:hAnsi="Calibri"/>
          <w:b/>
          <w:bCs/>
          <w:color w:val="5F497A" w:themeColor="accent4" w:themeShade="BF"/>
          <w:sz w:val="24"/>
          <w:szCs w:val="24"/>
        </w:rPr>
        <w:t>2. Data Sources</w:t>
      </w:r>
    </w:p>
    <w:p w14:paraId="4D718822" w14:textId="77777777" w:rsidR="0040499D" w:rsidRPr="009F2841" w:rsidRDefault="00000000" w:rsidP="003A67F5">
      <w:pPr>
        <w:spacing w:line="360" w:lineRule="auto"/>
        <w:ind w:left="850" w:right="850"/>
        <w:jc w:val="both"/>
        <w:rPr>
          <w:color w:val="5F497A" w:themeColor="accent4" w:themeShade="BF"/>
        </w:rPr>
      </w:pPr>
      <w:r w:rsidRPr="009F2841">
        <w:rPr>
          <w:rFonts w:ascii="Calibri" w:hAnsi="Calibri"/>
          <w:color w:val="5F497A" w:themeColor="accent4" w:themeShade="BF"/>
        </w:rPr>
        <w:t>Data Description:</w:t>
      </w:r>
    </w:p>
    <w:p w14:paraId="30AF4B62" w14:textId="249C1AA4" w:rsidR="0040499D" w:rsidRDefault="00000000" w:rsidP="003A67F5">
      <w:pPr>
        <w:pStyle w:val="ListParagraph"/>
        <w:numPr>
          <w:ilvl w:val="0"/>
          <w:numId w:val="22"/>
        </w:numPr>
        <w:spacing w:line="360" w:lineRule="auto"/>
        <w:ind w:left="850" w:right="850"/>
        <w:jc w:val="both"/>
      </w:pPr>
      <w:r w:rsidRPr="000C109E">
        <w:rPr>
          <w:rFonts w:ascii="Calibri" w:hAnsi="Calibri"/>
          <w:color w:val="333333"/>
        </w:rPr>
        <w:t>OriginalFile: UNICEF_Expanded_Global_Databases_child_food_poverty_2024.xlsx</w:t>
      </w:r>
    </w:p>
    <w:p w14:paraId="4FEBA9CB" w14:textId="77777777" w:rsidR="0040499D" w:rsidRDefault="00000000" w:rsidP="003A67F5">
      <w:pPr>
        <w:pStyle w:val="ListParagraph"/>
        <w:numPr>
          <w:ilvl w:val="0"/>
          <w:numId w:val="22"/>
        </w:numPr>
        <w:spacing w:line="360" w:lineRule="auto"/>
        <w:ind w:left="850" w:right="850"/>
        <w:jc w:val="both"/>
      </w:pPr>
      <w:r w:rsidRPr="000C109E">
        <w:rPr>
          <w:rFonts w:ascii="Calibri" w:hAnsi="Calibri"/>
          <w:color w:val="333333"/>
        </w:rPr>
        <w:t>Domain: Public Health and Nutrition Analytics</w:t>
      </w:r>
    </w:p>
    <w:p w14:paraId="1EDDBD9F" w14:textId="77777777" w:rsidR="0040499D" w:rsidRPr="009F2841" w:rsidRDefault="00000000" w:rsidP="003A67F5">
      <w:pPr>
        <w:spacing w:line="360" w:lineRule="auto"/>
        <w:ind w:left="850" w:right="850"/>
        <w:jc w:val="both"/>
        <w:rPr>
          <w:b/>
          <w:bCs/>
          <w:color w:val="5F497A" w:themeColor="accent4" w:themeShade="BF"/>
        </w:rPr>
      </w:pPr>
      <w:r w:rsidRPr="009F2841">
        <w:rPr>
          <w:rFonts w:ascii="Calibri" w:hAnsi="Calibri"/>
          <w:b/>
          <w:bCs/>
          <w:color w:val="5F497A" w:themeColor="accent4" w:themeShade="BF"/>
        </w:rPr>
        <w:t>3. Problem Statement:</w:t>
      </w:r>
    </w:p>
    <w:p w14:paraId="3BC02D51" w14:textId="519668AC" w:rsidR="0040499D" w:rsidRDefault="00000000" w:rsidP="003A67F5">
      <w:pPr>
        <w:pStyle w:val="ListParagraph"/>
        <w:numPr>
          <w:ilvl w:val="0"/>
          <w:numId w:val="11"/>
        </w:numPr>
        <w:spacing w:line="360" w:lineRule="auto"/>
        <w:ind w:left="850" w:right="850"/>
        <w:jc w:val="both"/>
      </w:pPr>
      <w:r w:rsidRPr="009F2841">
        <w:rPr>
          <w:rFonts w:ascii="Calibri" w:hAnsi="Calibri"/>
          <w:color w:val="333333"/>
        </w:rPr>
        <w:t xml:space="preserve">This project aims to analyze the </w:t>
      </w:r>
      <w:r w:rsidR="000C109E">
        <w:rPr>
          <w:rFonts w:ascii="Calibri" w:hAnsi="Calibri"/>
          <w:color w:val="333333"/>
        </w:rPr>
        <w:t>2005-</w:t>
      </w:r>
      <w:r w:rsidRPr="009F2841">
        <w:rPr>
          <w:rFonts w:ascii="Calibri" w:hAnsi="Calibri"/>
          <w:color w:val="333333"/>
        </w:rPr>
        <w:t>2024 UNICEF Moderate Food Poverty dataset to:</w:t>
      </w:r>
    </w:p>
    <w:p w14:paraId="56974AE0" w14:textId="77777777" w:rsidR="0040499D" w:rsidRDefault="00000000" w:rsidP="003A67F5">
      <w:pPr>
        <w:pStyle w:val="ListParagraph"/>
        <w:numPr>
          <w:ilvl w:val="0"/>
          <w:numId w:val="11"/>
        </w:numPr>
        <w:spacing w:line="360" w:lineRule="auto"/>
        <w:ind w:left="850" w:right="850"/>
        <w:jc w:val="both"/>
      </w:pPr>
      <w:r w:rsidRPr="009F2841">
        <w:rPr>
          <w:rFonts w:ascii="Calibri" w:hAnsi="Calibri"/>
          <w:color w:val="333333"/>
        </w:rPr>
        <w:t>Identify countries and regions with high levels of moderate child food poverty.</w:t>
      </w:r>
    </w:p>
    <w:p w14:paraId="05205409" w14:textId="77777777" w:rsidR="0040499D" w:rsidRDefault="00000000" w:rsidP="003A67F5">
      <w:pPr>
        <w:pStyle w:val="ListParagraph"/>
        <w:numPr>
          <w:ilvl w:val="0"/>
          <w:numId w:val="11"/>
        </w:numPr>
        <w:spacing w:line="360" w:lineRule="auto"/>
        <w:ind w:left="850" w:right="850"/>
        <w:jc w:val="both"/>
      </w:pPr>
      <w:r w:rsidRPr="009F2841">
        <w:rPr>
          <w:rFonts w:ascii="Calibri" w:hAnsi="Calibri"/>
          <w:color w:val="333333"/>
        </w:rPr>
        <w:t>Examine which groups of children — based on sex (male/female), residence (urban/rural), maternal education, and wealth quintile — are most affected.</w:t>
      </w:r>
    </w:p>
    <w:p w14:paraId="44449CE2" w14:textId="77777777" w:rsidR="0040499D" w:rsidRDefault="00000000" w:rsidP="003A67F5">
      <w:pPr>
        <w:pStyle w:val="ListParagraph"/>
        <w:numPr>
          <w:ilvl w:val="0"/>
          <w:numId w:val="11"/>
        </w:numPr>
        <w:spacing w:line="360" w:lineRule="auto"/>
        <w:ind w:left="850" w:right="850"/>
        <w:jc w:val="both"/>
      </w:pPr>
      <w:r w:rsidRPr="009F2841">
        <w:rPr>
          <w:rFonts w:ascii="Calibri" w:hAnsi="Calibri"/>
          <w:color w:val="333333"/>
        </w:rPr>
        <w:lastRenderedPageBreak/>
        <w:t>Compare regional and income-group variations to understand global disparities in child nutrition.</w:t>
      </w:r>
    </w:p>
    <w:p w14:paraId="250C5CC0" w14:textId="77777777" w:rsidR="005D7892" w:rsidRPr="005D7892" w:rsidRDefault="00000000" w:rsidP="005D7892">
      <w:pPr>
        <w:pStyle w:val="ListParagraph"/>
        <w:numPr>
          <w:ilvl w:val="0"/>
          <w:numId w:val="11"/>
        </w:numPr>
        <w:spacing w:line="360" w:lineRule="auto"/>
        <w:ind w:left="850" w:right="850"/>
        <w:jc w:val="both"/>
      </w:pPr>
      <w:r w:rsidRPr="009F2841">
        <w:rPr>
          <w:rFonts w:ascii="Calibri" w:hAnsi="Calibri"/>
          <w:color w:val="333333"/>
        </w:rPr>
        <w:t>Provide</w:t>
      </w:r>
      <w:r w:rsidRPr="009F2841">
        <w:rPr>
          <w:rFonts w:asciiTheme="majorHAnsi" w:eastAsiaTheme="majorEastAsia" w:hAnsiTheme="majorHAnsi" w:cstheme="majorBidi"/>
          <w:b/>
          <w:bCs/>
          <w:color w:val="5F497A" w:themeColor="accent4" w:themeShade="BF"/>
          <w:sz w:val="26"/>
          <w:szCs w:val="26"/>
        </w:rPr>
        <w:t xml:space="preserve"> </w:t>
      </w:r>
      <w:r w:rsidRPr="009F2841">
        <w:rPr>
          <w:rFonts w:ascii="Calibri" w:hAnsi="Calibri"/>
          <w:color w:val="333333"/>
        </w:rPr>
        <w:t>data-driven insights through Power BI visualizations to support targeted policies and nutrition improvement programs.</w:t>
      </w:r>
    </w:p>
    <w:p w14:paraId="10973821" w14:textId="168FC885" w:rsidR="0040499D" w:rsidRPr="005D7892" w:rsidRDefault="00000000" w:rsidP="005D7892">
      <w:pPr>
        <w:pStyle w:val="ListParagraph"/>
        <w:numPr>
          <w:ilvl w:val="0"/>
          <w:numId w:val="11"/>
        </w:numPr>
        <w:spacing w:line="360" w:lineRule="auto"/>
        <w:ind w:left="850" w:right="850"/>
        <w:jc w:val="both"/>
      </w:pPr>
      <w:r w:rsidRPr="005D7892">
        <w:rPr>
          <w:rFonts w:ascii="Calibri" w:hAnsi="Calibri"/>
          <w:b/>
          <w:bCs/>
          <w:color w:val="5F497A" w:themeColor="accent4" w:themeShade="BF"/>
        </w:rPr>
        <w:t>4. Attribute (Column / Feature) Details</w:t>
      </w:r>
      <w:r w:rsidR="009F2841" w:rsidRPr="005D7892">
        <w:rPr>
          <w:rFonts w:ascii="Calibri" w:hAnsi="Calibri"/>
          <w:b/>
          <w:bCs/>
          <w:color w:val="5F497A" w:themeColor="accent4" w:themeShade="BF"/>
        </w:rPr>
        <w:t>:</w:t>
      </w:r>
    </w:p>
    <w:tbl>
      <w:tblPr>
        <w:tblStyle w:val="GridTable6Colorful-Accent4"/>
        <w:tblW w:w="8640" w:type="dxa"/>
        <w:tblInd w:w="720" w:type="dxa"/>
        <w:tblLook w:val="04A0" w:firstRow="1" w:lastRow="0" w:firstColumn="1" w:lastColumn="0" w:noHBand="0" w:noVBand="1"/>
      </w:tblPr>
      <w:tblGrid>
        <w:gridCol w:w="2880"/>
        <w:gridCol w:w="2880"/>
        <w:gridCol w:w="2880"/>
      </w:tblGrid>
      <w:tr w:rsidR="0040499D" w14:paraId="567CF3EB" w14:textId="77777777" w:rsidTr="005D78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1082F" w14:textId="77777777" w:rsidR="0040499D" w:rsidRDefault="00000000" w:rsidP="003A67F5">
            <w:pPr>
              <w:spacing w:line="360" w:lineRule="auto"/>
              <w:ind w:left="850"/>
              <w:jc w:val="both"/>
            </w:pPr>
            <w:r>
              <w:rPr>
                <w:rFonts w:ascii="Calibri" w:hAnsi="Calibri"/>
              </w:rPr>
              <w:t>Attribute Name</w:t>
            </w:r>
          </w:p>
        </w:tc>
        <w:tc>
          <w:tcPr>
            <w:tcW w:w="2880" w:type="dxa"/>
          </w:tcPr>
          <w:p w14:paraId="03B39D6A" w14:textId="77777777" w:rsidR="0040499D" w:rsidRDefault="00000000" w:rsidP="003A67F5">
            <w:pPr>
              <w:spacing w:line="360" w:lineRule="auto"/>
              <w:ind w:left="850"/>
              <w:jc w:val="both"/>
              <w:cnfStyle w:val="100000000000" w:firstRow="1" w:lastRow="0" w:firstColumn="0" w:lastColumn="0" w:oddVBand="0" w:evenVBand="0" w:oddHBand="0" w:evenHBand="0" w:firstRowFirstColumn="0" w:firstRowLastColumn="0" w:lastRowFirstColumn="0" w:lastRowLastColumn="0"/>
            </w:pPr>
            <w:r>
              <w:rPr>
                <w:rFonts w:ascii="Calibri" w:hAnsi="Calibri"/>
              </w:rPr>
              <w:t>Data Type</w:t>
            </w:r>
          </w:p>
        </w:tc>
        <w:tc>
          <w:tcPr>
            <w:tcW w:w="2880" w:type="dxa"/>
          </w:tcPr>
          <w:p w14:paraId="1CAA90AD" w14:textId="77777777" w:rsidR="0040499D" w:rsidRDefault="00000000" w:rsidP="003A67F5">
            <w:pPr>
              <w:spacing w:line="360" w:lineRule="auto"/>
              <w:ind w:left="850"/>
              <w:jc w:val="both"/>
              <w:cnfStyle w:val="100000000000" w:firstRow="1" w:lastRow="0" w:firstColumn="0" w:lastColumn="0" w:oddVBand="0" w:evenVBand="0" w:oddHBand="0" w:evenHBand="0" w:firstRowFirstColumn="0" w:firstRowLastColumn="0" w:lastRowFirstColumn="0" w:lastRowLastColumn="0"/>
            </w:pPr>
            <w:r>
              <w:rPr>
                <w:rFonts w:ascii="Calibri" w:hAnsi="Calibri"/>
              </w:rPr>
              <w:t>Description</w:t>
            </w:r>
          </w:p>
        </w:tc>
      </w:tr>
      <w:tr w:rsidR="0040499D" w14:paraId="3B0E492C" w14:textId="77777777" w:rsidTr="005D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A66B9F" w14:textId="77777777" w:rsidR="0040499D" w:rsidRDefault="00000000" w:rsidP="003A67F5">
            <w:pPr>
              <w:spacing w:line="360" w:lineRule="auto"/>
              <w:ind w:left="850"/>
              <w:jc w:val="both"/>
            </w:pPr>
            <w:r>
              <w:rPr>
                <w:rFonts w:ascii="Calibri" w:hAnsi="Calibri"/>
                <w:color w:val="333333"/>
              </w:rPr>
              <w:t>ISO</w:t>
            </w:r>
          </w:p>
        </w:tc>
        <w:tc>
          <w:tcPr>
            <w:tcW w:w="2880" w:type="dxa"/>
          </w:tcPr>
          <w:p w14:paraId="157B5FCC"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Text</w:t>
            </w:r>
          </w:p>
        </w:tc>
        <w:tc>
          <w:tcPr>
            <w:tcW w:w="2880" w:type="dxa"/>
          </w:tcPr>
          <w:p w14:paraId="3916CEF4"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Three-letter country code (e.g., SEN for Senegal).</w:t>
            </w:r>
          </w:p>
        </w:tc>
      </w:tr>
      <w:tr w:rsidR="0040499D" w14:paraId="68AA06EB" w14:textId="77777777" w:rsidTr="005D7892">
        <w:tc>
          <w:tcPr>
            <w:cnfStyle w:val="001000000000" w:firstRow="0" w:lastRow="0" w:firstColumn="1" w:lastColumn="0" w:oddVBand="0" w:evenVBand="0" w:oddHBand="0" w:evenHBand="0" w:firstRowFirstColumn="0" w:firstRowLastColumn="0" w:lastRowFirstColumn="0" w:lastRowLastColumn="0"/>
            <w:tcW w:w="2880" w:type="dxa"/>
          </w:tcPr>
          <w:p w14:paraId="2E19F15B" w14:textId="77777777" w:rsidR="0040499D" w:rsidRDefault="00000000" w:rsidP="003A67F5">
            <w:pPr>
              <w:spacing w:line="360" w:lineRule="auto"/>
              <w:ind w:left="850"/>
              <w:jc w:val="both"/>
            </w:pPr>
            <w:r>
              <w:rPr>
                <w:rFonts w:ascii="Calibri" w:hAnsi="Calibri"/>
                <w:color w:val="333333"/>
              </w:rPr>
              <w:t>Country</w:t>
            </w:r>
          </w:p>
        </w:tc>
        <w:tc>
          <w:tcPr>
            <w:tcW w:w="2880" w:type="dxa"/>
          </w:tcPr>
          <w:p w14:paraId="344CF7C4"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Text</w:t>
            </w:r>
          </w:p>
        </w:tc>
        <w:tc>
          <w:tcPr>
            <w:tcW w:w="2880" w:type="dxa"/>
          </w:tcPr>
          <w:p w14:paraId="07C9ED87"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Name of the country.</w:t>
            </w:r>
          </w:p>
        </w:tc>
      </w:tr>
      <w:tr w:rsidR="0040499D" w14:paraId="72443A53" w14:textId="77777777" w:rsidTr="005D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D84C05" w14:textId="77777777" w:rsidR="0040499D" w:rsidRDefault="00000000" w:rsidP="003A67F5">
            <w:pPr>
              <w:spacing w:line="360" w:lineRule="auto"/>
              <w:ind w:left="850"/>
              <w:jc w:val="both"/>
            </w:pPr>
            <w:r>
              <w:rPr>
                <w:rFonts w:ascii="Calibri" w:hAnsi="Calibri"/>
                <w:color w:val="333333"/>
              </w:rPr>
              <w:t>Region</w:t>
            </w:r>
          </w:p>
        </w:tc>
        <w:tc>
          <w:tcPr>
            <w:tcW w:w="2880" w:type="dxa"/>
          </w:tcPr>
          <w:p w14:paraId="4DE9562C"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Text</w:t>
            </w:r>
          </w:p>
        </w:tc>
        <w:tc>
          <w:tcPr>
            <w:tcW w:w="2880" w:type="dxa"/>
          </w:tcPr>
          <w:p w14:paraId="0B9BC794"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Geographic region classification (e.g., Africa, Asia, Europe).</w:t>
            </w:r>
          </w:p>
        </w:tc>
      </w:tr>
      <w:tr w:rsidR="0040499D" w14:paraId="09345C79" w14:textId="77777777" w:rsidTr="005D7892">
        <w:tc>
          <w:tcPr>
            <w:cnfStyle w:val="001000000000" w:firstRow="0" w:lastRow="0" w:firstColumn="1" w:lastColumn="0" w:oddVBand="0" w:evenVBand="0" w:oddHBand="0" w:evenHBand="0" w:firstRowFirstColumn="0" w:firstRowLastColumn="0" w:lastRowFirstColumn="0" w:lastRowLastColumn="0"/>
            <w:tcW w:w="2880" w:type="dxa"/>
          </w:tcPr>
          <w:p w14:paraId="3E7E7FE2" w14:textId="77777777" w:rsidR="0040499D" w:rsidRDefault="00000000" w:rsidP="003A67F5">
            <w:pPr>
              <w:spacing w:line="360" w:lineRule="auto"/>
              <w:ind w:left="850"/>
              <w:jc w:val="both"/>
            </w:pPr>
            <w:r>
              <w:rPr>
                <w:rFonts w:ascii="Calibri" w:hAnsi="Calibri"/>
                <w:color w:val="333333"/>
              </w:rPr>
              <w:t>Income</w:t>
            </w:r>
          </w:p>
        </w:tc>
        <w:tc>
          <w:tcPr>
            <w:tcW w:w="2880" w:type="dxa"/>
          </w:tcPr>
          <w:p w14:paraId="15FCD327"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Text</w:t>
            </w:r>
          </w:p>
        </w:tc>
        <w:tc>
          <w:tcPr>
            <w:tcW w:w="2880" w:type="dxa"/>
          </w:tcPr>
          <w:p w14:paraId="1F3D2EAD"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Economic classification (Low, Lower-Middle, Upper-Middle, High Income).</w:t>
            </w:r>
          </w:p>
        </w:tc>
      </w:tr>
      <w:tr w:rsidR="0040499D" w14:paraId="0E2F29B8" w14:textId="77777777" w:rsidTr="005D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C3538" w14:textId="77777777" w:rsidR="0040499D" w:rsidRDefault="00000000" w:rsidP="003A67F5">
            <w:pPr>
              <w:spacing w:line="360" w:lineRule="auto"/>
              <w:ind w:left="850"/>
              <w:jc w:val="both"/>
            </w:pPr>
            <w:r>
              <w:rPr>
                <w:rFonts w:ascii="Calibri" w:hAnsi="Calibri"/>
                <w:color w:val="333333"/>
              </w:rPr>
              <w:t>Year</w:t>
            </w:r>
          </w:p>
        </w:tc>
        <w:tc>
          <w:tcPr>
            <w:tcW w:w="2880" w:type="dxa"/>
          </w:tcPr>
          <w:p w14:paraId="0D228614"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Numeric</w:t>
            </w:r>
          </w:p>
        </w:tc>
        <w:tc>
          <w:tcPr>
            <w:tcW w:w="2880" w:type="dxa"/>
          </w:tcPr>
          <w:p w14:paraId="007E73DA"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Year in which the data was recorded.</w:t>
            </w:r>
          </w:p>
        </w:tc>
      </w:tr>
      <w:tr w:rsidR="0040499D" w14:paraId="5DA1A033" w14:textId="77777777" w:rsidTr="005D7892">
        <w:tc>
          <w:tcPr>
            <w:cnfStyle w:val="001000000000" w:firstRow="0" w:lastRow="0" w:firstColumn="1" w:lastColumn="0" w:oddVBand="0" w:evenVBand="0" w:oddHBand="0" w:evenHBand="0" w:firstRowFirstColumn="0" w:firstRowLastColumn="0" w:lastRowFirstColumn="0" w:lastRowLastColumn="0"/>
            <w:tcW w:w="2880" w:type="dxa"/>
          </w:tcPr>
          <w:p w14:paraId="4260422D" w14:textId="77777777" w:rsidR="0040499D" w:rsidRDefault="00000000" w:rsidP="003A67F5">
            <w:pPr>
              <w:spacing w:line="360" w:lineRule="auto"/>
              <w:ind w:left="850"/>
              <w:jc w:val="both"/>
            </w:pPr>
            <w:r>
              <w:rPr>
                <w:rFonts w:ascii="Calibri" w:hAnsi="Calibri"/>
                <w:color w:val="333333"/>
              </w:rPr>
              <w:t>Estimate</w:t>
            </w:r>
          </w:p>
        </w:tc>
        <w:tc>
          <w:tcPr>
            <w:tcW w:w="2880" w:type="dxa"/>
          </w:tcPr>
          <w:p w14:paraId="01D77E86"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Text</w:t>
            </w:r>
          </w:p>
        </w:tc>
        <w:tc>
          <w:tcPr>
            <w:tcW w:w="2880" w:type="dxa"/>
          </w:tcPr>
          <w:p w14:paraId="431D7F18"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Type of estimation (e.g., Historical Trend, Latest Estimate).</w:t>
            </w:r>
          </w:p>
        </w:tc>
      </w:tr>
      <w:tr w:rsidR="0040499D" w14:paraId="17879618" w14:textId="77777777" w:rsidTr="005D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8BA543" w14:textId="77777777" w:rsidR="0040499D" w:rsidRDefault="00000000" w:rsidP="003A67F5">
            <w:pPr>
              <w:spacing w:line="360" w:lineRule="auto"/>
              <w:ind w:left="850"/>
              <w:jc w:val="both"/>
            </w:pPr>
            <w:r>
              <w:rPr>
                <w:rFonts w:ascii="Calibri" w:hAnsi="Calibri"/>
                <w:color w:val="333333"/>
              </w:rPr>
              <w:t>Category</w:t>
            </w:r>
          </w:p>
        </w:tc>
        <w:tc>
          <w:tcPr>
            <w:tcW w:w="2880" w:type="dxa"/>
          </w:tcPr>
          <w:p w14:paraId="344FC1EC"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Text</w:t>
            </w:r>
          </w:p>
        </w:tc>
        <w:tc>
          <w:tcPr>
            <w:tcW w:w="2880" w:type="dxa"/>
          </w:tcPr>
          <w:p w14:paraId="72CF589E"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 xml:space="preserve">Population subgroup such as National, Male, Female, Urban, Rural, Age Group, </w:t>
            </w:r>
            <w:r>
              <w:rPr>
                <w:rFonts w:ascii="Calibri" w:hAnsi="Calibri"/>
                <w:color w:val="333333"/>
              </w:rPr>
              <w:lastRenderedPageBreak/>
              <w:t>or Wealth Quintile.</w:t>
            </w:r>
          </w:p>
        </w:tc>
      </w:tr>
      <w:tr w:rsidR="0040499D" w14:paraId="7DE5520A" w14:textId="77777777" w:rsidTr="005D7892">
        <w:tc>
          <w:tcPr>
            <w:cnfStyle w:val="001000000000" w:firstRow="0" w:lastRow="0" w:firstColumn="1" w:lastColumn="0" w:oddVBand="0" w:evenVBand="0" w:oddHBand="0" w:evenHBand="0" w:firstRowFirstColumn="0" w:firstRowLastColumn="0" w:lastRowFirstColumn="0" w:lastRowLastColumn="0"/>
            <w:tcW w:w="2880" w:type="dxa"/>
          </w:tcPr>
          <w:p w14:paraId="4795D163" w14:textId="77777777" w:rsidR="0040499D" w:rsidRDefault="00000000" w:rsidP="003A67F5">
            <w:pPr>
              <w:spacing w:line="360" w:lineRule="auto"/>
              <w:ind w:left="850"/>
              <w:jc w:val="both"/>
            </w:pPr>
            <w:r>
              <w:rPr>
                <w:rFonts w:ascii="Calibri" w:hAnsi="Calibri"/>
                <w:color w:val="333333"/>
              </w:rPr>
              <w:lastRenderedPageBreak/>
              <w:t>Measure</w:t>
            </w:r>
          </w:p>
        </w:tc>
        <w:tc>
          <w:tcPr>
            <w:tcW w:w="2880" w:type="dxa"/>
          </w:tcPr>
          <w:p w14:paraId="598EA56B"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Text</w:t>
            </w:r>
          </w:p>
        </w:tc>
        <w:tc>
          <w:tcPr>
            <w:tcW w:w="2880" w:type="dxa"/>
          </w:tcPr>
          <w:p w14:paraId="506CEDA2"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Defines the measure type (Point Estimate, Lower Limit, Upper Limit, Sample Size).</w:t>
            </w:r>
          </w:p>
        </w:tc>
      </w:tr>
      <w:tr w:rsidR="0040499D" w14:paraId="21C67405" w14:textId="77777777" w:rsidTr="005D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942F1" w14:textId="77777777" w:rsidR="0040499D" w:rsidRDefault="00000000" w:rsidP="003A67F5">
            <w:pPr>
              <w:spacing w:line="360" w:lineRule="auto"/>
              <w:ind w:left="850"/>
              <w:jc w:val="both"/>
            </w:pPr>
            <w:r>
              <w:rPr>
                <w:rFonts w:ascii="Calibri" w:hAnsi="Calibri"/>
                <w:color w:val="333333"/>
              </w:rPr>
              <w:t>Value</w:t>
            </w:r>
          </w:p>
        </w:tc>
        <w:tc>
          <w:tcPr>
            <w:tcW w:w="2880" w:type="dxa"/>
          </w:tcPr>
          <w:p w14:paraId="69D9F462"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Numeric</w:t>
            </w:r>
          </w:p>
        </w:tc>
        <w:tc>
          <w:tcPr>
            <w:tcW w:w="2880" w:type="dxa"/>
          </w:tcPr>
          <w:p w14:paraId="698155D3"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Percentage of children in food poverty.</w:t>
            </w:r>
          </w:p>
        </w:tc>
      </w:tr>
      <w:tr w:rsidR="0040499D" w14:paraId="6A6EE131" w14:textId="77777777" w:rsidTr="005D7892">
        <w:tc>
          <w:tcPr>
            <w:cnfStyle w:val="001000000000" w:firstRow="0" w:lastRow="0" w:firstColumn="1" w:lastColumn="0" w:oddVBand="0" w:evenVBand="0" w:oddHBand="0" w:evenHBand="0" w:firstRowFirstColumn="0" w:firstRowLastColumn="0" w:lastRowFirstColumn="0" w:lastRowLastColumn="0"/>
            <w:tcW w:w="2880" w:type="dxa"/>
          </w:tcPr>
          <w:p w14:paraId="555D9AAA" w14:textId="278ECB0E" w:rsidR="0040499D" w:rsidRDefault="00000000" w:rsidP="003A67F5">
            <w:pPr>
              <w:spacing w:line="360" w:lineRule="auto"/>
              <w:ind w:left="850"/>
              <w:jc w:val="both"/>
            </w:pPr>
            <w:r>
              <w:rPr>
                <w:rFonts w:ascii="Calibri" w:hAnsi="Calibri"/>
                <w:color w:val="333333"/>
              </w:rPr>
              <w:t>Category</w:t>
            </w:r>
            <w:r w:rsidR="009F2841">
              <w:rPr>
                <w:rFonts w:ascii="Calibri" w:hAnsi="Calibri"/>
                <w:color w:val="333333"/>
              </w:rPr>
              <w:t xml:space="preserve"> </w:t>
            </w:r>
            <w:r>
              <w:rPr>
                <w:rFonts w:ascii="Calibri" w:hAnsi="Calibri"/>
                <w:color w:val="333333"/>
              </w:rPr>
              <w:t>Type</w:t>
            </w:r>
          </w:p>
        </w:tc>
        <w:tc>
          <w:tcPr>
            <w:tcW w:w="2880" w:type="dxa"/>
          </w:tcPr>
          <w:p w14:paraId="0303441A"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Text</w:t>
            </w:r>
          </w:p>
        </w:tc>
        <w:tc>
          <w:tcPr>
            <w:tcW w:w="2880" w:type="dxa"/>
          </w:tcPr>
          <w:p w14:paraId="2F5852D7"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Classification type (e.g., Gender, Area, Age Group, Wealth Quintile).</w:t>
            </w:r>
          </w:p>
        </w:tc>
      </w:tr>
      <w:tr w:rsidR="0040499D" w14:paraId="0B134F5A" w14:textId="77777777" w:rsidTr="005D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C1F289" w14:textId="2C109C46" w:rsidR="0040499D" w:rsidRDefault="00000000" w:rsidP="003A67F5">
            <w:pPr>
              <w:spacing w:line="360" w:lineRule="auto"/>
              <w:ind w:left="850"/>
              <w:jc w:val="both"/>
            </w:pPr>
            <w:r>
              <w:rPr>
                <w:rFonts w:ascii="Calibri" w:hAnsi="Calibri"/>
                <w:color w:val="333333"/>
              </w:rPr>
              <w:t>Poverty</w:t>
            </w:r>
            <w:r w:rsidR="009F2841">
              <w:rPr>
                <w:rFonts w:ascii="Calibri" w:hAnsi="Calibri"/>
                <w:color w:val="333333"/>
              </w:rPr>
              <w:t xml:space="preserve"> </w:t>
            </w:r>
            <w:r>
              <w:rPr>
                <w:rFonts w:ascii="Calibri" w:hAnsi="Calibri"/>
                <w:color w:val="333333"/>
              </w:rPr>
              <w:t>Severity</w:t>
            </w:r>
          </w:p>
        </w:tc>
        <w:tc>
          <w:tcPr>
            <w:tcW w:w="2880" w:type="dxa"/>
          </w:tcPr>
          <w:p w14:paraId="3D825487"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Text</w:t>
            </w:r>
          </w:p>
        </w:tc>
        <w:tc>
          <w:tcPr>
            <w:tcW w:w="2880" w:type="dxa"/>
          </w:tcPr>
          <w:p w14:paraId="4BF181F4"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Indicates the severity level of food poverty (e.g., Moderate, High).</w:t>
            </w:r>
          </w:p>
        </w:tc>
      </w:tr>
      <w:tr w:rsidR="0040499D" w14:paraId="59B23C9A" w14:textId="77777777" w:rsidTr="005D7892">
        <w:tc>
          <w:tcPr>
            <w:cnfStyle w:val="001000000000" w:firstRow="0" w:lastRow="0" w:firstColumn="1" w:lastColumn="0" w:oddVBand="0" w:evenVBand="0" w:oddHBand="0" w:evenHBand="0" w:firstRowFirstColumn="0" w:firstRowLastColumn="0" w:lastRowFirstColumn="0" w:lastRowLastColumn="0"/>
            <w:tcW w:w="2880" w:type="dxa"/>
          </w:tcPr>
          <w:p w14:paraId="7ED7DDC6" w14:textId="4C1F3174" w:rsidR="0040499D" w:rsidRDefault="00000000" w:rsidP="003A67F5">
            <w:pPr>
              <w:spacing w:line="360" w:lineRule="auto"/>
              <w:ind w:left="850"/>
              <w:jc w:val="both"/>
            </w:pPr>
            <w:r>
              <w:rPr>
                <w:rFonts w:ascii="Calibri" w:hAnsi="Calibri"/>
                <w:color w:val="333333"/>
              </w:rPr>
              <w:t>Sample</w:t>
            </w:r>
            <w:r w:rsidR="009F2841">
              <w:rPr>
                <w:rFonts w:ascii="Calibri" w:hAnsi="Calibri"/>
                <w:color w:val="333333"/>
              </w:rPr>
              <w:t xml:space="preserve"> </w:t>
            </w:r>
            <w:r>
              <w:rPr>
                <w:rFonts w:ascii="Calibri" w:hAnsi="Calibri"/>
                <w:color w:val="333333"/>
              </w:rPr>
              <w:t>Size</w:t>
            </w:r>
            <w:r w:rsidR="009F2841">
              <w:rPr>
                <w:rFonts w:ascii="Calibri" w:hAnsi="Calibri"/>
                <w:color w:val="333333"/>
              </w:rPr>
              <w:t xml:space="preserve"> </w:t>
            </w:r>
            <w:r>
              <w:rPr>
                <w:rFonts w:ascii="Calibri" w:hAnsi="Calibri"/>
                <w:color w:val="333333"/>
              </w:rPr>
              <w:t>Bucket</w:t>
            </w:r>
          </w:p>
        </w:tc>
        <w:tc>
          <w:tcPr>
            <w:tcW w:w="2880" w:type="dxa"/>
          </w:tcPr>
          <w:p w14:paraId="3A63E9F8"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Text</w:t>
            </w:r>
          </w:p>
        </w:tc>
        <w:tc>
          <w:tcPr>
            <w:tcW w:w="2880" w:type="dxa"/>
          </w:tcPr>
          <w:p w14:paraId="26139E72"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Describes the sample size range (e.g., Small Sample, N/A).</w:t>
            </w:r>
          </w:p>
        </w:tc>
      </w:tr>
      <w:tr w:rsidR="0040499D" w14:paraId="7724475D" w14:textId="77777777" w:rsidTr="005D78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CBBAD6" w14:textId="25A1AE8E" w:rsidR="0040499D" w:rsidRDefault="00000000" w:rsidP="003A67F5">
            <w:pPr>
              <w:spacing w:line="360" w:lineRule="auto"/>
              <w:ind w:left="850"/>
              <w:jc w:val="both"/>
            </w:pPr>
            <w:r>
              <w:rPr>
                <w:rFonts w:ascii="Calibri" w:hAnsi="Calibri"/>
                <w:color w:val="333333"/>
              </w:rPr>
              <w:t>Confidence</w:t>
            </w:r>
            <w:r w:rsidR="009F2841">
              <w:rPr>
                <w:rFonts w:ascii="Calibri" w:hAnsi="Calibri"/>
                <w:color w:val="333333"/>
              </w:rPr>
              <w:t xml:space="preserve"> </w:t>
            </w:r>
            <w:r>
              <w:rPr>
                <w:rFonts w:ascii="Calibri" w:hAnsi="Calibri"/>
                <w:color w:val="333333"/>
              </w:rPr>
              <w:t>Level</w:t>
            </w:r>
          </w:p>
        </w:tc>
        <w:tc>
          <w:tcPr>
            <w:tcW w:w="2880" w:type="dxa"/>
          </w:tcPr>
          <w:p w14:paraId="13CB63E2"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Text</w:t>
            </w:r>
          </w:p>
        </w:tc>
        <w:tc>
          <w:tcPr>
            <w:tcW w:w="2880" w:type="dxa"/>
          </w:tcPr>
          <w:p w14:paraId="7CC39B28"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Confidence in the accuracy of the estimate (High, Medium).</w:t>
            </w:r>
          </w:p>
        </w:tc>
      </w:tr>
      <w:tr w:rsidR="0040499D" w14:paraId="7735F11C" w14:textId="77777777" w:rsidTr="005D7892">
        <w:tc>
          <w:tcPr>
            <w:cnfStyle w:val="001000000000" w:firstRow="0" w:lastRow="0" w:firstColumn="1" w:lastColumn="0" w:oddVBand="0" w:evenVBand="0" w:oddHBand="0" w:evenHBand="0" w:firstRowFirstColumn="0" w:firstRowLastColumn="0" w:lastRowFirstColumn="0" w:lastRowLastColumn="0"/>
            <w:tcW w:w="2880" w:type="dxa"/>
          </w:tcPr>
          <w:p w14:paraId="45D2A21C" w14:textId="46B252A1" w:rsidR="0040499D" w:rsidRDefault="00000000" w:rsidP="003A67F5">
            <w:pPr>
              <w:spacing w:line="360" w:lineRule="auto"/>
              <w:ind w:left="850"/>
              <w:jc w:val="both"/>
            </w:pPr>
            <w:r>
              <w:rPr>
                <w:rFonts w:ascii="Calibri" w:hAnsi="Calibri"/>
                <w:color w:val="333333"/>
              </w:rPr>
              <w:t>Reliability</w:t>
            </w:r>
            <w:r w:rsidR="009F2841">
              <w:rPr>
                <w:rFonts w:ascii="Calibri" w:hAnsi="Calibri"/>
                <w:color w:val="333333"/>
              </w:rPr>
              <w:t xml:space="preserve"> </w:t>
            </w:r>
            <w:r>
              <w:rPr>
                <w:rFonts w:ascii="Calibri" w:hAnsi="Calibri"/>
                <w:color w:val="333333"/>
              </w:rPr>
              <w:t>Score</w:t>
            </w:r>
          </w:p>
        </w:tc>
        <w:tc>
          <w:tcPr>
            <w:tcW w:w="2880" w:type="dxa"/>
          </w:tcPr>
          <w:p w14:paraId="3CA1F898"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Numeric</w:t>
            </w:r>
          </w:p>
        </w:tc>
        <w:tc>
          <w:tcPr>
            <w:tcW w:w="2880" w:type="dxa"/>
          </w:tcPr>
          <w:p w14:paraId="2CCAB2B1"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Numeric rating showing data reliability.</w:t>
            </w:r>
          </w:p>
        </w:tc>
      </w:tr>
      <w:tr w:rsidR="0040499D" w14:paraId="4230F4B7" w14:textId="77777777" w:rsidTr="005D7892">
        <w:trPr>
          <w:cnfStyle w:val="000000100000" w:firstRow="0" w:lastRow="0" w:firstColumn="0" w:lastColumn="0" w:oddVBand="0" w:evenVBand="0" w:oddHBand="1" w:evenHBand="0" w:firstRowFirstColumn="0" w:firstRowLastColumn="0" w:lastRowFirstColumn="0" w:lastRowLastColumn="0"/>
          <w:trHeight w:val="894"/>
        </w:trPr>
        <w:tc>
          <w:tcPr>
            <w:cnfStyle w:val="001000000000" w:firstRow="0" w:lastRow="0" w:firstColumn="1" w:lastColumn="0" w:oddVBand="0" w:evenVBand="0" w:oddHBand="0" w:evenHBand="0" w:firstRowFirstColumn="0" w:firstRowLastColumn="0" w:lastRowFirstColumn="0" w:lastRowLastColumn="0"/>
            <w:tcW w:w="2880" w:type="dxa"/>
          </w:tcPr>
          <w:p w14:paraId="6B6FC3F1" w14:textId="4218CA8C" w:rsidR="0040499D" w:rsidRDefault="00000000" w:rsidP="003A67F5">
            <w:pPr>
              <w:spacing w:line="360" w:lineRule="auto"/>
              <w:ind w:left="850"/>
              <w:jc w:val="both"/>
            </w:pPr>
            <w:r>
              <w:rPr>
                <w:rFonts w:ascii="Calibri" w:hAnsi="Calibri"/>
                <w:color w:val="333333"/>
              </w:rPr>
              <w:t>Severity</w:t>
            </w:r>
            <w:r w:rsidR="009F2841">
              <w:rPr>
                <w:rFonts w:ascii="Calibri" w:hAnsi="Calibri"/>
                <w:color w:val="333333"/>
              </w:rPr>
              <w:t xml:space="preserve"> </w:t>
            </w:r>
            <w:r>
              <w:rPr>
                <w:rFonts w:ascii="Calibri" w:hAnsi="Calibri"/>
                <w:color w:val="333333"/>
              </w:rPr>
              <w:t>Score</w:t>
            </w:r>
          </w:p>
        </w:tc>
        <w:tc>
          <w:tcPr>
            <w:tcW w:w="2880" w:type="dxa"/>
          </w:tcPr>
          <w:p w14:paraId="39BCEFA9"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Numeric</w:t>
            </w:r>
          </w:p>
        </w:tc>
        <w:tc>
          <w:tcPr>
            <w:tcW w:w="2880" w:type="dxa"/>
          </w:tcPr>
          <w:p w14:paraId="2042EAA8" w14:textId="77777777" w:rsidR="0040499D" w:rsidRDefault="00000000" w:rsidP="003A67F5">
            <w:pPr>
              <w:spacing w:line="360" w:lineRule="auto"/>
              <w:ind w:left="850"/>
              <w:jc w:val="both"/>
              <w:cnfStyle w:val="000000100000" w:firstRow="0" w:lastRow="0" w:firstColumn="0" w:lastColumn="0" w:oddVBand="0" w:evenVBand="0" w:oddHBand="1" w:evenHBand="0" w:firstRowFirstColumn="0" w:firstRowLastColumn="0" w:lastRowFirstColumn="0" w:lastRowLastColumn="0"/>
            </w:pPr>
            <w:r>
              <w:rPr>
                <w:rFonts w:ascii="Calibri" w:hAnsi="Calibri"/>
                <w:color w:val="333333"/>
              </w:rPr>
              <w:t xml:space="preserve">Numeric score indicating intensity or impact of </w:t>
            </w:r>
            <w:r>
              <w:rPr>
                <w:rFonts w:ascii="Calibri" w:hAnsi="Calibri"/>
                <w:color w:val="333333"/>
              </w:rPr>
              <w:lastRenderedPageBreak/>
              <w:t>poverty.</w:t>
            </w:r>
          </w:p>
        </w:tc>
      </w:tr>
      <w:tr w:rsidR="0040499D" w14:paraId="614BF77F" w14:textId="77777777" w:rsidTr="005D7892">
        <w:trPr>
          <w:trHeight w:val="56"/>
        </w:trPr>
        <w:tc>
          <w:tcPr>
            <w:cnfStyle w:val="001000000000" w:firstRow="0" w:lastRow="0" w:firstColumn="1" w:lastColumn="0" w:oddVBand="0" w:evenVBand="0" w:oddHBand="0" w:evenHBand="0" w:firstRowFirstColumn="0" w:firstRowLastColumn="0" w:lastRowFirstColumn="0" w:lastRowLastColumn="0"/>
            <w:tcW w:w="2880" w:type="dxa"/>
          </w:tcPr>
          <w:p w14:paraId="6B28E778" w14:textId="77777777" w:rsidR="0040499D" w:rsidRDefault="00000000" w:rsidP="003A67F5">
            <w:pPr>
              <w:spacing w:line="360" w:lineRule="auto"/>
              <w:ind w:left="850"/>
              <w:jc w:val="both"/>
            </w:pPr>
            <w:r>
              <w:rPr>
                <w:rFonts w:ascii="Calibri" w:hAnsi="Calibri"/>
                <w:color w:val="333333"/>
              </w:rPr>
              <w:lastRenderedPageBreak/>
              <w:t>Income Category</w:t>
            </w:r>
          </w:p>
        </w:tc>
        <w:tc>
          <w:tcPr>
            <w:tcW w:w="2880" w:type="dxa"/>
          </w:tcPr>
          <w:p w14:paraId="1B44E261" w14:textId="7777777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Text</w:t>
            </w:r>
          </w:p>
        </w:tc>
        <w:tc>
          <w:tcPr>
            <w:tcW w:w="2880" w:type="dxa"/>
          </w:tcPr>
          <w:p w14:paraId="3CAD5969" w14:textId="46163557" w:rsidR="0040499D" w:rsidRDefault="00000000" w:rsidP="003A67F5">
            <w:pPr>
              <w:spacing w:line="360" w:lineRule="auto"/>
              <w:ind w:left="850"/>
              <w:jc w:val="both"/>
              <w:cnfStyle w:val="000000000000" w:firstRow="0" w:lastRow="0" w:firstColumn="0" w:lastColumn="0" w:oddVBand="0" w:evenVBand="0" w:oddHBand="0" w:evenHBand="0" w:firstRowFirstColumn="0" w:firstRowLastColumn="0" w:lastRowFirstColumn="0" w:lastRowLastColumn="0"/>
            </w:pPr>
            <w:r>
              <w:rPr>
                <w:rFonts w:ascii="Calibri" w:hAnsi="Calibri"/>
                <w:color w:val="333333"/>
              </w:rPr>
              <w:t xml:space="preserve">Wealth quintile classification (Poorest, </w:t>
            </w:r>
            <w:proofErr w:type="gramStart"/>
            <w:r>
              <w:rPr>
                <w:rFonts w:ascii="Calibri" w:hAnsi="Calibri"/>
                <w:color w:val="333333"/>
              </w:rPr>
              <w:t>Middle,Richest</w:t>
            </w:r>
            <w:proofErr w:type="gramEnd"/>
            <w:r>
              <w:rPr>
                <w:rFonts w:ascii="Calibri" w:hAnsi="Calibri"/>
                <w:color w:val="333333"/>
              </w:rPr>
              <w:t>).</w:t>
            </w:r>
          </w:p>
        </w:tc>
      </w:tr>
    </w:tbl>
    <w:p w14:paraId="1867CB20" w14:textId="29DD7AC0" w:rsidR="009F2841" w:rsidRPr="003A67F5" w:rsidRDefault="00000000" w:rsidP="003A67F5">
      <w:pPr>
        <w:pStyle w:val="ListParagraph"/>
        <w:numPr>
          <w:ilvl w:val="1"/>
          <w:numId w:val="28"/>
        </w:numPr>
        <w:spacing w:line="360" w:lineRule="auto"/>
        <w:ind w:left="850" w:right="850"/>
        <w:jc w:val="both"/>
        <w:rPr>
          <w:rFonts w:ascii="Calibri" w:hAnsi="Calibri"/>
          <w:b/>
          <w:bCs/>
          <w:color w:val="5F497A" w:themeColor="accent4" w:themeShade="BF"/>
        </w:rPr>
      </w:pPr>
      <w:r w:rsidRPr="003A67F5">
        <w:rPr>
          <w:rFonts w:ascii="Calibri" w:hAnsi="Calibri"/>
          <w:b/>
          <w:bCs/>
          <w:color w:val="5F497A" w:themeColor="accent4" w:themeShade="BF"/>
        </w:rPr>
        <w:t xml:space="preserve">5. </w:t>
      </w:r>
      <w:r w:rsidR="009F2841" w:rsidRPr="003A67F5">
        <w:rPr>
          <w:rFonts w:ascii="Calibri" w:hAnsi="Calibri"/>
          <w:b/>
          <w:bCs/>
          <w:color w:val="5F497A" w:themeColor="accent4" w:themeShade="BF"/>
        </w:rPr>
        <w:t>Tools &amp; Technologies</w:t>
      </w:r>
      <w:r w:rsidR="003A67F5" w:rsidRPr="003A67F5">
        <w:rPr>
          <w:rFonts w:ascii="Calibri" w:hAnsi="Calibri"/>
          <w:b/>
          <w:bCs/>
          <w:color w:val="5F497A" w:themeColor="accent4" w:themeShade="BF"/>
        </w:rPr>
        <w:t>:</w:t>
      </w:r>
    </w:p>
    <w:p w14:paraId="3A62A19F" w14:textId="51974B41" w:rsidR="0040499D" w:rsidRPr="00143E29" w:rsidRDefault="003A67F5" w:rsidP="003A67F5">
      <w:pPr>
        <w:pStyle w:val="ListParagraph"/>
        <w:numPr>
          <w:ilvl w:val="2"/>
          <w:numId w:val="28"/>
        </w:numPr>
        <w:spacing w:line="360" w:lineRule="auto"/>
        <w:ind w:left="850" w:right="850"/>
        <w:jc w:val="both"/>
        <w:rPr>
          <w:rFonts w:ascii="Calibri" w:hAnsi="Calibri"/>
          <w:color w:val="333333"/>
        </w:rPr>
      </w:pPr>
      <w:r w:rsidRPr="003A67F5">
        <w:rPr>
          <w:rFonts w:ascii="Calibri" w:hAnsi="Calibri"/>
          <w:b/>
          <w:bCs/>
          <w:color w:val="5F497A" w:themeColor="accent4" w:themeShade="BF"/>
        </w:rPr>
        <w:t>Excel:</w:t>
      </w:r>
      <w:r>
        <w:rPr>
          <w:rFonts w:ascii="Calibri" w:hAnsi="Calibri"/>
          <w:color w:val="333333"/>
        </w:rPr>
        <w:t xml:space="preserve"> </w:t>
      </w:r>
      <w:r w:rsidRPr="00143E29">
        <w:rPr>
          <w:rFonts w:ascii="Calibri" w:hAnsi="Calibri"/>
          <w:color w:val="333333"/>
        </w:rPr>
        <w:t>Applied the Unpivot function to restructure the data and created both numerical and categorical columns for further analysis.</w:t>
      </w:r>
    </w:p>
    <w:p w14:paraId="3ECBBA6B" w14:textId="3D069BCE" w:rsidR="003A67F5" w:rsidRPr="003A67F5" w:rsidRDefault="00000000" w:rsidP="003A67F5">
      <w:pPr>
        <w:pStyle w:val="ListParagraph"/>
        <w:numPr>
          <w:ilvl w:val="2"/>
          <w:numId w:val="28"/>
        </w:numPr>
        <w:spacing w:line="360" w:lineRule="auto"/>
        <w:ind w:left="850" w:right="850"/>
        <w:jc w:val="both"/>
        <w:rPr>
          <w:rFonts w:ascii="Calibri" w:hAnsi="Calibri"/>
          <w:b/>
          <w:bCs/>
          <w:color w:val="5F497A" w:themeColor="accent4" w:themeShade="BF"/>
        </w:rPr>
      </w:pPr>
      <w:r w:rsidRPr="003A67F5">
        <w:rPr>
          <w:rFonts w:ascii="Calibri" w:hAnsi="Calibri"/>
          <w:b/>
          <w:bCs/>
          <w:color w:val="5F497A" w:themeColor="accent4" w:themeShade="BF"/>
        </w:rPr>
        <w:t>Power BI:</w:t>
      </w:r>
      <w:r w:rsidRPr="003A67F5">
        <w:rPr>
          <w:rFonts w:ascii="Calibri" w:hAnsi="Calibri"/>
          <w:color w:val="333333"/>
        </w:rPr>
        <w:t xml:space="preserve"> Used for data modelling, creating DAX measures, and building </w:t>
      </w:r>
      <w:r w:rsidR="003A67F5">
        <w:rPr>
          <w:rFonts w:ascii="Calibri" w:hAnsi="Calibri"/>
          <w:color w:val="333333"/>
        </w:rPr>
        <w:t xml:space="preserve">    </w:t>
      </w:r>
      <w:r w:rsidRPr="003A67F5">
        <w:rPr>
          <w:rFonts w:ascii="Calibri" w:hAnsi="Calibri"/>
          <w:color w:val="333333"/>
        </w:rPr>
        <w:t>interactive visual dashboards</w:t>
      </w:r>
    </w:p>
    <w:p w14:paraId="3AF7B619" w14:textId="77777777" w:rsidR="003A67F5" w:rsidRDefault="003A67F5" w:rsidP="003A67F5">
      <w:pPr>
        <w:pStyle w:val="ListParagraph"/>
        <w:spacing w:line="360" w:lineRule="auto"/>
        <w:ind w:left="850" w:right="850"/>
        <w:jc w:val="both"/>
        <w:rPr>
          <w:rFonts w:ascii="Calibri" w:hAnsi="Calibri"/>
          <w:b/>
          <w:bCs/>
          <w:color w:val="5F497A" w:themeColor="accent4" w:themeShade="BF"/>
        </w:rPr>
      </w:pPr>
    </w:p>
    <w:p w14:paraId="30BA0463" w14:textId="28BB7802" w:rsidR="0040499D" w:rsidRPr="003A67F5" w:rsidRDefault="00000000" w:rsidP="003A67F5">
      <w:pPr>
        <w:pStyle w:val="ListParagraph"/>
        <w:spacing w:line="360" w:lineRule="auto"/>
        <w:ind w:left="850" w:right="850"/>
        <w:jc w:val="both"/>
        <w:rPr>
          <w:rFonts w:ascii="Calibri" w:hAnsi="Calibri"/>
          <w:b/>
          <w:bCs/>
          <w:color w:val="5F497A" w:themeColor="accent4" w:themeShade="BF"/>
        </w:rPr>
      </w:pPr>
      <w:r w:rsidRPr="003A67F5">
        <w:rPr>
          <w:rFonts w:ascii="Calibri" w:hAnsi="Calibri"/>
          <w:b/>
          <w:bCs/>
          <w:color w:val="5F497A" w:themeColor="accent4" w:themeShade="BF"/>
        </w:rPr>
        <w:t>6. Data Pre-Processing (Excel / Power Query)</w:t>
      </w:r>
      <w:r w:rsidR="009F2841" w:rsidRPr="003A67F5">
        <w:rPr>
          <w:rFonts w:ascii="Calibri" w:hAnsi="Calibri"/>
          <w:b/>
          <w:bCs/>
          <w:color w:val="5F497A" w:themeColor="accent4" w:themeShade="BF"/>
        </w:rPr>
        <w:t>:</w:t>
      </w:r>
    </w:p>
    <w:p w14:paraId="6B470921" w14:textId="77777777" w:rsidR="0040499D" w:rsidRPr="005C42E2" w:rsidRDefault="00000000" w:rsidP="003A67F5">
      <w:pPr>
        <w:spacing w:line="360" w:lineRule="auto"/>
        <w:ind w:left="850" w:right="850"/>
        <w:jc w:val="both"/>
        <w:rPr>
          <w:rFonts w:ascii="Calibri" w:hAnsi="Calibri"/>
          <w:color w:val="5F497A" w:themeColor="accent4" w:themeShade="BF"/>
        </w:rPr>
      </w:pPr>
      <w:r w:rsidRPr="005C42E2">
        <w:rPr>
          <w:rFonts w:ascii="Calibri" w:hAnsi="Calibri"/>
          <w:color w:val="5F497A" w:themeColor="accent4" w:themeShade="BF"/>
        </w:rPr>
        <w:t>Tasks Performed:</w:t>
      </w:r>
    </w:p>
    <w:p w14:paraId="1F36158D" w14:textId="77777777" w:rsidR="0040499D" w:rsidRPr="00143E29" w:rsidRDefault="00000000" w:rsidP="003A67F5">
      <w:pPr>
        <w:pStyle w:val="ListParagraph"/>
        <w:numPr>
          <w:ilvl w:val="0"/>
          <w:numId w:val="17"/>
        </w:numPr>
        <w:spacing w:line="360" w:lineRule="auto"/>
        <w:ind w:left="850" w:right="850"/>
        <w:jc w:val="both"/>
        <w:rPr>
          <w:rFonts w:ascii="Calibri" w:hAnsi="Calibri"/>
          <w:b/>
          <w:bCs/>
          <w:color w:val="5F497A" w:themeColor="accent4" w:themeShade="BF"/>
        </w:rPr>
      </w:pPr>
      <w:r w:rsidRPr="00143E29">
        <w:rPr>
          <w:rFonts w:ascii="Calibri" w:hAnsi="Calibri"/>
          <w:b/>
          <w:bCs/>
          <w:color w:val="5F497A" w:themeColor="accent4" w:themeShade="BF"/>
        </w:rPr>
        <w:t>Data Cleaning &amp; Transformation:</w:t>
      </w:r>
    </w:p>
    <w:p w14:paraId="78E57EB0" w14:textId="77777777" w:rsidR="0040499D" w:rsidRDefault="00000000" w:rsidP="003A67F5">
      <w:pPr>
        <w:pStyle w:val="ListParagraph"/>
        <w:spacing w:line="360" w:lineRule="auto"/>
        <w:ind w:left="850" w:right="850"/>
        <w:jc w:val="both"/>
      </w:pPr>
      <w:r w:rsidRPr="00143E29">
        <w:rPr>
          <w:rFonts w:ascii="Calibri" w:hAnsi="Calibri"/>
          <w:color w:val="333333"/>
        </w:rPr>
        <w:t>The raw UNICEF dataset was cleaned in Excel by removing duplicates, unnecessary columns, and blank rows. Column names were standardized, data types were corrected, and missing values were handled. All fields were formatted consistently to ensure accurate analysis in Power BI.</w:t>
      </w:r>
    </w:p>
    <w:p w14:paraId="173A162F" w14:textId="77777777" w:rsidR="0040499D" w:rsidRPr="00143E29" w:rsidRDefault="00000000" w:rsidP="003A67F5">
      <w:pPr>
        <w:pStyle w:val="ListParagraph"/>
        <w:numPr>
          <w:ilvl w:val="0"/>
          <w:numId w:val="17"/>
        </w:numPr>
        <w:spacing w:line="360" w:lineRule="auto"/>
        <w:ind w:left="850" w:right="850"/>
        <w:jc w:val="both"/>
        <w:rPr>
          <w:rFonts w:ascii="Calibri" w:hAnsi="Calibri"/>
          <w:b/>
          <w:bCs/>
          <w:color w:val="5F497A" w:themeColor="accent4" w:themeShade="BF"/>
        </w:rPr>
      </w:pPr>
      <w:r w:rsidRPr="00143E29">
        <w:rPr>
          <w:rFonts w:ascii="Calibri" w:hAnsi="Calibri"/>
          <w:b/>
          <w:bCs/>
          <w:color w:val="5F497A" w:themeColor="accent4" w:themeShade="BF"/>
        </w:rPr>
        <w:t>Unpivot Transformation:</w:t>
      </w:r>
    </w:p>
    <w:p w14:paraId="2A71C073" w14:textId="77777777" w:rsidR="0040499D" w:rsidRDefault="00000000" w:rsidP="003A67F5">
      <w:pPr>
        <w:pStyle w:val="ListParagraph"/>
        <w:numPr>
          <w:ilvl w:val="0"/>
          <w:numId w:val="18"/>
        </w:numPr>
        <w:spacing w:line="360" w:lineRule="auto"/>
        <w:ind w:left="850" w:right="850"/>
        <w:jc w:val="both"/>
      </w:pPr>
      <w:r w:rsidRPr="00143E29">
        <w:rPr>
          <w:rFonts w:ascii="Calibri" w:hAnsi="Calibri"/>
          <w:color w:val="333333"/>
        </w:rPr>
        <w:t xml:space="preserve">The dataset initially contained separate columns for Male, Female, National, Urban, Rural, and Wealth Quintile values. Using Power Query’s </w:t>
      </w:r>
      <w:r w:rsidRPr="00143E29">
        <w:rPr>
          <w:rFonts w:ascii="Calibri" w:hAnsi="Calibri"/>
          <w:b/>
          <w:bCs/>
          <w:color w:val="333333"/>
        </w:rPr>
        <w:t>Unpivot Columns option</w:t>
      </w:r>
      <w:r w:rsidRPr="00143E29">
        <w:rPr>
          <w:rFonts w:ascii="Calibri" w:hAnsi="Calibri"/>
          <w:color w:val="333333"/>
        </w:rPr>
        <w:t>, these were restructured into a single unified format with “Category” and “Value” columns.</w:t>
      </w:r>
    </w:p>
    <w:p w14:paraId="68F0B82B" w14:textId="77777777" w:rsidR="0040499D" w:rsidRDefault="00000000" w:rsidP="003A67F5">
      <w:pPr>
        <w:pStyle w:val="ListParagraph"/>
        <w:numPr>
          <w:ilvl w:val="0"/>
          <w:numId w:val="18"/>
        </w:numPr>
        <w:spacing w:line="360" w:lineRule="auto"/>
        <w:ind w:left="850" w:right="850"/>
        <w:jc w:val="both"/>
      </w:pPr>
      <w:r w:rsidRPr="00143E29">
        <w:rPr>
          <w:rFonts w:ascii="Calibri" w:hAnsi="Calibri"/>
          <w:color w:val="333333"/>
        </w:rPr>
        <w:t>This helped convert the unstructured, wide-format data into a tidy and analysis-ready structure suitable for Power BI visualization.</w:t>
      </w:r>
    </w:p>
    <w:p w14:paraId="75D632E4" w14:textId="77777777" w:rsidR="0040499D" w:rsidRPr="00143E29" w:rsidRDefault="00000000" w:rsidP="003A67F5">
      <w:pPr>
        <w:pStyle w:val="ListParagraph"/>
        <w:numPr>
          <w:ilvl w:val="0"/>
          <w:numId w:val="17"/>
        </w:numPr>
        <w:spacing w:line="360" w:lineRule="auto"/>
        <w:ind w:left="850" w:right="850"/>
        <w:jc w:val="both"/>
        <w:rPr>
          <w:rFonts w:ascii="Calibri" w:hAnsi="Calibri"/>
          <w:color w:val="5F497A" w:themeColor="accent4" w:themeShade="BF"/>
        </w:rPr>
      </w:pPr>
      <w:r w:rsidRPr="00143E29">
        <w:rPr>
          <w:rFonts w:ascii="Calibri" w:hAnsi="Calibri"/>
          <w:b/>
          <w:bCs/>
          <w:color w:val="5F497A" w:themeColor="accent4" w:themeShade="BF"/>
        </w:rPr>
        <w:t>Filtering &amp; Sorting</w:t>
      </w:r>
      <w:r w:rsidRPr="00143E29">
        <w:rPr>
          <w:rFonts w:ascii="Calibri" w:hAnsi="Calibri"/>
          <w:color w:val="5F497A" w:themeColor="accent4" w:themeShade="BF"/>
        </w:rPr>
        <w:t>:</w:t>
      </w:r>
    </w:p>
    <w:p w14:paraId="356B5CE6" w14:textId="77777777" w:rsidR="0040499D" w:rsidRDefault="00000000" w:rsidP="003A67F5">
      <w:pPr>
        <w:pStyle w:val="ListParagraph"/>
        <w:spacing w:line="360" w:lineRule="auto"/>
        <w:ind w:left="850" w:right="850"/>
        <w:jc w:val="both"/>
      </w:pPr>
      <w:r w:rsidRPr="00143E29">
        <w:rPr>
          <w:rFonts w:ascii="Calibri" w:hAnsi="Calibri"/>
          <w:color w:val="333333"/>
        </w:rPr>
        <w:t>Filtered the dataset to include only Moderate Food Poverty records. Sorted data by Country, Region, and Income Group to make trend analysis and ranking easier.</w:t>
      </w:r>
    </w:p>
    <w:p w14:paraId="72D7B7FF" w14:textId="77777777" w:rsidR="0040499D" w:rsidRPr="00143E29" w:rsidRDefault="00000000" w:rsidP="003A67F5">
      <w:pPr>
        <w:pStyle w:val="ListParagraph"/>
        <w:numPr>
          <w:ilvl w:val="0"/>
          <w:numId w:val="17"/>
        </w:numPr>
        <w:spacing w:line="360" w:lineRule="auto"/>
        <w:ind w:left="850" w:right="850"/>
        <w:jc w:val="both"/>
        <w:rPr>
          <w:rFonts w:ascii="Calibri" w:hAnsi="Calibri"/>
          <w:b/>
          <w:bCs/>
          <w:color w:val="5F497A" w:themeColor="accent4" w:themeShade="BF"/>
        </w:rPr>
      </w:pPr>
      <w:r w:rsidRPr="00143E29">
        <w:rPr>
          <w:rFonts w:ascii="Calibri" w:hAnsi="Calibri"/>
          <w:b/>
          <w:bCs/>
          <w:color w:val="5F497A" w:themeColor="accent4" w:themeShade="BF"/>
        </w:rPr>
        <w:lastRenderedPageBreak/>
        <w:t>Data Structure:</w:t>
      </w:r>
    </w:p>
    <w:p w14:paraId="29FB06E7" w14:textId="77777777" w:rsidR="00143E29" w:rsidRPr="00143E29" w:rsidRDefault="00000000" w:rsidP="003A67F5">
      <w:pPr>
        <w:pStyle w:val="ListParagraph"/>
        <w:spacing w:line="360" w:lineRule="auto"/>
        <w:ind w:left="850" w:right="850"/>
        <w:jc w:val="both"/>
        <w:rPr>
          <w:rFonts w:ascii="Calibri" w:hAnsi="Calibri"/>
          <w:b/>
          <w:bCs/>
          <w:color w:val="5F497A" w:themeColor="accent4" w:themeShade="BF"/>
        </w:rPr>
      </w:pPr>
      <w:r w:rsidRPr="00143E29">
        <w:rPr>
          <w:rFonts w:ascii="Calibri" w:hAnsi="Calibri"/>
          <w:color w:val="333333"/>
        </w:rPr>
        <w:t>The final cleaned data is maintained as a single structured table, containing both categorical and numerical fields. This simplified model ensures smooth integration and direct use in Power BI without requiring multiple relationships or table joins.</w:t>
      </w:r>
    </w:p>
    <w:p w14:paraId="5680ECCF" w14:textId="23E7FD02" w:rsidR="00143E29" w:rsidRPr="00143E29" w:rsidRDefault="00143E29" w:rsidP="003A67F5">
      <w:pPr>
        <w:spacing w:line="360" w:lineRule="auto"/>
        <w:ind w:left="850" w:right="850"/>
        <w:jc w:val="both"/>
        <w:rPr>
          <w:rFonts w:ascii="Calibri" w:hAnsi="Calibri"/>
          <w:b/>
          <w:bCs/>
          <w:color w:val="5F497A" w:themeColor="accent4" w:themeShade="BF"/>
        </w:rPr>
      </w:pPr>
      <w:r w:rsidRPr="00143E29">
        <w:rPr>
          <w:rFonts w:ascii="Calibri" w:hAnsi="Calibri"/>
          <w:b/>
          <w:bCs/>
          <w:color w:val="5F497A" w:themeColor="accent4" w:themeShade="BF"/>
        </w:rPr>
        <w:t>7. Data Modeling and DAX (Power BI):</w:t>
      </w:r>
    </w:p>
    <w:p w14:paraId="092907B8" w14:textId="25EED57D" w:rsidR="0040499D" w:rsidRPr="005C42E2" w:rsidRDefault="00000000" w:rsidP="003A67F5">
      <w:pPr>
        <w:spacing w:line="360" w:lineRule="auto"/>
        <w:ind w:left="850" w:right="850"/>
        <w:jc w:val="both"/>
        <w:rPr>
          <w:rFonts w:ascii="Calibri" w:hAnsi="Calibri"/>
          <w:color w:val="5F497A" w:themeColor="accent4" w:themeShade="BF"/>
        </w:rPr>
      </w:pPr>
      <w:r w:rsidRPr="005C42E2">
        <w:rPr>
          <w:rFonts w:ascii="Calibri" w:hAnsi="Calibri"/>
          <w:color w:val="5F497A" w:themeColor="accent4" w:themeShade="BF"/>
        </w:rPr>
        <w:t>Data Model:</w:t>
      </w:r>
    </w:p>
    <w:p w14:paraId="0619D25F" w14:textId="77777777" w:rsidR="0040499D" w:rsidRDefault="00000000" w:rsidP="003A67F5">
      <w:pPr>
        <w:spacing w:line="360" w:lineRule="auto"/>
        <w:ind w:left="850" w:right="850"/>
        <w:jc w:val="both"/>
      </w:pPr>
      <w:r>
        <w:rPr>
          <w:rFonts w:ascii="Calibri" w:hAnsi="Calibri"/>
          <w:color w:val="333333"/>
        </w:rPr>
        <w:t>The data model is designed as a single-table structure, containing all categorical and numerical attributes required for analysis. Since the dataset was already unpivoted and standardized in Excel, separate Fact and Dimension tables were not required.</w:t>
      </w:r>
    </w:p>
    <w:p w14:paraId="27A846A7" w14:textId="77777777" w:rsidR="0040499D" w:rsidRDefault="00000000" w:rsidP="003A67F5">
      <w:pPr>
        <w:spacing w:line="360" w:lineRule="auto"/>
        <w:ind w:left="850" w:right="850"/>
        <w:jc w:val="both"/>
      </w:pPr>
      <w:r>
        <w:rPr>
          <w:rFonts w:ascii="Calibri" w:hAnsi="Calibri"/>
          <w:color w:val="333333"/>
        </w:rPr>
        <w:t>This single-table model simplifies relationships and supports direct analysis through DAX measures and slicer-based interactivity.</w:t>
      </w:r>
    </w:p>
    <w:p w14:paraId="7DAB3AB9" w14:textId="77777777" w:rsidR="0040499D" w:rsidRPr="005C42E2" w:rsidRDefault="00000000" w:rsidP="003A67F5">
      <w:pPr>
        <w:spacing w:line="360" w:lineRule="auto"/>
        <w:ind w:left="850" w:right="850"/>
        <w:jc w:val="both"/>
        <w:rPr>
          <w:rFonts w:ascii="Calibri" w:hAnsi="Calibri"/>
          <w:color w:val="5F497A" w:themeColor="accent4" w:themeShade="BF"/>
        </w:rPr>
      </w:pPr>
      <w:r w:rsidRPr="005C42E2">
        <w:rPr>
          <w:rFonts w:ascii="Calibri" w:hAnsi="Calibri"/>
          <w:color w:val="5F497A" w:themeColor="accent4" w:themeShade="BF"/>
        </w:rPr>
        <w:t>Hierarchy Setup:</w:t>
      </w:r>
    </w:p>
    <w:p w14:paraId="2CF8C50B" w14:textId="77777777" w:rsidR="0040499D" w:rsidRDefault="00000000" w:rsidP="003A67F5">
      <w:pPr>
        <w:spacing w:line="360" w:lineRule="auto"/>
        <w:ind w:left="850" w:right="850"/>
        <w:jc w:val="both"/>
      </w:pPr>
      <w:r>
        <w:rPr>
          <w:rFonts w:ascii="Calibri" w:hAnsi="Calibri"/>
          <w:color w:val="333333"/>
        </w:rPr>
        <w:t>A Category Hierarchy was created for visualization purposes in Power BI:</w:t>
      </w:r>
    </w:p>
    <w:p w14:paraId="5AF986BC" w14:textId="77777777" w:rsidR="008E01D5" w:rsidRDefault="00000000" w:rsidP="003A67F5">
      <w:pPr>
        <w:pStyle w:val="ListParagraph"/>
        <w:numPr>
          <w:ilvl w:val="0"/>
          <w:numId w:val="23"/>
        </w:numPr>
        <w:spacing w:line="360" w:lineRule="auto"/>
        <w:ind w:left="850" w:right="850"/>
        <w:jc w:val="both"/>
      </w:pPr>
      <w:r w:rsidRPr="00BB4470">
        <w:rPr>
          <w:rFonts w:ascii="Calibri" w:hAnsi="Calibri"/>
          <w:color w:val="333333"/>
        </w:rPr>
        <w:t>Country → Region (for geographical insights)</w:t>
      </w:r>
    </w:p>
    <w:p w14:paraId="22BCD8E8" w14:textId="23359DF5" w:rsidR="0040499D" w:rsidRDefault="00000000" w:rsidP="003A67F5">
      <w:pPr>
        <w:spacing w:line="360" w:lineRule="auto"/>
        <w:ind w:left="850" w:right="850"/>
        <w:jc w:val="both"/>
        <w:rPr>
          <w:rFonts w:ascii="Calibri" w:hAnsi="Calibri"/>
          <w:color w:val="333333"/>
        </w:rPr>
      </w:pPr>
      <w:r>
        <w:rPr>
          <w:rFonts w:ascii="Calibri" w:hAnsi="Calibri"/>
          <w:color w:val="333333"/>
        </w:rPr>
        <w:t>This hierarchy enables users to drill down interactively in map and bar visuals to explore food poverty across multiple dimensions.</w:t>
      </w:r>
    </w:p>
    <w:p w14:paraId="53E0DF53" w14:textId="4054F1CC" w:rsidR="00143E29" w:rsidRPr="00122FFA" w:rsidRDefault="00143E29" w:rsidP="003A67F5">
      <w:pPr>
        <w:spacing w:line="360" w:lineRule="auto"/>
        <w:ind w:left="850" w:right="850"/>
        <w:jc w:val="both"/>
        <w:rPr>
          <w:rFonts w:ascii="Calibri" w:hAnsi="Calibri"/>
          <w:b/>
          <w:bCs/>
          <w:color w:val="5F497A" w:themeColor="accent4" w:themeShade="BF"/>
        </w:rPr>
      </w:pPr>
      <w:r w:rsidRPr="00122FFA">
        <w:rPr>
          <w:rFonts w:ascii="Calibri" w:hAnsi="Calibri"/>
          <w:b/>
          <w:bCs/>
          <w:color w:val="5F497A" w:themeColor="accent4" w:themeShade="BF"/>
        </w:rPr>
        <w:t>Calculated Column Created:</w:t>
      </w:r>
    </w:p>
    <w:p w14:paraId="1BB75C69" w14:textId="16BCDDDD" w:rsidR="00122FFA" w:rsidRPr="00122FFA" w:rsidRDefault="00122FFA" w:rsidP="003A67F5">
      <w:pPr>
        <w:pStyle w:val="ListParagraph"/>
        <w:numPr>
          <w:ilvl w:val="0"/>
          <w:numId w:val="23"/>
        </w:numPr>
        <w:spacing w:line="360" w:lineRule="auto"/>
        <w:ind w:left="850" w:right="850"/>
        <w:jc w:val="both"/>
        <w:rPr>
          <w:rFonts w:ascii="Calibri" w:hAnsi="Calibri"/>
          <w:color w:val="333333"/>
        </w:rPr>
      </w:pPr>
      <w:r w:rsidRPr="00122FFA">
        <w:rPr>
          <w:rFonts w:ascii="Calibri" w:hAnsi="Calibri"/>
          <w:color w:val="5F497A" w:themeColor="accent4" w:themeShade="BF"/>
        </w:rPr>
        <w:t>Category</w:t>
      </w:r>
      <w:r w:rsidR="00AC403E">
        <w:rPr>
          <w:rFonts w:ascii="Calibri" w:hAnsi="Calibri"/>
          <w:color w:val="5F497A" w:themeColor="accent4" w:themeShade="BF"/>
        </w:rPr>
        <w:t>-</w:t>
      </w:r>
      <w:r w:rsidRPr="00122FFA">
        <w:rPr>
          <w:rFonts w:ascii="Calibri" w:hAnsi="Calibri"/>
          <w:color w:val="5F497A" w:themeColor="accent4" w:themeShade="BF"/>
        </w:rPr>
        <w:t xml:space="preserve">Type </w:t>
      </w:r>
      <w:r w:rsidRPr="00122FFA">
        <w:rPr>
          <w:rFonts w:ascii="Calibri" w:hAnsi="Calibri"/>
          <w:color w:val="5F497A" w:themeColor="accent4" w:themeShade="BF"/>
          <w:lang w:val="en-IN"/>
        </w:rPr>
        <w:br/>
      </w:r>
      <w:r w:rsidRPr="00122FFA">
        <w:rPr>
          <w:rFonts w:ascii="Calibri" w:hAnsi="Calibri"/>
          <w:color w:val="333333"/>
        </w:rPr>
        <w:t>Identifies the type of subgroup (e.g., Gender, Area, Age Group, Education, Wealth Quintile).</w:t>
      </w:r>
    </w:p>
    <w:p w14:paraId="3825370D" w14:textId="3C457069" w:rsidR="00122FFA" w:rsidRPr="00122FFA" w:rsidRDefault="00122FFA" w:rsidP="003A67F5">
      <w:pPr>
        <w:pStyle w:val="ListParagraph"/>
        <w:numPr>
          <w:ilvl w:val="0"/>
          <w:numId w:val="23"/>
        </w:numPr>
        <w:spacing w:line="360" w:lineRule="auto"/>
        <w:ind w:left="850" w:right="850"/>
        <w:jc w:val="both"/>
        <w:rPr>
          <w:rFonts w:ascii="Calibri" w:hAnsi="Calibri"/>
          <w:color w:val="5F497A" w:themeColor="accent4" w:themeShade="BF"/>
          <w:lang w:val="en-IN"/>
        </w:rPr>
      </w:pPr>
      <w:r w:rsidRPr="00122FFA">
        <w:rPr>
          <w:rFonts w:ascii="Calibri" w:hAnsi="Calibri"/>
          <w:color w:val="333333"/>
        </w:rPr>
        <w:t>Created to classify unpivoted categories for easier filterin</w:t>
      </w:r>
      <w:r w:rsidR="00854BEF">
        <w:rPr>
          <w:rFonts w:ascii="Calibri" w:hAnsi="Calibri"/>
          <w:color w:val="333333"/>
        </w:rPr>
        <w:t>g and analysis</w:t>
      </w:r>
      <w:r w:rsidRPr="00122FFA">
        <w:rPr>
          <w:rFonts w:ascii="Calibri" w:hAnsi="Calibri"/>
          <w:color w:val="5F497A" w:themeColor="accent4" w:themeShade="BF"/>
          <w:lang w:val="en-IN"/>
        </w:rPr>
        <w:t>.</w:t>
      </w:r>
    </w:p>
    <w:p w14:paraId="06BDC492" w14:textId="325C3729" w:rsidR="00122FFA" w:rsidRPr="00122FFA" w:rsidRDefault="00122FFA" w:rsidP="003A67F5">
      <w:pPr>
        <w:pStyle w:val="ListParagraph"/>
        <w:numPr>
          <w:ilvl w:val="0"/>
          <w:numId w:val="23"/>
        </w:numPr>
        <w:spacing w:line="360" w:lineRule="auto"/>
        <w:ind w:left="850" w:right="850"/>
        <w:jc w:val="both"/>
        <w:rPr>
          <w:rFonts w:ascii="Calibri" w:hAnsi="Calibri"/>
          <w:color w:val="5F497A" w:themeColor="accent4" w:themeShade="BF"/>
          <w:lang w:val="en-IN"/>
        </w:rPr>
      </w:pPr>
      <w:r w:rsidRPr="00122FFA">
        <w:rPr>
          <w:rFonts w:ascii="Calibri" w:hAnsi="Calibri"/>
          <w:color w:val="5F497A" w:themeColor="accent4" w:themeShade="BF"/>
        </w:rPr>
        <w:t>Poverty</w:t>
      </w:r>
      <w:r w:rsidR="00AC403E">
        <w:rPr>
          <w:rFonts w:ascii="Calibri" w:hAnsi="Calibri"/>
          <w:color w:val="5F497A" w:themeColor="accent4" w:themeShade="BF"/>
        </w:rPr>
        <w:t>-</w:t>
      </w:r>
      <w:r w:rsidRPr="00122FFA">
        <w:rPr>
          <w:rFonts w:ascii="Calibri" w:hAnsi="Calibri"/>
          <w:color w:val="5F497A" w:themeColor="accent4" w:themeShade="BF"/>
        </w:rPr>
        <w:t xml:space="preserve">Severity </w:t>
      </w:r>
      <w:r w:rsidRPr="00122FFA">
        <w:rPr>
          <w:rFonts w:ascii="Calibri" w:hAnsi="Calibri"/>
          <w:color w:val="5F497A" w:themeColor="accent4" w:themeShade="BF"/>
        </w:rPr>
        <w:br/>
      </w:r>
      <w:r w:rsidRPr="00122FFA">
        <w:rPr>
          <w:rFonts w:ascii="Calibri" w:hAnsi="Calibri"/>
          <w:color w:val="333333"/>
        </w:rPr>
        <w:t>Indicates whether the level of food poverty is Moderate or High</w:t>
      </w:r>
      <w:r w:rsidR="00854BEF">
        <w:rPr>
          <w:rFonts w:ascii="Calibri" w:hAnsi="Calibri"/>
          <w:color w:val="333333"/>
        </w:rPr>
        <w:t>.</w:t>
      </w:r>
    </w:p>
    <w:p w14:paraId="392AB628" w14:textId="76E3FEDA" w:rsidR="00122FFA" w:rsidRPr="00122FFA" w:rsidRDefault="00122FFA" w:rsidP="003A67F5">
      <w:pPr>
        <w:pStyle w:val="ListParagraph"/>
        <w:numPr>
          <w:ilvl w:val="0"/>
          <w:numId w:val="23"/>
        </w:numPr>
        <w:spacing w:line="360" w:lineRule="auto"/>
        <w:ind w:left="850" w:right="850"/>
        <w:jc w:val="both"/>
        <w:rPr>
          <w:rFonts w:ascii="Calibri" w:hAnsi="Calibri"/>
          <w:color w:val="333333"/>
        </w:rPr>
      </w:pPr>
      <w:r w:rsidRPr="00122FFA">
        <w:rPr>
          <w:rFonts w:ascii="Calibri" w:hAnsi="Calibri"/>
          <w:color w:val="5F497A" w:themeColor="accent4" w:themeShade="BF"/>
        </w:rPr>
        <w:lastRenderedPageBreak/>
        <w:t>Sample</w:t>
      </w:r>
      <w:r w:rsidR="00AC403E">
        <w:rPr>
          <w:rFonts w:ascii="Calibri" w:hAnsi="Calibri"/>
          <w:color w:val="5F497A" w:themeColor="accent4" w:themeShade="BF"/>
        </w:rPr>
        <w:t>-</w:t>
      </w:r>
      <w:r w:rsidRPr="00122FFA">
        <w:rPr>
          <w:rFonts w:ascii="Calibri" w:hAnsi="Calibri"/>
          <w:color w:val="5F497A" w:themeColor="accent4" w:themeShade="BF"/>
        </w:rPr>
        <w:t>Size</w:t>
      </w:r>
      <w:r w:rsidR="00AC403E">
        <w:rPr>
          <w:rFonts w:ascii="Calibri" w:hAnsi="Calibri"/>
          <w:color w:val="5F497A" w:themeColor="accent4" w:themeShade="BF"/>
        </w:rPr>
        <w:t>-</w:t>
      </w:r>
      <w:r w:rsidRPr="00122FFA">
        <w:rPr>
          <w:rFonts w:ascii="Calibri" w:hAnsi="Calibri"/>
          <w:color w:val="5F497A" w:themeColor="accent4" w:themeShade="BF"/>
        </w:rPr>
        <w:t>Bucke</w:t>
      </w:r>
      <w:r w:rsidR="00793549">
        <w:rPr>
          <w:rFonts w:ascii="Calibri" w:hAnsi="Calibri"/>
          <w:color w:val="5F497A" w:themeColor="accent4" w:themeShade="BF"/>
        </w:rPr>
        <w:t>t</w:t>
      </w:r>
      <w:r w:rsidRPr="00122FFA">
        <w:rPr>
          <w:rFonts w:ascii="Calibri" w:hAnsi="Calibri"/>
          <w:color w:val="5F497A" w:themeColor="accent4" w:themeShade="BF"/>
        </w:rPr>
        <w:br/>
      </w:r>
      <w:r w:rsidRPr="00122FFA">
        <w:rPr>
          <w:rFonts w:ascii="Calibri" w:hAnsi="Calibri"/>
          <w:color w:val="333333"/>
        </w:rPr>
        <w:t>Groups the sample size into descriptive ranges (e.g., Small Sample, N/A) for better understanding of data reliability.</w:t>
      </w:r>
    </w:p>
    <w:p w14:paraId="369B0150" w14:textId="460870D8" w:rsidR="00122FFA" w:rsidRPr="00122FFA" w:rsidRDefault="00122FFA" w:rsidP="003A67F5">
      <w:pPr>
        <w:pStyle w:val="ListParagraph"/>
        <w:numPr>
          <w:ilvl w:val="0"/>
          <w:numId w:val="23"/>
        </w:numPr>
        <w:spacing w:line="360" w:lineRule="auto"/>
        <w:ind w:left="850" w:right="850"/>
        <w:jc w:val="both"/>
        <w:rPr>
          <w:rFonts w:ascii="Calibri" w:hAnsi="Calibri"/>
          <w:color w:val="5F497A" w:themeColor="accent4" w:themeShade="BF"/>
          <w:lang w:val="en-IN"/>
        </w:rPr>
      </w:pPr>
      <w:r w:rsidRPr="00122FFA">
        <w:rPr>
          <w:rFonts w:ascii="Calibri" w:hAnsi="Calibri"/>
          <w:color w:val="5F497A" w:themeColor="accent4" w:themeShade="BF"/>
        </w:rPr>
        <w:t>Confidence</w:t>
      </w:r>
      <w:r w:rsidR="00AC403E">
        <w:rPr>
          <w:rFonts w:ascii="Calibri" w:hAnsi="Calibri"/>
          <w:color w:val="5F497A" w:themeColor="accent4" w:themeShade="BF"/>
        </w:rPr>
        <w:t>-</w:t>
      </w:r>
      <w:r w:rsidRPr="00122FFA">
        <w:rPr>
          <w:rFonts w:ascii="Calibri" w:hAnsi="Calibri"/>
          <w:color w:val="5F497A" w:themeColor="accent4" w:themeShade="BF"/>
        </w:rPr>
        <w:t xml:space="preserve">Level </w:t>
      </w:r>
      <w:r w:rsidRPr="00122FFA">
        <w:rPr>
          <w:rFonts w:ascii="Calibri" w:hAnsi="Calibri"/>
          <w:color w:val="5F497A" w:themeColor="accent4" w:themeShade="BF"/>
        </w:rPr>
        <w:br/>
      </w:r>
      <w:r w:rsidRPr="00122FFA">
        <w:rPr>
          <w:rFonts w:ascii="Calibri" w:hAnsi="Calibri"/>
          <w:color w:val="333333"/>
        </w:rPr>
        <w:t>Displays the confidence category (High, Medium, Low Confidence) — created from statistical confidence metadata</w:t>
      </w:r>
      <w:r w:rsidRPr="00122FFA">
        <w:rPr>
          <w:rFonts w:ascii="Calibri" w:hAnsi="Calibri"/>
          <w:color w:val="5F497A" w:themeColor="accent4" w:themeShade="BF"/>
          <w:lang w:val="en-IN"/>
        </w:rPr>
        <w:t>.</w:t>
      </w:r>
    </w:p>
    <w:p w14:paraId="738E194D" w14:textId="75868E27" w:rsidR="00122FFA" w:rsidRPr="00122FFA" w:rsidRDefault="00122FFA" w:rsidP="003A67F5">
      <w:pPr>
        <w:pStyle w:val="ListParagraph"/>
        <w:numPr>
          <w:ilvl w:val="0"/>
          <w:numId w:val="23"/>
        </w:numPr>
        <w:spacing w:line="360" w:lineRule="auto"/>
        <w:ind w:left="850" w:right="850"/>
        <w:jc w:val="both"/>
        <w:rPr>
          <w:rFonts w:ascii="Calibri" w:hAnsi="Calibri"/>
          <w:color w:val="333333"/>
        </w:rPr>
      </w:pPr>
      <w:r w:rsidRPr="00122FFA">
        <w:rPr>
          <w:rFonts w:ascii="Calibri" w:hAnsi="Calibri"/>
          <w:color w:val="5F497A" w:themeColor="accent4" w:themeShade="BF"/>
        </w:rPr>
        <w:t>Reliability</w:t>
      </w:r>
      <w:r w:rsidR="00AC403E">
        <w:rPr>
          <w:rFonts w:ascii="Calibri" w:hAnsi="Calibri"/>
          <w:color w:val="5F497A" w:themeColor="accent4" w:themeShade="BF"/>
        </w:rPr>
        <w:t>-</w:t>
      </w:r>
      <w:r w:rsidRPr="00122FFA">
        <w:rPr>
          <w:rFonts w:ascii="Calibri" w:hAnsi="Calibri"/>
          <w:color w:val="5F497A" w:themeColor="accent4" w:themeShade="BF"/>
        </w:rPr>
        <w:t xml:space="preserve">Score </w:t>
      </w:r>
      <w:r w:rsidRPr="00122FFA">
        <w:rPr>
          <w:rFonts w:ascii="Calibri" w:hAnsi="Calibri"/>
          <w:color w:val="5F497A" w:themeColor="accent4" w:themeShade="BF"/>
        </w:rPr>
        <w:br/>
      </w:r>
      <w:r w:rsidRPr="00122FFA">
        <w:rPr>
          <w:rFonts w:ascii="Calibri" w:hAnsi="Calibri"/>
          <w:color w:val="333333"/>
        </w:rPr>
        <w:t>Numeric column representing data consistency and trustworthiness (e.g., 1–3 scale).</w:t>
      </w:r>
    </w:p>
    <w:p w14:paraId="1B923AA7" w14:textId="66982313" w:rsidR="00143E29" w:rsidRPr="00122FFA" w:rsidRDefault="00122FFA" w:rsidP="003A67F5">
      <w:pPr>
        <w:pStyle w:val="ListParagraph"/>
        <w:numPr>
          <w:ilvl w:val="0"/>
          <w:numId w:val="23"/>
        </w:numPr>
        <w:spacing w:line="360" w:lineRule="auto"/>
        <w:ind w:left="850" w:right="850"/>
        <w:jc w:val="both"/>
        <w:rPr>
          <w:rFonts w:ascii="Calibri" w:hAnsi="Calibri"/>
          <w:color w:val="333333"/>
        </w:rPr>
      </w:pPr>
      <w:r w:rsidRPr="00122FFA">
        <w:rPr>
          <w:rFonts w:ascii="Calibri" w:hAnsi="Calibri"/>
          <w:color w:val="5F497A" w:themeColor="accent4" w:themeShade="BF"/>
        </w:rPr>
        <w:t>Severity</w:t>
      </w:r>
      <w:r w:rsidR="00AC403E">
        <w:rPr>
          <w:rFonts w:ascii="Calibri" w:hAnsi="Calibri"/>
          <w:color w:val="5F497A" w:themeColor="accent4" w:themeShade="BF"/>
        </w:rPr>
        <w:t>-</w:t>
      </w:r>
      <w:r w:rsidRPr="00122FFA">
        <w:rPr>
          <w:rFonts w:ascii="Calibri" w:hAnsi="Calibri"/>
          <w:color w:val="5F497A" w:themeColor="accent4" w:themeShade="BF"/>
        </w:rPr>
        <w:t xml:space="preserve">Score </w:t>
      </w:r>
      <w:r w:rsidRPr="00122FFA">
        <w:rPr>
          <w:rFonts w:ascii="Calibri" w:hAnsi="Calibri"/>
          <w:color w:val="5F497A" w:themeColor="accent4" w:themeShade="BF"/>
        </w:rPr>
        <w:br/>
      </w:r>
      <w:r w:rsidRPr="00122FFA">
        <w:rPr>
          <w:rFonts w:ascii="Calibri" w:hAnsi="Calibri"/>
          <w:color w:val="333333"/>
        </w:rPr>
        <w:t xml:space="preserve">Numeric value quantifying poverty impact severity </w:t>
      </w:r>
    </w:p>
    <w:p w14:paraId="41D9EE2F" w14:textId="77777777" w:rsidR="0040499D" w:rsidRPr="00122FFA" w:rsidRDefault="00000000" w:rsidP="003A67F5">
      <w:pPr>
        <w:spacing w:line="360" w:lineRule="auto"/>
        <w:ind w:left="850" w:right="850"/>
        <w:jc w:val="both"/>
        <w:rPr>
          <w:rFonts w:ascii="Calibri" w:hAnsi="Calibri"/>
          <w:b/>
          <w:bCs/>
          <w:color w:val="5F497A" w:themeColor="accent4" w:themeShade="BF"/>
        </w:rPr>
      </w:pPr>
      <w:r w:rsidRPr="00122FFA">
        <w:rPr>
          <w:rFonts w:ascii="Calibri" w:hAnsi="Calibri"/>
          <w:b/>
          <w:bCs/>
          <w:color w:val="5F497A" w:themeColor="accent4" w:themeShade="BF"/>
        </w:rPr>
        <w:t>DAX Measures Created</w:t>
      </w:r>
    </w:p>
    <w:p w14:paraId="609359DD" w14:textId="77777777" w:rsidR="0040499D" w:rsidRDefault="00000000" w:rsidP="003A67F5">
      <w:pPr>
        <w:pStyle w:val="ListParagraph"/>
        <w:numPr>
          <w:ilvl w:val="0"/>
          <w:numId w:val="10"/>
        </w:numPr>
        <w:spacing w:line="360" w:lineRule="auto"/>
        <w:ind w:left="850" w:right="850"/>
        <w:jc w:val="both"/>
      </w:pPr>
      <w:r w:rsidRPr="00384891">
        <w:rPr>
          <w:rFonts w:ascii="Calibri" w:hAnsi="Calibri"/>
          <w:color w:val="333333"/>
        </w:rPr>
        <w:t>Average Food Poverty</w:t>
      </w:r>
    </w:p>
    <w:p w14:paraId="0FEB567E" w14:textId="77777777" w:rsidR="0040499D" w:rsidRDefault="00000000" w:rsidP="003A67F5">
      <w:pPr>
        <w:pStyle w:val="ListParagraph"/>
        <w:numPr>
          <w:ilvl w:val="0"/>
          <w:numId w:val="10"/>
        </w:numPr>
        <w:spacing w:line="360" w:lineRule="auto"/>
        <w:ind w:left="850" w:right="850"/>
        <w:jc w:val="both"/>
      </w:pPr>
      <w:r w:rsidRPr="00384891">
        <w:rPr>
          <w:rFonts w:ascii="Calibri" w:hAnsi="Calibri"/>
          <w:color w:val="333333"/>
        </w:rPr>
        <w:t>Country Count</w:t>
      </w:r>
    </w:p>
    <w:p w14:paraId="5261E621" w14:textId="77777777" w:rsidR="0040499D" w:rsidRDefault="00000000" w:rsidP="003A67F5">
      <w:pPr>
        <w:pStyle w:val="ListParagraph"/>
        <w:numPr>
          <w:ilvl w:val="0"/>
          <w:numId w:val="10"/>
        </w:numPr>
        <w:spacing w:line="360" w:lineRule="auto"/>
        <w:ind w:left="850" w:right="850"/>
        <w:jc w:val="both"/>
      </w:pPr>
      <w:r w:rsidRPr="00384891">
        <w:rPr>
          <w:rFonts w:ascii="Calibri" w:hAnsi="Calibri"/>
          <w:color w:val="333333"/>
        </w:rPr>
        <w:t>Average Reliability</w:t>
      </w:r>
    </w:p>
    <w:p w14:paraId="10C66F56" w14:textId="77777777" w:rsidR="0040499D" w:rsidRDefault="00000000" w:rsidP="003A67F5">
      <w:pPr>
        <w:pStyle w:val="ListParagraph"/>
        <w:numPr>
          <w:ilvl w:val="0"/>
          <w:numId w:val="10"/>
        </w:numPr>
        <w:spacing w:line="360" w:lineRule="auto"/>
        <w:ind w:left="850" w:right="850"/>
        <w:jc w:val="both"/>
      </w:pPr>
      <w:r w:rsidRPr="00384891">
        <w:rPr>
          <w:rFonts w:ascii="Calibri" w:hAnsi="Calibri"/>
          <w:color w:val="333333"/>
        </w:rPr>
        <w:t>Average Severity</w:t>
      </w:r>
    </w:p>
    <w:p w14:paraId="27A9E693" w14:textId="77777777" w:rsidR="0040499D" w:rsidRDefault="00000000" w:rsidP="003A67F5">
      <w:pPr>
        <w:pStyle w:val="ListParagraph"/>
        <w:numPr>
          <w:ilvl w:val="0"/>
          <w:numId w:val="10"/>
        </w:numPr>
        <w:spacing w:line="360" w:lineRule="auto"/>
        <w:ind w:left="850" w:right="850"/>
        <w:jc w:val="both"/>
      </w:pPr>
      <w:r w:rsidRPr="00384891">
        <w:rPr>
          <w:rFonts w:ascii="Calibri" w:hAnsi="Calibri"/>
          <w:color w:val="333333"/>
        </w:rPr>
        <w:t>Female and Male Food Poverty</w:t>
      </w:r>
    </w:p>
    <w:p w14:paraId="3BFF4EF3" w14:textId="77777777" w:rsidR="0040499D" w:rsidRDefault="00000000" w:rsidP="003A67F5">
      <w:pPr>
        <w:pStyle w:val="ListParagraph"/>
        <w:numPr>
          <w:ilvl w:val="0"/>
          <w:numId w:val="10"/>
        </w:numPr>
        <w:spacing w:line="360" w:lineRule="auto"/>
        <w:ind w:left="850" w:right="850"/>
        <w:jc w:val="both"/>
      </w:pPr>
      <w:r w:rsidRPr="00384891">
        <w:rPr>
          <w:rFonts w:ascii="Calibri" w:hAnsi="Calibri"/>
          <w:color w:val="333333"/>
        </w:rPr>
        <w:t>Urban and Rural Food Poverty</w:t>
      </w:r>
    </w:p>
    <w:p w14:paraId="4C8486EF" w14:textId="77777777" w:rsidR="0040499D" w:rsidRDefault="00000000" w:rsidP="003A67F5">
      <w:pPr>
        <w:pStyle w:val="ListParagraph"/>
        <w:numPr>
          <w:ilvl w:val="0"/>
          <w:numId w:val="10"/>
        </w:numPr>
        <w:spacing w:line="360" w:lineRule="auto"/>
        <w:ind w:left="850" w:right="850"/>
        <w:jc w:val="both"/>
      </w:pPr>
      <w:r w:rsidRPr="00384891">
        <w:rPr>
          <w:rFonts w:ascii="Calibri" w:hAnsi="Calibri"/>
          <w:color w:val="333333"/>
        </w:rPr>
        <w:t>Severe Food Poverty</w:t>
      </w:r>
    </w:p>
    <w:p w14:paraId="133963AE" w14:textId="77777777" w:rsidR="0040499D" w:rsidRDefault="00000000" w:rsidP="003A67F5">
      <w:pPr>
        <w:pStyle w:val="ListParagraph"/>
        <w:numPr>
          <w:ilvl w:val="0"/>
          <w:numId w:val="10"/>
        </w:numPr>
        <w:spacing w:line="360" w:lineRule="auto"/>
        <w:ind w:left="850" w:right="850"/>
        <w:jc w:val="both"/>
      </w:pPr>
      <w:r w:rsidRPr="00384891">
        <w:rPr>
          <w:rFonts w:ascii="Calibri" w:hAnsi="Calibri"/>
          <w:color w:val="333333"/>
        </w:rPr>
        <w:t>Poverty Measure</w:t>
      </w:r>
    </w:p>
    <w:p w14:paraId="6B09A84E" w14:textId="2F9BD72B" w:rsidR="0040499D" w:rsidRPr="009F2841" w:rsidRDefault="00000000" w:rsidP="003A67F5">
      <w:pPr>
        <w:spacing w:line="360" w:lineRule="auto"/>
        <w:ind w:left="850" w:right="850"/>
        <w:jc w:val="both"/>
        <w:rPr>
          <w:rFonts w:ascii="Calibri" w:hAnsi="Calibri"/>
          <w:b/>
          <w:bCs/>
          <w:color w:val="5F497A" w:themeColor="accent4" w:themeShade="BF"/>
        </w:rPr>
      </w:pPr>
      <w:r w:rsidRPr="009F2841">
        <w:rPr>
          <w:rFonts w:ascii="Calibri" w:hAnsi="Calibri"/>
          <w:b/>
          <w:bCs/>
          <w:color w:val="5F497A" w:themeColor="accent4" w:themeShade="BF"/>
        </w:rPr>
        <w:t>8. Analysis and Visualizations (Power BI)</w:t>
      </w:r>
      <w:r w:rsidR="009F2841">
        <w:rPr>
          <w:rFonts w:ascii="Calibri" w:hAnsi="Calibri"/>
          <w:b/>
          <w:bCs/>
          <w:color w:val="5F497A" w:themeColor="accent4" w:themeShade="BF"/>
        </w:rPr>
        <w:t>:</w:t>
      </w:r>
    </w:p>
    <w:p w14:paraId="604950C4" w14:textId="2D3CA91F" w:rsidR="0040499D" w:rsidRDefault="00854BEF" w:rsidP="003A67F5">
      <w:pPr>
        <w:spacing w:line="360" w:lineRule="auto"/>
        <w:ind w:left="850" w:right="850"/>
        <w:jc w:val="both"/>
      </w:pPr>
      <w:r w:rsidRPr="005C42E2">
        <w:rPr>
          <w:rFonts w:ascii="Calibri" w:hAnsi="Calibri"/>
          <w:color w:val="5F497A" w:themeColor="accent4" w:themeShade="BF"/>
        </w:rPr>
        <w:t>Dashboard Features:</w:t>
      </w:r>
    </w:p>
    <w:p w14:paraId="5BD3B7F2" w14:textId="77777777" w:rsidR="00854BEF" w:rsidRDefault="00972920" w:rsidP="003A67F5">
      <w:pPr>
        <w:spacing w:line="360" w:lineRule="auto"/>
        <w:ind w:left="850" w:right="850"/>
        <w:jc w:val="both"/>
        <w:rPr>
          <w:rFonts w:ascii="Calibri" w:hAnsi="Calibri"/>
          <w:color w:val="5F497A" w:themeColor="accent4" w:themeShade="BF"/>
        </w:rPr>
      </w:pPr>
      <w:r w:rsidRPr="00972920">
        <w:rPr>
          <w:rFonts w:ascii="Calibri" w:hAnsi="Calibri"/>
          <w:color w:val="5F497A" w:themeColor="accent4" w:themeShade="BF"/>
        </w:rPr>
        <w:t>Dashboard 1 – Overview Report</w:t>
      </w:r>
      <w:r w:rsidR="00854BEF" w:rsidRPr="00854BEF">
        <w:rPr>
          <w:rFonts w:ascii="Calibri" w:hAnsi="Calibri"/>
          <w:color w:val="5F497A" w:themeColor="accent4" w:themeShade="BF"/>
        </w:rPr>
        <w:t xml:space="preserve"> </w:t>
      </w:r>
    </w:p>
    <w:p w14:paraId="3424E29E" w14:textId="6A1C541C" w:rsidR="00854BEF" w:rsidRDefault="00854BEF" w:rsidP="003A67F5">
      <w:pPr>
        <w:spacing w:line="360" w:lineRule="auto"/>
        <w:ind w:left="850" w:right="850"/>
        <w:jc w:val="both"/>
        <w:rPr>
          <w:rFonts w:ascii="Calibri" w:hAnsi="Calibri"/>
          <w:color w:val="333333"/>
        </w:rPr>
      </w:pPr>
      <w:r w:rsidRPr="005C42E2">
        <w:rPr>
          <w:rFonts w:ascii="Calibri" w:hAnsi="Calibri"/>
          <w:color w:val="5F497A" w:themeColor="accent4" w:themeShade="BF"/>
        </w:rPr>
        <w:t>Main Title:</w:t>
      </w:r>
      <w:r>
        <w:rPr>
          <w:rFonts w:ascii="Calibri" w:hAnsi="Calibri"/>
          <w:color w:val="333333"/>
        </w:rPr>
        <w:t xml:space="preserve"> “Regional Trends in Child Food Poverty” (UNICEF 2024)</w:t>
      </w:r>
    </w:p>
    <w:p w14:paraId="310FC60E" w14:textId="77777777" w:rsidR="00281C46" w:rsidRPr="005D7892" w:rsidRDefault="00281C46" w:rsidP="00281C46">
      <w:pPr>
        <w:spacing w:line="360" w:lineRule="auto"/>
        <w:ind w:left="850" w:right="850"/>
        <w:jc w:val="both"/>
        <w:rPr>
          <w:rFonts w:ascii="Calibri" w:hAnsi="Calibri"/>
          <w:color w:val="000000" w:themeColor="text1"/>
        </w:rPr>
      </w:pPr>
      <w:r w:rsidRPr="005D7892">
        <w:rPr>
          <w:rFonts w:ascii="Calibri" w:hAnsi="Calibri"/>
          <w:color w:val="000000" w:themeColor="text1"/>
        </w:rPr>
        <w:t>This dashboard presents the global view of child food poverty. It includes:</w:t>
      </w:r>
    </w:p>
    <w:p w14:paraId="452DD037" w14:textId="77777777" w:rsidR="00281C46" w:rsidRPr="005D7892" w:rsidRDefault="00281C46" w:rsidP="00281C46">
      <w:pPr>
        <w:pStyle w:val="ListParagraph"/>
        <w:numPr>
          <w:ilvl w:val="0"/>
          <w:numId w:val="27"/>
        </w:numPr>
        <w:tabs>
          <w:tab w:val="clear" w:pos="720"/>
          <w:tab w:val="num" w:pos="1440"/>
        </w:tabs>
        <w:spacing w:line="360" w:lineRule="auto"/>
        <w:ind w:left="850" w:right="850"/>
        <w:jc w:val="both"/>
        <w:rPr>
          <w:rFonts w:ascii="Calibri" w:hAnsi="Calibri"/>
          <w:color w:val="000000" w:themeColor="text1"/>
        </w:rPr>
      </w:pPr>
      <w:r w:rsidRPr="005D7892">
        <w:rPr>
          <w:rFonts w:ascii="Calibri" w:hAnsi="Calibri"/>
          <w:color w:val="000000" w:themeColor="text1"/>
        </w:rPr>
        <w:t>Average Food Poverty by Demographic Category – compares gender, education, area, and wealth quintile groups.</w:t>
      </w:r>
    </w:p>
    <w:p w14:paraId="0999B29D" w14:textId="77777777" w:rsidR="00281C46" w:rsidRPr="005D7892" w:rsidRDefault="00281C46" w:rsidP="00281C46">
      <w:pPr>
        <w:pStyle w:val="ListParagraph"/>
        <w:numPr>
          <w:ilvl w:val="0"/>
          <w:numId w:val="27"/>
        </w:numPr>
        <w:tabs>
          <w:tab w:val="clear" w:pos="720"/>
          <w:tab w:val="num" w:pos="1440"/>
        </w:tabs>
        <w:spacing w:line="360" w:lineRule="auto"/>
        <w:ind w:left="850" w:right="850"/>
        <w:jc w:val="both"/>
        <w:rPr>
          <w:rFonts w:ascii="Calibri" w:hAnsi="Calibri"/>
          <w:color w:val="000000" w:themeColor="text1"/>
        </w:rPr>
      </w:pPr>
      <w:r w:rsidRPr="005D7892">
        <w:rPr>
          <w:rFonts w:ascii="Calibri" w:hAnsi="Calibri"/>
          <w:color w:val="000000" w:themeColor="text1"/>
        </w:rPr>
        <w:lastRenderedPageBreak/>
        <w:t>Poverty Trends by Region – tracks change from 2005 to 2024.</w:t>
      </w:r>
    </w:p>
    <w:p w14:paraId="6865E256" w14:textId="77777777" w:rsidR="00281C46" w:rsidRPr="005D7892" w:rsidRDefault="00281C46" w:rsidP="00281C46">
      <w:pPr>
        <w:pStyle w:val="ListParagraph"/>
        <w:numPr>
          <w:ilvl w:val="0"/>
          <w:numId w:val="27"/>
        </w:numPr>
        <w:tabs>
          <w:tab w:val="clear" w:pos="720"/>
          <w:tab w:val="num" w:pos="1440"/>
        </w:tabs>
        <w:spacing w:line="360" w:lineRule="auto"/>
        <w:ind w:left="850" w:right="850"/>
        <w:jc w:val="both"/>
        <w:rPr>
          <w:rFonts w:ascii="Calibri" w:hAnsi="Calibri"/>
          <w:color w:val="000000" w:themeColor="text1"/>
        </w:rPr>
      </w:pPr>
      <w:r w:rsidRPr="005D7892">
        <w:rPr>
          <w:rFonts w:ascii="Calibri" w:hAnsi="Calibri"/>
          <w:color w:val="000000" w:themeColor="text1"/>
        </w:rPr>
        <w:t>Geographical Distribution Map – supports drill-through from region → country to study local patterns.</w:t>
      </w:r>
    </w:p>
    <w:p w14:paraId="27A8EB04" w14:textId="77777777" w:rsidR="00281C46" w:rsidRPr="005D7892" w:rsidRDefault="00281C46" w:rsidP="00281C46">
      <w:pPr>
        <w:pStyle w:val="ListParagraph"/>
        <w:numPr>
          <w:ilvl w:val="0"/>
          <w:numId w:val="27"/>
        </w:numPr>
        <w:tabs>
          <w:tab w:val="clear" w:pos="720"/>
          <w:tab w:val="num" w:pos="1440"/>
        </w:tabs>
        <w:spacing w:line="360" w:lineRule="auto"/>
        <w:ind w:left="850" w:right="850"/>
        <w:jc w:val="both"/>
        <w:rPr>
          <w:rFonts w:ascii="Calibri" w:hAnsi="Calibri"/>
          <w:color w:val="000000" w:themeColor="text1"/>
        </w:rPr>
      </w:pPr>
      <w:r w:rsidRPr="005D7892">
        <w:rPr>
          <w:rFonts w:ascii="Calibri" w:hAnsi="Calibri"/>
          <w:color w:val="000000" w:themeColor="text1"/>
        </w:rPr>
        <w:t>Decomposition over Poverty – breaks down regional averages to reveal where poverty is most severe.</w:t>
      </w:r>
    </w:p>
    <w:p w14:paraId="164CAFE7" w14:textId="3F33D5D2" w:rsidR="00281C46" w:rsidRPr="005D7892" w:rsidRDefault="00AC403E" w:rsidP="00281C46">
      <w:pPr>
        <w:pStyle w:val="ListParagraph"/>
        <w:numPr>
          <w:ilvl w:val="0"/>
          <w:numId w:val="27"/>
        </w:numPr>
        <w:tabs>
          <w:tab w:val="clear" w:pos="720"/>
          <w:tab w:val="num" w:pos="1440"/>
        </w:tabs>
        <w:spacing w:line="360" w:lineRule="auto"/>
        <w:ind w:left="850" w:right="850"/>
        <w:jc w:val="both"/>
        <w:rPr>
          <w:rFonts w:ascii="Calibri" w:hAnsi="Calibri"/>
          <w:color w:val="000000" w:themeColor="text1"/>
        </w:rPr>
      </w:pPr>
      <w:r>
        <w:rPr>
          <w:noProof/>
        </w:rPr>
        <w:drawing>
          <wp:anchor distT="0" distB="0" distL="114300" distR="114300" simplePos="0" relativeHeight="251657216" behindDoc="0" locked="0" layoutInCell="1" allowOverlap="1" wp14:anchorId="01E384A8" wp14:editId="52D3732C">
            <wp:simplePos x="0" y="0"/>
            <wp:positionH relativeFrom="column">
              <wp:posOffset>-867410</wp:posOffset>
            </wp:positionH>
            <wp:positionV relativeFrom="paragraph">
              <wp:posOffset>588010</wp:posOffset>
            </wp:positionV>
            <wp:extent cx="7138407" cy="4923129"/>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138407" cy="4923129"/>
                    </a:xfrm>
                    <a:prstGeom prst="rect">
                      <a:avLst/>
                    </a:prstGeom>
                  </pic:spPr>
                </pic:pic>
              </a:graphicData>
            </a:graphic>
            <wp14:sizeRelH relativeFrom="page">
              <wp14:pctWidth>0</wp14:pctWidth>
            </wp14:sizeRelH>
            <wp14:sizeRelV relativeFrom="page">
              <wp14:pctHeight>0</wp14:pctHeight>
            </wp14:sizeRelV>
          </wp:anchor>
        </w:drawing>
      </w:r>
      <w:r w:rsidR="00281C46" w:rsidRPr="005D7892">
        <w:rPr>
          <w:rFonts w:ascii="Calibri" w:hAnsi="Calibri"/>
          <w:color w:val="000000" w:themeColor="text1"/>
        </w:rPr>
        <w:t>KPI Cards – summarize key metrics such as average poverty, country count, reliability, and severity scores.</w:t>
      </w:r>
    </w:p>
    <w:p w14:paraId="5F614137" w14:textId="0C840155" w:rsidR="00281C46" w:rsidRPr="00854BEF" w:rsidRDefault="00281C46" w:rsidP="003A67F5">
      <w:pPr>
        <w:spacing w:line="360" w:lineRule="auto"/>
        <w:ind w:left="850" w:right="850"/>
        <w:jc w:val="both"/>
        <w:rPr>
          <w:rFonts w:ascii="Calibri" w:hAnsi="Calibri"/>
          <w:color w:val="5F497A" w:themeColor="accent4" w:themeShade="BF"/>
        </w:rPr>
      </w:pPr>
    </w:p>
    <w:p w14:paraId="72F3BE84" w14:textId="7CBC4F26" w:rsidR="00972920" w:rsidRDefault="00972920" w:rsidP="003A67F5">
      <w:pPr>
        <w:spacing w:line="360" w:lineRule="auto"/>
        <w:ind w:left="850"/>
        <w:jc w:val="both"/>
        <w:rPr>
          <w:rFonts w:ascii="Calibri" w:hAnsi="Calibri"/>
          <w:color w:val="5F497A" w:themeColor="accent4" w:themeShade="BF"/>
        </w:rPr>
      </w:pPr>
    </w:p>
    <w:p w14:paraId="2DF600D9" w14:textId="5671E62C" w:rsidR="00972920" w:rsidRDefault="00972920" w:rsidP="003A67F5">
      <w:pPr>
        <w:spacing w:line="360" w:lineRule="auto"/>
        <w:ind w:left="850"/>
        <w:jc w:val="both"/>
        <w:rPr>
          <w:rFonts w:ascii="Calibri" w:hAnsi="Calibri"/>
          <w:color w:val="5F497A" w:themeColor="accent4" w:themeShade="BF"/>
        </w:rPr>
      </w:pPr>
    </w:p>
    <w:p w14:paraId="437D5EF7" w14:textId="353B1356" w:rsidR="00972920" w:rsidRDefault="00972920" w:rsidP="003A67F5">
      <w:pPr>
        <w:spacing w:line="360" w:lineRule="auto"/>
        <w:ind w:left="850"/>
        <w:jc w:val="both"/>
        <w:rPr>
          <w:rFonts w:ascii="Calibri" w:hAnsi="Calibri"/>
          <w:color w:val="5F497A" w:themeColor="accent4" w:themeShade="BF"/>
        </w:rPr>
      </w:pPr>
    </w:p>
    <w:p w14:paraId="0E4227FA" w14:textId="74442601" w:rsidR="00972920" w:rsidRDefault="00972920" w:rsidP="003A67F5">
      <w:pPr>
        <w:spacing w:line="360" w:lineRule="auto"/>
        <w:ind w:left="850"/>
        <w:jc w:val="both"/>
        <w:rPr>
          <w:rFonts w:ascii="Calibri" w:hAnsi="Calibri"/>
          <w:color w:val="5F497A" w:themeColor="accent4" w:themeShade="BF"/>
        </w:rPr>
      </w:pPr>
    </w:p>
    <w:p w14:paraId="11010E02" w14:textId="3938A04A" w:rsidR="00972920" w:rsidRDefault="00972920" w:rsidP="003A67F5">
      <w:pPr>
        <w:spacing w:line="360" w:lineRule="auto"/>
        <w:ind w:left="850"/>
        <w:jc w:val="both"/>
        <w:rPr>
          <w:rFonts w:ascii="Calibri" w:hAnsi="Calibri"/>
          <w:color w:val="5F497A" w:themeColor="accent4" w:themeShade="BF"/>
        </w:rPr>
      </w:pPr>
    </w:p>
    <w:p w14:paraId="709E530F" w14:textId="0407BD1D" w:rsidR="00972920" w:rsidRDefault="00972920" w:rsidP="003A67F5">
      <w:pPr>
        <w:spacing w:line="360" w:lineRule="auto"/>
        <w:ind w:left="850"/>
        <w:jc w:val="both"/>
        <w:rPr>
          <w:rFonts w:ascii="Calibri" w:hAnsi="Calibri"/>
          <w:color w:val="5F497A" w:themeColor="accent4" w:themeShade="BF"/>
        </w:rPr>
      </w:pPr>
    </w:p>
    <w:p w14:paraId="6E3B7673" w14:textId="77777777" w:rsidR="00972920" w:rsidRDefault="00972920" w:rsidP="003A67F5">
      <w:pPr>
        <w:spacing w:line="360" w:lineRule="auto"/>
        <w:ind w:left="850"/>
        <w:jc w:val="both"/>
        <w:rPr>
          <w:rFonts w:ascii="Calibri" w:hAnsi="Calibri"/>
          <w:color w:val="5F497A" w:themeColor="accent4" w:themeShade="BF"/>
        </w:rPr>
      </w:pPr>
    </w:p>
    <w:p w14:paraId="6BCF45C2" w14:textId="77777777" w:rsidR="00972920" w:rsidRDefault="00972920" w:rsidP="003A67F5">
      <w:pPr>
        <w:spacing w:line="360" w:lineRule="auto"/>
        <w:ind w:left="850"/>
        <w:jc w:val="both"/>
        <w:rPr>
          <w:rFonts w:ascii="Calibri" w:hAnsi="Calibri"/>
          <w:color w:val="5F497A" w:themeColor="accent4" w:themeShade="BF"/>
        </w:rPr>
      </w:pPr>
    </w:p>
    <w:p w14:paraId="5B48C44E" w14:textId="77777777" w:rsidR="00972920" w:rsidRDefault="00972920" w:rsidP="003A67F5">
      <w:pPr>
        <w:spacing w:line="360" w:lineRule="auto"/>
        <w:ind w:left="850"/>
        <w:jc w:val="both"/>
        <w:rPr>
          <w:rFonts w:ascii="Calibri" w:hAnsi="Calibri"/>
          <w:color w:val="5F497A" w:themeColor="accent4" w:themeShade="BF"/>
        </w:rPr>
      </w:pPr>
    </w:p>
    <w:p w14:paraId="3C4088A0" w14:textId="77777777" w:rsidR="00972920" w:rsidRDefault="00972920" w:rsidP="003A67F5">
      <w:pPr>
        <w:spacing w:line="360" w:lineRule="auto"/>
        <w:ind w:left="850"/>
        <w:jc w:val="both"/>
        <w:rPr>
          <w:rFonts w:ascii="Calibri" w:hAnsi="Calibri"/>
          <w:color w:val="5F497A" w:themeColor="accent4" w:themeShade="BF"/>
        </w:rPr>
      </w:pPr>
    </w:p>
    <w:p w14:paraId="5B9811A6" w14:textId="77777777" w:rsidR="00972920" w:rsidRDefault="00972920" w:rsidP="003A67F5">
      <w:pPr>
        <w:spacing w:line="360" w:lineRule="auto"/>
        <w:ind w:left="850"/>
        <w:jc w:val="both"/>
        <w:rPr>
          <w:rFonts w:ascii="Calibri" w:hAnsi="Calibri"/>
          <w:color w:val="5F497A" w:themeColor="accent4" w:themeShade="BF"/>
        </w:rPr>
      </w:pPr>
    </w:p>
    <w:p w14:paraId="55007C06" w14:textId="77777777" w:rsidR="00281C46" w:rsidRPr="00972920" w:rsidRDefault="00281C46" w:rsidP="00281C46">
      <w:pPr>
        <w:spacing w:line="360" w:lineRule="auto"/>
        <w:ind w:left="850"/>
        <w:jc w:val="both"/>
        <w:rPr>
          <w:rFonts w:ascii="Calibri" w:hAnsi="Calibri"/>
          <w:color w:val="5F497A" w:themeColor="accent4" w:themeShade="BF"/>
        </w:rPr>
      </w:pPr>
      <w:r w:rsidRPr="00972920">
        <w:rPr>
          <w:rFonts w:ascii="Calibri" w:hAnsi="Calibri"/>
          <w:color w:val="5F497A" w:themeColor="accent4" w:themeShade="BF"/>
        </w:rPr>
        <w:t>Dashboard</w:t>
      </w:r>
      <w:r w:rsidRPr="00972920">
        <w:rPr>
          <w:b/>
          <w:bCs/>
          <w:lang w:val="en-IN"/>
        </w:rPr>
        <w:t xml:space="preserve"> </w:t>
      </w:r>
      <w:r w:rsidRPr="00972920">
        <w:rPr>
          <w:rFonts w:ascii="Calibri" w:hAnsi="Calibri"/>
          <w:color w:val="5F497A" w:themeColor="accent4" w:themeShade="BF"/>
        </w:rPr>
        <w:t>2 – Regional Insights Report</w:t>
      </w:r>
    </w:p>
    <w:p w14:paraId="0EA2D670" w14:textId="77777777" w:rsidR="00281C46" w:rsidRPr="005D7892" w:rsidRDefault="00281C46" w:rsidP="00281C46">
      <w:pPr>
        <w:spacing w:line="360" w:lineRule="auto"/>
        <w:ind w:left="850"/>
        <w:jc w:val="both"/>
        <w:rPr>
          <w:rFonts w:asciiTheme="majorHAnsi" w:hAnsiTheme="majorHAnsi" w:cstheme="majorHAnsi"/>
          <w:color w:val="000000" w:themeColor="text1"/>
        </w:rPr>
      </w:pPr>
      <w:r w:rsidRPr="005D7892">
        <w:rPr>
          <w:rFonts w:asciiTheme="majorHAnsi" w:hAnsiTheme="majorHAnsi" w:cstheme="majorHAnsi"/>
          <w:color w:val="000000" w:themeColor="text1"/>
        </w:rPr>
        <w:t>This dashboard focuses on deeper regional and demographic patterns, showing:</w:t>
      </w:r>
    </w:p>
    <w:p w14:paraId="18093B84" w14:textId="77777777" w:rsidR="00281C46" w:rsidRPr="005D7892" w:rsidRDefault="00281C46" w:rsidP="00281C46">
      <w:pPr>
        <w:pStyle w:val="ListParagraph"/>
        <w:numPr>
          <w:ilvl w:val="0"/>
          <w:numId w:val="27"/>
        </w:numPr>
        <w:tabs>
          <w:tab w:val="clear" w:pos="720"/>
          <w:tab w:val="num" w:pos="1440"/>
        </w:tabs>
        <w:spacing w:line="360" w:lineRule="auto"/>
        <w:ind w:left="850"/>
        <w:jc w:val="both"/>
        <w:rPr>
          <w:rFonts w:asciiTheme="majorHAnsi" w:hAnsiTheme="majorHAnsi" w:cstheme="majorHAnsi"/>
          <w:color w:val="000000" w:themeColor="text1"/>
        </w:rPr>
      </w:pPr>
      <w:r w:rsidRPr="005D7892">
        <w:rPr>
          <w:rFonts w:asciiTheme="majorHAnsi" w:hAnsiTheme="majorHAnsi" w:cstheme="majorHAnsi"/>
          <w:color w:val="000000" w:themeColor="text1"/>
        </w:rPr>
        <w:t>Trend of Poverty and Data Reliability – relationship between poverty and reliability scores (2005–2024).</w:t>
      </w:r>
    </w:p>
    <w:p w14:paraId="353CEC9A" w14:textId="77777777" w:rsidR="00281C46" w:rsidRPr="005D7892" w:rsidRDefault="00281C46" w:rsidP="00281C46">
      <w:pPr>
        <w:pStyle w:val="ListParagraph"/>
        <w:numPr>
          <w:ilvl w:val="0"/>
          <w:numId w:val="27"/>
        </w:numPr>
        <w:tabs>
          <w:tab w:val="clear" w:pos="720"/>
          <w:tab w:val="num" w:pos="1440"/>
        </w:tabs>
        <w:spacing w:line="360" w:lineRule="auto"/>
        <w:ind w:left="850"/>
        <w:jc w:val="both"/>
        <w:rPr>
          <w:rFonts w:asciiTheme="majorHAnsi" w:hAnsiTheme="majorHAnsi" w:cstheme="majorHAnsi"/>
          <w:color w:val="000000" w:themeColor="text1"/>
        </w:rPr>
      </w:pPr>
      <w:r w:rsidRPr="005D7892">
        <w:rPr>
          <w:rFonts w:asciiTheme="majorHAnsi" w:hAnsiTheme="majorHAnsi" w:cstheme="majorHAnsi"/>
          <w:color w:val="000000" w:themeColor="text1"/>
        </w:rPr>
        <w:t>Poverty by Income and Region – comparison of poorest vs richest quintiles.</w:t>
      </w:r>
    </w:p>
    <w:p w14:paraId="7D4DABE1" w14:textId="77777777" w:rsidR="00281C46" w:rsidRPr="005D7892" w:rsidRDefault="00281C46" w:rsidP="00281C46">
      <w:pPr>
        <w:pStyle w:val="ListParagraph"/>
        <w:numPr>
          <w:ilvl w:val="0"/>
          <w:numId w:val="27"/>
        </w:numPr>
        <w:tabs>
          <w:tab w:val="clear" w:pos="720"/>
          <w:tab w:val="num" w:pos="1440"/>
        </w:tabs>
        <w:spacing w:line="360" w:lineRule="auto"/>
        <w:ind w:left="850"/>
        <w:jc w:val="both"/>
        <w:rPr>
          <w:rFonts w:asciiTheme="majorHAnsi" w:hAnsiTheme="majorHAnsi" w:cstheme="majorHAnsi"/>
          <w:color w:val="000000" w:themeColor="text1"/>
        </w:rPr>
      </w:pPr>
      <w:r w:rsidRPr="005D7892">
        <w:rPr>
          <w:rFonts w:asciiTheme="majorHAnsi" w:hAnsiTheme="majorHAnsi" w:cstheme="majorHAnsi"/>
          <w:color w:val="000000" w:themeColor="text1"/>
        </w:rPr>
        <w:lastRenderedPageBreak/>
        <w:t>Poverty by Socio-Demographic Category – identifies which age groups face higher vulnerability.</w:t>
      </w:r>
    </w:p>
    <w:p w14:paraId="27C7D212" w14:textId="77777777" w:rsidR="00281C46" w:rsidRPr="005D7892" w:rsidRDefault="00281C46" w:rsidP="00281C46">
      <w:pPr>
        <w:pStyle w:val="ListParagraph"/>
        <w:numPr>
          <w:ilvl w:val="0"/>
          <w:numId w:val="27"/>
        </w:numPr>
        <w:tabs>
          <w:tab w:val="clear" w:pos="720"/>
          <w:tab w:val="num" w:pos="1440"/>
        </w:tabs>
        <w:spacing w:line="360" w:lineRule="auto"/>
        <w:ind w:left="850"/>
        <w:jc w:val="both"/>
        <w:rPr>
          <w:rFonts w:asciiTheme="majorHAnsi" w:hAnsiTheme="majorHAnsi" w:cstheme="majorHAnsi"/>
          <w:color w:val="000000" w:themeColor="text1"/>
        </w:rPr>
      </w:pPr>
      <w:r w:rsidRPr="005D7892">
        <w:rPr>
          <w:rFonts w:asciiTheme="majorHAnsi" w:hAnsiTheme="majorHAnsi" w:cstheme="majorHAnsi"/>
          <w:color w:val="000000" w:themeColor="text1"/>
        </w:rPr>
        <w:t>Top 3 Regions by Higher Reliability Score – shows consistency in data reporting.</w:t>
      </w:r>
    </w:p>
    <w:p w14:paraId="37D2D5C8" w14:textId="77777777" w:rsidR="00281C46" w:rsidRPr="005D7892" w:rsidRDefault="00281C46" w:rsidP="00281C46">
      <w:pPr>
        <w:pStyle w:val="ListParagraph"/>
        <w:numPr>
          <w:ilvl w:val="0"/>
          <w:numId w:val="27"/>
        </w:numPr>
        <w:tabs>
          <w:tab w:val="clear" w:pos="720"/>
          <w:tab w:val="num" w:pos="1440"/>
        </w:tabs>
        <w:spacing w:line="360" w:lineRule="auto"/>
        <w:ind w:left="850"/>
        <w:jc w:val="both"/>
        <w:rPr>
          <w:rFonts w:asciiTheme="majorHAnsi" w:hAnsiTheme="majorHAnsi" w:cstheme="majorHAnsi"/>
          <w:color w:val="000000" w:themeColor="text1"/>
        </w:rPr>
      </w:pPr>
      <w:r w:rsidRPr="005D7892">
        <w:rPr>
          <w:rFonts w:asciiTheme="majorHAnsi" w:hAnsiTheme="majorHAnsi" w:cstheme="majorHAnsi"/>
          <w:color w:val="000000" w:themeColor="text1"/>
        </w:rPr>
        <w:t>Food Poverty Rate by Education Category – correlation between maternal education and child food poverty</w:t>
      </w:r>
    </w:p>
    <w:p w14:paraId="2E6019F2" w14:textId="77777777" w:rsidR="00281C46" w:rsidRPr="005D7892" w:rsidRDefault="00281C46" w:rsidP="00281C46">
      <w:pPr>
        <w:pStyle w:val="ListParagraph"/>
        <w:numPr>
          <w:ilvl w:val="0"/>
          <w:numId w:val="27"/>
        </w:numPr>
        <w:tabs>
          <w:tab w:val="clear" w:pos="720"/>
          <w:tab w:val="num" w:pos="1440"/>
        </w:tabs>
        <w:spacing w:line="360" w:lineRule="auto"/>
        <w:ind w:left="850"/>
        <w:jc w:val="both"/>
        <w:rPr>
          <w:rFonts w:asciiTheme="majorHAnsi" w:hAnsiTheme="majorHAnsi" w:cstheme="majorHAnsi"/>
          <w:color w:val="000000" w:themeColor="text1"/>
        </w:rPr>
      </w:pPr>
      <w:r w:rsidRPr="005D7892">
        <w:rPr>
          <w:rFonts w:asciiTheme="majorHAnsi" w:hAnsiTheme="majorHAnsi" w:cstheme="majorHAnsi"/>
          <w:color w:val="000000" w:themeColor="text1"/>
        </w:rPr>
        <w:t>Category Type- Tells story of how poverty distributed among various categories.</w:t>
      </w:r>
    </w:p>
    <w:p w14:paraId="37D02CE9" w14:textId="2B21DF48" w:rsidR="00281C46" w:rsidRPr="005D7892" w:rsidRDefault="00AC403E" w:rsidP="00281C46">
      <w:pPr>
        <w:pStyle w:val="ListParagraph"/>
        <w:numPr>
          <w:ilvl w:val="0"/>
          <w:numId w:val="27"/>
        </w:numPr>
        <w:tabs>
          <w:tab w:val="clear" w:pos="720"/>
          <w:tab w:val="num" w:pos="1440"/>
        </w:tabs>
        <w:spacing w:line="360" w:lineRule="auto"/>
        <w:ind w:left="850"/>
        <w:jc w:val="both"/>
        <w:rPr>
          <w:rFonts w:asciiTheme="majorHAnsi" w:hAnsiTheme="majorHAnsi" w:cstheme="majorHAnsi"/>
          <w:color w:val="000000" w:themeColor="text1"/>
        </w:rPr>
      </w:pPr>
      <w:r>
        <w:rPr>
          <w:noProof/>
        </w:rPr>
        <w:drawing>
          <wp:anchor distT="0" distB="0" distL="114300" distR="114300" simplePos="0" relativeHeight="251658240" behindDoc="0" locked="0" layoutInCell="1" allowOverlap="1" wp14:anchorId="07BA794E" wp14:editId="778C0DE8">
            <wp:simplePos x="0" y="0"/>
            <wp:positionH relativeFrom="column">
              <wp:posOffset>-746125</wp:posOffset>
            </wp:positionH>
            <wp:positionV relativeFrom="paragraph">
              <wp:posOffset>430530</wp:posOffset>
            </wp:positionV>
            <wp:extent cx="6970375" cy="438150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970375" cy="4381500"/>
                    </a:xfrm>
                    <a:prstGeom prst="rect">
                      <a:avLst/>
                    </a:prstGeom>
                  </pic:spPr>
                </pic:pic>
              </a:graphicData>
            </a:graphic>
            <wp14:sizeRelH relativeFrom="page">
              <wp14:pctWidth>0</wp14:pctWidth>
            </wp14:sizeRelH>
            <wp14:sizeRelV relativeFrom="page">
              <wp14:pctHeight>0</wp14:pctHeight>
            </wp14:sizeRelV>
          </wp:anchor>
        </w:drawing>
      </w:r>
      <w:r w:rsidR="00281C46" w:rsidRPr="005D7892">
        <w:rPr>
          <w:rFonts w:asciiTheme="majorHAnsi" w:hAnsiTheme="majorHAnsi" w:cstheme="majorHAnsi"/>
          <w:color w:val="000000" w:themeColor="text1"/>
        </w:rPr>
        <w:t>Confidence</w:t>
      </w:r>
      <w:r w:rsidR="00281C46" w:rsidRPr="005D7892">
        <w:rPr>
          <w:rFonts w:asciiTheme="majorHAnsi" w:hAnsiTheme="majorHAnsi" w:cstheme="majorHAnsi"/>
          <w:lang w:val="en-IN"/>
        </w:rPr>
        <w:t xml:space="preserve"> Level Slicers – allow filtering by high, medium, or low confidence.</w:t>
      </w:r>
    </w:p>
    <w:p w14:paraId="71B3CCD3" w14:textId="2100CA73" w:rsidR="00972920" w:rsidRDefault="00972920" w:rsidP="003A67F5">
      <w:pPr>
        <w:spacing w:line="360" w:lineRule="auto"/>
        <w:ind w:left="850"/>
        <w:jc w:val="both"/>
        <w:rPr>
          <w:rFonts w:ascii="Calibri" w:hAnsi="Calibri"/>
          <w:color w:val="5F497A" w:themeColor="accent4" w:themeShade="BF"/>
        </w:rPr>
      </w:pPr>
    </w:p>
    <w:p w14:paraId="4DBBA20D" w14:textId="0A604ACA" w:rsidR="00972920" w:rsidRDefault="00972920" w:rsidP="003A67F5">
      <w:pPr>
        <w:spacing w:line="360" w:lineRule="auto"/>
        <w:ind w:left="850"/>
        <w:jc w:val="both"/>
        <w:rPr>
          <w:rFonts w:ascii="Calibri" w:hAnsi="Calibri"/>
          <w:color w:val="5F497A" w:themeColor="accent4" w:themeShade="BF"/>
        </w:rPr>
      </w:pPr>
    </w:p>
    <w:p w14:paraId="10A7FD9D" w14:textId="77777777" w:rsidR="00972920" w:rsidRDefault="00972920" w:rsidP="003A67F5">
      <w:pPr>
        <w:spacing w:line="360" w:lineRule="auto"/>
        <w:ind w:left="850"/>
        <w:jc w:val="both"/>
        <w:rPr>
          <w:rFonts w:ascii="Calibri" w:hAnsi="Calibri"/>
          <w:color w:val="5F497A" w:themeColor="accent4" w:themeShade="BF"/>
        </w:rPr>
      </w:pPr>
    </w:p>
    <w:p w14:paraId="36E72F7E" w14:textId="77777777" w:rsidR="00972920" w:rsidRDefault="00972920" w:rsidP="003A67F5">
      <w:pPr>
        <w:spacing w:line="360" w:lineRule="auto"/>
        <w:ind w:left="850"/>
        <w:jc w:val="both"/>
        <w:rPr>
          <w:rFonts w:ascii="Calibri" w:hAnsi="Calibri"/>
          <w:color w:val="5F497A" w:themeColor="accent4" w:themeShade="BF"/>
        </w:rPr>
      </w:pPr>
    </w:p>
    <w:p w14:paraId="04371F23" w14:textId="77777777" w:rsidR="00972920" w:rsidRDefault="00972920" w:rsidP="003A67F5">
      <w:pPr>
        <w:spacing w:line="360" w:lineRule="auto"/>
        <w:ind w:left="850"/>
        <w:jc w:val="both"/>
        <w:rPr>
          <w:rFonts w:ascii="Calibri" w:hAnsi="Calibri"/>
          <w:color w:val="5F497A" w:themeColor="accent4" w:themeShade="BF"/>
        </w:rPr>
      </w:pPr>
    </w:p>
    <w:p w14:paraId="3A9022EA" w14:textId="77777777" w:rsidR="00972920" w:rsidRPr="00972920" w:rsidRDefault="00972920" w:rsidP="003A67F5">
      <w:pPr>
        <w:spacing w:line="360" w:lineRule="auto"/>
        <w:ind w:left="850"/>
        <w:jc w:val="both"/>
        <w:rPr>
          <w:rFonts w:ascii="Calibri" w:hAnsi="Calibri"/>
          <w:color w:val="5F497A" w:themeColor="accent4" w:themeShade="BF"/>
        </w:rPr>
      </w:pPr>
    </w:p>
    <w:p w14:paraId="1CE3DA65" w14:textId="77777777" w:rsidR="00AE7349" w:rsidRDefault="00AE7349" w:rsidP="003A67F5">
      <w:pPr>
        <w:spacing w:line="360" w:lineRule="auto"/>
        <w:ind w:left="850"/>
        <w:jc w:val="both"/>
        <w:rPr>
          <w:rFonts w:ascii="Calibri" w:hAnsi="Calibri"/>
          <w:color w:val="000000" w:themeColor="text1"/>
        </w:rPr>
      </w:pPr>
    </w:p>
    <w:p w14:paraId="245319B5" w14:textId="77777777" w:rsidR="00AE7349" w:rsidRDefault="00AE7349" w:rsidP="003A67F5">
      <w:pPr>
        <w:spacing w:line="360" w:lineRule="auto"/>
        <w:ind w:left="850"/>
        <w:jc w:val="both"/>
        <w:rPr>
          <w:rFonts w:ascii="Calibri" w:hAnsi="Calibri"/>
          <w:color w:val="000000" w:themeColor="text1"/>
        </w:rPr>
      </w:pPr>
    </w:p>
    <w:p w14:paraId="69C657C1" w14:textId="77777777" w:rsidR="00AE7349" w:rsidRDefault="00AE7349" w:rsidP="003A67F5">
      <w:pPr>
        <w:spacing w:line="360" w:lineRule="auto"/>
        <w:ind w:left="850"/>
        <w:jc w:val="both"/>
        <w:rPr>
          <w:rFonts w:ascii="Calibri" w:hAnsi="Calibri"/>
          <w:color w:val="000000" w:themeColor="text1"/>
        </w:rPr>
      </w:pPr>
    </w:p>
    <w:p w14:paraId="15EF447F" w14:textId="77777777" w:rsidR="00AE7349" w:rsidRDefault="00AE7349" w:rsidP="003A67F5">
      <w:pPr>
        <w:spacing w:line="360" w:lineRule="auto"/>
        <w:ind w:left="850"/>
        <w:jc w:val="both"/>
        <w:rPr>
          <w:rFonts w:ascii="Calibri" w:hAnsi="Calibri"/>
          <w:color w:val="000000" w:themeColor="text1"/>
        </w:rPr>
      </w:pPr>
    </w:p>
    <w:p w14:paraId="492C814A" w14:textId="77777777" w:rsidR="00AE7349" w:rsidRDefault="00AE7349" w:rsidP="003A67F5">
      <w:pPr>
        <w:spacing w:line="360" w:lineRule="auto"/>
        <w:ind w:left="850"/>
        <w:jc w:val="both"/>
        <w:rPr>
          <w:rFonts w:ascii="Calibri" w:hAnsi="Calibri"/>
          <w:color w:val="000000" w:themeColor="text1"/>
        </w:rPr>
      </w:pPr>
    </w:p>
    <w:p w14:paraId="44563363" w14:textId="77777777" w:rsidR="003A67F5" w:rsidRDefault="003A67F5" w:rsidP="003A67F5">
      <w:pPr>
        <w:spacing w:line="360" w:lineRule="auto"/>
        <w:ind w:left="850"/>
        <w:jc w:val="both"/>
        <w:rPr>
          <w:rFonts w:ascii="Calibri" w:hAnsi="Calibri"/>
          <w:color w:val="000000" w:themeColor="text1"/>
        </w:rPr>
      </w:pPr>
    </w:p>
    <w:p w14:paraId="106B6269" w14:textId="77777777" w:rsidR="00DD7853" w:rsidRDefault="00DD7853" w:rsidP="005D7892">
      <w:pPr>
        <w:spacing w:line="360" w:lineRule="auto"/>
        <w:ind w:right="850"/>
        <w:jc w:val="both"/>
        <w:rPr>
          <w:rFonts w:ascii="Calibri" w:hAnsi="Calibri"/>
          <w:color w:val="5F497A" w:themeColor="accent4" w:themeShade="BF"/>
        </w:rPr>
      </w:pPr>
      <w:r w:rsidRPr="005C42E2">
        <w:rPr>
          <w:rFonts w:ascii="Calibri" w:hAnsi="Calibri"/>
          <w:color w:val="5F497A" w:themeColor="accent4" w:themeShade="BF"/>
        </w:rPr>
        <w:t>Theme:</w:t>
      </w:r>
      <w:r>
        <w:rPr>
          <w:rFonts w:ascii="Calibri" w:hAnsi="Calibri"/>
          <w:color w:val="333333"/>
        </w:rPr>
        <w:t xml:space="preserve"> Soft pastel gradient background with UNICEF-themed icons and clean layout</w:t>
      </w:r>
      <w:r w:rsidRPr="005C42E2">
        <w:rPr>
          <w:rFonts w:ascii="Calibri" w:hAnsi="Calibri"/>
          <w:color w:val="5F497A" w:themeColor="accent4" w:themeShade="BF"/>
        </w:rPr>
        <w:t xml:space="preserve"> </w:t>
      </w:r>
    </w:p>
    <w:p w14:paraId="02AB043B" w14:textId="77777777" w:rsidR="00DD7853" w:rsidRPr="005C42E2" w:rsidRDefault="00DD7853" w:rsidP="003A67F5">
      <w:pPr>
        <w:spacing w:line="360" w:lineRule="auto"/>
        <w:ind w:left="850" w:right="850"/>
        <w:jc w:val="both"/>
        <w:rPr>
          <w:rFonts w:ascii="Calibri" w:hAnsi="Calibri"/>
          <w:color w:val="5F497A" w:themeColor="accent4" w:themeShade="BF"/>
        </w:rPr>
      </w:pPr>
      <w:r w:rsidRPr="005C42E2">
        <w:rPr>
          <w:rFonts w:ascii="Calibri" w:hAnsi="Calibri"/>
          <w:color w:val="5F497A" w:themeColor="accent4" w:themeShade="BF"/>
        </w:rPr>
        <w:t>Navigation Buttons:</w:t>
      </w:r>
    </w:p>
    <w:p w14:paraId="75CDF3BE" w14:textId="77777777" w:rsidR="00DD7853" w:rsidRDefault="00DD7853" w:rsidP="003A67F5">
      <w:pPr>
        <w:pStyle w:val="ListParagraph"/>
        <w:numPr>
          <w:ilvl w:val="0"/>
          <w:numId w:val="12"/>
        </w:numPr>
        <w:spacing w:line="360" w:lineRule="auto"/>
        <w:ind w:left="850" w:right="850"/>
        <w:jc w:val="both"/>
      </w:pPr>
      <w:r w:rsidRPr="005C42E2">
        <w:rPr>
          <w:rFonts w:ascii="Calibri" w:hAnsi="Calibri"/>
          <w:color w:val="333333"/>
        </w:rPr>
        <w:t>“Regional Insights” – moves from Overview to detailed analysis page.</w:t>
      </w:r>
    </w:p>
    <w:p w14:paraId="790CB596" w14:textId="77777777" w:rsidR="00DD7853" w:rsidRPr="000E01D1" w:rsidRDefault="00DD7853" w:rsidP="003A67F5">
      <w:pPr>
        <w:pStyle w:val="ListParagraph"/>
        <w:numPr>
          <w:ilvl w:val="0"/>
          <w:numId w:val="12"/>
        </w:numPr>
        <w:spacing w:line="360" w:lineRule="auto"/>
        <w:ind w:left="850" w:right="850"/>
        <w:jc w:val="both"/>
      </w:pPr>
      <w:r w:rsidRPr="005C42E2">
        <w:rPr>
          <w:rFonts w:ascii="Calibri" w:hAnsi="Calibri"/>
          <w:color w:val="333333"/>
        </w:rPr>
        <w:lastRenderedPageBreak/>
        <w:t>“Back to Overview” – returns to the main page.</w:t>
      </w:r>
    </w:p>
    <w:p w14:paraId="40CDE9F5" w14:textId="13546D4F" w:rsidR="000E01D1" w:rsidRDefault="000E01D1" w:rsidP="003A67F5">
      <w:pPr>
        <w:pStyle w:val="ListParagraph"/>
        <w:numPr>
          <w:ilvl w:val="0"/>
          <w:numId w:val="12"/>
        </w:numPr>
        <w:spacing w:line="360" w:lineRule="auto"/>
        <w:ind w:left="850" w:right="850"/>
        <w:jc w:val="both"/>
      </w:pPr>
      <w:r>
        <w:rPr>
          <w:rFonts w:ascii="Calibri" w:hAnsi="Calibri"/>
          <w:color w:val="333333"/>
        </w:rPr>
        <w:t xml:space="preserve">“Dataset </w:t>
      </w:r>
      <w:proofErr w:type="gramStart"/>
      <w:r>
        <w:rPr>
          <w:rFonts w:ascii="Calibri" w:hAnsi="Calibri"/>
          <w:color w:val="333333"/>
        </w:rPr>
        <w:t xml:space="preserve">“ </w:t>
      </w:r>
      <w:r w:rsidRPr="005C42E2">
        <w:rPr>
          <w:rFonts w:ascii="Calibri" w:hAnsi="Calibri"/>
          <w:color w:val="333333"/>
        </w:rPr>
        <w:t>–</w:t>
      </w:r>
      <w:proofErr w:type="gramEnd"/>
      <w:r>
        <w:rPr>
          <w:rFonts w:ascii="Calibri" w:hAnsi="Calibri"/>
          <w:color w:val="333333"/>
        </w:rPr>
        <w:t xml:space="preserve"> Directly goes through the official dataset Website </w:t>
      </w:r>
    </w:p>
    <w:p w14:paraId="779F2C1B" w14:textId="357340E1" w:rsidR="00DD7853" w:rsidRDefault="000E01D1" w:rsidP="003A67F5">
      <w:pPr>
        <w:pStyle w:val="ListParagraph"/>
        <w:numPr>
          <w:ilvl w:val="0"/>
          <w:numId w:val="12"/>
        </w:numPr>
        <w:spacing w:line="360" w:lineRule="auto"/>
        <w:ind w:left="850" w:right="850"/>
        <w:jc w:val="both"/>
      </w:pPr>
      <w:r>
        <w:rPr>
          <w:rFonts w:ascii="Calibri" w:hAnsi="Calibri"/>
          <w:color w:val="333333"/>
        </w:rPr>
        <w:t xml:space="preserve"> </w:t>
      </w:r>
      <w:r w:rsidR="00DD7853" w:rsidRPr="005C42E2">
        <w:rPr>
          <w:rFonts w:ascii="Calibri" w:hAnsi="Calibri"/>
          <w:color w:val="333333"/>
        </w:rPr>
        <w:t>Dataset and Living in Poverty icons for navigation and context visuals.</w:t>
      </w:r>
    </w:p>
    <w:p w14:paraId="306C0850" w14:textId="77777777" w:rsidR="00DD7853" w:rsidRPr="005C42E2" w:rsidRDefault="00DD7853" w:rsidP="003A67F5">
      <w:pPr>
        <w:spacing w:line="360" w:lineRule="auto"/>
        <w:ind w:left="850" w:right="850"/>
        <w:jc w:val="both"/>
        <w:rPr>
          <w:rFonts w:ascii="Calibri" w:hAnsi="Calibri"/>
          <w:color w:val="5F497A" w:themeColor="accent4" w:themeShade="BF"/>
        </w:rPr>
      </w:pPr>
      <w:r w:rsidRPr="005C42E2">
        <w:rPr>
          <w:rFonts w:ascii="Calibri" w:hAnsi="Calibri"/>
          <w:color w:val="5F497A" w:themeColor="accent4" w:themeShade="BF"/>
        </w:rPr>
        <w:t>Visual Elements and Icons Used:</w:t>
      </w:r>
    </w:p>
    <w:p w14:paraId="3B87AC52" w14:textId="77777777" w:rsidR="00DD7853" w:rsidRDefault="00DD7853" w:rsidP="003A67F5">
      <w:pPr>
        <w:pStyle w:val="ListParagraph"/>
        <w:numPr>
          <w:ilvl w:val="0"/>
          <w:numId w:val="13"/>
        </w:numPr>
        <w:spacing w:line="360" w:lineRule="auto"/>
        <w:ind w:left="850" w:right="850"/>
        <w:jc w:val="both"/>
      </w:pPr>
      <w:r w:rsidRPr="005C42E2">
        <w:rPr>
          <w:rFonts w:ascii="Calibri" w:hAnsi="Calibri"/>
          <w:b/>
          <w:bCs/>
          <w:color w:val="333333"/>
        </w:rPr>
        <w:t>Custom Icons:</w:t>
      </w:r>
      <w:r w:rsidRPr="005C42E2">
        <w:rPr>
          <w:rFonts w:ascii="Calibri" w:hAnsi="Calibri"/>
          <w:color w:val="333333"/>
        </w:rPr>
        <w:t xml:space="preserve"> Poverty, Education, Urban/Rural, and Reliability symbols.</w:t>
      </w:r>
    </w:p>
    <w:p w14:paraId="5EEA95A9" w14:textId="77777777" w:rsidR="00DD7853" w:rsidRDefault="00DD7853" w:rsidP="003A67F5">
      <w:pPr>
        <w:pStyle w:val="ListParagraph"/>
        <w:numPr>
          <w:ilvl w:val="0"/>
          <w:numId w:val="13"/>
        </w:numPr>
        <w:spacing w:line="360" w:lineRule="auto"/>
        <w:ind w:left="850" w:right="850"/>
        <w:jc w:val="both"/>
      </w:pPr>
      <w:r w:rsidRPr="005C42E2">
        <w:rPr>
          <w:rFonts w:ascii="Calibri" w:hAnsi="Calibri"/>
          <w:b/>
          <w:bCs/>
          <w:color w:val="333333"/>
        </w:rPr>
        <w:t>UNICEF Logo:</w:t>
      </w:r>
      <w:r w:rsidRPr="005C42E2">
        <w:rPr>
          <w:rFonts w:ascii="Calibri" w:hAnsi="Calibri"/>
          <w:color w:val="333333"/>
        </w:rPr>
        <w:t xml:space="preserve"> for authenticity and theme alignment.</w:t>
      </w:r>
    </w:p>
    <w:p w14:paraId="687C665C" w14:textId="77777777" w:rsidR="00DD7853" w:rsidRDefault="00DD7853" w:rsidP="003A67F5">
      <w:pPr>
        <w:pStyle w:val="ListParagraph"/>
        <w:numPr>
          <w:ilvl w:val="0"/>
          <w:numId w:val="13"/>
        </w:numPr>
        <w:spacing w:line="360" w:lineRule="auto"/>
        <w:ind w:left="850" w:right="850"/>
        <w:jc w:val="both"/>
      </w:pPr>
      <w:r w:rsidRPr="005C42E2">
        <w:rPr>
          <w:rFonts w:ascii="Calibri" w:hAnsi="Calibri"/>
          <w:b/>
          <w:bCs/>
          <w:color w:val="333333"/>
        </w:rPr>
        <w:t>Gradient Background:</w:t>
      </w:r>
      <w:r w:rsidRPr="005C42E2">
        <w:rPr>
          <w:rFonts w:ascii="Calibri" w:hAnsi="Calibri"/>
          <w:color w:val="333333"/>
        </w:rPr>
        <w:t xml:space="preserve"> creates a soft, data-storytelling look while maintaining readability.</w:t>
      </w:r>
    </w:p>
    <w:p w14:paraId="076FBBD4" w14:textId="77777777" w:rsidR="00DD7853" w:rsidRPr="000D7FA9" w:rsidRDefault="00DD7853" w:rsidP="003A67F5">
      <w:pPr>
        <w:pStyle w:val="ListParagraph"/>
        <w:numPr>
          <w:ilvl w:val="0"/>
          <w:numId w:val="13"/>
        </w:numPr>
        <w:spacing w:line="360" w:lineRule="auto"/>
        <w:ind w:left="850" w:right="850"/>
        <w:jc w:val="both"/>
      </w:pPr>
      <w:r w:rsidRPr="005C42E2">
        <w:rPr>
          <w:rFonts w:ascii="Calibri" w:hAnsi="Calibri"/>
          <w:b/>
          <w:bCs/>
          <w:color w:val="333333"/>
        </w:rPr>
        <w:t>Interactive Slicers:</w:t>
      </w:r>
      <w:r w:rsidRPr="005C42E2">
        <w:rPr>
          <w:rFonts w:ascii="Calibri" w:hAnsi="Calibri"/>
          <w:color w:val="333333"/>
        </w:rPr>
        <w:t xml:space="preserve"> allow users to view trends across </w:t>
      </w:r>
      <w:r>
        <w:rPr>
          <w:rFonts w:ascii="Calibri" w:hAnsi="Calibri"/>
          <w:color w:val="333333"/>
        </w:rPr>
        <w:t xml:space="preserve">country, </w:t>
      </w:r>
      <w:r w:rsidRPr="005C42E2">
        <w:rPr>
          <w:rFonts w:ascii="Calibri" w:hAnsi="Calibri"/>
          <w:color w:val="333333"/>
        </w:rPr>
        <w:t>category type, confidence level, income, and region.</w:t>
      </w:r>
    </w:p>
    <w:p w14:paraId="2D89AD04" w14:textId="5CDE4119" w:rsidR="0040499D" w:rsidRPr="009F2841" w:rsidRDefault="00000000" w:rsidP="003A67F5">
      <w:pPr>
        <w:spacing w:line="360" w:lineRule="auto"/>
        <w:ind w:left="850" w:right="850"/>
        <w:jc w:val="both"/>
        <w:rPr>
          <w:rFonts w:ascii="Calibri" w:hAnsi="Calibri"/>
          <w:b/>
          <w:bCs/>
          <w:color w:val="5F497A" w:themeColor="accent4" w:themeShade="BF"/>
        </w:rPr>
      </w:pPr>
      <w:r w:rsidRPr="009F2841">
        <w:rPr>
          <w:rFonts w:ascii="Calibri" w:hAnsi="Calibri"/>
          <w:b/>
          <w:bCs/>
          <w:color w:val="5F497A" w:themeColor="accent4" w:themeShade="BF"/>
        </w:rPr>
        <w:t>9. Insights &amp; Conclusions</w:t>
      </w:r>
      <w:r w:rsidR="009F2841">
        <w:rPr>
          <w:rFonts w:ascii="Calibri" w:hAnsi="Calibri"/>
          <w:b/>
          <w:bCs/>
          <w:color w:val="5F497A" w:themeColor="accent4" w:themeShade="BF"/>
        </w:rPr>
        <w:t>:</w:t>
      </w:r>
    </w:p>
    <w:p w14:paraId="15BF469A" w14:textId="4D7F93F7" w:rsidR="0040499D" w:rsidRDefault="00000000" w:rsidP="003A67F5">
      <w:pPr>
        <w:spacing w:line="360" w:lineRule="auto"/>
        <w:ind w:left="850" w:right="850"/>
        <w:jc w:val="both"/>
      </w:pPr>
      <w:r>
        <w:rPr>
          <w:rFonts w:ascii="Calibri" w:hAnsi="Calibri"/>
          <w:color w:val="333333"/>
        </w:rPr>
        <w:t>Key Findings:</w:t>
      </w:r>
      <w:r w:rsidR="005C42E2">
        <w:rPr>
          <w:rFonts w:ascii="Calibri" w:hAnsi="Calibri"/>
          <w:color w:val="333333"/>
        </w:rPr>
        <w:t xml:space="preserve"> </w:t>
      </w:r>
      <w:r>
        <w:rPr>
          <w:rFonts w:ascii="Calibri" w:hAnsi="Calibri"/>
          <w:color w:val="333333"/>
        </w:rPr>
        <w:t>Outline significant trends and insights revealed through data exploration.</w:t>
      </w:r>
    </w:p>
    <w:p w14:paraId="660434BF" w14:textId="77777777" w:rsidR="0040499D" w:rsidRPr="005C42E2" w:rsidRDefault="00000000" w:rsidP="003A67F5">
      <w:pPr>
        <w:spacing w:line="360" w:lineRule="auto"/>
        <w:ind w:left="850" w:right="850"/>
        <w:jc w:val="both"/>
        <w:rPr>
          <w:rFonts w:ascii="Calibri" w:hAnsi="Calibri"/>
          <w:color w:val="5F497A" w:themeColor="accent4" w:themeShade="BF"/>
        </w:rPr>
      </w:pPr>
      <w:r w:rsidRPr="005C42E2">
        <w:rPr>
          <w:rFonts w:ascii="Calibri" w:hAnsi="Calibri"/>
          <w:color w:val="5F497A" w:themeColor="accent4" w:themeShade="BF"/>
        </w:rPr>
        <w:t>Provide the analysis insights:</w:t>
      </w:r>
    </w:p>
    <w:p w14:paraId="4A686312" w14:textId="77777777" w:rsidR="0040499D" w:rsidRDefault="00000000" w:rsidP="003A67F5">
      <w:pPr>
        <w:pStyle w:val="ListParagraph"/>
        <w:numPr>
          <w:ilvl w:val="0"/>
          <w:numId w:val="14"/>
        </w:numPr>
        <w:spacing w:line="360" w:lineRule="auto"/>
        <w:ind w:left="850" w:right="850"/>
        <w:jc w:val="both"/>
      </w:pPr>
      <w:r w:rsidRPr="005C42E2">
        <w:rPr>
          <w:rFonts w:ascii="Calibri" w:hAnsi="Calibri"/>
          <w:b/>
          <w:bCs/>
          <w:color w:val="000000" w:themeColor="text1"/>
        </w:rPr>
        <w:t>Descriptive:</w:t>
      </w:r>
      <w:r w:rsidRPr="005C42E2">
        <w:rPr>
          <w:rFonts w:ascii="Calibri" w:hAnsi="Calibri"/>
          <w:color w:val="333333"/>
        </w:rPr>
        <w:t xml:space="preserve"> Shows global trends in child food poverty by region, income, and education — with Africa and South Asia showing the highest rates.</w:t>
      </w:r>
    </w:p>
    <w:p w14:paraId="21AD81A8" w14:textId="77777777" w:rsidR="0040499D" w:rsidRDefault="00000000" w:rsidP="003A67F5">
      <w:pPr>
        <w:pStyle w:val="ListParagraph"/>
        <w:numPr>
          <w:ilvl w:val="0"/>
          <w:numId w:val="14"/>
        </w:numPr>
        <w:spacing w:line="360" w:lineRule="auto"/>
        <w:ind w:left="850" w:right="850"/>
        <w:jc w:val="both"/>
      </w:pPr>
      <w:r w:rsidRPr="005C42E2">
        <w:rPr>
          <w:rFonts w:ascii="Calibri" w:hAnsi="Calibri"/>
          <w:b/>
          <w:bCs/>
          <w:color w:val="333333"/>
        </w:rPr>
        <w:t xml:space="preserve">Diagnostic: </w:t>
      </w:r>
      <w:r w:rsidRPr="005C42E2">
        <w:rPr>
          <w:rFonts w:ascii="Calibri" w:hAnsi="Calibri"/>
          <w:color w:val="333333"/>
        </w:rPr>
        <w:t>Reveals that rural areas, poorer households, and older children experience higher levels of food poverty, while younger age groups show comparatively lower rates.</w:t>
      </w:r>
    </w:p>
    <w:p w14:paraId="1853D4E3" w14:textId="77777777" w:rsidR="0040499D" w:rsidRDefault="00000000" w:rsidP="003A67F5">
      <w:pPr>
        <w:pStyle w:val="ListParagraph"/>
        <w:numPr>
          <w:ilvl w:val="0"/>
          <w:numId w:val="14"/>
        </w:numPr>
        <w:spacing w:line="360" w:lineRule="auto"/>
        <w:ind w:left="850" w:right="850"/>
        <w:jc w:val="both"/>
      </w:pPr>
      <w:r w:rsidRPr="005C42E2">
        <w:rPr>
          <w:rFonts w:ascii="Calibri" w:hAnsi="Calibri"/>
          <w:b/>
          <w:bCs/>
          <w:color w:val="333333"/>
        </w:rPr>
        <w:t>Predictive:</w:t>
      </w:r>
      <w:r w:rsidRPr="005C42E2">
        <w:rPr>
          <w:rFonts w:ascii="Calibri" w:hAnsi="Calibri"/>
          <w:color w:val="333333"/>
        </w:rPr>
        <w:t xml:space="preserve"> Trend analysis indicates that poverty levels may remain high in low-income regions without strong social and economic interventions.</w:t>
      </w:r>
    </w:p>
    <w:p w14:paraId="631ACD8C" w14:textId="77777777" w:rsidR="0040499D" w:rsidRDefault="00000000" w:rsidP="003A67F5">
      <w:pPr>
        <w:pStyle w:val="ListParagraph"/>
        <w:numPr>
          <w:ilvl w:val="0"/>
          <w:numId w:val="14"/>
        </w:numPr>
        <w:spacing w:line="360" w:lineRule="auto"/>
        <w:ind w:left="850" w:right="850"/>
        <w:jc w:val="both"/>
      </w:pPr>
      <w:r w:rsidRPr="005C42E2">
        <w:rPr>
          <w:rFonts w:ascii="Calibri" w:hAnsi="Calibri"/>
          <w:b/>
          <w:bCs/>
          <w:color w:val="333333"/>
        </w:rPr>
        <w:t>Prescriptive:</w:t>
      </w:r>
      <w:r w:rsidRPr="005C42E2">
        <w:rPr>
          <w:rFonts w:ascii="Calibri" w:hAnsi="Calibri"/>
          <w:color w:val="333333"/>
        </w:rPr>
        <w:t xml:space="preserve"> Recommends improving maternal education, rural nutrition programs, and targeted policies for low-income families to effectively reduce child food poverty.</w:t>
      </w:r>
    </w:p>
    <w:p w14:paraId="164C5FD5" w14:textId="2190BDB8" w:rsidR="0040499D" w:rsidRPr="009F2841" w:rsidRDefault="00000000" w:rsidP="003A67F5">
      <w:pPr>
        <w:spacing w:line="360" w:lineRule="auto"/>
        <w:ind w:left="850" w:right="850"/>
        <w:jc w:val="both"/>
        <w:rPr>
          <w:rFonts w:ascii="Calibri" w:hAnsi="Calibri"/>
          <w:b/>
          <w:bCs/>
          <w:color w:val="5F497A" w:themeColor="accent4" w:themeShade="BF"/>
        </w:rPr>
      </w:pPr>
      <w:r w:rsidRPr="009F2841">
        <w:rPr>
          <w:rFonts w:ascii="Calibri" w:hAnsi="Calibri"/>
          <w:b/>
          <w:bCs/>
          <w:color w:val="5F497A" w:themeColor="accent4" w:themeShade="BF"/>
        </w:rPr>
        <w:lastRenderedPageBreak/>
        <w:t>10. Conclusions (Sample)</w:t>
      </w:r>
      <w:r w:rsidR="009F2841">
        <w:rPr>
          <w:rFonts w:ascii="Calibri" w:hAnsi="Calibri"/>
          <w:b/>
          <w:bCs/>
          <w:color w:val="5F497A" w:themeColor="accent4" w:themeShade="BF"/>
        </w:rPr>
        <w:t>:</w:t>
      </w:r>
    </w:p>
    <w:p w14:paraId="0B053E68" w14:textId="241A517D" w:rsidR="0040499D" w:rsidRPr="005C42E2" w:rsidRDefault="00000000" w:rsidP="003A67F5">
      <w:pPr>
        <w:spacing w:line="360" w:lineRule="auto"/>
        <w:ind w:left="850" w:right="850"/>
        <w:jc w:val="both"/>
        <w:rPr>
          <w:rFonts w:ascii="Calibri" w:hAnsi="Calibri"/>
          <w:color w:val="5F497A" w:themeColor="accent4" w:themeShade="BF"/>
        </w:rPr>
      </w:pPr>
      <w:r w:rsidRPr="005C42E2">
        <w:rPr>
          <w:rFonts w:ascii="Calibri" w:hAnsi="Calibri"/>
          <w:color w:val="5F497A" w:themeColor="accent4" w:themeShade="BF"/>
        </w:rPr>
        <w:t>Conclusion</w:t>
      </w:r>
      <w:r w:rsidR="005C42E2">
        <w:rPr>
          <w:rFonts w:ascii="Calibri" w:hAnsi="Calibri"/>
          <w:color w:val="5F497A" w:themeColor="accent4" w:themeShade="BF"/>
        </w:rPr>
        <w:t>:</w:t>
      </w:r>
    </w:p>
    <w:p w14:paraId="7B73F34D" w14:textId="50DD130A" w:rsidR="000D7FA9" w:rsidRPr="00281C46" w:rsidRDefault="00000000" w:rsidP="00281C46">
      <w:pPr>
        <w:spacing w:line="360" w:lineRule="auto"/>
        <w:ind w:left="850" w:right="850"/>
        <w:jc w:val="both"/>
      </w:pPr>
      <w:r>
        <w:rPr>
          <w:rFonts w:ascii="Calibri" w:hAnsi="Calibri"/>
          <w:color w:val="333333"/>
        </w:rPr>
        <w:t>This project successfully demonstrated how Excel and Power BI can be combined to clean, transform, and visualize large-scale datasets like UNICEF’s Moderate Food Poverty data. By applying unpivot transformations, DAX measures, and interactive visuals, meaningful insights were drawn about regional, income-based, and age-related food poverty trends. The dashboard provides a clear, data-driven view of how education, wealth, and rural living conditions influence child food poverty, supporting informed decisions and future policy actions toward global nutrition improvement.</w:t>
      </w:r>
    </w:p>
    <w:p w14:paraId="6F0B692A" w14:textId="5F1D207B" w:rsidR="0040499D" w:rsidRPr="005C42E2" w:rsidRDefault="00000000" w:rsidP="003A67F5">
      <w:pPr>
        <w:spacing w:line="360" w:lineRule="auto"/>
        <w:ind w:left="850" w:right="850"/>
        <w:jc w:val="both"/>
        <w:rPr>
          <w:rFonts w:ascii="Calibri" w:hAnsi="Calibri"/>
          <w:color w:val="5F497A" w:themeColor="accent4" w:themeShade="BF"/>
        </w:rPr>
      </w:pPr>
      <w:r w:rsidRPr="005C42E2">
        <w:rPr>
          <w:rFonts w:ascii="Calibri" w:hAnsi="Calibri"/>
          <w:color w:val="5F497A" w:themeColor="accent4" w:themeShade="BF"/>
        </w:rPr>
        <w:t>Overall Learning Outcome</w:t>
      </w:r>
      <w:r w:rsidR="005C42E2">
        <w:rPr>
          <w:rFonts w:ascii="Calibri" w:hAnsi="Calibri"/>
          <w:color w:val="5F497A" w:themeColor="accent4" w:themeShade="BF"/>
        </w:rPr>
        <w:t>:</w:t>
      </w:r>
    </w:p>
    <w:p w14:paraId="23CE5A22" w14:textId="77777777" w:rsidR="0040499D" w:rsidRDefault="00000000" w:rsidP="003A67F5">
      <w:pPr>
        <w:spacing w:line="360" w:lineRule="auto"/>
        <w:ind w:left="850" w:right="850"/>
        <w:jc w:val="both"/>
      </w:pPr>
      <w:r>
        <w:rPr>
          <w:rFonts w:ascii="Calibri" w:hAnsi="Calibri"/>
          <w:color w:val="333333"/>
        </w:rPr>
        <w:t>This project helped me gain hands-on experience in data cleaning, transformation, and visualization using Excel and Power BI, and improved my ability to draw insightful patterns from real-world data.</w:t>
      </w:r>
    </w:p>
    <w:p w14:paraId="3E649727" w14:textId="57A45A97" w:rsidR="0040499D" w:rsidRDefault="00000000" w:rsidP="003A67F5">
      <w:pPr>
        <w:spacing w:line="360" w:lineRule="auto"/>
        <w:ind w:left="850"/>
        <w:jc w:val="both"/>
      </w:pPr>
      <w:r>
        <w:rPr>
          <w:rFonts w:ascii="Calibri" w:hAnsi="Calibri"/>
          <w:color w:val="333333"/>
        </w:rPr>
        <w:br/>
      </w:r>
    </w:p>
    <w:sectPr w:rsidR="0040499D"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216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304FE" w14:textId="77777777" w:rsidR="007C2123" w:rsidRDefault="007C2123" w:rsidP="00EB4EAC">
      <w:pPr>
        <w:spacing w:after="0" w:line="240" w:lineRule="auto"/>
      </w:pPr>
      <w:r>
        <w:separator/>
      </w:r>
    </w:p>
  </w:endnote>
  <w:endnote w:type="continuationSeparator" w:id="0">
    <w:p w14:paraId="52A2CC79" w14:textId="77777777" w:rsidR="007C2123" w:rsidRDefault="007C2123" w:rsidP="00EB4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88756" w14:textId="77777777" w:rsidR="00EB4EAC" w:rsidRDefault="00EB4E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4F69" w14:textId="77777777" w:rsidR="00EB4EAC" w:rsidRDefault="00EB4E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D6353" w14:textId="77777777" w:rsidR="00EB4EAC" w:rsidRDefault="00EB4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3CEE6" w14:textId="77777777" w:rsidR="007C2123" w:rsidRDefault="007C2123" w:rsidP="00EB4EAC">
      <w:pPr>
        <w:spacing w:after="0" w:line="240" w:lineRule="auto"/>
      </w:pPr>
      <w:r>
        <w:separator/>
      </w:r>
    </w:p>
  </w:footnote>
  <w:footnote w:type="continuationSeparator" w:id="0">
    <w:p w14:paraId="4B0D938A" w14:textId="77777777" w:rsidR="007C2123" w:rsidRDefault="007C2123" w:rsidP="00EB4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4B40C" w14:textId="5521841C" w:rsidR="00EB4EAC" w:rsidRDefault="00000000">
    <w:pPr>
      <w:pStyle w:val="Header"/>
    </w:pPr>
    <w:r>
      <w:rPr>
        <w:noProof/>
      </w:rPr>
      <w:pict w14:anchorId="01D604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63719" o:spid="_x0000_s1029" type="#_x0000_t75" style="position:absolute;margin-left:0;margin-top:0;width:1689pt;height:949.5pt;z-index:-251657216;mso-position-horizontal:center;mso-position-horizontal-relative:margin;mso-position-vertical:center;mso-position-vertical-relative:margin" o:allowincell="f">
          <v:imagedata r:id="rId1" o:title="Screenshot_4-11-2025_11108_www"/>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F408C" w14:textId="0A805C9E" w:rsidR="00EB4EAC" w:rsidRDefault="00000000">
    <w:pPr>
      <w:pStyle w:val="Header"/>
    </w:pPr>
    <w:r>
      <w:rPr>
        <w:noProof/>
      </w:rPr>
      <w:pict w14:anchorId="796DD5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63720" o:spid="_x0000_s1030" type="#_x0000_t75" style="position:absolute;margin-left:0;margin-top:0;width:1689pt;height:949.5pt;z-index:-251656192;mso-position-horizontal:center;mso-position-horizontal-relative:margin;mso-position-vertical:center;mso-position-vertical-relative:margin" o:allowincell="f">
          <v:imagedata r:id="rId1" o:title="Screenshot_4-11-2025_11108_www"/>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0094" w14:textId="242AA20C" w:rsidR="00EB4EAC" w:rsidRDefault="00000000">
    <w:pPr>
      <w:pStyle w:val="Header"/>
    </w:pPr>
    <w:r>
      <w:rPr>
        <w:noProof/>
      </w:rPr>
      <w:pict w14:anchorId="12976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63718" o:spid="_x0000_s1028" type="#_x0000_t75" style="position:absolute;margin-left:0;margin-top:0;width:1689pt;height:949.5pt;z-index:-251658240;mso-position-horizontal:center;mso-position-horizontal-relative:margin;mso-position-vertical:center;mso-position-vertical-relative:margin" o:allowincell="f">
          <v:imagedata r:id="rId1" o:title="Screenshot_4-11-2025_11108_www"/>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F1E8B"/>
    <w:multiLevelType w:val="hybridMultilevel"/>
    <w:tmpl w:val="0DB8A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AD328C"/>
    <w:multiLevelType w:val="hybridMultilevel"/>
    <w:tmpl w:val="1B8C1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B945F9"/>
    <w:multiLevelType w:val="hybridMultilevel"/>
    <w:tmpl w:val="317CA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133E85"/>
    <w:multiLevelType w:val="multilevel"/>
    <w:tmpl w:val="7448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49152A"/>
    <w:multiLevelType w:val="hybridMultilevel"/>
    <w:tmpl w:val="5418A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125092"/>
    <w:multiLevelType w:val="hybridMultilevel"/>
    <w:tmpl w:val="87381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7F2FB0"/>
    <w:multiLevelType w:val="hybridMultilevel"/>
    <w:tmpl w:val="4636D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5215A2"/>
    <w:multiLevelType w:val="hybridMultilevel"/>
    <w:tmpl w:val="1310CB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3392140"/>
    <w:multiLevelType w:val="hybridMultilevel"/>
    <w:tmpl w:val="15AE2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815E99"/>
    <w:multiLevelType w:val="hybridMultilevel"/>
    <w:tmpl w:val="BCB84E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8624D3"/>
    <w:multiLevelType w:val="hybridMultilevel"/>
    <w:tmpl w:val="E86AC5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D464E0"/>
    <w:multiLevelType w:val="hybridMultilevel"/>
    <w:tmpl w:val="72C0A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DA60FA"/>
    <w:multiLevelType w:val="multilevel"/>
    <w:tmpl w:val="3FB8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F0631"/>
    <w:multiLevelType w:val="hybridMultilevel"/>
    <w:tmpl w:val="4ABC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3E6810"/>
    <w:multiLevelType w:val="multilevel"/>
    <w:tmpl w:val="3FB8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05C3E"/>
    <w:multiLevelType w:val="multilevel"/>
    <w:tmpl w:val="E16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C6BE7"/>
    <w:multiLevelType w:val="hybridMultilevel"/>
    <w:tmpl w:val="A620B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44B2E2E"/>
    <w:multiLevelType w:val="hybridMultilevel"/>
    <w:tmpl w:val="CD2A43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7892032"/>
    <w:multiLevelType w:val="hybridMultilevel"/>
    <w:tmpl w:val="392CBF4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21448833">
    <w:abstractNumId w:val="8"/>
  </w:num>
  <w:num w:numId="2" w16cid:durableId="906887892">
    <w:abstractNumId w:val="6"/>
  </w:num>
  <w:num w:numId="3" w16cid:durableId="544218734">
    <w:abstractNumId w:val="5"/>
  </w:num>
  <w:num w:numId="4" w16cid:durableId="268507081">
    <w:abstractNumId w:val="4"/>
  </w:num>
  <w:num w:numId="5" w16cid:durableId="1211652405">
    <w:abstractNumId w:val="7"/>
  </w:num>
  <w:num w:numId="6" w16cid:durableId="283537130">
    <w:abstractNumId w:val="3"/>
  </w:num>
  <w:num w:numId="7" w16cid:durableId="1213274468">
    <w:abstractNumId w:val="2"/>
  </w:num>
  <w:num w:numId="8" w16cid:durableId="1776443447">
    <w:abstractNumId w:val="1"/>
  </w:num>
  <w:num w:numId="9" w16cid:durableId="1562789737">
    <w:abstractNumId w:val="0"/>
  </w:num>
  <w:num w:numId="10" w16cid:durableId="2057703498">
    <w:abstractNumId w:val="9"/>
  </w:num>
  <w:num w:numId="11" w16cid:durableId="1446657514">
    <w:abstractNumId w:val="25"/>
  </w:num>
  <w:num w:numId="12" w16cid:durableId="1437747443">
    <w:abstractNumId w:val="20"/>
  </w:num>
  <w:num w:numId="13" w16cid:durableId="945504030">
    <w:abstractNumId w:val="10"/>
  </w:num>
  <w:num w:numId="14" w16cid:durableId="1781100375">
    <w:abstractNumId w:val="15"/>
  </w:num>
  <w:num w:numId="15" w16cid:durableId="69550424">
    <w:abstractNumId w:val="11"/>
  </w:num>
  <w:num w:numId="16" w16cid:durableId="616790235">
    <w:abstractNumId w:val="19"/>
  </w:num>
  <w:num w:numId="17" w16cid:durableId="1618684178">
    <w:abstractNumId w:val="17"/>
  </w:num>
  <w:num w:numId="18" w16cid:durableId="2085450497">
    <w:abstractNumId w:val="16"/>
  </w:num>
  <w:num w:numId="19" w16cid:durableId="627129193">
    <w:abstractNumId w:val="26"/>
  </w:num>
  <w:num w:numId="20" w16cid:durableId="253437265">
    <w:abstractNumId w:val="18"/>
  </w:num>
  <w:num w:numId="21" w16cid:durableId="1169828553">
    <w:abstractNumId w:val="27"/>
  </w:num>
  <w:num w:numId="22" w16cid:durableId="617375097">
    <w:abstractNumId w:val="13"/>
  </w:num>
  <w:num w:numId="23" w16cid:durableId="388068865">
    <w:abstractNumId w:val="22"/>
  </w:num>
  <w:num w:numId="24" w16cid:durableId="1810512605">
    <w:abstractNumId w:val="12"/>
  </w:num>
  <w:num w:numId="25" w16cid:durableId="1474833423">
    <w:abstractNumId w:val="24"/>
  </w:num>
  <w:num w:numId="26" w16cid:durableId="1927878957">
    <w:abstractNumId w:val="21"/>
  </w:num>
  <w:num w:numId="27" w16cid:durableId="1163275299">
    <w:abstractNumId w:val="23"/>
  </w:num>
  <w:num w:numId="28" w16cid:durableId="3137224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9E"/>
    <w:rsid w:val="000D7FA9"/>
    <w:rsid w:val="000E01D1"/>
    <w:rsid w:val="00122FFA"/>
    <w:rsid w:val="00143E29"/>
    <w:rsid w:val="0015074B"/>
    <w:rsid w:val="001A7605"/>
    <w:rsid w:val="00281C46"/>
    <w:rsid w:val="0029639D"/>
    <w:rsid w:val="002B593A"/>
    <w:rsid w:val="002C0086"/>
    <w:rsid w:val="00326F90"/>
    <w:rsid w:val="003703E6"/>
    <w:rsid w:val="00384891"/>
    <w:rsid w:val="003A67F5"/>
    <w:rsid w:val="0040499D"/>
    <w:rsid w:val="004D7098"/>
    <w:rsid w:val="005C42E2"/>
    <w:rsid w:val="005D7892"/>
    <w:rsid w:val="00614A60"/>
    <w:rsid w:val="00696746"/>
    <w:rsid w:val="00697C4E"/>
    <w:rsid w:val="006F608F"/>
    <w:rsid w:val="00793549"/>
    <w:rsid w:val="007C2123"/>
    <w:rsid w:val="007F45DD"/>
    <w:rsid w:val="0082785E"/>
    <w:rsid w:val="00854BEF"/>
    <w:rsid w:val="008E01D5"/>
    <w:rsid w:val="00972920"/>
    <w:rsid w:val="009F2841"/>
    <w:rsid w:val="00AA1D8D"/>
    <w:rsid w:val="00AC403E"/>
    <w:rsid w:val="00AE7349"/>
    <w:rsid w:val="00B255A6"/>
    <w:rsid w:val="00B47730"/>
    <w:rsid w:val="00B6721C"/>
    <w:rsid w:val="00BB0810"/>
    <w:rsid w:val="00BB4470"/>
    <w:rsid w:val="00CB0664"/>
    <w:rsid w:val="00D369A8"/>
    <w:rsid w:val="00D45EAD"/>
    <w:rsid w:val="00DD5F58"/>
    <w:rsid w:val="00DD7853"/>
    <w:rsid w:val="00E11B63"/>
    <w:rsid w:val="00E13FB4"/>
    <w:rsid w:val="00E31A50"/>
    <w:rsid w:val="00EB4EAC"/>
    <w:rsid w:val="00EF701B"/>
    <w:rsid w:val="00F0196E"/>
    <w:rsid w:val="00FB0F57"/>
    <w:rsid w:val="00FB5D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DBAF7F"/>
  <w14:defaultImageDpi w14:val="300"/>
  <w15:docId w15:val="{A9F8C2C8-48E3-4E6F-B174-49EBDAA6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4-Accent4">
    <w:name w:val="List Table 4 Accent 4"/>
    <w:basedOn w:val="TableNormal"/>
    <w:uiPriority w:val="49"/>
    <w:rsid w:val="009F284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7Colorful-Accent4">
    <w:name w:val="Grid Table 7 Colorful Accent 4"/>
    <w:basedOn w:val="TableNormal"/>
    <w:uiPriority w:val="52"/>
    <w:rsid w:val="009F2841"/>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6Colorful-Accent4">
    <w:name w:val="Grid Table 6 Colorful Accent 4"/>
    <w:basedOn w:val="TableNormal"/>
    <w:uiPriority w:val="51"/>
    <w:rsid w:val="009F2841"/>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73518">
      <w:bodyDiv w:val="1"/>
      <w:marLeft w:val="0"/>
      <w:marRight w:val="0"/>
      <w:marTop w:val="0"/>
      <w:marBottom w:val="0"/>
      <w:divBdr>
        <w:top w:val="none" w:sz="0" w:space="0" w:color="auto"/>
        <w:left w:val="none" w:sz="0" w:space="0" w:color="auto"/>
        <w:bottom w:val="none" w:sz="0" w:space="0" w:color="auto"/>
        <w:right w:val="none" w:sz="0" w:space="0" w:color="auto"/>
      </w:divBdr>
      <w:divsChild>
        <w:div w:id="887108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5071">
      <w:bodyDiv w:val="1"/>
      <w:marLeft w:val="0"/>
      <w:marRight w:val="0"/>
      <w:marTop w:val="0"/>
      <w:marBottom w:val="0"/>
      <w:divBdr>
        <w:top w:val="none" w:sz="0" w:space="0" w:color="auto"/>
        <w:left w:val="none" w:sz="0" w:space="0" w:color="auto"/>
        <w:bottom w:val="none" w:sz="0" w:space="0" w:color="auto"/>
        <w:right w:val="none" w:sz="0" w:space="0" w:color="auto"/>
      </w:divBdr>
    </w:div>
    <w:div w:id="272054853">
      <w:bodyDiv w:val="1"/>
      <w:marLeft w:val="0"/>
      <w:marRight w:val="0"/>
      <w:marTop w:val="0"/>
      <w:marBottom w:val="0"/>
      <w:divBdr>
        <w:top w:val="none" w:sz="0" w:space="0" w:color="auto"/>
        <w:left w:val="none" w:sz="0" w:space="0" w:color="auto"/>
        <w:bottom w:val="none" w:sz="0" w:space="0" w:color="auto"/>
        <w:right w:val="none" w:sz="0" w:space="0" w:color="auto"/>
      </w:divBdr>
    </w:div>
    <w:div w:id="528422323">
      <w:bodyDiv w:val="1"/>
      <w:marLeft w:val="0"/>
      <w:marRight w:val="0"/>
      <w:marTop w:val="0"/>
      <w:marBottom w:val="0"/>
      <w:divBdr>
        <w:top w:val="none" w:sz="0" w:space="0" w:color="auto"/>
        <w:left w:val="none" w:sz="0" w:space="0" w:color="auto"/>
        <w:bottom w:val="none" w:sz="0" w:space="0" w:color="auto"/>
        <w:right w:val="none" w:sz="0" w:space="0" w:color="auto"/>
      </w:divBdr>
    </w:div>
    <w:div w:id="738289755">
      <w:bodyDiv w:val="1"/>
      <w:marLeft w:val="0"/>
      <w:marRight w:val="0"/>
      <w:marTop w:val="0"/>
      <w:marBottom w:val="0"/>
      <w:divBdr>
        <w:top w:val="none" w:sz="0" w:space="0" w:color="auto"/>
        <w:left w:val="none" w:sz="0" w:space="0" w:color="auto"/>
        <w:bottom w:val="none" w:sz="0" w:space="0" w:color="auto"/>
        <w:right w:val="none" w:sz="0" w:space="0" w:color="auto"/>
      </w:divBdr>
      <w:divsChild>
        <w:div w:id="1795367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771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96642">
      <w:bodyDiv w:val="1"/>
      <w:marLeft w:val="0"/>
      <w:marRight w:val="0"/>
      <w:marTop w:val="0"/>
      <w:marBottom w:val="0"/>
      <w:divBdr>
        <w:top w:val="none" w:sz="0" w:space="0" w:color="auto"/>
        <w:left w:val="none" w:sz="0" w:space="0" w:color="auto"/>
        <w:bottom w:val="none" w:sz="0" w:space="0" w:color="auto"/>
        <w:right w:val="none" w:sz="0" w:space="0" w:color="auto"/>
      </w:divBdr>
    </w:div>
    <w:div w:id="758645764">
      <w:bodyDiv w:val="1"/>
      <w:marLeft w:val="0"/>
      <w:marRight w:val="0"/>
      <w:marTop w:val="0"/>
      <w:marBottom w:val="0"/>
      <w:divBdr>
        <w:top w:val="none" w:sz="0" w:space="0" w:color="auto"/>
        <w:left w:val="none" w:sz="0" w:space="0" w:color="auto"/>
        <w:bottom w:val="none" w:sz="0" w:space="0" w:color="auto"/>
        <w:right w:val="none" w:sz="0" w:space="0" w:color="auto"/>
      </w:divBdr>
    </w:div>
    <w:div w:id="970479395">
      <w:bodyDiv w:val="1"/>
      <w:marLeft w:val="0"/>
      <w:marRight w:val="0"/>
      <w:marTop w:val="0"/>
      <w:marBottom w:val="0"/>
      <w:divBdr>
        <w:top w:val="none" w:sz="0" w:space="0" w:color="auto"/>
        <w:left w:val="none" w:sz="0" w:space="0" w:color="auto"/>
        <w:bottom w:val="none" w:sz="0" w:space="0" w:color="auto"/>
        <w:right w:val="none" w:sz="0" w:space="0" w:color="auto"/>
      </w:divBdr>
    </w:div>
    <w:div w:id="1135298335">
      <w:bodyDiv w:val="1"/>
      <w:marLeft w:val="0"/>
      <w:marRight w:val="0"/>
      <w:marTop w:val="0"/>
      <w:marBottom w:val="0"/>
      <w:divBdr>
        <w:top w:val="none" w:sz="0" w:space="0" w:color="auto"/>
        <w:left w:val="none" w:sz="0" w:space="0" w:color="auto"/>
        <w:bottom w:val="none" w:sz="0" w:space="0" w:color="auto"/>
        <w:right w:val="none" w:sz="0" w:space="0" w:color="auto"/>
      </w:divBdr>
    </w:div>
    <w:div w:id="1152137079">
      <w:bodyDiv w:val="1"/>
      <w:marLeft w:val="0"/>
      <w:marRight w:val="0"/>
      <w:marTop w:val="0"/>
      <w:marBottom w:val="0"/>
      <w:divBdr>
        <w:top w:val="none" w:sz="0" w:space="0" w:color="auto"/>
        <w:left w:val="none" w:sz="0" w:space="0" w:color="auto"/>
        <w:bottom w:val="none" w:sz="0" w:space="0" w:color="auto"/>
        <w:right w:val="none" w:sz="0" w:space="0" w:color="auto"/>
      </w:divBdr>
      <w:divsChild>
        <w:div w:id="143551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368257">
      <w:bodyDiv w:val="1"/>
      <w:marLeft w:val="0"/>
      <w:marRight w:val="0"/>
      <w:marTop w:val="0"/>
      <w:marBottom w:val="0"/>
      <w:divBdr>
        <w:top w:val="none" w:sz="0" w:space="0" w:color="auto"/>
        <w:left w:val="none" w:sz="0" w:space="0" w:color="auto"/>
        <w:bottom w:val="none" w:sz="0" w:space="0" w:color="auto"/>
        <w:right w:val="none" w:sz="0" w:space="0" w:color="auto"/>
      </w:divBdr>
      <w:divsChild>
        <w:div w:id="1141194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22369">
      <w:bodyDiv w:val="1"/>
      <w:marLeft w:val="0"/>
      <w:marRight w:val="0"/>
      <w:marTop w:val="0"/>
      <w:marBottom w:val="0"/>
      <w:divBdr>
        <w:top w:val="none" w:sz="0" w:space="0" w:color="auto"/>
        <w:left w:val="none" w:sz="0" w:space="0" w:color="auto"/>
        <w:bottom w:val="none" w:sz="0" w:space="0" w:color="auto"/>
        <w:right w:val="none" w:sz="0" w:space="0" w:color="auto"/>
      </w:divBdr>
    </w:div>
    <w:div w:id="1248347726">
      <w:bodyDiv w:val="1"/>
      <w:marLeft w:val="0"/>
      <w:marRight w:val="0"/>
      <w:marTop w:val="0"/>
      <w:marBottom w:val="0"/>
      <w:divBdr>
        <w:top w:val="none" w:sz="0" w:space="0" w:color="auto"/>
        <w:left w:val="none" w:sz="0" w:space="0" w:color="auto"/>
        <w:bottom w:val="none" w:sz="0" w:space="0" w:color="auto"/>
        <w:right w:val="none" w:sz="0" w:space="0" w:color="auto"/>
      </w:divBdr>
    </w:div>
    <w:div w:id="1663392149">
      <w:bodyDiv w:val="1"/>
      <w:marLeft w:val="0"/>
      <w:marRight w:val="0"/>
      <w:marTop w:val="0"/>
      <w:marBottom w:val="0"/>
      <w:divBdr>
        <w:top w:val="none" w:sz="0" w:space="0" w:color="auto"/>
        <w:left w:val="none" w:sz="0" w:space="0" w:color="auto"/>
        <w:bottom w:val="none" w:sz="0" w:space="0" w:color="auto"/>
        <w:right w:val="none" w:sz="0" w:space="0" w:color="auto"/>
      </w:divBdr>
      <w:divsChild>
        <w:div w:id="1024356878">
          <w:blockQuote w:val="1"/>
          <w:marLeft w:val="720"/>
          <w:marRight w:val="720"/>
          <w:marTop w:val="100"/>
          <w:marBottom w:val="100"/>
          <w:divBdr>
            <w:top w:val="none" w:sz="0" w:space="0" w:color="auto"/>
            <w:left w:val="none" w:sz="0" w:space="0" w:color="auto"/>
            <w:bottom w:val="none" w:sz="0" w:space="0" w:color="auto"/>
            <w:right w:val="none" w:sz="0" w:space="0" w:color="auto"/>
          </w:divBdr>
        </w:div>
        <w:div w:id="875967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734703">
      <w:bodyDiv w:val="1"/>
      <w:marLeft w:val="0"/>
      <w:marRight w:val="0"/>
      <w:marTop w:val="0"/>
      <w:marBottom w:val="0"/>
      <w:divBdr>
        <w:top w:val="none" w:sz="0" w:space="0" w:color="auto"/>
        <w:left w:val="none" w:sz="0" w:space="0" w:color="auto"/>
        <w:bottom w:val="none" w:sz="0" w:space="0" w:color="auto"/>
        <w:right w:val="none" w:sz="0" w:space="0" w:color="auto"/>
      </w:divBdr>
    </w:div>
    <w:div w:id="1908762411">
      <w:bodyDiv w:val="1"/>
      <w:marLeft w:val="0"/>
      <w:marRight w:val="0"/>
      <w:marTop w:val="0"/>
      <w:marBottom w:val="0"/>
      <w:divBdr>
        <w:top w:val="none" w:sz="0" w:space="0" w:color="auto"/>
        <w:left w:val="none" w:sz="0" w:space="0" w:color="auto"/>
        <w:bottom w:val="none" w:sz="0" w:space="0" w:color="auto"/>
        <w:right w:val="none" w:sz="0" w:space="0" w:color="auto"/>
      </w:divBdr>
      <w:divsChild>
        <w:div w:id="1081364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alamelu Sivakumar</cp:lastModifiedBy>
  <cp:revision>24</cp:revision>
  <dcterms:created xsi:type="dcterms:W3CDTF">2013-12-23T23:15:00Z</dcterms:created>
  <dcterms:modified xsi:type="dcterms:W3CDTF">2025-11-12T17:46:00Z</dcterms:modified>
  <cp:category/>
</cp:coreProperties>
</file>