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352E" w14:textId="18C13826" w:rsidR="001C25DC" w:rsidRPr="00BD144C" w:rsidRDefault="00BD144C">
      <w:pPr>
        <w:rPr>
          <w:rFonts w:ascii="Times New Roman" w:hAnsi="Times New Roman" w:cs="Times New Roman"/>
          <w:sz w:val="28"/>
          <w:szCs w:val="28"/>
          <w:lang w:val="en-US"/>
        </w:rPr>
      </w:pPr>
      <w:r w:rsidRPr="00BD144C">
        <w:rPr>
          <w:rFonts w:ascii="Times New Roman" w:hAnsi="Times New Roman" w:cs="Times New Roman"/>
          <w:sz w:val="28"/>
          <w:szCs w:val="28"/>
          <w:u w:val="single"/>
          <w:lang w:val="en-US"/>
        </w:rPr>
        <w:t>AIM</w:t>
      </w:r>
      <w:r>
        <w:rPr>
          <w:rFonts w:ascii="Times New Roman" w:hAnsi="Times New Roman" w:cs="Times New Roman"/>
          <w:sz w:val="28"/>
          <w:szCs w:val="28"/>
          <w:u w:val="single"/>
          <w:lang w:val="en-US"/>
        </w:rPr>
        <w:t>:</w:t>
      </w:r>
    </w:p>
    <w:p w14:paraId="0E64A022" w14:textId="64A53812" w:rsidR="00BD144C" w:rsidRDefault="00BD144C">
      <w:pPr>
        <w:rPr>
          <w:rFonts w:ascii="Times New Roman" w:hAnsi="Times New Roman" w:cs="Times New Roman"/>
          <w:sz w:val="28"/>
          <w:szCs w:val="28"/>
        </w:rPr>
      </w:pPr>
      <w:r w:rsidRPr="00BD144C">
        <w:rPr>
          <w:rFonts w:ascii="Times New Roman" w:hAnsi="Times New Roman" w:cs="Times New Roman"/>
          <w:sz w:val="28"/>
          <w:szCs w:val="28"/>
        </w:rPr>
        <w:t>To measure Low resistance using Kelvin's double bridge</w:t>
      </w:r>
    </w:p>
    <w:p w14:paraId="1D117DFF" w14:textId="77777777" w:rsidR="00820FCB" w:rsidRPr="00820FCB" w:rsidRDefault="00820FCB" w:rsidP="00820FCB">
      <w:pPr>
        <w:rPr>
          <w:rFonts w:ascii="Times New Roman" w:hAnsi="Times New Roman" w:cs="Times New Roman"/>
          <w:sz w:val="28"/>
          <w:szCs w:val="28"/>
        </w:rPr>
      </w:pPr>
      <w:r w:rsidRPr="00820FCB">
        <w:rPr>
          <w:rFonts w:ascii="Times New Roman" w:hAnsi="Times New Roman" w:cs="Times New Roman"/>
          <w:sz w:val="28"/>
          <w:szCs w:val="28"/>
          <w:u w:val="single"/>
        </w:rPr>
        <w:t>APPARATUS</w:t>
      </w:r>
      <w:r w:rsidRPr="00820FCB">
        <w:rPr>
          <w:rFonts w:ascii="Times New Roman" w:hAnsi="Times New Roman" w:cs="Times New Roman"/>
          <w:sz w:val="28"/>
          <w:szCs w:val="28"/>
        </w:rPr>
        <w:t xml:space="preserve"> </w:t>
      </w:r>
      <w:r w:rsidRPr="00820FCB">
        <w:rPr>
          <w:rFonts w:ascii="Times New Roman" w:hAnsi="Times New Roman" w:cs="Times New Roman"/>
          <w:sz w:val="28"/>
          <w:szCs w:val="28"/>
          <w:u w:val="single"/>
        </w:rPr>
        <w:t>REQUIRED</w:t>
      </w:r>
      <w:r w:rsidRPr="00820FCB">
        <w:rPr>
          <w:rFonts w:ascii="Times New Roman" w:hAnsi="Times New Roman" w:cs="Times New Roman"/>
          <w:sz w:val="28"/>
          <w:szCs w:val="28"/>
        </w:rPr>
        <w:t>:</w:t>
      </w:r>
    </w:p>
    <w:p w14:paraId="7AE147E8" w14:textId="4A1748EB" w:rsidR="008A63C3" w:rsidRDefault="00820FCB" w:rsidP="00820FCB">
      <w:pPr>
        <w:rPr>
          <w:rFonts w:ascii="Times New Roman" w:hAnsi="Times New Roman" w:cs="Times New Roman"/>
          <w:sz w:val="28"/>
          <w:szCs w:val="28"/>
        </w:rPr>
      </w:pPr>
      <w:r w:rsidRPr="00820FCB">
        <w:rPr>
          <w:rFonts w:ascii="Times New Roman" w:hAnsi="Times New Roman" w:cs="Times New Roman"/>
          <w:sz w:val="28"/>
          <w:szCs w:val="28"/>
        </w:rPr>
        <w:t>•Virtual lab</w:t>
      </w:r>
    </w:p>
    <w:p w14:paraId="5C7E04A1" w14:textId="209C7098" w:rsidR="002F465E" w:rsidRDefault="003B49D2">
      <w:pPr>
        <w:rPr>
          <w:rFonts w:ascii="Times New Roman" w:hAnsi="Times New Roman" w:cs="Times New Roman"/>
          <w:sz w:val="28"/>
          <w:szCs w:val="28"/>
        </w:rPr>
      </w:pPr>
      <w:r w:rsidRPr="00B32524">
        <w:rPr>
          <w:rFonts w:ascii="Times New Roman" w:hAnsi="Times New Roman" w:cs="Times New Roman"/>
          <w:sz w:val="28"/>
          <w:szCs w:val="28"/>
          <w:u w:val="single"/>
        </w:rPr>
        <w:t>THEORY</w:t>
      </w:r>
      <w:r>
        <w:rPr>
          <w:rFonts w:ascii="Times New Roman" w:hAnsi="Times New Roman" w:cs="Times New Roman"/>
          <w:sz w:val="28"/>
          <w:szCs w:val="28"/>
        </w:rPr>
        <w:t>:</w:t>
      </w:r>
    </w:p>
    <w:p w14:paraId="2AB59C7C" w14:textId="77777777" w:rsidR="003B49D2" w:rsidRPr="003B49D2" w:rsidRDefault="003B49D2" w:rsidP="003B49D2">
      <w:pPr>
        <w:rPr>
          <w:rFonts w:ascii="Times New Roman" w:hAnsi="Times New Roman" w:cs="Times New Roman"/>
          <w:b/>
          <w:bCs/>
          <w:sz w:val="28"/>
          <w:szCs w:val="28"/>
        </w:rPr>
      </w:pPr>
      <w:r w:rsidRPr="003B49D2">
        <w:rPr>
          <w:rFonts w:ascii="Times New Roman" w:hAnsi="Times New Roman" w:cs="Times New Roman"/>
          <w:b/>
          <w:bCs/>
          <w:sz w:val="28"/>
          <w:szCs w:val="28"/>
        </w:rPr>
        <w:t>Introduction</w:t>
      </w:r>
    </w:p>
    <w:p w14:paraId="14411CD6" w14:textId="79045B0D" w:rsidR="003B49D2" w:rsidRPr="003B49D2" w:rsidRDefault="003B49D2" w:rsidP="003B49D2">
      <w:pPr>
        <w:rPr>
          <w:rFonts w:ascii="Times New Roman" w:hAnsi="Times New Roman" w:cs="Times New Roman"/>
          <w:sz w:val="28"/>
          <w:szCs w:val="28"/>
        </w:rPr>
      </w:pPr>
      <w:r w:rsidRPr="003B49D2">
        <w:rPr>
          <w:rFonts w:ascii="Times New Roman" w:hAnsi="Times New Roman" w:cs="Times New Roman"/>
          <w:b/>
          <w:bCs/>
          <w:i/>
          <w:iCs/>
          <w:sz w:val="28"/>
          <w:szCs w:val="28"/>
        </w:rPr>
        <w:t>Kelvin Double Bridge for Low resistance</w:t>
      </w:r>
      <w:r w:rsidRPr="003B49D2">
        <w:rPr>
          <w:rFonts w:ascii="Times New Roman" w:hAnsi="Times New Roman" w:cs="Times New Roman"/>
          <w:sz w:val="28"/>
          <w:szCs w:val="28"/>
        </w:rPr>
        <w:t xml:space="preserve"> Kelvin's double bridge may be used for precision </w:t>
      </w:r>
      <w:r w:rsidRPr="003B49D2">
        <w:rPr>
          <w:rFonts w:ascii="Times New Roman" w:hAnsi="Times New Roman" w:cs="Times New Roman"/>
          <w:sz w:val="28"/>
          <w:szCs w:val="28"/>
        </w:rPr>
        <w:t>measurement</w:t>
      </w:r>
      <w:r w:rsidRPr="003B49D2">
        <w:rPr>
          <w:rFonts w:ascii="Times New Roman" w:hAnsi="Times New Roman" w:cs="Times New Roman"/>
          <w:sz w:val="28"/>
          <w:szCs w:val="28"/>
        </w:rPr>
        <w:t xml:space="preserve"> of four-terminal low resistances. Four terminal resistors have two current leading terminals and two potential terminals across which the resistance equals the marked nominal value. This is because, the current must enter and leave the resistor in a fashion that there is same or equivalent distribution of current density between the particular equipotent surfaces used to define the resistance. The additional points also eliminated any contact resistance at the current lead-in terminals.</w:t>
      </w:r>
    </w:p>
    <w:p w14:paraId="20FC04C7" w14:textId="6969F8D1" w:rsidR="003B49D2" w:rsidRPr="003B49D2" w:rsidRDefault="003B49D2" w:rsidP="003B49D2">
      <w:pPr>
        <w:rPr>
          <w:rFonts w:ascii="Times New Roman" w:hAnsi="Times New Roman" w:cs="Times New Roman"/>
          <w:sz w:val="28"/>
          <w:szCs w:val="28"/>
        </w:rPr>
      </w:pPr>
      <w:r w:rsidRPr="003B49D2">
        <w:rPr>
          <w:rFonts w:ascii="Times New Roman" w:hAnsi="Times New Roman" w:cs="Times New Roman"/>
          <w:sz w:val="28"/>
          <w:szCs w:val="28"/>
        </w:rPr>
        <w:drawing>
          <wp:inline distT="0" distB="0" distL="0" distR="0" wp14:anchorId="49ADC6EF" wp14:editId="13CE38E9">
            <wp:extent cx="5731510" cy="4448175"/>
            <wp:effectExtent l="0" t="0" r="2540" b="9525"/>
            <wp:docPr id="1624844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48175"/>
                    </a:xfrm>
                    <a:prstGeom prst="rect">
                      <a:avLst/>
                    </a:prstGeom>
                    <a:noFill/>
                    <a:ln>
                      <a:noFill/>
                    </a:ln>
                  </pic:spPr>
                </pic:pic>
              </a:graphicData>
            </a:graphic>
          </wp:inline>
        </w:drawing>
      </w:r>
    </w:p>
    <w:p w14:paraId="7F500142" w14:textId="490AA880" w:rsidR="003B49D2" w:rsidRPr="003B49D2" w:rsidRDefault="003B49D2" w:rsidP="003B49D2">
      <w:pPr>
        <w:rPr>
          <w:rFonts w:ascii="Times New Roman" w:hAnsi="Times New Roman" w:cs="Times New Roman"/>
          <w:sz w:val="28"/>
          <w:szCs w:val="28"/>
        </w:rPr>
      </w:pPr>
      <w:r w:rsidRPr="003B49D2">
        <w:rPr>
          <w:rFonts w:ascii="Times New Roman" w:hAnsi="Times New Roman" w:cs="Times New Roman"/>
          <w:b/>
          <w:bCs/>
          <w:i/>
          <w:iCs/>
          <w:sz w:val="28"/>
          <w:szCs w:val="28"/>
        </w:rPr>
        <w:lastRenderedPageBreak/>
        <w:t>Fig.</w:t>
      </w:r>
      <w:r w:rsidRPr="003B49D2">
        <w:rPr>
          <w:rFonts w:ascii="Times New Roman" w:hAnsi="Times New Roman" w:cs="Times New Roman"/>
          <w:b/>
          <w:bCs/>
          <w:i/>
          <w:iCs/>
          <w:sz w:val="28"/>
          <w:szCs w:val="28"/>
        </w:rPr>
        <w:t>1:</w:t>
      </w:r>
      <w:r w:rsidRPr="003B49D2">
        <w:rPr>
          <w:rFonts w:ascii="Times New Roman" w:hAnsi="Times New Roman" w:cs="Times New Roman"/>
          <w:b/>
          <w:bCs/>
          <w:i/>
          <w:iCs/>
          <w:sz w:val="28"/>
          <w:szCs w:val="28"/>
        </w:rPr>
        <w:t xml:space="preserve"> Schematic diagram for measurement of low resistance by Kelvin double bridge</w:t>
      </w:r>
    </w:p>
    <w:p w14:paraId="3B4D3F4E" w14:textId="77777777" w:rsidR="003B49D2" w:rsidRPr="003B49D2" w:rsidRDefault="003B49D2" w:rsidP="003B49D2">
      <w:pPr>
        <w:rPr>
          <w:rFonts w:ascii="Times New Roman" w:hAnsi="Times New Roman" w:cs="Times New Roman"/>
          <w:b/>
          <w:bCs/>
          <w:sz w:val="28"/>
          <w:szCs w:val="28"/>
        </w:rPr>
      </w:pPr>
      <w:r w:rsidRPr="003B49D2">
        <w:rPr>
          <w:rFonts w:ascii="Times New Roman" w:hAnsi="Times New Roman" w:cs="Times New Roman"/>
          <w:b/>
          <w:bCs/>
          <w:sz w:val="28"/>
          <w:szCs w:val="28"/>
        </w:rPr>
        <w:t>Theory</w:t>
      </w:r>
    </w:p>
    <w:p w14:paraId="1D8276C5" w14:textId="72D1D9E8" w:rsidR="003B49D2" w:rsidRPr="003B49D2" w:rsidRDefault="003B49D2" w:rsidP="003B49D2">
      <w:pPr>
        <w:rPr>
          <w:rFonts w:ascii="Times New Roman" w:hAnsi="Times New Roman" w:cs="Times New Roman"/>
          <w:sz w:val="28"/>
          <w:szCs w:val="28"/>
        </w:rPr>
      </w:pPr>
      <w:r w:rsidRPr="003B49D2">
        <w:rPr>
          <w:rFonts w:ascii="Times New Roman" w:hAnsi="Times New Roman" w:cs="Times New Roman"/>
          <w:sz w:val="28"/>
          <w:szCs w:val="28"/>
        </w:rPr>
        <w:t xml:space="preserve">The kelvin double bridge incorporates the idea of a second set of ratio arms - hence the name double bridge- and the use of four terminal resistors for the low resistance arms. Figure 1 shows the schematic diagram of kelvin bridge. The first ratio arms </w:t>
      </w:r>
      <w:r w:rsidRPr="003B49D2">
        <w:rPr>
          <w:rFonts w:ascii="Times New Roman" w:hAnsi="Times New Roman" w:cs="Times New Roman"/>
          <w:sz w:val="28"/>
          <w:szCs w:val="28"/>
        </w:rPr>
        <w:t>are</w:t>
      </w:r>
      <w:r w:rsidRPr="003B49D2">
        <w:rPr>
          <w:rFonts w:ascii="Times New Roman" w:hAnsi="Times New Roman" w:cs="Times New Roman"/>
          <w:sz w:val="28"/>
          <w:szCs w:val="28"/>
        </w:rPr>
        <w:t xml:space="preserve"> P and Q. The second set of ratio arms p and q is used to connect the galvanometer to a point d at the appropriate potential between points m and n to eliminate the effect of connecting lead resistance r between the unknown resistance R and the standard resistance S.</w:t>
      </w:r>
    </w:p>
    <w:p w14:paraId="67796001" w14:textId="673F61AD" w:rsidR="003B49D2" w:rsidRDefault="003B49D2">
      <w:pPr>
        <w:rPr>
          <w:rFonts w:ascii="Times New Roman" w:hAnsi="Times New Roman" w:cs="Times New Roman"/>
          <w:sz w:val="28"/>
          <w:szCs w:val="28"/>
        </w:rPr>
      </w:pPr>
      <w:r w:rsidRPr="003B49D2">
        <w:rPr>
          <w:rFonts w:ascii="Times New Roman" w:hAnsi="Times New Roman" w:cs="Times New Roman"/>
          <w:sz w:val="28"/>
          <w:szCs w:val="28"/>
        </w:rPr>
        <w:t xml:space="preserve">The ratio p/q is made equal to P/Q. Under balance conditions there is no current through the galvanometer which means that the voltage drop between a and b, </w:t>
      </w:r>
      <w:r w:rsidR="00124A0B" w:rsidRPr="003B49D2">
        <w:rPr>
          <w:rFonts w:ascii="Times New Roman" w:hAnsi="Times New Roman" w:cs="Times New Roman"/>
          <w:sz w:val="28"/>
          <w:szCs w:val="28"/>
        </w:rPr>
        <w:t>E</w:t>
      </w:r>
      <w:r w:rsidR="00124A0B" w:rsidRPr="003B49D2">
        <w:rPr>
          <w:rFonts w:ascii="Times New Roman" w:hAnsi="Times New Roman" w:cs="Times New Roman"/>
          <w:sz w:val="28"/>
          <w:szCs w:val="28"/>
          <w:vertAlign w:val="subscript"/>
        </w:rPr>
        <w:t>ba</w:t>
      </w:r>
      <w:r w:rsidRPr="003B49D2">
        <w:rPr>
          <w:rFonts w:ascii="Times New Roman" w:hAnsi="Times New Roman" w:cs="Times New Roman"/>
          <w:sz w:val="28"/>
          <w:szCs w:val="28"/>
        </w:rPr>
        <w:t xml:space="preserve"> is equal to voltage drops </w:t>
      </w:r>
      <w:r w:rsidR="00124A0B" w:rsidRPr="003B49D2">
        <w:rPr>
          <w:rFonts w:ascii="Times New Roman" w:hAnsi="Times New Roman" w:cs="Times New Roman"/>
          <w:sz w:val="28"/>
          <w:szCs w:val="28"/>
        </w:rPr>
        <w:t>E</w:t>
      </w:r>
      <w:r w:rsidR="00124A0B" w:rsidRPr="003B49D2">
        <w:rPr>
          <w:rFonts w:ascii="Times New Roman" w:hAnsi="Times New Roman" w:cs="Times New Roman"/>
          <w:sz w:val="28"/>
          <w:szCs w:val="28"/>
          <w:vertAlign w:val="subscript"/>
        </w:rPr>
        <w:t>mad</w:t>
      </w:r>
      <w:r w:rsidRPr="003B49D2">
        <w:rPr>
          <w:rFonts w:ascii="Times New Roman" w:hAnsi="Times New Roman" w:cs="Times New Roman"/>
          <w:sz w:val="28"/>
          <w:szCs w:val="28"/>
        </w:rPr>
        <w:t> between a and c.</w:t>
      </w:r>
    </w:p>
    <w:p w14:paraId="50BDA88C" w14:textId="4829B116" w:rsidR="002473FC" w:rsidRDefault="002473FC">
      <w:pPr>
        <w:rPr>
          <w:rFonts w:ascii="Times New Roman" w:hAnsi="Times New Roman" w:cs="Times New Roman"/>
          <w:sz w:val="28"/>
          <w:szCs w:val="28"/>
        </w:rPr>
      </w:pPr>
      <w:r w:rsidRPr="002473FC">
        <w:rPr>
          <w:rFonts w:ascii="Times New Roman" w:hAnsi="Times New Roman" w:cs="Times New Roman"/>
          <w:noProof/>
          <w:sz w:val="28"/>
          <w:szCs w:val="28"/>
        </w:rPr>
        <w:drawing>
          <wp:inline distT="0" distB="0" distL="0" distR="0" wp14:anchorId="41477290" wp14:editId="550C0F66">
            <wp:extent cx="5731510" cy="1068070"/>
            <wp:effectExtent l="0" t="0" r="2540" b="0"/>
            <wp:docPr id="495124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068070"/>
                    </a:xfrm>
                    <a:prstGeom prst="rect">
                      <a:avLst/>
                    </a:prstGeom>
                    <a:noFill/>
                    <a:ln>
                      <a:noFill/>
                    </a:ln>
                  </pic:spPr>
                </pic:pic>
              </a:graphicData>
            </a:graphic>
          </wp:inline>
        </w:drawing>
      </w:r>
    </w:p>
    <w:p w14:paraId="3FF32E10" w14:textId="3B767F57" w:rsidR="00B976D2" w:rsidRPr="00B976D2" w:rsidRDefault="00B976D2" w:rsidP="00B976D2">
      <w:pPr>
        <w:rPr>
          <w:rFonts w:ascii="Times New Roman" w:hAnsi="Times New Roman" w:cs="Times New Roman"/>
          <w:sz w:val="28"/>
          <w:szCs w:val="28"/>
        </w:rPr>
      </w:pPr>
      <w:r w:rsidRPr="00B976D2">
        <w:rPr>
          <w:rFonts w:ascii="Times New Roman" w:hAnsi="Times New Roman" w:cs="Times New Roman"/>
          <w:sz w:val="28"/>
          <w:szCs w:val="28"/>
        </w:rPr>
        <w:t xml:space="preserve">for zero galvanometer deflection, </w:t>
      </w:r>
      <w:r w:rsidR="00C92FCE" w:rsidRPr="00B976D2">
        <w:rPr>
          <w:rFonts w:ascii="Times New Roman" w:hAnsi="Times New Roman" w:cs="Times New Roman"/>
          <w:sz w:val="28"/>
          <w:szCs w:val="28"/>
        </w:rPr>
        <w:t>Eba</w:t>
      </w:r>
      <w:r w:rsidRPr="00B976D2">
        <w:rPr>
          <w:rFonts w:ascii="Times New Roman" w:hAnsi="Times New Roman" w:cs="Times New Roman"/>
          <w:sz w:val="28"/>
          <w:szCs w:val="28"/>
        </w:rPr>
        <w:t>=</w:t>
      </w:r>
      <w:r w:rsidR="00C92FCE" w:rsidRPr="00B976D2">
        <w:rPr>
          <w:rFonts w:ascii="Times New Roman" w:hAnsi="Times New Roman" w:cs="Times New Roman"/>
          <w:sz w:val="28"/>
          <w:szCs w:val="28"/>
        </w:rPr>
        <w:t>Emad</w:t>
      </w:r>
    </w:p>
    <w:p w14:paraId="6F3AFBDE" w14:textId="4F7DBD1E" w:rsidR="00B976D2" w:rsidRPr="00B976D2" w:rsidRDefault="00B976D2" w:rsidP="00B976D2">
      <w:pPr>
        <w:rPr>
          <w:rFonts w:ascii="Times New Roman" w:hAnsi="Times New Roman" w:cs="Times New Roman"/>
          <w:sz w:val="28"/>
          <w:szCs w:val="28"/>
        </w:rPr>
      </w:pPr>
      <w:r w:rsidRPr="00B976D2">
        <w:rPr>
          <w:rFonts w:ascii="Times New Roman" w:hAnsi="Times New Roman" w:cs="Times New Roman"/>
          <w:sz w:val="28"/>
          <w:szCs w:val="28"/>
        </w:rPr>
        <w:drawing>
          <wp:inline distT="0" distB="0" distL="0" distR="0" wp14:anchorId="07B182CA" wp14:editId="5DB6F910">
            <wp:extent cx="4617720" cy="1569720"/>
            <wp:effectExtent l="0" t="0" r="0" b="0"/>
            <wp:docPr id="425597687" name="Picture 5" descr="Rm501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m501 Fig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7720" cy="1569720"/>
                    </a:xfrm>
                    <a:prstGeom prst="rect">
                      <a:avLst/>
                    </a:prstGeom>
                    <a:noFill/>
                    <a:ln>
                      <a:noFill/>
                    </a:ln>
                  </pic:spPr>
                </pic:pic>
              </a:graphicData>
            </a:graphic>
          </wp:inline>
        </w:drawing>
      </w:r>
    </w:p>
    <w:p w14:paraId="0FBEC373" w14:textId="6E4A817A" w:rsidR="00C92FCE" w:rsidRPr="00C92FCE" w:rsidRDefault="00B976D2" w:rsidP="00C92FCE">
      <w:pPr>
        <w:rPr>
          <w:sz w:val="28"/>
          <w:szCs w:val="28"/>
        </w:rPr>
      </w:pPr>
      <w:r w:rsidRPr="00B976D2">
        <w:rPr>
          <w:rFonts w:ascii="Times New Roman" w:hAnsi="Times New Roman" w:cs="Times New Roman"/>
          <w:sz w:val="28"/>
          <w:szCs w:val="28"/>
        </w:rPr>
        <w:t>Eq (2) is the usual working equation for the kelvin bridge. It indicates that the resistance of connecting lead, r, has no effect on the</w:t>
      </w:r>
      <w:r w:rsidR="00C92FCE">
        <w:rPr>
          <w:rFonts w:ascii="Times New Roman" w:hAnsi="Times New Roman" w:cs="Times New Roman"/>
          <w:sz w:val="28"/>
          <w:szCs w:val="28"/>
        </w:rPr>
        <w:t xml:space="preserve"> </w:t>
      </w:r>
      <w:r w:rsidR="00C92FCE" w:rsidRPr="00C92FCE">
        <w:rPr>
          <w:sz w:val="28"/>
          <w:szCs w:val="28"/>
        </w:rPr>
        <w:t xml:space="preserve">for zero galvanometer deflection, </w:t>
      </w:r>
      <w:r w:rsidR="00C92FCE" w:rsidRPr="00C92FCE">
        <w:rPr>
          <w:sz w:val="28"/>
          <w:szCs w:val="28"/>
        </w:rPr>
        <w:t>Eba</w:t>
      </w:r>
      <w:r w:rsidR="00C92FCE" w:rsidRPr="00C92FCE">
        <w:rPr>
          <w:sz w:val="28"/>
          <w:szCs w:val="28"/>
        </w:rPr>
        <w:t>=</w:t>
      </w:r>
      <w:r w:rsidR="00C92FCE" w:rsidRPr="00C92FCE">
        <w:rPr>
          <w:sz w:val="28"/>
          <w:szCs w:val="28"/>
        </w:rPr>
        <w:t>Emad</w:t>
      </w:r>
    </w:p>
    <w:p w14:paraId="245CD04C" w14:textId="32624E56" w:rsidR="00C92FCE" w:rsidRPr="00C92FCE" w:rsidRDefault="00C92FCE" w:rsidP="00C92FCE">
      <w:pPr>
        <w:rPr>
          <w:rFonts w:ascii="Times New Roman" w:hAnsi="Times New Roman" w:cs="Times New Roman"/>
          <w:sz w:val="28"/>
          <w:szCs w:val="28"/>
        </w:rPr>
      </w:pPr>
      <w:r w:rsidRPr="00C92FCE">
        <w:rPr>
          <w:rFonts w:ascii="Times New Roman" w:hAnsi="Times New Roman" w:cs="Times New Roman"/>
          <w:sz w:val="28"/>
          <w:szCs w:val="28"/>
        </w:rPr>
        <w:lastRenderedPageBreak/>
        <w:drawing>
          <wp:inline distT="0" distB="0" distL="0" distR="0" wp14:anchorId="37FA132F" wp14:editId="0958E553">
            <wp:extent cx="4617720" cy="1569720"/>
            <wp:effectExtent l="0" t="0" r="0" b="0"/>
            <wp:docPr id="1944444939" name="Picture 7" descr="Rm501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m501 Fig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7720" cy="1569720"/>
                    </a:xfrm>
                    <a:prstGeom prst="rect">
                      <a:avLst/>
                    </a:prstGeom>
                    <a:noFill/>
                    <a:ln>
                      <a:noFill/>
                    </a:ln>
                  </pic:spPr>
                </pic:pic>
              </a:graphicData>
            </a:graphic>
          </wp:inline>
        </w:drawing>
      </w:r>
    </w:p>
    <w:p w14:paraId="17AFABF5" w14:textId="77777777" w:rsidR="00C92FCE" w:rsidRDefault="00C92FCE" w:rsidP="00C92FCE">
      <w:pPr>
        <w:rPr>
          <w:rFonts w:ascii="Times New Roman" w:hAnsi="Times New Roman" w:cs="Times New Roman"/>
          <w:sz w:val="28"/>
          <w:szCs w:val="28"/>
        </w:rPr>
      </w:pPr>
      <w:r w:rsidRPr="00C92FCE">
        <w:rPr>
          <w:rFonts w:ascii="Times New Roman" w:hAnsi="Times New Roman" w:cs="Times New Roman"/>
          <w:sz w:val="28"/>
          <w:szCs w:val="28"/>
        </w:rPr>
        <w:t>Eq (2) is the usual working equation for the kelvin bridge. It indicates that the resistance of connecting lead, r, has no effect on the</w:t>
      </w:r>
    </w:p>
    <w:p w14:paraId="3D6BB7E3" w14:textId="68555246" w:rsidR="00721E02" w:rsidRPr="00721E02" w:rsidRDefault="001E313C" w:rsidP="00721E02">
      <w:pPr>
        <w:rPr>
          <w:rFonts w:ascii="Times New Roman" w:hAnsi="Times New Roman" w:cs="Times New Roman"/>
          <w:b/>
          <w:bCs/>
          <w:color w:val="000000" w:themeColor="text1"/>
          <w:sz w:val="28"/>
          <w:szCs w:val="28"/>
          <w:u w:val="single"/>
        </w:rPr>
      </w:pPr>
      <w:r w:rsidRPr="00336082">
        <w:rPr>
          <w:rFonts w:ascii="Times New Roman" w:hAnsi="Times New Roman" w:cs="Times New Roman"/>
          <w:color w:val="000000" w:themeColor="text1"/>
          <w:sz w:val="28"/>
          <w:szCs w:val="28"/>
          <w:u w:val="single"/>
        </w:rPr>
        <w:t>PROCEDURE</w:t>
      </w:r>
      <w:r w:rsidRPr="001E313C">
        <w:rPr>
          <w:rFonts w:ascii="Times New Roman" w:hAnsi="Times New Roman" w:cs="Times New Roman"/>
          <w:b/>
          <w:bCs/>
          <w:color w:val="000000" w:themeColor="text1"/>
          <w:sz w:val="28"/>
          <w:szCs w:val="28"/>
          <w:u w:val="single"/>
        </w:rPr>
        <w:t>:</w:t>
      </w:r>
    </w:p>
    <w:p w14:paraId="687A503A" w14:textId="2DE348CA" w:rsidR="00721E02" w:rsidRPr="00721E02" w:rsidRDefault="00721E02" w:rsidP="00721E02">
      <w:pPr>
        <w:rPr>
          <w:rFonts w:ascii="Times New Roman" w:hAnsi="Times New Roman" w:cs="Times New Roman"/>
          <w:sz w:val="28"/>
          <w:szCs w:val="28"/>
        </w:rPr>
      </w:pPr>
      <w:r w:rsidRPr="00721E02">
        <w:rPr>
          <w:rFonts w:ascii="Times New Roman" w:hAnsi="Times New Roman" w:cs="Times New Roman"/>
          <w:sz w:val="28"/>
          <w:szCs w:val="28"/>
        </w:rPr>
        <w:drawing>
          <wp:inline distT="0" distB="0" distL="0" distR="0" wp14:anchorId="05C3A3B3" wp14:editId="22CED04A">
            <wp:extent cx="5731510" cy="4469765"/>
            <wp:effectExtent l="0" t="0" r="2540" b="6985"/>
            <wp:docPr id="2119964491" name="Picture 9" descr="A diagram of a wir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64491" name="Picture 9" descr="A diagram of a wire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69765"/>
                    </a:xfrm>
                    <a:prstGeom prst="rect">
                      <a:avLst/>
                    </a:prstGeom>
                    <a:noFill/>
                    <a:ln>
                      <a:noFill/>
                    </a:ln>
                  </pic:spPr>
                </pic:pic>
              </a:graphicData>
            </a:graphic>
          </wp:inline>
        </w:drawing>
      </w:r>
      <w:r w:rsidRPr="00721E02">
        <w:rPr>
          <w:rFonts w:ascii="Times New Roman" w:hAnsi="Times New Roman" w:cs="Times New Roman"/>
          <w:sz w:val="28"/>
          <w:szCs w:val="28"/>
        </w:rPr>
        <w:br/>
        <w:t>Figure 1: The circuit diagram for experimental set-up of Kelvin Double Bridge</w:t>
      </w:r>
    </w:p>
    <w:p w14:paraId="3764AAA5" w14:textId="77777777" w:rsidR="00721E02" w:rsidRPr="00721E02" w:rsidRDefault="00721E02" w:rsidP="00721E02">
      <w:pPr>
        <w:rPr>
          <w:rFonts w:ascii="Times New Roman" w:hAnsi="Times New Roman" w:cs="Times New Roman"/>
          <w:sz w:val="28"/>
          <w:szCs w:val="28"/>
        </w:rPr>
      </w:pPr>
      <w:r w:rsidRPr="00721E02">
        <w:rPr>
          <w:rFonts w:ascii="Times New Roman" w:hAnsi="Times New Roman" w:cs="Times New Roman"/>
          <w:sz w:val="28"/>
          <w:szCs w:val="28"/>
        </w:rPr>
        <w:br/>
      </w:r>
    </w:p>
    <w:p w14:paraId="2BF35329" w14:textId="77777777" w:rsidR="00721E02" w:rsidRPr="00721E02" w:rsidRDefault="00721E02" w:rsidP="00721E02">
      <w:pPr>
        <w:numPr>
          <w:ilvl w:val="0"/>
          <w:numId w:val="1"/>
        </w:numPr>
        <w:rPr>
          <w:rFonts w:ascii="Times New Roman" w:hAnsi="Times New Roman" w:cs="Times New Roman"/>
          <w:sz w:val="28"/>
          <w:szCs w:val="28"/>
        </w:rPr>
      </w:pPr>
      <w:r w:rsidRPr="00721E02">
        <w:rPr>
          <w:rFonts w:ascii="Times New Roman" w:hAnsi="Times New Roman" w:cs="Times New Roman"/>
          <w:sz w:val="28"/>
          <w:szCs w:val="28"/>
        </w:rPr>
        <w:t>Connect the circuit as shown in the Fig. 1.</w:t>
      </w:r>
    </w:p>
    <w:p w14:paraId="30CA0FDB" w14:textId="69302E85" w:rsidR="00721E02" w:rsidRPr="00721E02" w:rsidRDefault="00721E02" w:rsidP="00721E02">
      <w:pPr>
        <w:numPr>
          <w:ilvl w:val="0"/>
          <w:numId w:val="1"/>
        </w:numPr>
        <w:rPr>
          <w:rFonts w:ascii="Times New Roman" w:hAnsi="Times New Roman" w:cs="Times New Roman"/>
          <w:sz w:val="28"/>
          <w:szCs w:val="28"/>
        </w:rPr>
      </w:pPr>
      <w:r w:rsidRPr="00721E02">
        <w:rPr>
          <w:rFonts w:ascii="Times New Roman" w:hAnsi="Times New Roman" w:cs="Times New Roman"/>
          <w:sz w:val="28"/>
          <w:szCs w:val="28"/>
        </w:rPr>
        <w:t xml:space="preserve">Set the value of the resistances A and a at 1000 ohm by setting the plugs at the marked positions and the values of B, b at 1000 ohm by setting the </w:t>
      </w:r>
      <w:r w:rsidRPr="00721E02">
        <w:rPr>
          <w:rFonts w:ascii="Times New Roman" w:hAnsi="Times New Roman" w:cs="Times New Roman"/>
          <w:sz w:val="28"/>
          <w:szCs w:val="28"/>
        </w:rPr>
        <w:lastRenderedPageBreak/>
        <w:t xml:space="preserve">dial. Open the Key K. The bridge will act as a </w:t>
      </w:r>
      <w:r w:rsidR="001E313C" w:rsidRPr="00721E02">
        <w:rPr>
          <w:rFonts w:ascii="Times New Roman" w:hAnsi="Times New Roman" w:cs="Times New Roman"/>
          <w:sz w:val="28"/>
          <w:szCs w:val="28"/>
        </w:rPr>
        <w:t>whetstone</w:t>
      </w:r>
      <w:r w:rsidRPr="00721E02">
        <w:rPr>
          <w:rFonts w:ascii="Times New Roman" w:hAnsi="Times New Roman" w:cs="Times New Roman"/>
          <w:sz w:val="28"/>
          <w:szCs w:val="28"/>
        </w:rPr>
        <w:t xml:space="preserve"> bridge. A null deflection Galvanometer will ensure the relationship A/a = B/b.</w:t>
      </w:r>
    </w:p>
    <w:p w14:paraId="52CF14BB" w14:textId="4F0B0F7A" w:rsidR="00721E02" w:rsidRPr="00721E02" w:rsidRDefault="00721E02" w:rsidP="00721E02">
      <w:pPr>
        <w:numPr>
          <w:ilvl w:val="0"/>
          <w:numId w:val="1"/>
        </w:numPr>
        <w:rPr>
          <w:rFonts w:ascii="Times New Roman" w:hAnsi="Times New Roman" w:cs="Times New Roman"/>
          <w:sz w:val="28"/>
          <w:szCs w:val="28"/>
        </w:rPr>
      </w:pPr>
      <w:r w:rsidRPr="00721E02">
        <w:rPr>
          <w:rFonts w:ascii="Times New Roman" w:hAnsi="Times New Roman" w:cs="Times New Roman"/>
          <w:sz w:val="28"/>
          <w:szCs w:val="28"/>
        </w:rPr>
        <w:t xml:space="preserve">Close the key K. Adjust the rheostat to obtain 2A current in the </w:t>
      </w:r>
      <w:r w:rsidR="001E313C" w:rsidRPr="00721E02">
        <w:rPr>
          <w:rFonts w:ascii="Times New Roman" w:hAnsi="Times New Roman" w:cs="Times New Roman"/>
          <w:sz w:val="28"/>
          <w:szCs w:val="28"/>
        </w:rPr>
        <w:t>circuit.</w:t>
      </w:r>
    </w:p>
    <w:p w14:paraId="6D5B3168" w14:textId="77777777" w:rsidR="00721E02" w:rsidRPr="00721E02" w:rsidRDefault="00721E02" w:rsidP="00721E02">
      <w:pPr>
        <w:numPr>
          <w:ilvl w:val="0"/>
          <w:numId w:val="1"/>
        </w:numPr>
        <w:rPr>
          <w:rFonts w:ascii="Times New Roman" w:hAnsi="Times New Roman" w:cs="Times New Roman"/>
          <w:sz w:val="28"/>
          <w:szCs w:val="28"/>
        </w:rPr>
      </w:pPr>
      <w:r w:rsidRPr="00721E02">
        <w:rPr>
          <w:rFonts w:ascii="Times New Roman" w:hAnsi="Times New Roman" w:cs="Times New Roman"/>
          <w:sz w:val="28"/>
          <w:szCs w:val="28"/>
        </w:rPr>
        <w:t>Keeping the resistances A, a at 1000 ohm, vary B, b to obtain the Galvanometer null. Note the value B, b at balance position from the dial.</w:t>
      </w:r>
    </w:p>
    <w:p w14:paraId="5E835D10" w14:textId="77777777" w:rsidR="00721E02" w:rsidRPr="00721E02" w:rsidRDefault="00721E02" w:rsidP="00721E02">
      <w:pPr>
        <w:numPr>
          <w:ilvl w:val="0"/>
          <w:numId w:val="1"/>
        </w:numPr>
        <w:rPr>
          <w:rFonts w:ascii="Times New Roman" w:hAnsi="Times New Roman" w:cs="Times New Roman"/>
          <w:sz w:val="28"/>
          <w:szCs w:val="28"/>
        </w:rPr>
      </w:pPr>
      <w:r w:rsidRPr="00721E02">
        <w:rPr>
          <w:rFonts w:ascii="Times New Roman" w:hAnsi="Times New Roman" w:cs="Times New Roman"/>
          <w:sz w:val="28"/>
          <w:szCs w:val="28"/>
        </w:rPr>
        <w:t>Reverse the direction of current by operating the two-way switch 's' and obtain the balance.</w:t>
      </w:r>
    </w:p>
    <w:p w14:paraId="7096196F" w14:textId="0594E599" w:rsidR="00721E02" w:rsidRPr="00721E02" w:rsidRDefault="00721E02" w:rsidP="00721E02">
      <w:pPr>
        <w:numPr>
          <w:ilvl w:val="0"/>
          <w:numId w:val="1"/>
        </w:numPr>
        <w:rPr>
          <w:rFonts w:ascii="Times New Roman" w:hAnsi="Times New Roman" w:cs="Times New Roman"/>
          <w:sz w:val="28"/>
          <w:szCs w:val="28"/>
        </w:rPr>
      </w:pPr>
      <w:r w:rsidRPr="00721E02">
        <w:rPr>
          <w:rFonts w:ascii="Times New Roman" w:hAnsi="Times New Roman" w:cs="Times New Roman"/>
          <w:sz w:val="28"/>
          <w:szCs w:val="28"/>
        </w:rPr>
        <w:t xml:space="preserve">Set the values of A, a at 1 ohm and </w:t>
      </w:r>
      <w:r w:rsidR="001E313C" w:rsidRPr="00721E02">
        <w:rPr>
          <w:rFonts w:ascii="Times New Roman" w:hAnsi="Times New Roman" w:cs="Times New Roman"/>
          <w:sz w:val="28"/>
          <w:szCs w:val="28"/>
        </w:rPr>
        <w:t>1000-ohm</w:t>
      </w:r>
      <w:r w:rsidRPr="00721E02">
        <w:rPr>
          <w:rFonts w:ascii="Times New Roman" w:hAnsi="Times New Roman" w:cs="Times New Roman"/>
          <w:sz w:val="28"/>
          <w:szCs w:val="28"/>
        </w:rPr>
        <w:t xml:space="preserve"> position and repeat step 5 and step 4.</w:t>
      </w:r>
    </w:p>
    <w:p w14:paraId="495AA35F" w14:textId="77777777" w:rsidR="00721E02" w:rsidRDefault="00721E02" w:rsidP="00721E02">
      <w:pPr>
        <w:numPr>
          <w:ilvl w:val="0"/>
          <w:numId w:val="1"/>
        </w:numPr>
        <w:rPr>
          <w:rFonts w:ascii="Times New Roman" w:hAnsi="Times New Roman" w:cs="Times New Roman"/>
          <w:sz w:val="28"/>
          <w:szCs w:val="28"/>
        </w:rPr>
      </w:pPr>
      <w:r w:rsidRPr="00721E02">
        <w:rPr>
          <w:rFonts w:ascii="Times New Roman" w:hAnsi="Times New Roman" w:cs="Times New Roman"/>
          <w:sz w:val="28"/>
          <w:szCs w:val="28"/>
        </w:rPr>
        <w:t>Repeat step 5 through step 6 for different line currents 3A, 4A and 5A.</w:t>
      </w:r>
    </w:p>
    <w:p w14:paraId="7B3B07ED" w14:textId="77777777" w:rsidR="00565F3D" w:rsidRDefault="00565F3D" w:rsidP="00565F3D">
      <w:pPr>
        <w:ind w:left="360"/>
        <w:rPr>
          <w:rFonts w:ascii="Times New Roman" w:hAnsi="Times New Roman" w:cs="Times New Roman"/>
          <w:sz w:val="28"/>
          <w:szCs w:val="28"/>
        </w:rPr>
      </w:pPr>
    </w:p>
    <w:p w14:paraId="7CEC270E" w14:textId="280216CF" w:rsidR="00763102" w:rsidRDefault="00763102" w:rsidP="00763102">
      <w:pPr>
        <w:ind w:left="360"/>
        <w:rPr>
          <w:rFonts w:ascii="Times New Roman" w:hAnsi="Times New Roman" w:cs="Times New Roman"/>
          <w:sz w:val="28"/>
          <w:szCs w:val="28"/>
          <w:u w:val="single"/>
        </w:rPr>
      </w:pPr>
      <w:r w:rsidRPr="00565F3D">
        <w:rPr>
          <w:rFonts w:ascii="Times New Roman" w:hAnsi="Times New Roman" w:cs="Times New Roman"/>
          <w:sz w:val="28"/>
          <w:szCs w:val="28"/>
          <w:u w:val="single"/>
        </w:rPr>
        <w:t>SIMULATION</w:t>
      </w:r>
      <w:r w:rsidR="00565F3D">
        <w:rPr>
          <w:rFonts w:ascii="Times New Roman" w:hAnsi="Times New Roman" w:cs="Times New Roman"/>
          <w:sz w:val="28"/>
          <w:szCs w:val="28"/>
          <w:u w:val="single"/>
        </w:rPr>
        <w:t>:</w:t>
      </w:r>
    </w:p>
    <w:p w14:paraId="302D7C0E" w14:textId="3301ED6B" w:rsidR="00D45695" w:rsidRDefault="00D45695" w:rsidP="00763102">
      <w:pPr>
        <w:ind w:left="360"/>
        <w:rPr>
          <w:rFonts w:ascii="Times New Roman" w:hAnsi="Times New Roman" w:cs="Times New Roman"/>
          <w:sz w:val="28"/>
          <w:szCs w:val="28"/>
          <w:u w:val="single"/>
        </w:rPr>
      </w:pPr>
      <w:r>
        <w:rPr>
          <w:noProof/>
        </w:rPr>
        <w:lastRenderedPageBreak/>
        <w:drawing>
          <wp:inline distT="0" distB="0" distL="0" distR="0" wp14:anchorId="4EE82916" wp14:editId="2BB26B35">
            <wp:extent cx="5731510" cy="6206490"/>
            <wp:effectExtent l="0" t="0" r="2540" b="3810"/>
            <wp:docPr id="1931236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206490"/>
                    </a:xfrm>
                    <a:prstGeom prst="rect">
                      <a:avLst/>
                    </a:prstGeom>
                    <a:noFill/>
                    <a:ln>
                      <a:noFill/>
                    </a:ln>
                  </pic:spPr>
                </pic:pic>
              </a:graphicData>
            </a:graphic>
          </wp:inline>
        </w:drawing>
      </w:r>
    </w:p>
    <w:p w14:paraId="6279878C" w14:textId="1E6DC34E" w:rsidR="00D45695" w:rsidRDefault="00D45695" w:rsidP="00763102">
      <w:pPr>
        <w:ind w:left="360"/>
        <w:rPr>
          <w:rFonts w:ascii="Times New Roman" w:hAnsi="Times New Roman" w:cs="Times New Roman"/>
          <w:sz w:val="28"/>
          <w:szCs w:val="28"/>
        </w:rPr>
      </w:pPr>
      <w:r w:rsidRPr="009D3F8B">
        <w:rPr>
          <w:rFonts w:ascii="Times New Roman" w:hAnsi="Times New Roman" w:cs="Times New Roman"/>
          <w:sz w:val="28"/>
          <w:szCs w:val="28"/>
        </w:rPr>
        <w:t>Unknow resistan</w:t>
      </w:r>
      <w:r w:rsidR="009D3F8B" w:rsidRPr="009D3F8B">
        <w:rPr>
          <w:rFonts w:ascii="Times New Roman" w:hAnsi="Times New Roman" w:cs="Times New Roman"/>
          <w:sz w:val="28"/>
          <w:szCs w:val="28"/>
        </w:rPr>
        <w:t>ce value=</w:t>
      </w:r>
      <w:r w:rsidR="009D3F8B">
        <w:rPr>
          <w:rFonts w:ascii="Times New Roman" w:hAnsi="Times New Roman" w:cs="Times New Roman"/>
          <w:sz w:val="28"/>
          <w:szCs w:val="28"/>
        </w:rPr>
        <w:t>0.00</w:t>
      </w:r>
      <w:r w:rsidR="00065BFE">
        <w:rPr>
          <w:rFonts w:ascii="Times New Roman" w:hAnsi="Times New Roman" w:cs="Times New Roman"/>
          <w:sz w:val="28"/>
          <w:szCs w:val="28"/>
        </w:rPr>
        <w:t>727</w:t>
      </w:r>
    </w:p>
    <w:p w14:paraId="031CE2DD" w14:textId="77777777" w:rsidR="008A63C3" w:rsidRDefault="008A63C3" w:rsidP="00763102">
      <w:pPr>
        <w:ind w:left="360"/>
        <w:rPr>
          <w:rFonts w:ascii="Times New Roman" w:hAnsi="Times New Roman" w:cs="Times New Roman"/>
          <w:sz w:val="28"/>
          <w:szCs w:val="28"/>
        </w:rPr>
      </w:pPr>
    </w:p>
    <w:p w14:paraId="69841561" w14:textId="77777777" w:rsidR="00707376" w:rsidRDefault="00707376" w:rsidP="00763102">
      <w:pPr>
        <w:ind w:left="360"/>
        <w:rPr>
          <w:rFonts w:ascii="Times New Roman" w:hAnsi="Times New Roman" w:cs="Times New Roman"/>
          <w:sz w:val="28"/>
          <w:szCs w:val="28"/>
        </w:rPr>
      </w:pPr>
    </w:p>
    <w:p w14:paraId="4E27A94F" w14:textId="77777777" w:rsidR="00707376" w:rsidRPr="00707376" w:rsidRDefault="00707376" w:rsidP="00707376">
      <w:pPr>
        <w:ind w:left="360"/>
        <w:rPr>
          <w:rFonts w:ascii="Times New Roman" w:hAnsi="Times New Roman" w:cs="Times New Roman"/>
          <w:sz w:val="28"/>
          <w:szCs w:val="28"/>
        </w:rPr>
      </w:pPr>
      <w:r w:rsidRPr="00707376">
        <w:rPr>
          <w:rFonts w:ascii="Times New Roman" w:hAnsi="Times New Roman" w:cs="Times New Roman"/>
          <w:sz w:val="28"/>
          <w:szCs w:val="28"/>
        </w:rPr>
        <w:t>RESULT:</w:t>
      </w:r>
    </w:p>
    <w:p w14:paraId="0D1DD71A" w14:textId="498BD9D3" w:rsidR="00707376" w:rsidRPr="009D3F8B" w:rsidRDefault="008A63C3" w:rsidP="00707376">
      <w:pPr>
        <w:ind w:left="360"/>
        <w:rPr>
          <w:rFonts w:ascii="Times New Roman" w:hAnsi="Times New Roman" w:cs="Times New Roman"/>
          <w:sz w:val="28"/>
          <w:szCs w:val="28"/>
        </w:rPr>
      </w:pPr>
      <w:r w:rsidRPr="00707376">
        <w:rPr>
          <w:rFonts w:ascii="Times New Roman" w:hAnsi="Times New Roman" w:cs="Times New Roman"/>
          <w:sz w:val="28"/>
          <w:szCs w:val="28"/>
        </w:rPr>
        <w:t>Thus,</w:t>
      </w:r>
      <w:r w:rsidR="00707376" w:rsidRPr="00707376">
        <w:rPr>
          <w:rFonts w:ascii="Times New Roman" w:hAnsi="Times New Roman" w:cs="Times New Roman"/>
          <w:sz w:val="28"/>
          <w:szCs w:val="28"/>
        </w:rPr>
        <w:t xml:space="preserve"> the unknown </w:t>
      </w:r>
      <w:r w:rsidR="00917F88" w:rsidRPr="00707376">
        <w:rPr>
          <w:rFonts w:ascii="Times New Roman" w:hAnsi="Times New Roman" w:cs="Times New Roman"/>
          <w:sz w:val="28"/>
          <w:szCs w:val="28"/>
        </w:rPr>
        <w:t>resistance</w:t>
      </w:r>
      <w:r w:rsidR="00707376" w:rsidRPr="00707376">
        <w:rPr>
          <w:rFonts w:ascii="Times New Roman" w:hAnsi="Times New Roman" w:cs="Times New Roman"/>
          <w:sz w:val="28"/>
          <w:szCs w:val="28"/>
        </w:rPr>
        <w:t xml:space="preserve"> is found using kelvin’s double bridge using Virtual lab.</w:t>
      </w:r>
    </w:p>
    <w:p w14:paraId="5B24B85D" w14:textId="413D7365" w:rsidR="00565F3D" w:rsidRDefault="00565F3D" w:rsidP="00763102">
      <w:pPr>
        <w:ind w:left="360"/>
        <w:rPr>
          <w:rFonts w:ascii="Times New Roman" w:hAnsi="Times New Roman" w:cs="Times New Roman"/>
          <w:sz w:val="28"/>
          <w:szCs w:val="28"/>
          <w:u w:val="single"/>
        </w:rPr>
      </w:pPr>
    </w:p>
    <w:p w14:paraId="5D9F3EEA" w14:textId="77777777" w:rsidR="00A66772" w:rsidRPr="00721E02" w:rsidRDefault="00A66772" w:rsidP="00763102">
      <w:pPr>
        <w:ind w:left="360"/>
        <w:rPr>
          <w:rFonts w:ascii="Times New Roman" w:hAnsi="Times New Roman" w:cs="Times New Roman"/>
          <w:sz w:val="28"/>
          <w:szCs w:val="28"/>
          <w:u w:val="single"/>
        </w:rPr>
      </w:pPr>
    </w:p>
    <w:p w14:paraId="41B92EA9" w14:textId="77777777" w:rsidR="00721E02" w:rsidRPr="00C92FCE" w:rsidRDefault="00721E02" w:rsidP="00C92FCE">
      <w:pPr>
        <w:rPr>
          <w:rFonts w:ascii="Times New Roman" w:hAnsi="Times New Roman" w:cs="Times New Roman"/>
          <w:sz w:val="28"/>
          <w:szCs w:val="28"/>
        </w:rPr>
      </w:pPr>
    </w:p>
    <w:p w14:paraId="44DD6E9B" w14:textId="4964A042" w:rsidR="00B976D2" w:rsidRPr="00B976D2" w:rsidRDefault="00B976D2" w:rsidP="00B976D2">
      <w:pPr>
        <w:rPr>
          <w:rFonts w:ascii="Times New Roman" w:hAnsi="Times New Roman" w:cs="Times New Roman"/>
          <w:sz w:val="28"/>
          <w:szCs w:val="28"/>
        </w:rPr>
      </w:pPr>
    </w:p>
    <w:p w14:paraId="491E87AD" w14:textId="77777777" w:rsidR="00B976D2" w:rsidRDefault="00B976D2">
      <w:pPr>
        <w:rPr>
          <w:rFonts w:ascii="Times New Roman" w:hAnsi="Times New Roman" w:cs="Times New Roman"/>
          <w:sz w:val="28"/>
          <w:szCs w:val="28"/>
        </w:rPr>
      </w:pPr>
    </w:p>
    <w:p w14:paraId="79902897" w14:textId="39453055" w:rsidR="00124A0B" w:rsidRPr="00124A0B" w:rsidRDefault="00124A0B">
      <w:pPr>
        <w:rPr>
          <w:rFonts w:ascii="Times New Roman" w:hAnsi="Times New Roman" w:cs="Times New Roman"/>
          <w:sz w:val="28"/>
          <w:szCs w:val="28"/>
        </w:rPr>
      </w:pPr>
    </w:p>
    <w:sectPr w:rsidR="00124A0B" w:rsidRPr="00124A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6D537" w14:textId="77777777" w:rsidR="000169AE" w:rsidRDefault="000169AE" w:rsidP="00EE6005">
      <w:pPr>
        <w:spacing w:after="0" w:line="240" w:lineRule="auto"/>
      </w:pPr>
      <w:r>
        <w:separator/>
      </w:r>
    </w:p>
  </w:endnote>
  <w:endnote w:type="continuationSeparator" w:id="0">
    <w:p w14:paraId="6F78268B" w14:textId="77777777" w:rsidR="000169AE" w:rsidRDefault="000169AE" w:rsidP="00EE6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D8BC0" w14:textId="77777777" w:rsidR="000169AE" w:rsidRDefault="000169AE" w:rsidP="00EE6005">
      <w:pPr>
        <w:spacing w:after="0" w:line="240" w:lineRule="auto"/>
      </w:pPr>
      <w:r>
        <w:separator/>
      </w:r>
    </w:p>
  </w:footnote>
  <w:footnote w:type="continuationSeparator" w:id="0">
    <w:p w14:paraId="6F2BCCD5" w14:textId="77777777" w:rsidR="000169AE" w:rsidRDefault="000169AE" w:rsidP="00EE6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A422E"/>
    <w:multiLevelType w:val="multilevel"/>
    <w:tmpl w:val="28C2E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1525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29"/>
    <w:rsid w:val="000169AE"/>
    <w:rsid w:val="00065BFE"/>
    <w:rsid w:val="000D0329"/>
    <w:rsid w:val="00124A0B"/>
    <w:rsid w:val="001C25DC"/>
    <w:rsid w:val="001E313C"/>
    <w:rsid w:val="002473FC"/>
    <w:rsid w:val="002F465E"/>
    <w:rsid w:val="00336082"/>
    <w:rsid w:val="003B49D2"/>
    <w:rsid w:val="00423351"/>
    <w:rsid w:val="004B5AE6"/>
    <w:rsid w:val="00565F3D"/>
    <w:rsid w:val="006B5493"/>
    <w:rsid w:val="00707376"/>
    <w:rsid w:val="00721E02"/>
    <w:rsid w:val="00763102"/>
    <w:rsid w:val="00820FCB"/>
    <w:rsid w:val="008A63C3"/>
    <w:rsid w:val="00917F88"/>
    <w:rsid w:val="009733BD"/>
    <w:rsid w:val="009D3F8B"/>
    <w:rsid w:val="00A66772"/>
    <w:rsid w:val="00B32524"/>
    <w:rsid w:val="00B976D2"/>
    <w:rsid w:val="00BD144C"/>
    <w:rsid w:val="00C92FCE"/>
    <w:rsid w:val="00D45695"/>
    <w:rsid w:val="00E422D9"/>
    <w:rsid w:val="00EB3C1F"/>
    <w:rsid w:val="00EE6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0B307"/>
  <w15:chartTrackingRefBased/>
  <w15:docId w15:val="{FBC1FF02-F0B1-4D2D-A406-0C9C4F4C5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329"/>
    <w:rPr>
      <w:rFonts w:eastAsiaTheme="majorEastAsia" w:cstheme="majorBidi"/>
      <w:color w:val="272727" w:themeColor="text1" w:themeTint="D8"/>
    </w:rPr>
  </w:style>
  <w:style w:type="paragraph" w:styleId="Title">
    <w:name w:val="Title"/>
    <w:basedOn w:val="Normal"/>
    <w:next w:val="Normal"/>
    <w:link w:val="TitleChar"/>
    <w:uiPriority w:val="10"/>
    <w:qFormat/>
    <w:rsid w:val="000D0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329"/>
    <w:pPr>
      <w:spacing w:before="160"/>
      <w:jc w:val="center"/>
    </w:pPr>
    <w:rPr>
      <w:i/>
      <w:iCs/>
      <w:color w:val="404040" w:themeColor="text1" w:themeTint="BF"/>
    </w:rPr>
  </w:style>
  <w:style w:type="character" w:customStyle="1" w:styleId="QuoteChar">
    <w:name w:val="Quote Char"/>
    <w:basedOn w:val="DefaultParagraphFont"/>
    <w:link w:val="Quote"/>
    <w:uiPriority w:val="29"/>
    <w:rsid w:val="000D0329"/>
    <w:rPr>
      <w:i/>
      <w:iCs/>
      <w:color w:val="404040" w:themeColor="text1" w:themeTint="BF"/>
    </w:rPr>
  </w:style>
  <w:style w:type="paragraph" w:styleId="ListParagraph">
    <w:name w:val="List Paragraph"/>
    <w:basedOn w:val="Normal"/>
    <w:uiPriority w:val="34"/>
    <w:qFormat/>
    <w:rsid w:val="000D0329"/>
    <w:pPr>
      <w:ind w:left="720"/>
      <w:contextualSpacing/>
    </w:pPr>
  </w:style>
  <w:style w:type="character" w:styleId="IntenseEmphasis">
    <w:name w:val="Intense Emphasis"/>
    <w:basedOn w:val="DefaultParagraphFont"/>
    <w:uiPriority w:val="21"/>
    <w:qFormat/>
    <w:rsid w:val="000D0329"/>
    <w:rPr>
      <w:i/>
      <w:iCs/>
      <w:color w:val="0F4761" w:themeColor="accent1" w:themeShade="BF"/>
    </w:rPr>
  </w:style>
  <w:style w:type="paragraph" w:styleId="IntenseQuote">
    <w:name w:val="Intense Quote"/>
    <w:basedOn w:val="Normal"/>
    <w:next w:val="Normal"/>
    <w:link w:val="IntenseQuoteChar"/>
    <w:uiPriority w:val="30"/>
    <w:qFormat/>
    <w:rsid w:val="000D0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329"/>
    <w:rPr>
      <w:i/>
      <w:iCs/>
      <w:color w:val="0F4761" w:themeColor="accent1" w:themeShade="BF"/>
    </w:rPr>
  </w:style>
  <w:style w:type="character" w:styleId="IntenseReference">
    <w:name w:val="Intense Reference"/>
    <w:basedOn w:val="DefaultParagraphFont"/>
    <w:uiPriority w:val="32"/>
    <w:qFormat/>
    <w:rsid w:val="000D0329"/>
    <w:rPr>
      <w:b/>
      <w:bCs/>
      <w:smallCaps/>
      <w:color w:val="0F4761" w:themeColor="accent1" w:themeShade="BF"/>
      <w:spacing w:val="5"/>
    </w:rPr>
  </w:style>
  <w:style w:type="paragraph" w:styleId="Header">
    <w:name w:val="header"/>
    <w:basedOn w:val="Normal"/>
    <w:link w:val="HeaderChar"/>
    <w:uiPriority w:val="99"/>
    <w:unhideWhenUsed/>
    <w:rsid w:val="00EE60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005"/>
  </w:style>
  <w:style w:type="paragraph" w:styleId="Footer">
    <w:name w:val="footer"/>
    <w:basedOn w:val="Normal"/>
    <w:link w:val="FooterChar"/>
    <w:uiPriority w:val="99"/>
    <w:unhideWhenUsed/>
    <w:rsid w:val="00EE60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6005"/>
  </w:style>
  <w:style w:type="paragraph" w:styleId="NormalWeb">
    <w:name w:val="Normal (Web)"/>
    <w:basedOn w:val="Normal"/>
    <w:uiPriority w:val="99"/>
    <w:semiHidden/>
    <w:unhideWhenUsed/>
    <w:rsid w:val="00C92F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alamelu007@outlook.com</dc:creator>
  <cp:keywords/>
  <dc:description/>
  <cp:lastModifiedBy>alamelu007@outlook.com</cp:lastModifiedBy>
  <cp:revision>27</cp:revision>
  <dcterms:created xsi:type="dcterms:W3CDTF">2025-11-25T02:51:00Z</dcterms:created>
  <dcterms:modified xsi:type="dcterms:W3CDTF">2025-11-25T03:40:00Z</dcterms:modified>
</cp:coreProperties>
</file>