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B134F" w14:textId="6D74AE26" w:rsidR="002E6CD8" w:rsidRDefault="002E6CD8" w:rsidP="002E6CD8">
      <w:pPr>
        <w:pStyle w:val="Heading1"/>
        <w:rPr>
          <w:rFonts w:asciiTheme="minorHAnsi" w:hAnsiTheme="minorHAnsi" w:cstheme="minorHAnsi"/>
          <w:b/>
          <w:bCs/>
          <w:color w:val="4472C4" w:themeColor="accent1"/>
          <w:sz w:val="36"/>
          <w:szCs w:val="36"/>
        </w:rPr>
      </w:pPr>
      <w:bookmarkStart w:id="0" w:name="_Toc191558129"/>
      <w:r w:rsidRPr="002E6CD8">
        <w:rPr>
          <w:rFonts w:asciiTheme="minorHAnsi" w:hAnsiTheme="minorHAnsi" w:cstheme="minorBidi"/>
          <w:b/>
          <w:bCs/>
          <w:sz w:val="36"/>
          <w:szCs w:val="36"/>
        </w:rPr>
        <w:t>Project:</w:t>
      </w:r>
      <w:r w:rsidRPr="002E6CD8">
        <w:rPr>
          <w:rFonts w:asciiTheme="minorHAnsi" w:hAnsiTheme="minorHAnsi" w:cstheme="minorBidi"/>
          <w:sz w:val="36"/>
          <w:szCs w:val="36"/>
        </w:rPr>
        <w:t xml:space="preserve"> </w:t>
      </w:r>
      <w:r w:rsidRPr="002E6CD8">
        <w:rPr>
          <w:rFonts w:asciiTheme="minorHAnsi" w:hAnsiTheme="minorHAnsi" w:cstheme="minorHAnsi"/>
          <w:b/>
          <w:bCs/>
          <w:color w:val="4472C4" w:themeColor="accent1"/>
          <w:sz w:val="36"/>
          <w:szCs w:val="36"/>
        </w:rPr>
        <w:t>Data Management and Analysis Strateg</w:t>
      </w:r>
      <w:bookmarkStart w:id="1" w:name="_Toc191558130"/>
      <w:bookmarkEnd w:id="0"/>
      <w:r>
        <w:rPr>
          <w:rFonts w:asciiTheme="minorHAnsi" w:hAnsiTheme="minorHAnsi" w:cstheme="minorHAnsi"/>
          <w:b/>
          <w:bCs/>
          <w:color w:val="4472C4" w:themeColor="accent1"/>
          <w:sz w:val="36"/>
          <w:szCs w:val="36"/>
        </w:rPr>
        <w:t>y in Azure</w:t>
      </w:r>
    </w:p>
    <w:bookmarkEnd w:id="1"/>
    <w:p w14:paraId="003FC326" w14:textId="473518E8" w:rsidR="002E6CD8" w:rsidRPr="002E6CD8" w:rsidRDefault="002E6CD8" w:rsidP="002E6CD8">
      <w:pPr>
        <w:jc w:val="both"/>
        <w:rPr>
          <w:rFonts w:eastAsia="Segoe UI" w:cs="Segoe UI"/>
        </w:rPr>
      </w:pPr>
      <w:r>
        <w:rPr>
          <w:rFonts w:eastAsia="Segoe UI" w:cs="Segoe UI"/>
          <w:b/>
          <w:bCs/>
        </w:rPr>
        <w:t>1.</w:t>
      </w:r>
      <w:r w:rsidRPr="5B22DC51">
        <w:rPr>
          <w:rFonts w:eastAsia="Segoe UI" w:cs="Segoe UI"/>
          <w:b/>
          <w:bCs/>
        </w:rPr>
        <w:t xml:space="preserve"> </w:t>
      </w:r>
      <w:r>
        <w:rPr>
          <w:rFonts w:eastAsia="Segoe UI" w:cs="Segoe UI"/>
          <w:b/>
          <w:bCs/>
        </w:rPr>
        <w:t>Scenario Background</w:t>
      </w:r>
    </w:p>
    <w:p w14:paraId="3BD9FBB0" w14:textId="77777777" w:rsidR="002E6CD8" w:rsidRDefault="002E6CD8" w:rsidP="002E6CD8">
      <w:pPr>
        <w:jc w:val="both"/>
        <w:rPr>
          <w:rFonts w:eastAsia="Segoe UI" w:cs="Segoe UI"/>
        </w:rPr>
      </w:pPr>
    </w:p>
    <w:p w14:paraId="3CDDA613" w14:textId="279C8D00" w:rsidR="002E6CD8" w:rsidRDefault="00D52782" w:rsidP="002E6CD8">
      <w:pPr>
        <w:jc w:val="both"/>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bookmarkStart w:id="2" w:name="_Toc191558131"/>
    </w:p>
    <w:p w14:paraId="3B03A882" w14:textId="7FCB7F40" w:rsidR="00D52782" w:rsidRPr="002E6CD8" w:rsidRDefault="00D52782" w:rsidP="002E6CD8">
      <w:pPr>
        <w:jc w:val="both"/>
        <w:rPr>
          <w:rFonts w:eastAsia="Segoe UI" w:cs="Segoe UI"/>
        </w:rPr>
      </w:pPr>
      <w:r w:rsidRPr="5B22DC51">
        <w:rPr>
          <w:rFonts w:eastAsia="Segoe UI" w:cs="Segoe UI"/>
          <w:b/>
          <w:bCs/>
        </w:rPr>
        <w:t>2. Data Laws and Regulations</w:t>
      </w:r>
      <w:bookmarkEnd w:id="2"/>
    </w:p>
    <w:p w14:paraId="16645773" w14:textId="77777777" w:rsidR="00D52782" w:rsidRDefault="00D52782" w:rsidP="00D52782">
      <w:pPr>
        <w:spacing w:before="240" w:after="240"/>
        <w:jc w:val="both"/>
      </w:pPr>
      <w:r w:rsidRPr="5B22DC51">
        <w:rPr>
          <w:rFonts w:eastAsia="Segoe UI" w:cs="Segoe UI"/>
        </w:rPr>
        <w:t>Identify and explain the data laws and regulations relevant to handling customer data within the proposal. Ensure you cover the following points:</w:t>
      </w:r>
    </w:p>
    <w:p w14:paraId="227B908D" w14:textId="77777777" w:rsidR="00D52782" w:rsidRDefault="00D52782" w:rsidP="00D52782">
      <w:pPr>
        <w:pStyle w:val="ListParagraph"/>
        <w:numPr>
          <w:ilvl w:val="0"/>
          <w:numId w:val="6"/>
        </w:numPr>
        <w:jc w:val="both"/>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7965266B" w14:textId="77777777" w:rsidR="00D52782" w:rsidRDefault="00D52782" w:rsidP="00D52782">
      <w:pPr>
        <w:pStyle w:val="ListParagraph"/>
        <w:numPr>
          <w:ilvl w:val="0"/>
          <w:numId w:val="6"/>
        </w:numPr>
        <w:jc w:val="both"/>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0A7908C4" w14:textId="77777777" w:rsidR="002E6CD8" w:rsidRDefault="00D52782" w:rsidP="002E6CD8">
      <w:pPr>
        <w:pStyle w:val="ListParagraph"/>
        <w:numPr>
          <w:ilvl w:val="0"/>
          <w:numId w:val="6"/>
        </w:numPr>
        <w:jc w:val="both"/>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bookmarkStart w:id="3" w:name="_Toc191558132"/>
    </w:p>
    <w:p w14:paraId="1B3707FB" w14:textId="63212AEF" w:rsidR="00D52782" w:rsidRPr="002E6CD8" w:rsidRDefault="00D52782" w:rsidP="002E6CD8">
      <w:pPr>
        <w:jc w:val="both"/>
        <w:rPr>
          <w:rFonts w:eastAsia="Segoe UI" w:cs="Segoe UI"/>
        </w:rPr>
      </w:pPr>
      <w:r w:rsidRPr="002E6CD8">
        <w:rPr>
          <w:rFonts w:eastAsia="Segoe UI" w:cs="Segoe UI"/>
          <w:b/>
          <w:bCs/>
        </w:rPr>
        <w:t>3. Azure Service Recommendations</w:t>
      </w:r>
      <w:bookmarkEnd w:id="3"/>
    </w:p>
    <w:p w14:paraId="2939DFA2" w14:textId="77777777" w:rsidR="00D52782" w:rsidRDefault="00D52782" w:rsidP="00D52782">
      <w:pPr>
        <w:spacing w:before="240" w:after="240"/>
        <w:jc w:val="both"/>
      </w:pPr>
      <w:r w:rsidRPr="5B22DC51">
        <w:rPr>
          <w:rFonts w:eastAsia="Segoe UI" w:cs="Segoe UI"/>
        </w:rPr>
        <w:t>Recommend Microsoft Azure services that would suit the company’s data analysis needs and explain why these services are suitable. Your recommendations should include:</w:t>
      </w:r>
    </w:p>
    <w:p w14:paraId="2C450D37" w14:textId="77777777" w:rsidR="00D52782" w:rsidRDefault="00D52782" w:rsidP="00D52782">
      <w:pPr>
        <w:pStyle w:val="ListParagraph"/>
        <w:numPr>
          <w:ilvl w:val="0"/>
          <w:numId w:val="5"/>
        </w:numPr>
        <w:jc w:val="both"/>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7018B5C5" w14:textId="77777777" w:rsidR="00D52782" w:rsidRDefault="00D52782" w:rsidP="00D52782">
      <w:pPr>
        <w:pStyle w:val="ListParagraph"/>
        <w:numPr>
          <w:ilvl w:val="0"/>
          <w:numId w:val="5"/>
        </w:numPr>
        <w:jc w:val="both"/>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0FABD953" w14:textId="77777777" w:rsidR="002E6CD8" w:rsidRDefault="00D52782" w:rsidP="002E6CD8">
      <w:pPr>
        <w:pStyle w:val="ListParagraph"/>
        <w:numPr>
          <w:ilvl w:val="0"/>
          <w:numId w:val="5"/>
        </w:numPr>
        <w:jc w:val="both"/>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bookmarkStart w:id="4" w:name="_Toc191558133"/>
    </w:p>
    <w:p w14:paraId="10DE394E" w14:textId="425345DC" w:rsidR="00D52782" w:rsidRPr="002E6CD8" w:rsidRDefault="00D52782" w:rsidP="002E6CD8">
      <w:pPr>
        <w:jc w:val="both"/>
        <w:rPr>
          <w:rFonts w:eastAsia="Segoe UI" w:cs="Segoe UI"/>
        </w:rPr>
      </w:pPr>
      <w:r w:rsidRPr="002E6CD8">
        <w:rPr>
          <w:rFonts w:eastAsia="Segoe UI" w:cs="Segoe UI"/>
          <w:b/>
          <w:bCs/>
        </w:rPr>
        <w:t>4. Data Types and Data Modelling</w:t>
      </w:r>
      <w:bookmarkEnd w:id="4"/>
    </w:p>
    <w:p w14:paraId="38492673" w14:textId="77777777" w:rsidR="00D52782" w:rsidRDefault="00D52782" w:rsidP="00D52782">
      <w:pPr>
        <w:spacing w:before="240" w:after="240"/>
        <w:jc w:val="both"/>
      </w:pPr>
      <w:r w:rsidRPr="5B22DC51">
        <w:rPr>
          <w:rFonts w:eastAsia="Segoe UI" w:cs="Segoe UI"/>
        </w:rPr>
        <w:t>Define the types of data "Paws &amp; Whiskers" will need to work with and describe your approach to data modelling:</w:t>
      </w:r>
    </w:p>
    <w:p w14:paraId="6954DDB2" w14:textId="77777777" w:rsidR="00D52782" w:rsidRDefault="00D52782" w:rsidP="00D52782">
      <w:pPr>
        <w:pStyle w:val="ListParagraph"/>
        <w:numPr>
          <w:ilvl w:val="0"/>
          <w:numId w:val="4"/>
        </w:numPr>
        <w:jc w:val="both"/>
        <w:rPr>
          <w:rFonts w:eastAsia="Segoe UI" w:cs="Segoe UI"/>
        </w:rPr>
      </w:pPr>
      <w:r w:rsidRPr="5B22DC51">
        <w:rPr>
          <w:rFonts w:eastAsia="Segoe UI" w:cs="Segoe UI"/>
          <w:b/>
          <w:bCs/>
        </w:rPr>
        <w:lastRenderedPageBreak/>
        <w:t>Data Categories</w:t>
      </w:r>
      <w:r w:rsidRPr="5B22DC51">
        <w:rPr>
          <w:rFonts w:eastAsia="Segoe UI" w:cs="Segoe UI"/>
        </w:rPr>
        <w:t>: Identify key data types, such as customer demographics, transaction history, pet inventory, and product categories.</w:t>
      </w:r>
    </w:p>
    <w:p w14:paraId="5E8474B9" w14:textId="77777777" w:rsidR="002E6CD8" w:rsidRDefault="00D52782" w:rsidP="002E6CD8">
      <w:pPr>
        <w:pStyle w:val="ListParagraph"/>
        <w:numPr>
          <w:ilvl w:val="0"/>
          <w:numId w:val="4"/>
        </w:numPr>
        <w:jc w:val="both"/>
        <w:rPr>
          <w:rFonts w:eastAsia="Segoe UI" w:cs="Segoe UI"/>
        </w:rPr>
      </w:pPr>
      <w:r w:rsidRPr="5B22DC51">
        <w:rPr>
          <w:rFonts w:eastAsia="Segoe UI" w:cs="Segoe UI"/>
          <w:b/>
          <w:bCs/>
        </w:rPr>
        <w:t>Data Modelling Approach</w:t>
      </w:r>
      <w:r w:rsidRPr="5B22DC51">
        <w:rPr>
          <w:rFonts w:eastAsia="Segoe UI" w:cs="Segoe UI"/>
        </w:rPr>
        <w:t>: Outline how you would structure this data using a relational model or a data warehouse approach, considering factors like tables, entities, relationships, and primary keys.</w:t>
      </w:r>
      <w:bookmarkStart w:id="5" w:name="_Toc191558134"/>
    </w:p>
    <w:p w14:paraId="16AE3C92" w14:textId="699D9C5C" w:rsidR="00D52782" w:rsidRPr="002E6CD8" w:rsidRDefault="00D52782" w:rsidP="002E6CD8">
      <w:pPr>
        <w:jc w:val="both"/>
        <w:rPr>
          <w:rFonts w:eastAsia="Segoe UI" w:cs="Segoe UI"/>
        </w:rPr>
      </w:pPr>
      <w:r w:rsidRPr="002E6CD8">
        <w:rPr>
          <w:rFonts w:eastAsia="Segoe UI" w:cs="Segoe UI"/>
          <w:b/>
          <w:bCs/>
        </w:rPr>
        <w:t>5. Data Storage Formats and Structures in Azure</w:t>
      </w:r>
      <w:bookmarkEnd w:id="5"/>
    </w:p>
    <w:p w14:paraId="35565DD2" w14:textId="77777777" w:rsidR="00D52782" w:rsidRDefault="00D52782" w:rsidP="00D52782">
      <w:pPr>
        <w:spacing w:before="240" w:after="240"/>
        <w:jc w:val="both"/>
      </w:pPr>
      <w:r w:rsidRPr="5B22DC51">
        <w:rPr>
          <w:rFonts w:eastAsia="Segoe UI" w:cs="Segoe UI"/>
        </w:rPr>
        <w:t>Discuss how you would store data within Azure and the formats you would recommend:</w:t>
      </w:r>
    </w:p>
    <w:p w14:paraId="4D59FE48" w14:textId="77777777" w:rsidR="00D52782" w:rsidRDefault="00D52782" w:rsidP="00D52782">
      <w:pPr>
        <w:pStyle w:val="ListParagraph"/>
        <w:numPr>
          <w:ilvl w:val="0"/>
          <w:numId w:val="3"/>
        </w:numPr>
        <w:jc w:val="both"/>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C01DCB" w14:textId="77777777" w:rsidR="002E6CD8" w:rsidRDefault="00D52782" w:rsidP="002E6CD8">
      <w:pPr>
        <w:pStyle w:val="ListParagraph"/>
        <w:numPr>
          <w:ilvl w:val="0"/>
          <w:numId w:val="3"/>
        </w:numPr>
        <w:jc w:val="both"/>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bookmarkStart w:id="6" w:name="_Toc191558135"/>
    </w:p>
    <w:p w14:paraId="0F5292A5" w14:textId="77777777" w:rsidR="002E6CD8" w:rsidRDefault="002E6CD8" w:rsidP="002E6CD8">
      <w:pPr>
        <w:pStyle w:val="ListParagraph"/>
        <w:numPr>
          <w:ilvl w:val="0"/>
          <w:numId w:val="3"/>
        </w:numPr>
        <w:jc w:val="both"/>
        <w:rPr>
          <w:rFonts w:eastAsia="Segoe UI" w:cs="Segoe UI"/>
        </w:rPr>
      </w:pPr>
    </w:p>
    <w:p w14:paraId="2254F6E1" w14:textId="21577214" w:rsidR="00D52782" w:rsidRPr="002E6CD8" w:rsidRDefault="00D52782" w:rsidP="002E6CD8">
      <w:pPr>
        <w:jc w:val="both"/>
        <w:rPr>
          <w:rFonts w:eastAsia="Segoe UI" w:cs="Segoe UI"/>
        </w:rPr>
      </w:pPr>
      <w:r w:rsidRPr="002E6CD8">
        <w:rPr>
          <w:rFonts w:eastAsia="Segoe UI" w:cs="Segoe UI"/>
          <w:b/>
          <w:bCs/>
        </w:rPr>
        <w:t>6. Additional Considerations</w:t>
      </w:r>
      <w:bookmarkEnd w:id="6"/>
    </w:p>
    <w:p w14:paraId="308FED2E" w14:textId="77777777" w:rsidR="00D52782" w:rsidRDefault="00D52782" w:rsidP="00D52782">
      <w:pPr>
        <w:spacing w:before="240" w:after="240"/>
        <w:jc w:val="both"/>
      </w:pPr>
      <w:r w:rsidRPr="5B22DC51">
        <w:rPr>
          <w:rFonts w:eastAsia="Segoe UI" w:cs="Segoe UI"/>
        </w:rPr>
        <w:t>Provide any other considerations that might enhance data handling and efficiency in Azure, such as:</w:t>
      </w:r>
    </w:p>
    <w:p w14:paraId="1C8AD694" w14:textId="77777777" w:rsidR="00D52782" w:rsidRDefault="00D52782" w:rsidP="00D52782">
      <w:pPr>
        <w:pStyle w:val="ListParagraph"/>
        <w:numPr>
          <w:ilvl w:val="0"/>
          <w:numId w:val="2"/>
        </w:numPr>
        <w:jc w:val="both"/>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1556AF94" w14:textId="77777777" w:rsidR="00D52782" w:rsidRDefault="00D52782" w:rsidP="00D52782">
      <w:pPr>
        <w:pStyle w:val="ListParagraph"/>
        <w:numPr>
          <w:ilvl w:val="0"/>
          <w:numId w:val="2"/>
        </w:numPr>
        <w:jc w:val="both"/>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1794F548" w14:textId="77777777" w:rsidR="002E6CD8" w:rsidRDefault="00D52782" w:rsidP="002E6CD8">
      <w:pPr>
        <w:pStyle w:val="ListParagraph"/>
        <w:numPr>
          <w:ilvl w:val="0"/>
          <w:numId w:val="2"/>
        </w:numPr>
        <w:jc w:val="both"/>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bookmarkStart w:id="7" w:name="_Toc191558136"/>
    </w:p>
    <w:p w14:paraId="71AD339A" w14:textId="77777777" w:rsidR="002E6CD8" w:rsidRPr="002E6CD8" w:rsidRDefault="002E6CD8" w:rsidP="002E6CD8">
      <w:pPr>
        <w:ind w:left="360"/>
        <w:jc w:val="both"/>
        <w:rPr>
          <w:rFonts w:eastAsia="Segoe UI" w:cs="Segoe UI"/>
        </w:rPr>
      </w:pPr>
    </w:p>
    <w:p w14:paraId="645D1403" w14:textId="5A9169CE" w:rsidR="00D52782" w:rsidRDefault="00D52782" w:rsidP="002E6CD8">
      <w:pPr>
        <w:jc w:val="both"/>
        <w:rPr>
          <w:rFonts w:eastAsia="Segoe UI" w:cs="Segoe UI"/>
          <w:b/>
          <w:bCs/>
        </w:rPr>
      </w:pPr>
      <w:r w:rsidRPr="002E6CD8">
        <w:rPr>
          <w:rFonts w:eastAsia="Segoe UI" w:cs="Segoe UI"/>
          <w:b/>
          <w:bCs/>
        </w:rPr>
        <w:t>Submission Guidelines:</w:t>
      </w:r>
      <w:bookmarkEnd w:id="7"/>
    </w:p>
    <w:p w14:paraId="5C75A089" w14:textId="77777777" w:rsidR="002E6CD8" w:rsidRPr="002E6CD8" w:rsidRDefault="002E6CD8" w:rsidP="002E6CD8">
      <w:pPr>
        <w:jc w:val="both"/>
        <w:rPr>
          <w:rFonts w:eastAsia="Segoe UI" w:cs="Segoe UI"/>
        </w:rPr>
      </w:pPr>
    </w:p>
    <w:p w14:paraId="61D5A8E7" w14:textId="77777777" w:rsidR="00D52782" w:rsidRDefault="00D52782" w:rsidP="00D52782">
      <w:pPr>
        <w:pStyle w:val="ListParagraph"/>
        <w:numPr>
          <w:ilvl w:val="0"/>
          <w:numId w:val="1"/>
        </w:numPr>
        <w:jc w:val="both"/>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5CBDA2BF" w14:textId="77777777" w:rsidR="00D52782" w:rsidRDefault="00D52782" w:rsidP="00D52782">
      <w:pPr>
        <w:pStyle w:val="ListParagraph"/>
        <w:numPr>
          <w:ilvl w:val="0"/>
          <w:numId w:val="1"/>
        </w:numPr>
        <w:jc w:val="both"/>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72196AC0" w14:textId="77777777" w:rsidR="00D52782" w:rsidRDefault="00D52782" w:rsidP="00D52782">
      <w:pPr>
        <w:pStyle w:val="ListParagraph"/>
        <w:numPr>
          <w:ilvl w:val="0"/>
          <w:numId w:val="1"/>
        </w:numPr>
        <w:jc w:val="both"/>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6198B67" w14:textId="4014A99B" w:rsidR="00D52782" w:rsidRDefault="00D52782" w:rsidP="00D52782">
      <w:pPr>
        <w:pStyle w:val="ListParagraph"/>
        <w:numPr>
          <w:ilvl w:val="0"/>
          <w:numId w:val="1"/>
        </w:numPr>
        <w:jc w:val="both"/>
        <w:rPr>
          <w:rFonts w:eastAsia="Segoe UI" w:cs="Segoe UI"/>
        </w:rPr>
      </w:pPr>
      <w:r w:rsidRPr="5B22DC51">
        <w:rPr>
          <w:rFonts w:eastAsia="Segoe UI" w:cs="Segoe UI"/>
          <w:b/>
          <w:bCs/>
        </w:rPr>
        <w:t>Length</w:t>
      </w:r>
      <w:r w:rsidRPr="5B22DC51">
        <w:rPr>
          <w:rFonts w:eastAsia="Segoe UI" w:cs="Segoe UI"/>
        </w:rPr>
        <w:t>: Aim for 1500-2000 words.</w:t>
      </w:r>
    </w:p>
    <w:p w14:paraId="1B094C7F" w14:textId="77777777" w:rsidR="002E6CD8" w:rsidRDefault="002E6CD8" w:rsidP="002E6CD8">
      <w:pPr>
        <w:jc w:val="both"/>
        <w:rPr>
          <w:rFonts w:eastAsia="Segoe UI" w:cs="Segoe UI"/>
        </w:rPr>
      </w:pPr>
    </w:p>
    <w:p w14:paraId="1688BDA6" w14:textId="77777777" w:rsidR="002E6CD8" w:rsidRDefault="002E6CD8" w:rsidP="002E6CD8">
      <w:pPr>
        <w:jc w:val="both"/>
        <w:rPr>
          <w:rFonts w:eastAsia="Segoe UI" w:cs="Segoe UI"/>
        </w:rPr>
      </w:pPr>
    </w:p>
    <w:p w14:paraId="3634B78D" w14:textId="77777777" w:rsidR="002E6CD8" w:rsidRDefault="002E6CD8" w:rsidP="002E6CD8">
      <w:pPr>
        <w:jc w:val="both"/>
        <w:rPr>
          <w:rFonts w:eastAsia="Segoe UI" w:cs="Segoe UI"/>
        </w:rPr>
      </w:pPr>
    </w:p>
    <w:p w14:paraId="01D53BC5" w14:textId="77777777" w:rsidR="002E6CD8" w:rsidRDefault="002E6CD8" w:rsidP="002E6CD8">
      <w:pPr>
        <w:jc w:val="both"/>
        <w:rPr>
          <w:rFonts w:eastAsia="Segoe UI" w:cs="Segoe UI"/>
        </w:rPr>
      </w:pPr>
    </w:p>
    <w:p w14:paraId="1E994DE6" w14:textId="77777777" w:rsidR="002E6CD8" w:rsidRDefault="002E6CD8" w:rsidP="002E6CD8">
      <w:pPr>
        <w:jc w:val="both"/>
        <w:rPr>
          <w:rFonts w:eastAsia="Segoe UI" w:cs="Segoe UI"/>
        </w:rPr>
      </w:pPr>
    </w:p>
    <w:p w14:paraId="251EFDAE" w14:textId="77777777" w:rsidR="002E6CD8" w:rsidRPr="002E6CD8" w:rsidRDefault="002E6CD8" w:rsidP="002E6CD8">
      <w:pPr>
        <w:jc w:val="both"/>
        <w:rPr>
          <w:rFonts w:eastAsia="Segoe UI" w:cs="Segoe UI"/>
        </w:rPr>
      </w:pPr>
    </w:p>
    <w:p w14:paraId="3CED7D5B" w14:textId="77777777" w:rsidR="002E6CD8" w:rsidRDefault="002E6CD8" w:rsidP="002E6CD8">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bCs/>
          <w:color w:val="4472C4" w:themeColor="accent1"/>
          <w:sz w:val="32"/>
          <w:szCs w:val="32"/>
        </w:rPr>
      </w:pPr>
      <w:r w:rsidRPr="0061108D">
        <w:rPr>
          <w:b/>
          <w:bCs/>
          <w:color w:val="4472C4" w:themeColor="accent1"/>
          <w:sz w:val="32"/>
          <w:szCs w:val="32"/>
        </w:rPr>
        <w:lastRenderedPageBreak/>
        <w:t xml:space="preserve">Data Management and Analysis Strategy for </w:t>
      </w:r>
    </w:p>
    <w:p w14:paraId="7DEEF2A2" w14:textId="77777777" w:rsidR="002E6CD8" w:rsidRDefault="002E6CD8" w:rsidP="002E6CD8">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bCs/>
          <w:color w:val="4472C4" w:themeColor="accent1"/>
          <w:sz w:val="32"/>
          <w:szCs w:val="32"/>
        </w:rPr>
      </w:pPr>
      <w:r w:rsidRPr="0061108D">
        <w:rPr>
          <w:b/>
          <w:bCs/>
          <w:color w:val="4472C4" w:themeColor="accent1"/>
          <w:sz w:val="32"/>
          <w:szCs w:val="32"/>
        </w:rPr>
        <w:t>"Paws &amp; Whiskers" Using Microsoft Azure</w:t>
      </w:r>
    </w:p>
    <w:p w14:paraId="52DF243E" w14:textId="77777777" w:rsidR="002E6CD8" w:rsidRPr="0061108D" w:rsidRDefault="002E6CD8" w:rsidP="002E6CD8">
      <w:pPr>
        <w:jc w:val="center"/>
        <w:rPr>
          <w:b/>
          <w:bCs/>
          <w:color w:val="4472C4" w:themeColor="accent1"/>
          <w:sz w:val="32"/>
          <w:szCs w:val="32"/>
        </w:rPr>
      </w:pPr>
    </w:p>
    <w:p w14:paraId="557E2DDF" w14:textId="77777777" w:rsidR="002E6CD8" w:rsidRDefault="002E6CD8" w:rsidP="002E6CD8">
      <w:pPr>
        <w:jc w:val="both"/>
      </w:pPr>
      <w:r w:rsidRPr="0061108D">
        <w:rPr>
          <w:b/>
          <w:bCs/>
        </w:rPr>
        <w:t>Paws &amp; Whiskers</w:t>
      </w:r>
      <w:r w:rsidRPr="0061108D">
        <w:t xml:space="preserve"> is a pet shop that is looking to transition from manual data management and spreadsheets to a more advanced, data-driven approach. This transition is aimed at improving sales tracking, customer insights, and inventory management through Microsoft Azure. By doing so, the business will gain the ability to analyse large datasets, optimi</w:t>
      </w:r>
      <w:r>
        <w:t>s</w:t>
      </w:r>
      <w:r w:rsidRPr="0061108D">
        <w:t>e business decisions, and ultimately enhance operational efficiency.</w:t>
      </w:r>
    </w:p>
    <w:p w14:paraId="64B2AB90" w14:textId="77777777" w:rsidR="002E6CD8" w:rsidRPr="0061108D" w:rsidRDefault="002E6CD8" w:rsidP="002E6CD8">
      <w:pPr>
        <w:jc w:val="both"/>
      </w:pPr>
    </w:p>
    <w:p w14:paraId="356C8E34" w14:textId="77777777" w:rsidR="002E6CD8" w:rsidRPr="0061108D" w:rsidRDefault="002E6CD8" w:rsidP="002E6CD8">
      <w:pPr>
        <w:shd w:val="clear" w:color="auto" w:fill="D9D9D9" w:themeFill="background1" w:themeFillShade="D9"/>
        <w:rPr>
          <w:b/>
          <w:bCs/>
          <w:color w:val="ED7D31" w:themeColor="accent2"/>
          <w:sz w:val="28"/>
          <w:szCs w:val="28"/>
        </w:rPr>
      </w:pPr>
      <w:r>
        <w:rPr>
          <w:b/>
          <w:bCs/>
          <w:color w:val="ED7D31" w:themeColor="accent2"/>
          <w:sz w:val="28"/>
          <w:szCs w:val="28"/>
        </w:rPr>
        <w:t>1</w:t>
      </w:r>
      <w:r w:rsidRPr="0061108D">
        <w:rPr>
          <w:b/>
          <w:bCs/>
          <w:color w:val="ED7D31" w:themeColor="accent2"/>
          <w:sz w:val="28"/>
          <w:szCs w:val="28"/>
        </w:rPr>
        <w:t>. Data Laws and Regulations</w:t>
      </w:r>
      <w:r>
        <w:rPr>
          <w:b/>
          <w:bCs/>
          <w:color w:val="ED7D31" w:themeColor="accent2"/>
          <w:sz w:val="28"/>
          <w:szCs w:val="28"/>
        </w:rPr>
        <w:t>:</w:t>
      </w:r>
    </w:p>
    <w:p w14:paraId="20982108" w14:textId="77777777" w:rsidR="002E6CD8" w:rsidRDefault="002E6CD8" w:rsidP="002E6CD8">
      <w:pPr>
        <w:jc w:val="both"/>
      </w:pPr>
    </w:p>
    <w:p w14:paraId="0737F5F8" w14:textId="77777777" w:rsidR="002E6CD8" w:rsidRPr="0061108D" w:rsidRDefault="002E6CD8" w:rsidP="002E6CD8">
      <w:pPr>
        <w:jc w:val="both"/>
      </w:pPr>
      <w:r w:rsidRPr="0061108D">
        <w:t>When handling customer data, especially sensitive information such as personal identification or payment details, it is crucial for "Paws &amp; Whiskers" to adhere to legal and regulatory frameworks. The company must ensure that it collects, processes, and stores data in compliance with applicable laws, including:</w:t>
      </w:r>
    </w:p>
    <w:p w14:paraId="08E3D834" w14:textId="77777777" w:rsidR="002E6CD8" w:rsidRPr="0061108D" w:rsidRDefault="002E6CD8" w:rsidP="002E6CD8">
      <w:pPr>
        <w:jc w:val="both"/>
        <w:rPr>
          <w:b/>
          <w:bCs/>
        </w:rPr>
      </w:pPr>
      <w:r w:rsidRPr="0061108D">
        <w:rPr>
          <w:b/>
          <w:bCs/>
        </w:rPr>
        <w:t>a) GDPR Compliance (General Data Protection Regulation)</w:t>
      </w:r>
    </w:p>
    <w:p w14:paraId="27EA03B5" w14:textId="77777777" w:rsidR="002E6CD8" w:rsidRPr="0061108D" w:rsidRDefault="002E6CD8" w:rsidP="002E6CD8">
      <w:pPr>
        <w:jc w:val="both"/>
      </w:pPr>
      <w:r w:rsidRPr="0061108D">
        <w:t xml:space="preserve">The </w:t>
      </w:r>
      <w:r w:rsidRPr="0061108D">
        <w:rPr>
          <w:b/>
          <w:bCs/>
        </w:rPr>
        <w:t>General Data Protection Regulation (GDPR)</w:t>
      </w:r>
      <w:r w:rsidRPr="0061108D">
        <w:t xml:space="preserve"> is a comprehensive data protection law that applies to any company that processes the personal data of EU citizens, regardless of the company’s location. Since "Paws &amp; Whiskers" will likely deal with customer information (names, addresses, payment details), GDPR compliance is critical.</w:t>
      </w:r>
    </w:p>
    <w:p w14:paraId="579CEECD" w14:textId="77777777" w:rsidR="002E6CD8" w:rsidRPr="0061108D" w:rsidRDefault="002E6CD8" w:rsidP="002E6CD8">
      <w:pPr>
        <w:jc w:val="both"/>
      </w:pPr>
      <w:r w:rsidRPr="0061108D">
        <w:t>Key aspects of GDPR relevant to the company include:</w:t>
      </w:r>
    </w:p>
    <w:p w14:paraId="3A820338" w14:textId="77777777" w:rsidR="002E6CD8" w:rsidRPr="0061108D" w:rsidRDefault="002E6CD8" w:rsidP="002E6CD8">
      <w:pPr>
        <w:numPr>
          <w:ilvl w:val="0"/>
          <w:numId w:val="7"/>
        </w:numPr>
        <w:jc w:val="both"/>
      </w:pPr>
      <w:r w:rsidRPr="0061108D">
        <w:rPr>
          <w:b/>
          <w:bCs/>
        </w:rPr>
        <w:t>Data Minimi</w:t>
      </w:r>
      <w:r>
        <w:rPr>
          <w:b/>
          <w:bCs/>
        </w:rPr>
        <w:t>s</w:t>
      </w:r>
      <w:r w:rsidRPr="0061108D">
        <w:rPr>
          <w:b/>
          <w:bCs/>
        </w:rPr>
        <w:t>ation</w:t>
      </w:r>
      <w:r w:rsidRPr="0061108D">
        <w:t>: Only collect necessary data.</w:t>
      </w:r>
    </w:p>
    <w:p w14:paraId="28C23F88" w14:textId="77777777" w:rsidR="002E6CD8" w:rsidRPr="0061108D" w:rsidRDefault="002E6CD8" w:rsidP="002E6CD8">
      <w:pPr>
        <w:numPr>
          <w:ilvl w:val="0"/>
          <w:numId w:val="7"/>
        </w:numPr>
        <w:jc w:val="both"/>
      </w:pPr>
      <w:r w:rsidRPr="0061108D">
        <w:rPr>
          <w:b/>
          <w:bCs/>
        </w:rPr>
        <w:t>Transparency</w:t>
      </w:r>
      <w:r w:rsidRPr="0061108D">
        <w:t>: Clearly inform customers on how their data will be used.</w:t>
      </w:r>
    </w:p>
    <w:p w14:paraId="3F0C031F" w14:textId="77777777" w:rsidR="002E6CD8" w:rsidRPr="0061108D" w:rsidRDefault="002E6CD8" w:rsidP="002E6CD8">
      <w:pPr>
        <w:numPr>
          <w:ilvl w:val="0"/>
          <w:numId w:val="7"/>
        </w:numPr>
        <w:jc w:val="both"/>
      </w:pPr>
      <w:r w:rsidRPr="0061108D">
        <w:rPr>
          <w:b/>
          <w:bCs/>
        </w:rPr>
        <w:t>Data Access and Portability</w:t>
      </w:r>
      <w:r w:rsidRPr="0061108D">
        <w:t>: Customers must be able to access their data and request a copy.</w:t>
      </w:r>
    </w:p>
    <w:p w14:paraId="4AE09760" w14:textId="77777777" w:rsidR="002E6CD8" w:rsidRPr="0061108D" w:rsidRDefault="002E6CD8" w:rsidP="002E6CD8">
      <w:pPr>
        <w:numPr>
          <w:ilvl w:val="0"/>
          <w:numId w:val="7"/>
        </w:numPr>
        <w:jc w:val="both"/>
      </w:pPr>
      <w:r w:rsidRPr="0061108D">
        <w:rPr>
          <w:b/>
          <w:bCs/>
        </w:rPr>
        <w:t>Data Retention</w:t>
      </w:r>
      <w:r w:rsidRPr="0061108D">
        <w:t>: Personal data should not be stored longer than necessary.</w:t>
      </w:r>
    </w:p>
    <w:p w14:paraId="251C12EC" w14:textId="77777777" w:rsidR="002E6CD8" w:rsidRPr="0061108D" w:rsidRDefault="002E6CD8" w:rsidP="002E6CD8">
      <w:pPr>
        <w:numPr>
          <w:ilvl w:val="0"/>
          <w:numId w:val="7"/>
        </w:numPr>
        <w:jc w:val="both"/>
      </w:pPr>
      <w:r w:rsidRPr="0061108D">
        <w:rPr>
          <w:b/>
          <w:bCs/>
        </w:rPr>
        <w:t>Data Security</w:t>
      </w:r>
      <w:r w:rsidRPr="0061108D">
        <w:t>: Data must be encrypted and securely stored.</w:t>
      </w:r>
    </w:p>
    <w:p w14:paraId="410EA16E" w14:textId="77777777" w:rsidR="002E6CD8" w:rsidRPr="0061108D" w:rsidRDefault="002E6CD8" w:rsidP="002E6CD8">
      <w:pPr>
        <w:jc w:val="both"/>
      </w:pPr>
      <w:r w:rsidRPr="0061108D">
        <w:t xml:space="preserve">Azure’s </w:t>
      </w:r>
      <w:r w:rsidRPr="0061108D">
        <w:rPr>
          <w:b/>
          <w:bCs/>
        </w:rPr>
        <w:t>Azure Security Centre</w:t>
      </w:r>
      <w:r w:rsidRPr="0061108D">
        <w:t xml:space="preserve"> and </w:t>
      </w:r>
      <w:r w:rsidRPr="0061108D">
        <w:rPr>
          <w:b/>
          <w:bCs/>
        </w:rPr>
        <w:t>Azure Key Vault</w:t>
      </w:r>
      <w:r w:rsidRPr="0061108D">
        <w:t xml:space="preserve"> can help ensure compliance by providing tools for data encryption, secure access controls, and audit logs.</w:t>
      </w:r>
    </w:p>
    <w:p w14:paraId="6953CD8E" w14:textId="77777777" w:rsidR="002E6CD8" w:rsidRPr="0061108D" w:rsidRDefault="002E6CD8" w:rsidP="002E6CD8">
      <w:pPr>
        <w:jc w:val="both"/>
        <w:rPr>
          <w:b/>
          <w:bCs/>
        </w:rPr>
      </w:pPr>
      <w:r w:rsidRPr="0061108D">
        <w:rPr>
          <w:b/>
          <w:bCs/>
        </w:rPr>
        <w:t>b) Data Protection Act (DPA) 2018</w:t>
      </w:r>
    </w:p>
    <w:p w14:paraId="4F019D32" w14:textId="77777777" w:rsidR="002E6CD8" w:rsidRPr="0061108D" w:rsidRDefault="002E6CD8" w:rsidP="002E6CD8">
      <w:pPr>
        <w:jc w:val="both"/>
      </w:pPr>
      <w:r w:rsidRPr="0061108D">
        <w:t xml:space="preserve">The </w:t>
      </w:r>
      <w:r w:rsidRPr="0061108D">
        <w:rPr>
          <w:b/>
          <w:bCs/>
        </w:rPr>
        <w:t>Data Protection Act 2018</w:t>
      </w:r>
      <w:r w:rsidRPr="0061108D">
        <w:t xml:space="preserve"> governs the collection, storage, and handling of personal data within the UK. The DPA works in alignment with the GDPR but includes additional provisions specific to the UK. For example, the DPA establishes rules for the processing of criminal conviction data and provides specific rights for individuals to access their data.</w:t>
      </w:r>
    </w:p>
    <w:p w14:paraId="0BF8747D" w14:textId="77777777" w:rsidR="002E6CD8" w:rsidRPr="0061108D" w:rsidRDefault="002E6CD8" w:rsidP="002E6CD8">
      <w:pPr>
        <w:jc w:val="both"/>
      </w:pPr>
      <w:r w:rsidRPr="0061108D">
        <w:t>"Paws &amp; Whiskers" will need to ensure that all customer data is:</w:t>
      </w:r>
    </w:p>
    <w:p w14:paraId="55999369" w14:textId="77777777" w:rsidR="002E6CD8" w:rsidRPr="0061108D" w:rsidRDefault="002E6CD8" w:rsidP="002E6CD8">
      <w:pPr>
        <w:numPr>
          <w:ilvl w:val="0"/>
          <w:numId w:val="8"/>
        </w:numPr>
        <w:jc w:val="both"/>
      </w:pPr>
      <w:r w:rsidRPr="0061108D">
        <w:rPr>
          <w:b/>
          <w:bCs/>
        </w:rPr>
        <w:t>Processed fairly and lawfully</w:t>
      </w:r>
      <w:r w:rsidRPr="0061108D">
        <w:t>.</w:t>
      </w:r>
    </w:p>
    <w:p w14:paraId="7FB8FF3A" w14:textId="77777777" w:rsidR="002E6CD8" w:rsidRPr="0061108D" w:rsidRDefault="002E6CD8" w:rsidP="002E6CD8">
      <w:pPr>
        <w:numPr>
          <w:ilvl w:val="0"/>
          <w:numId w:val="8"/>
        </w:numPr>
        <w:jc w:val="both"/>
      </w:pPr>
      <w:r w:rsidRPr="0061108D">
        <w:rPr>
          <w:b/>
          <w:bCs/>
        </w:rPr>
        <w:t>Used for the purposes it was collected</w:t>
      </w:r>
      <w:r w:rsidRPr="0061108D">
        <w:t xml:space="preserve"> (e.g., not for marketing without consent).</w:t>
      </w:r>
    </w:p>
    <w:p w14:paraId="77245D56" w14:textId="77777777" w:rsidR="002E6CD8" w:rsidRPr="0061108D" w:rsidRDefault="002E6CD8" w:rsidP="002E6CD8">
      <w:pPr>
        <w:numPr>
          <w:ilvl w:val="0"/>
          <w:numId w:val="8"/>
        </w:numPr>
        <w:jc w:val="both"/>
      </w:pPr>
      <w:r w:rsidRPr="0061108D">
        <w:rPr>
          <w:b/>
          <w:bCs/>
        </w:rPr>
        <w:t>Stored securely</w:t>
      </w:r>
      <w:r w:rsidRPr="0061108D">
        <w:t>, with proper data encryption and controlled access.</w:t>
      </w:r>
    </w:p>
    <w:p w14:paraId="491DA374" w14:textId="77777777" w:rsidR="002E6CD8" w:rsidRDefault="002E6CD8" w:rsidP="002E6CD8">
      <w:pPr>
        <w:jc w:val="both"/>
      </w:pPr>
      <w:r w:rsidRPr="0061108D">
        <w:lastRenderedPageBreak/>
        <w:t xml:space="preserve">The company can use Azure’s </w:t>
      </w:r>
      <w:r w:rsidRPr="0061108D">
        <w:rPr>
          <w:b/>
          <w:bCs/>
        </w:rPr>
        <w:t>Role-Based Access Control (RBAC)</w:t>
      </w:r>
      <w:r w:rsidRPr="0061108D">
        <w:t xml:space="preserve"> and </w:t>
      </w:r>
      <w:r w:rsidRPr="0061108D">
        <w:rPr>
          <w:b/>
          <w:bCs/>
        </w:rPr>
        <w:t>Data Loss Prevention (DLP)</w:t>
      </w:r>
      <w:r w:rsidRPr="0061108D">
        <w:t xml:space="preserve"> features to help meet these requirements.</w:t>
      </w:r>
    </w:p>
    <w:p w14:paraId="16A5CD25" w14:textId="77777777" w:rsidR="002E6CD8" w:rsidRPr="0061108D" w:rsidRDefault="002E6CD8" w:rsidP="002E6CD8">
      <w:pPr>
        <w:jc w:val="both"/>
        <w:rPr>
          <w:b/>
          <w:bCs/>
        </w:rPr>
      </w:pPr>
      <w:r w:rsidRPr="0061108D">
        <w:rPr>
          <w:b/>
          <w:bCs/>
        </w:rPr>
        <w:t>c) Other Industry Standards</w:t>
      </w:r>
    </w:p>
    <w:p w14:paraId="71BBAFBF" w14:textId="77777777" w:rsidR="002E6CD8" w:rsidRPr="0061108D" w:rsidRDefault="002E6CD8" w:rsidP="002E6CD8">
      <w:pPr>
        <w:jc w:val="both"/>
      </w:pPr>
      <w:r w:rsidRPr="0061108D">
        <w:t>There may also be additional industry standards and regulations that apply depending on the types of data collected. For example:</w:t>
      </w:r>
    </w:p>
    <w:p w14:paraId="48523224" w14:textId="77777777" w:rsidR="002E6CD8" w:rsidRPr="0061108D" w:rsidRDefault="002E6CD8" w:rsidP="002E6CD8">
      <w:pPr>
        <w:numPr>
          <w:ilvl w:val="0"/>
          <w:numId w:val="9"/>
        </w:numPr>
        <w:jc w:val="both"/>
      </w:pPr>
      <w:r w:rsidRPr="0061108D">
        <w:rPr>
          <w:b/>
          <w:bCs/>
        </w:rPr>
        <w:t>PCI DSS (Payment Card Industry Data Security Standard)</w:t>
      </w:r>
      <w:r w:rsidRPr="0061108D">
        <w:t>: If the shop handles payment card information, it must comply with PCI DSS to ensure that credit card details are stored, processed, and transmitted securely.</w:t>
      </w:r>
    </w:p>
    <w:p w14:paraId="145A5D62" w14:textId="77777777" w:rsidR="002E6CD8" w:rsidRDefault="002E6CD8" w:rsidP="002E6CD8">
      <w:pPr>
        <w:numPr>
          <w:ilvl w:val="0"/>
          <w:numId w:val="9"/>
        </w:numPr>
        <w:jc w:val="both"/>
      </w:pPr>
      <w:r w:rsidRPr="0061108D">
        <w:rPr>
          <w:b/>
          <w:bCs/>
        </w:rPr>
        <w:t>ISO 27001</w:t>
      </w:r>
      <w:r w:rsidRPr="0061108D">
        <w:t>: A widely recogni</w:t>
      </w:r>
      <w:r>
        <w:t>s</w:t>
      </w:r>
      <w:r w:rsidRPr="0061108D">
        <w:t>ed standard for managing information security risks, particularly relevant if the business stores sensitive customer data.</w:t>
      </w:r>
    </w:p>
    <w:p w14:paraId="69BD24F5" w14:textId="77777777" w:rsidR="002E6CD8" w:rsidRPr="0061108D" w:rsidRDefault="002E6CD8" w:rsidP="002E6CD8">
      <w:pPr>
        <w:ind w:left="720"/>
        <w:jc w:val="both"/>
      </w:pPr>
    </w:p>
    <w:p w14:paraId="183FB93A" w14:textId="77777777" w:rsidR="002E6CD8" w:rsidRPr="0061108D" w:rsidRDefault="002E6CD8" w:rsidP="002E6CD8">
      <w:pPr>
        <w:shd w:val="clear" w:color="auto" w:fill="D9D9D9" w:themeFill="background1" w:themeFillShade="D9"/>
        <w:rPr>
          <w:b/>
          <w:bCs/>
          <w:color w:val="ED7D31" w:themeColor="accent2"/>
          <w:sz w:val="28"/>
          <w:szCs w:val="28"/>
        </w:rPr>
      </w:pPr>
      <w:r>
        <w:rPr>
          <w:b/>
          <w:bCs/>
          <w:color w:val="ED7D31" w:themeColor="accent2"/>
          <w:sz w:val="28"/>
          <w:szCs w:val="28"/>
        </w:rPr>
        <w:t>2</w:t>
      </w:r>
      <w:r w:rsidRPr="0061108D">
        <w:rPr>
          <w:b/>
          <w:bCs/>
          <w:color w:val="ED7D31" w:themeColor="accent2"/>
          <w:sz w:val="28"/>
          <w:szCs w:val="28"/>
        </w:rPr>
        <w:t>. Azure Service Recommendations</w:t>
      </w:r>
      <w:r>
        <w:rPr>
          <w:b/>
          <w:bCs/>
          <w:color w:val="ED7D31" w:themeColor="accent2"/>
          <w:sz w:val="28"/>
          <w:szCs w:val="28"/>
        </w:rPr>
        <w:t>:</w:t>
      </w:r>
    </w:p>
    <w:p w14:paraId="5FB1A0F6" w14:textId="77777777" w:rsidR="002E6CD8" w:rsidRDefault="002E6CD8" w:rsidP="002E6CD8">
      <w:pPr>
        <w:jc w:val="both"/>
      </w:pPr>
    </w:p>
    <w:p w14:paraId="3C78F4BA" w14:textId="77777777" w:rsidR="002E6CD8" w:rsidRPr="0061108D" w:rsidRDefault="002E6CD8" w:rsidP="002E6CD8">
      <w:pPr>
        <w:jc w:val="both"/>
      </w:pPr>
      <w:r w:rsidRPr="0061108D">
        <w:t>To meet "Paws &amp; Whiskers" needs, the following Microsoft Azure services can be recommended:</w:t>
      </w:r>
    </w:p>
    <w:p w14:paraId="07516AFA" w14:textId="77777777" w:rsidR="002E6CD8" w:rsidRPr="0061108D" w:rsidRDefault="002E6CD8" w:rsidP="002E6CD8">
      <w:pPr>
        <w:jc w:val="both"/>
        <w:rPr>
          <w:b/>
          <w:bCs/>
        </w:rPr>
      </w:pPr>
      <w:r w:rsidRPr="0061108D">
        <w:rPr>
          <w:b/>
          <w:bCs/>
        </w:rPr>
        <w:t>a) Data Storage Options</w:t>
      </w:r>
    </w:p>
    <w:p w14:paraId="59819F68" w14:textId="77777777" w:rsidR="002E6CD8" w:rsidRPr="0061108D" w:rsidRDefault="002E6CD8" w:rsidP="002E6CD8">
      <w:pPr>
        <w:numPr>
          <w:ilvl w:val="0"/>
          <w:numId w:val="10"/>
        </w:numPr>
        <w:jc w:val="both"/>
      </w:pPr>
      <w:r w:rsidRPr="0061108D">
        <w:rPr>
          <w:b/>
          <w:bCs/>
        </w:rPr>
        <w:t>Azure Blob Storage</w:t>
      </w:r>
      <w:r w:rsidRPr="0061108D">
        <w:t>:</w:t>
      </w:r>
      <w:r>
        <w:t xml:space="preserve"> </w:t>
      </w:r>
      <w:r w:rsidRPr="0061108D">
        <w:t>Ideal for storing large amounts of unstructured data, such as inventory lists, customer data, and sales records.</w:t>
      </w:r>
    </w:p>
    <w:p w14:paraId="5CCD4786" w14:textId="77777777" w:rsidR="002E6CD8" w:rsidRPr="0061108D" w:rsidRDefault="002E6CD8" w:rsidP="002E6CD8">
      <w:pPr>
        <w:ind w:left="720"/>
        <w:jc w:val="both"/>
      </w:pPr>
      <w:r w:rsidRPr="0061108D">
        <w:rPr>
          <w:b/>
          <w:bCs/>
        </w:rPr>
        <w:t>Benefits</w:t>
      </w:r>
      <w:r w:rsidRPr="0061108D">
        <w:t>: Highly scalable and cost-effective, with built-in redundancy across regions. It also supports advanced security features such as encryption at rest and secure access through Azure Active Directory.</w:t>
      </w:r>
    </w:p>
    <w:p w14:paraId="4A3DCB5A" w14:textId="77777777" w:rsidR="002E6CD8" w:rsidRPr="0061108D" w:rsidRDefault="002E6CD8" w:rsidP="002E6CD8">
      <w:pPr>
        <w:numPr>
          <w:ilvl w:val="0"/>
          <w:numId w:val="10"/>
        </w:numPr>
        <w:jc w:val="both"/>
      </w:pPr>
      <w:r w:rsidRPr="0061108D">
        <w:rPr>
          <w:b/>
          <w:bCs/>
        </w:rPr>
        <w:t>Azure SQL Database</w:t>
      </w:r>
      <w:r w:rsidRPr="0061108D">
        <w:t>:</w:t>
      </w:r>
      <w:r>
        <w:t xml:space="preserve"> </w:t>
      </w:r>
      <w:r w:rsidRPr="0061108D">
        <w:t>Suitable for storing structured data like customer information, transactions, and pet product inventory.</w:t>
      </w:r>
    </w:p>
    <w:p w14:paraId="3FAF1636" w14:textId="77777777" w:rsidR="002E6CD8" w:rsidRPr="0061108D" w:rsidRDefault="002E6CD8" w:rsidP="002E6CD8">
      <w:pPr>
        <w:ind w:left="720"/>
        <w:jc w:val="both"/>
      </w:pPr>
      <w:r w:rsidRPr="0061108D">
        <w:rPr>
          <w:b/>
          <w:bCs/>
        </w:rPr>
        <w:t>Benefits</w:t>
      </w:r>
      <w:r w:rsidRPr="0061108D">
        <w:t>: Provides powerful querying capabilities, transactional consistency, and seamless integration with Azure services for analytics. It also includes automatic backups and high availability.</w:t>
      </w:r>
    </w:p>
    <w:p w14:paraId="3AF3D947" w14:textId="77777777" w:rsidR="002E6CD8" w:rsidRPr="0061108D" w:rsidRDefault="002E6CD8" w:rsidP="002E6CD8">
      <w:pPr>
        <w:jc w:val="both"/>
        <w:rPr>
          <w:b/>
          <w:bCs/>
        </w:rPr>
      </w:pPr>
      <w:r w:rsidRPr="0061108D">
        <w:rPr>
          <w:b/>
          <w:bCs/>
        </w:rPr>
        <w:t>b) Data Analysis Tools</w:t>
      </w:r>
    </w:p>
    <w:p w14:paraId="37E35375" w14:textId="77777777" w:rsidR="002E6CD8" w:rsidRPr="0061108D" w:rsidRDefault="002E6CD8" w:rsidP="002E6CD8">
      <w:pPr>
        <w:numPr>
          <w:ilvl w:val="0"/>
          <w:numId w:val="11"/>
        </w:numPr>
        <w:jc w:val="both"/>
      </w:pPr>
      <w:r w:rsidRPr="0061108D">
        <w:rPr>
          <w:b/>
          <w:bCs/>
        </w:rPr>
        <w:t>Azure Machine Learning</w:t>
      </w:r>
      <w:r w:rsidRPr="0061108D">
        <w:t>:</w:t>
      </w:r>
      <w:r>
        <w:t xml:space="preserve"> </w:t>
      </w:r>
      <w:r w:rsidRPr="0061108D">
        <w:t>To build predictive models and analyse customer behaviour, such as predicting repeat purchase behaviour or identifying buying patterns.</w:t>
      </w:r>
    </w:p>
    <w:p w14:paraId="2705811A" w14:textId="77777777" w:rsidR="002E6CD8" w:rsidRPr="0061108D" w:rsidRDefault="002E6CD8" w:rsidP="002E6CD8">
      <w:pPr>
        <w:ind w:left="720"/>
        <w:jc w:val="both"/>
      </w:pPr>
      <w:r w:rsidRPr="0061108D">
        <w:rPr>
          <w:b/>
          <w:bCs/>
        </w:rPr>
        <w:t>Benefits</w:t>
      </w:r>
      <w:r w:rsidRPr="0061108D">
        <w:t>: It supports various algorithms and frameworks to train models and integrates easily with Azure services to automate analysis and deployment.</w:t>
      </w:r>
    </w:p>
    <w:p w14:paraId="193694DE" w14:textId="77777777" w:rsidR="002E6CD8" w:rsidRPr="0061108D" w:rsidRDefault="002E6CD8" w:rsidP="002E6CD8">
      <w:pPr>
        <w:numPr>
          <w:ilvl w:val="0"/>
          <w:numId w:val="11"/>
        </w:numPr>
        <w:jc w:val="both"/>
      </w:pPr>
      <w:r w:rsidRPr="0061108D">
        <w:rPr>
          <w:b/>
          <w:bCs/>
        </w:rPr>
        <w:t>Azure Synapse Analytics</w:t>
      </w:r>
      <w:r w:rsidRPr="0061108D">
        <w:t>:</w:t>
      </w:r>
      <w:r>
        <w:t xml:space="preserve"> </w:t>
      </w:r>
      <w:r w:rsidRPr="0061108D">
        <w:t>For analysing large volumes of sales data and trends across time periods, helping management identify high-demand products and forecast future sales.</w:t>
      </w:r>
    </w:p>
    <w:p w14:paraId="5DF9DAFE" w14:textId="77777777" w:rsidR="002E6CD8" w:rsidRPr="0061108D" w:rsidRDefault="002E6CD8" w:rsidP="002E6CD8">
      <w:pPr>
        <w:ind w:left="720"/>
        <w:jc w:val="both"/>
      </w:pPr>
      <w:r w:rsidRPr="0061108D">
        <w:rPr>
          <w:b/>
          <w:bCs/>
        </w:rPr>
        <w:t>Benefits</w:t>
      </w:r>
      <w:r w:rsidRPr="0061108D">
        <w:t>: It offers integrated big data and data warehousing capabilities, and can handle both structured and unstructured data, providing a unified analytics platform.</w:t>
      </w:r>
    </w:p>
    <w:p w14:paraId="55533403" w14:textId="77777777" w:rsidR="002E6CD8" w:rsidRPr="0061108D" w:rsidRDefault="002E6CD8" w:rsidP="002E6CD8">
      <w:pPr>
        <w:jc w:val="both"/>
        <w:rPr>
          <w:b/>
          <w:bCs/>
        </w:rPr>
      </w:pPr>
      <w:r w:rsidRPr="0061108D">
        <w:rPr>
          <w:b/>
          <w:bCs/>
        </w:rPr>
        <w:t>c) Data Integration and Automation</w:t>
      </w:r>
    </w:p>
    <w:p w14:paraId="73FF4CF3" w14:textId="77777777" w:rsidR="002E6CD8" w:rsidRPr="0061108D" w:rsidRDefault="002E6CD8" w:rsidP="002E6CD8">
      <w:pPr>
        <w:ind w:left="720"/>
        <w:jc w:val="both"/>
      </w:pPr>
      <w:r w:rsidRPr="0061108D">
        <w:rPr>
          <w:b/>
          <w:bCs/>
        </w:rPr>
        <w:t>Azure Data Factory</w:t>
      </w:r>
      <w:r w:rsidRPr="0061108D">
        <w:t>:</w:t>
      </w:r>
      <w:r>
        <w:t xml:space="preserve"> </w:t>
      </w:r>
      <w:r w:rsidRPr="0061108D">
        <w:t>Automates the ETL (Extract, Transform, Load) process for integrating various data sources, such as online store data, inventory systems, and customer feedback.</w:t>
      </w:r>
    </w:p>
    <w:p w14:paraId="2437FBC4" w14:textId="77777777" w:rsidR="002E6CD8" w:rsidRDefault="002E6CD8" w:rsidP="002E6CD8">
      <w:pPr>
        <w:ind w:left="720"/>
        <w:jc w:val="both"/>
      </w:pPr>
      <w:r w:rsidRPr="0061108D">
        <w:rPr>
          <w:b/>
          <w:bCs/>
        </w:rPr>
        <w:lastRenderedPageBreak/>
        <w:t>Benefits</w:t>
      </w:r>
      <w:r w:rsidRPr="0061108D">
        <w:t>: It offers a visual interface for creating data workflows, supports data integration from various sources, and automates data pipelines to keep data updated for analysis.</w:t>
      </w:r>
    </w:p>
    <w:p w14:paraId="460A4C15" w14:textId="77777777" w:rsidR="002E6CD8" w:rsidRDefault="002E6CD8" w:rsidP="002E6CD8">
      <w:pPr>
        <w:ind w:left="720"/>
        <w:jc w:val="both"/>
      </w:pPr>
    </w:p>
    <w:p w14:paraId="1415A703" w14:textId="77777777" w:rsidR="002E6CD8" w:rsidRPr="0061108D" w:rsidRDefault="002E6CD8" w:rsidP="002E6CD8">
      <w:pPr>
        <w:shd w:val="clear" w:color="auto" w:fill="D9D9D9" w:themeFill="background1" w:themeFillShade="D9"/>
        <w:rPr>
          <w:b/>
          <w:bCs/>
          <w:color w:val="ED7D31" w:themeColor="accent2"/>
          <w:sz w:val="28"/>
          <w:szCs w:val="28"/>
        </w:rPr>
      </w:pPr>
      <w:r>
        <w:rPr>
          <w:b/>
          <w:bCs/>
          <w:color w:val="ED7D31" w:themeColor="accent2"/>
          <w:sz w:val="28"/>
          <w:szCs w:val="28"/>
        </w:rPr>
        <w:t>3</w:t>
      </w:r>
      <w:r w:rsidRPr="0061108D">
        <w:rPr>
          <w:b/>
          <w:bCs/>
          <w:color w:val="ED7D31" w:themeColor="accent2"/>
          <w:sz w:val="28"/>
          <w:szCs w:val="28"/>
        </w:rPr>
        <w:t>. Data Types and Data Modelling</w:t>
      </w:r>
      <w:r>
        <w:rPr>
          <w:b/>
          <w:bCs/>
          <w:color w:val="ED7D31" w:themeColor="accent2"/>
          <w:sz w:val="28"/>
          <w:szCs w:val="28"/>
        </w:rPr>
        <w:t>:</w:t>
      </w:r>
    </w:p>
    <w:p w14:paraId="1DB4C85A" w14:textId="77777777" w:rsidR="002E6CD8" w:rsidRPr="00485BAA" w:rsidRDefault="002E6CD8" w:rsidP="002E6CD8">
      <w:pPr>
        <w:jc w:val="both"/>
        <w:rPr>
          <w:b/>
          <w:bCs/>
          <w:sz w:val="14"/>
          <w:szCs w:val="14"/>
        </w:rPr>
      </w:pPr>
    </w:p>
    <w:p w14:paraId="3B76E941" w14:textId="77777777" w:rsidR="002E6CD8" w:rsidRPr="0061108D" w:rsidRDefault="002E6CD8" w:rsidP="002E6CD8">
      <w:pPr>
        <w:jc w:val="both"/>
        <w:rPr>
          <w:b/>
          <w:bCs/>
        </w:rPr>
      </w:pPr>
      <w:r w:rsidRPr="0061108D">
        <w:rPr>
          <w:b/>
          <w:bCs/>
        </w:rPr>
        <w:t>a) Key Data Types</w:t>
      </w:r>
    </w:p>
    <w:p w14:paraId="5BDF442B" w14:textId="77777777" w:rsidR="002E6CD8" w:rsidRPr="0061108D" w:rsidRDefault="002E6CD8" w:rsidP="002E6CD8">
      <w:pPr>
        <w:numPr>
          <w:ilvl w:val="0"/>
          <w:numId w:val="12"/>
        </w:numPr>
        <w:jc w:val="both"/>
      </w:pPr>
      <w:r w:rsidRPr="0061108D">
        <w:rPr>
          <w:b/>
          <w:bCs/>
        </w:rPr>
        <w:t>Customer Data</w:t>
      </w:r>
      <w:r w:rsidRPr="0061108D">
        <w:t>: Personal details such as name, address, contact information, and purchase history.</w:t>
      </w:r>
    </w:p>
    <w:p w14:paraId="1F47127F" w14:textId="77777777" w:rsidR="002E6CD8" w:rsidRPr="0061108D" w:rsidRDefault="002E6CD8" w:rsidP="002E6CD8">
      <w:pPr>
        <w:numPr>
          <w:ilvl w:val="0"/>
          <w:numId w:val="12"/>
        </w:numPr>
        <w:jc w:val="both"/>
      </w:pPr>
      <w:r w:rsidRPr="0061108D">
        <w:rPr>
          <w:b/>
          <w:bCs/>
        </w:rPr>
        <w:t>Transaction Data</w:t>
      </w:r>
      <w:r w:rsidRPr="0061108D">
        <w:t>: Sales transactions, including product IDs, quantities, prices, and payment methods.</w:t>
      </w:r>
    </w:p>
    <w:p w14:paraId="049D42B2" w14:textId="77777777" w:rsidR="002E6CD8" w:rsidRPr="0061108D" w:rsidRDefault="002E6CD8" w:rsidP="002E6CD8">
      <w:pPr>
        <w:numPr>
          <w:ilvl w:val="0"/>
          <w:numId w:val="12"/>
        </w:numPr>
        <w:jc w:val="both"/>
      </w:pPr>
      <w:r w:rsidRPr="0061108D">
        <w:rPr>
          <w:b/>
          <w:bCs/>
        </w:rPr>
        <w:t>Inventory Data</w:t>
      </w:r>
      <w:r w:rsidRPr="0061108D">
        <w:t>: Information on pet products, including pet types, product categories, prices, and stock levels.</w:t>
      </w:r>
    </w:p>
    <w:p w14:paraId="20144EC1" w14:textId="77777777" w:rsidR="002E6CD8" w:rsidRPr="0061108D" w:rsidRDefault="002E6CD8" w:rsidP="002E6CD8">
      <w:pPr>
        <w:numPr>
          <w:ilvl w:val="0"/>
          <w:numId w:val="12"/>
        </w:numPr>
        <w:jc w:val="both"/>
      </w:pPr>
      <w:r w:rsidRPr="0061108D">
        <w:rPr>
          <w:b/>
          <w:bCs/>
        </w:rPr>
        <w:t>Product Categories</w:t>
      </w:r>
      <w:r w:rsidRPr="0061108D">
        <w:t>: Data related to pet categories such as food, toys, grooming products, etc.</w:t>
      </w:r>
    </w:p>
    <w:p w14:paraId="461DFC68" w14:textId="77777777" w:rsidR="002E6CD8" w:rsidRPr="0061108D" w:rsidRDefault="002E6CD8" w:rsidP="002E6CD8">
      <w:pPr>
        <w:jc w:val="both"/>
        <w:rPr>
          <w:b/>
          <w:bCs/>
        </w:rPr>
      </w:pPr>
      <w:r w:rsidRPr="0061108D">
        <w:rPr>
          <w:b/>
          <w:bCs/>
        </w:rPr>
        <w:t>b) Data Modelling Approach</w:t>
      </w:r>
    </w:p>
    <w:p w14:paraId="076907C3" w14:textId="77777777" w:rsidR="002E6CD8" w:rsidRPr="0061108D" w:rsidRDefault="002E6CD8" w:rsidP="002E6CD8">
      <w:pPr>
        <w:jc w:val="both"/>
      </w:pPr>
      <w:r w:rsidRPr="0061108D">
        <w:t xml:space="preserve">Given the variety of data types, a </w:t>
      </w:r>
      <w:r w:rsidRPr="0061108D">
        <w:rPr>
          <w:b/>
          <w:bCs/>
        </w:rPr>
        <w:t>relational data model</w:t>
      </w:r>
      <w:r w:rsidRPr="0061108D">
        <w:t xml:space="preserve"> or </w:t>
      </w:r>
      <w:r w:rsidRPr="0061108D">
        <w:rPr>
          <w:b/>
          <w:bCs/>
        </w:rPr>
        <w:t>data warehouse</w:t>
      </w:r>
      <w:r w:rsidRPr="0061108D">
        <w:t xml:space="preserve"> approach would be appropriate for organi</w:t>
      </w:r>
      <w:r>
        <w:t>s</w:t>
      </w:r>
      <w:r w:rsidRPr="0061108D">
        <w:t>ing and structuring data:</w:t>
      </w:r>
    </w:p>
    <w:p w14:paraId="635B7F7B" w14:textId="77777777" w:rsidR="002E6CD8" w:rsidRPr="0061108D" w:rsidRDefault="002E6CD8" w:rsidP="002E6CD8">
      <w:pPr>
        <w:numPr>
          <w:ilvl w:val="0"/>
          <w:numId w:val="13"/>
        </w:numPr>
        <w:jc w:val="both"/>
      </w:pPr>
      <w:r w:rsidRPr="0061108D">
        <w:rPr>
          <w:b/>
          <w:bCs/>
        </w:rPr>
        <w:t>Entities</w:t>
      </w:r>
      <w:r w:rsidRPr="0061108D">
        <w:t>:</w:t>
      </w:r>
    </w:p>
    <w:p w14:paraId="48368200" w14:textId="77777777" w:rsidR="002E6CD8" w:rsidRPr="0061108D" w:rsidRDefault="002E6CD8" w:rsidP="002E6CD8">
      <w:pPr>
        <w:numPr>
          <w:ilvl w:val="1"/>
          <w:numId w:val="13"/>
        </w:numPr>
        <w:jc w:val="both"/>
      </w:pPr>
      <w:r w:rsidRPr="0061108D">
        <w:rPr>
          <w:b/>
          <w:bCs/>
        </w:rPr>
        <w:t>Customers</w:t>
      </w:r>
      <w:r w:rsidRPr="0061108D">
        <w:t>: Entity with fields like Customer ID, Name, Address, etc.</w:t>
      </w:r>
    </w:p>
    <w:p w14:paraId="6E261E8D" w14:textId="77777777" w:rsidR="002E6CD8" w:rsidRPr="0061108D" w:rsidRDefault="002E6CD8" w:rsidP="002E6CD8">
      <w:pPr>
        <w:numPr>
          <w:ilvl w:val="1"/>
          <w:numId w:val="13"/>
        </w:numPr>
        <w:jc w:val="both"/>
      </w:pPr>
      <w:r w:rsidRPr="0061108D">
        <w:rPr>
          <w:b/>
          <w:bCs/>
        </w:rPr>
        <w:t>Transactions</w:t>
      </w:r>
      <w:r w:rsidRPr="0061108D">
        <w:t>: Entity with fields such as Transaction ID, Customer ID, Product ID, Amount.</w:t>
      </w:r>
    </w:p>
    <w:p w14:paraId="476EFE49" w14:textId="77777777" w:rsidR="002E6CD8" w:rsidRPr="0061108D" w:rsidRDefault="002E6CD8" w:rsidP="002E6CD8">
      <w:pPr>
        <w:numPr>
          <w:ilvl w:val="1"/>
          <w:numId w:val="13"/>
        </w:numPr>
        <w:jc w:val="both"/>
      </w:pPr>
      <w:r w:rsidRPr="0061108D">
        <w:rPr>
          <w:b/>
          <w:bCs/>
        </w:rPr>
        <w:t>Products</w:t>
      </w:r>
      <w:r w:rsidRPr="0061108D">
        <w:t>: Entity with fields such as Product ID, Product Name, Category, Stock Level.</w:t>
      </w:r>
    </w:p>
    <w:p w14:paraId="081E0220" w14:textId="77777777" w:rsidR="002E6CD8" w:rsidRPr="0061108D" w:rsidRDefault="002E6CD8" w:rsidP="002E6CD8">
      <w:pPr>
        <w:numPr>
          <w:ilvl w:val="0"/>
          <w:numId w:val="13"/>
        </w:numPr>
        <w:jc w:val="both"/>
      </w:pPr>
      <w:r w:rsidRPr="0061108D">
        <w:rPr>
          <w:b/>
          <w:bCs/>
        </w:rPr>
        <w:t>Relationships</w:t>
      </w:r>
      <w:r w:rsidRPr="0061108D">
        <w:t>:</w:t>
      </w:r>
    </w:p>
    <w:p w14:paraId="024443AB" w14:textId="77777777" w:rsidR="002E6CD8" w:rsidRPr="0061108D" w:rsidRDefault="002E6CD8" w:rsidP="002E6CD8">
      <w:pPr>
        <w:numPr>
          <w:ilvl w:val="1"/>
          <w:numId w:val="13"/>
        </w:numPr>
        <w:jc w:val="both"/>
      </w:pPr>
      <w:r w:rsidRPr="0061108D">
        <w:t xml:space="preserve">A </w:t>
      </w:r>
      <w:r w:rsidRPr="0061108D">
        <w:rPr>
          <w:b/>
          <w:bCs/>
        </w:rPr>
        <w:t>one-to-many relationship</w:t>
      </w:r>
      <w:r w:rsidRPr="0061108D">
        <w:t xml:space="preserve"> exists between </w:t>
      </w:r>
      <w:r w:rsidRPr="0061108D">
        <w:rPr>
          <w:b/>
          <w:bCs/>
        </w:rPr>
        <w:t>Customers</w:t>
      </w:r>
      <w:r w:rsidRPr="0061108D">
        <w:t xml:space="preserve"> and </w:t>
      </w:r>
      <w:r w:rsidRPr="0061108D">
        <w:rPr>
          <w:b/>
          <w:bCs/>
        </w:rPr>
        <w:t>Transactions</w:t>
      </w:r>
      <w:r w:rsidRPr="0061108D">
        <w:t>.</w:t>
      </w:r>
    </w:p>
    <w:p w14:paraId="0FE4B9E3" w14:textId="77777777" w:rsidR="002E6CD8" w:rsidRPr="0061108D" w:rsidRDefault="002E6CD8" w:rsidP="002E6CD8">
      <w:pPr>
        <w:numPr>
          <w:ilvl w:val="1"/>
          <w:numId w:val="13"/>
        </w:numPr>
        <w:jc w:val="both"/>
      </w:pPr>
      <w:r w:rsidRPr="0061108D">
        <w:t xml:space="preserve">A </w:t>
      </w:r>
      <w:r w:rsidRPr="0061108D">
        <w:rPr>
          <w:b/>
          <w:bCs/>
        </w:rPr>
        <w:t>many-to-one relationship</w:t>
      </w:r>
      <w:r w:rsidRPr="0061108D">
        <w:t xml:space="preserve"> exists between </w:t>
      </w:r>
      <w:r w:rsidRPr="0061108D">
        <w:rPr>
          <w:b/>
          <w:bCs/>
        </w:rPr>
        <w:t>Transactions</w:t>
      </w:r>
      <w:r w:rsidRPr="0061108D">
        <w:t xml:space="preserve"> and </w:t>
      </w:r>
      <w:r w:rsidRPr="0061108D">
        <w:rPr>
          <w:b/>
          <w:bCs/>
        </w:rPr>
        <w:t>Products</w:t>
      </w:r>
      <w:r w:rsidRPr="0061108D">
        <w:t>.</w:t>
      </w:r>
    </w:p>
    <w:p w14:paraId="54BBE6DF" w14:textId="77777777" w:rsidR="002E6CD8" w:rsidRDefault="002E6CD8" w:rsidP="002E6CD8">
      <w:pPr>
        <w:numPr>
          <w:ilvl w:val="0"/>
          <w:numId w:val="13"/>
        </w:numPr>
        <w:jc w:val="both"/>
      </w:pPr>
      <w:r w:rsidRPr="0061108D">
        <w:rPr>
          <w:b/>
          <w:bCs/>
        </w:rPr>
        <w:t>Primary Keys</w:t>
      </w:r>
      <w:r w:rsidRPr="0061108D">
        <w:t xml:space="preserve">: Each entity will have a unique </w:t>
      </w:r>
      <w:r w:rsidRPr="0061108D">
        <w:rPr>
          <w:b/>
          <w:bCs/>
        </w:rPr>
        <w:t>primary key</w:t>
      </w:r>
      <w:r w:rsidRPr="0061108D">
        <w:t xml:space="preserve"> (e.g., Customer ID, Transaction ID, Product ID) to ensure data integrity.</w:t>
      </w:r>
    </w:p>
    <w:p w14:paraId="4794ECB3" w14:textId="77777777" w:rsidR="002E6CD8" w:rsidRPr="00485BAA" w:rsidRDefault="002E6CD8" w:rsidP="002E6CD8">
      <w:pPr>
        <w:ind w:left="720"/>
        <w:jc w:val="both"/>
        <w:rPr>
          <w:sz w:val="14"/>
          <w:szCs w:val="14"/>
        </w:rPr>
      </w:pPr>
    </w:p>
    <w:p w14:paraId="37497A40" w14:textId="77777777" w:rsidR="002E6CD8" w:rsidRPr="0061108D" w:rsidRDefault="002E6CD8" w:rsidP="002E6CD8">
      <w:pPr>
        <w:shd w:val="clear" w:color="auto" w:fill="D9D9D9" w:themeFill="background1" w:themeFillShade="D9"/>
        <w:rPr>
          <w:b/>
          <w:bCs/>
          <w:color w:val="ED7D31" w:themeColor="accent2"/>
          <w:sz w:val="28"/>
          <w:szCs w:val="28"/>
        </w:rPr>
      </w:pPr>
      <w:r>
        <w:rPr>
          <w:b/>
          <w:bCs/>
          <w:color w:val="ED7D31" w:themeColor="accent2"/>
          <w:sz w:val="28"/>
          <w:szCs w:val="28"/>
        </w:rPr>
        <w:t>4</w:t>
      </w:r>
      <w:r w:rsidRPr="0061108D">
        <w:rPr>
          <w:b/>
          <w:bCs/>
          <w:color w:val="ED7D31" w:themeColor="accent2"/>
          <w:sz w:val="28"/>
          <w:szCs w:val="28"/>
        </w:rPr>
        <w:t>. Data Storage Formats and Structures in Azure</w:t>
      </w:r>
      <w:r>
        <w:rPr>
          <w:b/>
          <w:bCs/>
          <w:color w:val="ED7D31" w:themeColor="accent2"/>
          <w:sz w:val="28"/>
          <w:szCs w:val="28"/>
        </w:rPr>
        <w:t>:</w:t>
      </w:r>
    </w:p>
    <w:p w14:paraId="18E3C052" w14:textId="77777777" w:rsidR="002E6CD8" w:rsidRPr="00485BAA" w:rsidRDefault="002E6CD8" w:rsidP="002E6CD8">
      <w:pPr>
        <w:jc w:val="both"/>
        <w:rPr>
          <w:b/>
          <w:bCs/>
          <w:sz w:val="14"/>
          <w:szCs w:val="14"/>
        </w:rPr>
      </w:pPr>
    </w:p>
    <w:p w14:paraId="7455BFCF" w14:textId="77777777" w:rsidR="002E6CD8" w:rsidRPr="0061108D" w:rsidRDefault="002E6CD8" w:rsidP="002E6CD8">
      <w:pPr>
        <w:jc w:val="both"/>
        <w:rPr>
          <w:b/>
          <w:bCs/>
        </w:rPr>
      </w:pPr>
      <w:r w:rsidRPr="0061108D">
        <w:rPr>
          <w:b/>
          <w:bCs/>
        </w:rPr>
        <w:t>a) Data Formats</w:t>
      </w:r>
    </w:p>
    <w:p w14:paraId="18AC66FB" w14:textId="77777777" w:rsidR="002E6CD8" w:rsidRPr="0061108D" w:rsidRDefault="002E6CD8" w:rsidP="002E6CD8">
      <w:pPr>
        <w:numPr>
          <w:ilvl w:val="0"/>
          <w:numId w:val="14"/>
        </w:numPr>
        <w:jc w:val="both"/>
      </w:pPr>
      <w:r w:rsidRPr="0061108D">
        <w:rPr>
          <w:b/>
          <w:bCs/>
        </w:rPr>
        <w:t>CSV (Comma Separated Values)</w:t>
      </w:r>
      <w:r w:rsidRPr="0061108D">
        <w:t>: Best for importing raw data into Azure Blob Storage. CSV is simple and widely used for flat data.</w:t>
      </w:r>
    </w:p>
    <w:p w14:paraId="28F76B8C" w14:textId="77777777" w:rsidR="002E6CD8" w:rsidRPr="0061108D" w:rsidRDefault="002E6CD8" w:rsidP="002E6CD8">
      <w:pPr>
        <w:numPr>
          <w:ilvl w:val="0"/>
          <w:numId w:val="14"/>
        </w:numPr>
        <w:jc w:val="both"/>
      </w:pPr>
      <w:r w:rsidRPr="0061108D">
        <w:rPr>
          <w:b/>
          <w:bCs/>
        </w:rPr>
        <w:t>JSON</w:t>
      </w:r>
      <w:r w:rsidRPr="0061108D">
        <w:t>: A flexible format suitable for storing structured data like customer records. It allows for easy integration with NoSQL databases or Azure SQL Database.</w:t>
      </w:r>
    </w:p>
    <w:p w14:paraId="36E5B4D3" w14:textId="77777777" w:rsidR="002E6CD8" w:rsidRPr="0061108D" w:rsidRDefault="002E6CD8" w:rsidP="002E6CD8">
      <w:pPr>
        <w:numPr>
          <w:ilvl w:val="0"/>
          <w:numId w:val="14"/>
        </w:numPr>
        <w:jc w:val="both"/>
      </w:pPr>
      <w:r w:rsidRPr="0061108D">
        <w:rPr>
          <w:b/>
          <w:bCs/>
        </w:rPr>
        <w:t>Parquet</w:t>
      </w:r>
      <w:r w:rsidRPr="0061108D">
        <w:t>: An efficient format for storing large datasets, especially for analytics workloads. It is ideal for storing sales transactions and inventory data in Azure Synapse Analytics.</w:t>
      </w:r>
    </w:p>
    <w:p w14:paraId="2556C9C3" w14:textId="77777777" w:rsidR="002E6CD8" w:rsidRPr="0061108D" w:rsidRDefault="002E6CD8" w:rsidP="002E6CD8">
      <w:pPr>
        <w:jc w:val="both"/>
        <w:rPr>
          <w:b/>
          <w:bCs/>
        </w:rPr>
      </w:pPr>
      <w:r w:rsidRPr="0061108D">
        <w:rPr>
          <w:b/>
          <w:bCs/>
        </w:rPr>
        <w:t>b) Data Security and Encryption</w:t>
      </w:r>
    </w:p>
    <w:p w14:paraId="0D86FFC8" w14:textId="77777777" w:rsidR="002E6CD8" w:rsidRPr="0061108D" w:rsidRDefault="002E6CD8" w:rsidP="002E6CD8">
      <w:pPr>
        <w:jc w:val="both"/>
      </w:pPr>
      <w:r w:rsidRPr="0061108D">
        <w:lastRenderedPageBreak/>
        <w:t>Azure provides a range of security options to protect customer data:</w:t>
      </w:r>
    </w:p>
    <w:p w14:paraId="0F0F4924" w14:textId="77777777" w:rsidR="002E6CD8" w:rsidRPr="0061108D" w:rsidRDefault="002E6CD8" w:rsidP="002E6CD8">
      <w:pPr>
        <w:numPr>
          <w:ilvl w:val="0"/>
          <w:numId w:val="15"/>
        </w:numPr>
        <w:jc w:val="both"/>
      </w:pPr>
      <w:r w:rsidRPr="0061108D">
        <w:rPr>
          <w:b/>
          <w:bCs/>
        </w:rPr>
        <w:t>Encryption at Rest</w:t>
      </w:r>
      <w:r w:rsidRPr="0061108D">
        <w:t>: Data is automatically encrypted using Azure Storage Service Encryption (SSE) to ensure that sensitive data, such as customer details is protected while stored.</w:t>
      </w:r>
    </w:p>
    <w:p w14:paraId="5875A75E" w14:textId="77777777" w:rsidR="002E6CD8" w:rsidRPr="0061108D" w:rsidRDefault="002E6CD8" w:rsidP="002E6CD8">
      <w:pPr>
        <w:numPr>
          <w:ilvl w:val="0"/>
          <w:numId w:val="15"/>
        </w:numPr>
        <w:jc w:val="both"/>
      </w:pPr>
      <w:r w:rsidRPr="0061108D">
        <w:rPr>
          <w:b/>
          <w:bCs/>
        </w:rPr>
        <w:t>Role-Based Access Control (RBAC)</w:t>
      </w:r>
      <w:r w:rsidRPr="0061108D">
        <w:t>: Defines who has access to what data, ensuring only authori</w:t>
      </w:r>
      <w:r>
        <w:t>s</w:t>
      </w:r>
      <w:r w:rsidRPr="0061108D">
        <w:t>ed users can access specific datasets.</w:t>
      </w:r>
    </w:p>
    <w:p w14:paraId="34A2B151" w14:textId="77777777" w:rsidR="002E6CD8" w:rsidRDefault="002E6CD8" w:rsidP="002E6CD8">
      <w:pPr>
        <w:numPr>
          <w:ilvl w:val="0"/>
          <w:numId w:val="15"/>
        </w:numPr>
        <w:jc w:val="both"/>
      </w:pPr>
      <w:r w:rsidRPr="0061108D">
        <w:rPr>
          <w:b/>
          <w:bCs/>
        </w:rPr>
        <w:t>Azure Key Vault</w:t>
      </w:r>
      <w:r w:rsidRPr="0061108D">
        <w:t>: Secures and controls access to encryption keys and secrets used for applications that require sensitive data protection.</w:t>
      </w:r>
    </w:p>
    <w:p w14:paraId="6079470B" w14:textId="77777777" w:rsidR="002E6CD8" w:rsidRPr="0061108D" w:rsidRDefault="002E6CD8" w:rsidP="002E6CD8">
      <w:pPr>
        <w:ind w:left="720"/>
        <w:jc w:val="both"/>
      </w:pPr>
    </w:p>
    <w:p w14:paraId="27A749F0" w14:textId="77777777" w:rsidR="002E6CD8" w:rsidRPr="0061108D" w:rsidRDefault="002E6CD8" w:rsidP="002E6CD8">
      <w:pPr>
        <w:shd w:val="clear" w:color="auto" w:fill="D9D9D9" w:themeFill="background1" w:themeFillShade="D9"/>
        <w:rPr>
          <w:b/>
          <w:bCs/>
          <w:color w:val="ED7D31" w:themeColor="accent2"/>
          <w:sz w:val="28"/>
          <w:szCs w:val="28"/>
        </w:rPr>
      </w:pPr>
      <w:r>
        <w:rPr>
          <w:b/>
          <w:bCs/>
          <w:color w:val="ED7D31" w:themeColor="accent2"/>
          <w:sz w:val="28"/>
          <w:szCs w:val="28"/>
        </w:rPr>
        <w:t>5</w:t>
      </w:r>
      <w:r w:rsidRPr="0061108D">
        <w:rPr>
          <w:b/>
          <w:bCs/>
          <w:color w:val="ED7D31" w:themeColor="accent2"/>
          <w:sz w:val="28"/>
          <w:szCs w:val="28"/>
        </w:rPr>
        <w:t>. Additional Considerations</w:t>
      </w:r>
      <w:r>
        <w:rPr>
          <w:b/>
          <w:bCs/>
          <w:color w:val="ED7D31" w:themeColor="accent2"/>
          <w:sz w:val="28"/>
          <w:szCs w:val="28"/>
        </w:rPr>
        <w:t>:</w:t>
      </w:r>
    </w:p>
    <w:p w14:paraId="57CC46F7" w14:textId="77777777" w:rsidR="002E6CD8" w:rsidRPr="00485BAA" w:rsidRDefault="002E6CD8" w:rsidP="002E6CD8">
      <w:pPr>
        <w:jc w:val="both"/>
        <w:rPr>
          <w:b/>
          <w:bCs/>
          <w:sz w:val="12"/>
          <w:szCs w:val="12"/>
        </w:rPr>
      </w:pPr>
    </w:p>
    <w:p w14:paraId="52CB5635" w14:textId="77777777" w:rsidR="002E6CD8" w:rsidRPr="0061108D" w:rsidRDefault="002E6CD8" w:rsidP="002E6CD8">
      <w:pPr>
        <w:jc w:val="both"/>
        <w:rPr>
          <w:b/>
          <w:bCs/>
        </w:rPr>
      </w:pPr>
      <w:r w:rsidRPr="0061108D">
        <w:rPr>
          <w:b/>
          <w:bCs/>
        </w:rPr>
        <w:t>a) Backup and Disaster Recovery</w:t>
      </w:r>
    </w:p>
    <w:p w14:paraId="5DB71F58" w14:textId="77777777" w:rsidR="002E6CD8" w:rsidRPr="0061108D" w:rsidRDefault="002E6CD8" w:rsidP="002E6CD8">
      <w:pPr>
        <w:numPr>
          <w:ilvl w:val="0"/>
          <w:numId w:val="16"/>
        </w:numPr>
        <w:jc w:val="both"/>
      </w:pPr>
      <w:r w:rsidRPr="0061108D">
        <w:rPr>
          <w:b/>
          <w:bCs/>
        </w:rPr>
        <w:t>Azure Backup</w:t>
      </w:r>
      <w:r w:rsidRPr="0061108D">
        <w:t>: It is essential to regularly back up data to protect against loss. Azure Backup offers cloud-based, automated backup solutions that ensure business continuity.</w:t>
      </w:r>
    </w:p>
    <w:p w14:paraId="553A68FB" w14:textId="77777777" w:rsidR="002E6CD8" w:rsidRDefault="002E6CD8" w:rsidP="002E6CD8">
      <w:pPr>
        <w:numPr>
          <w:ilvl w:val="0"/>
          <w:numId w:val="16"/>
        </w:numPr>
        <w:jc w:val="both"/>
      </w:pPr>
      <w:r w:rsidRPr="0061108D">
        <w:rPr>
          <w:b/>
          <w:bCs/>
        </w:rPr>
        <w:t>Azure Site Recovery</w:t>
      </w:r>
      <w:r w:rsidRPr="0061108D">
        <w:t>: In the case of a major data loss event, Azure Site Recovery can replicate data and services to another region, ensuring minimal downtime.</w:t>
      </w:r>
    </w:p>
    <w:p w14:paraId="3CDA423F" w14:textId="77777777" w:rsidR="002E6CD8" w:rsidRPr="0061108D" w:rsidRDefault="002E6CD8" w:rsidP="002E6CD8">
      <w:pPr>
        <w:jc w:val="both"/>
        <w:rPr>
          <w:b/>
          <w:bCs/>
        </w:rPr>
      </w:pPr>
      <w:r w:rsidRPr="0061108D">
        <w:rPr>
          <w:b/>
          <w:bCs/>
        </w:rPr>
        <w:t>b) Data Visuali</w:t>
      </w:r>
      <w:r>
        <w:rPr>
          <w:b/>
          <w:bCs/>
        </w:rPr>
        <w:t>s</w:t>
      </w:r>
      <w:r w:rsidRPr="0061108D">
        <w:rPr>
          <w:b/>
          <w:bCs/>
        </w:rPr>
        <w:t>ation</w:t>
      </w:r>
    </w:p>
    <w:p w14:paraId="1C2C354B" w14:textId="77777777" w:rsidR="002E6CD8" w:rsidRPr="0061108D" w:rsidRDefault="002E6CD8" w:rsidP="002E6CD8">
      <w:pPr>
        <w:numPr>
          <w:ilvl w:val="0"/>
          <w:numId w:val="17"/>
        </w:numPr>
        <w:jc w:val="both"/>
      </w:pPr>
      <w:r w:rsidRPr="0061108D">
        <w:rPr>
          <w:b/>
          <w:bCs/>
        </w:rPr>
        <w:t>Power BI</w:t>
      </w:r>
      <w:r w:rsidRPr="0061108D">
        <w:t>: Power BI can be used to create interactive dashboards that provide real-time insights into customer behaviour, sales trends, and inventory levels. By integrating Power BI with Azure SQL Database or Azure Synapse Analytics, management can make informed decisions quickly.</w:t>
      </w:r>
    </w:p>
    <w:p w14:paraId="67053FE2" w14:textId="77777777" w:rsidR="002E6CD8" w:rsidRPr="0061108D" w:rsidRDefault="002E6CD8" w:rsidP="002E6CD8">
      <w:pPr>
        <w:jc w:val="both"/>
        <w:rPr>
          <w:b/>
          <w:bCs/>
        </w:rPr>
      </w:pPr>
      <w:r w:rsidRPr="0061108D">
        <w:rPr>
          <w:b/>
          <w:bCs/>
        </w:rPr>
        <w:t>c) Future Scalability</w:t>
      </w:r>
    </w:p>
    <w:p w14:paraId="4F709F70" w14:textId="77777777" w:rsidR="002E6CD8" w:rsidRPr="0061108D" w:rsidRDefault="002E6CD8" w:rsidP="002E6CD8">
      <w:pPr>
        <w:jc w:val="both"/>
      </w:pPr>
      <w:r w:rsidRPr="0061108D">
        <w:t>As "Paws &amp; Whiskers" grows, Azure services provide the scalability required to handle increased data volumes. Azure’s elastic capabilities, such as scaling the Azure SQL Database and Blob Storage, ensure that as the business collects more data, the infrastructure can scale accordingly without interruption.</w:t>
      </w:r>
    </w:p>
    <w:p w14:paraId="2EA15977" w14:textId="77777777" w:rsidR="002E6CD8" w:rsidRPr="00485BAA" w:rsidRDefault="002E6CD8" w:rsidP="002E6CD8">
      <w:pPr>
        <w:jc w:val="both"/>
        <w:rPr>
          <w:sz w:val="18"/>
          <w:szCs w:val="18"/>
        </w:rPr>
      </w:pPr>
    </w:p>
    <w:p w14:paraId="7EF1F288" w14:textId="77777777" w:rsidR="002E6CD8" w:rsidRPr="00485BAA" w:rsidRDefault="002E6CD8" w:rsidP="002E6CD8">
      <w:pPr>
        <w:shd w:val="clear" w:color="auto" w:fill="D9D9D9" w:themeFill="background1" w:themeFillShade="D9"/>
        <w:jc w:val="both"/>
        <w:rPr>
          <w:b/>
          <w:bCs/>
          <w:color w:val="ED7D31" w:themeColor="accent2"/>
          <w:sz w:val="28"/>
          <w:szCs w:val="28"/>
        </w:rPr>
      </w:pPr>
      <w:r w:rsidRPr="00485BAA">
        <w:rPr>
          <w:b/>
          <w:bCs/>
          <w:color w:val="ED7D31" w:themeColor="accent2"/>
          <w:sz w:val="28"/>
          <w:szCs w:val="28"/>
        </w:rPr>
        <w:t>Conclusion:</w:t>
      </w:r>
    </w:p>
    <w:p w14:paraId="22F2567A" w14:textId="77777777" w:rsidR="002E6CD8" w:rsidRPr="00485BAA" w:rsidRDefault="002E6CD8" w:rsidP="002E6CD8">
      <w:pPr>
        <w:jc w:val="both"/>
        <w:rPr>
          <w:sz w:val="10"/>
          <w:szCs w:val="10"/>
        </w:rPr>
      </w:pPr>
    </w:p>
    <w:p w14:paraId="45EC3E97" w14:textId="77777777" w:rsidR="002E6CD8" w:rsidRDefault="002E6CD8" w:rsidP="002E6CD8">
      <w:pPr>
        <w:jc w:val="both"/>
      </w:pPr>
      <w:r w:rsidRPr="0061108D">
        <w:t>By leveraging Microsoft Azure’s suite of services, "Paws &amp; Whiskers" can ensure a seamless transition to a data-driven business model. With proper attention to data laws and security, Azure provides the scalability, automation, and analysis capabilities that can propel the business forward</w:t>
      </w:r>
    </w:p>
    <w:sectPr w:rsidR="002E6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7397A"/>
    <w:multiLevelType w:val="multilevel"/>
    <w:tmpl w:val="9BB2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C38CE"/>
    <w:multiLevelType w:val="hybridMultilevel"/>
    <w:tmpl w:val="009CBD4E"/>
    <w:lvl w:ilvl="0" w:tplc="D8801E9A">
      <w:start w:val="1"/>
      <w:numFmt w:val="decimal"/>
      <w:lvlText w:val="%1."/>
      <w:lvlJc w:val="left"/>
      <w:pPr>
        <w:ind w:left="720" w:hanging="360"/>
      </w:pPr>
    </w:lvl>
    <w:lvl w:ilvl="1" w:tplc="6D805F34">
      <w:start w:val="1"/>
      <w:numFmt w:val="lowerLetter"/>
      <w:lvlText w:val="%2."/>
      <w:lvlJc w:val="left"/>
      <w:pPr>
        <w:ind w:left="1440" w:hanging="360"/>
      </w:pPr>
    </w:lvl>
    <w:lvl w:ilvl="2" w:tplc="A96E79BA">
      <w:start w:val="1"/>
      <w:numFmt w:val="lowerRoman"/>
      <w:lvlText w:val="%3."/>
      <w:lvlJc w:val="right"/>
      <w:pPr>
        <w:ind w:left="2160" w:hanging="180"/>
      </w:pPr>
    </w:lvl>
    <w:lvl w:ilvl="3" w:tplc="518A7B54">
      <w:start w:val="1"/>
      <w:numFmt w:val="decimal"/>
      <w:lvlText w:val="%4."/>
      <w:lvlJc w:val="left"/>
      <w:pPr>
        <w:ind w:left="2880" w:hanging="360"/>
      </w:pPr>
    </w:lvl>
    <w:lvl w:ilvl="4" w:tplc="E7F668EE">
      <w:start w:val="1"/>
      <w:numFmt w:val="lowerLetter"/>
      <w:lvlText w:val="%5."/>
      <w:lvlJc w:val="left"/>
      <w:pPr>
        <w:ind w:left="3600" w:hanging="360"/>
      </w:pPr>
    </w:lvl>
    <w:lvl w:ilvl="5" w:tplc="FE162256">
      <w:start w:val="1"/>
      <w:numFmt w:val="lowerRoman"/>
      <w:lvlText w:val="%6."/>
      <w:lvlJc w:val="right"/>
      <w:pPr>
        <w:ind w:left="4320" w:hanging="180"/>
      </w:pPr>
    </w:lvl>
    <w:lvl w:ilvl="6" w:tplc="A24CAA32">
      <w:start w:val="1"/>
      <w:numFmt w:val="decimal"/>
      <w:lvlText w:val="%7."/>
      <w:lvlJc w:val="left"/>
      <w:pPr>
        <w:ind w:left="5040" w:hanging="360"/>
      </w:pPr>
    </w:lvl>
    <w:lvl w:ilvl="7" w:tplc="CEE48F5E">
      <w:start w:val="1"/>
      <w:numFmt w:val="lowerLetter"/>
      <w:lvlText w:val="%8."/>
      <w:lvlJc w:val="left"/>
      <w:pPr>
        <w:ind w:left="5760" w:hanging="360"/>
      </w:pPr>
    </w:lvl>
    <w:lvl w:ilvl="8" w:tplc="739C876E">
      <w:start w:val="1"/>
      <w:numFmt w:val="lowerRoman"/>
      <w:lvlText w:val="%9."/>
      <w:lvlJc w:val="right"/>
      <w:pPr>
        <w:ind w:left="6480" w:hanging="180"/>
      </w:pPr>
    </w:lvl>
  </w:abstractNum>
  <w:abstractNum w:abstractNumId="2" w15:restartNumberingAfterBreak="0">
    <w:nsid w:val="246A37B9"/>
    <w:multiLevelType w:val="multilevel"/>
    <w:tmpl w:val="E91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12A5D"/>
    <w:multiLevelType w:val="multilevel"/>
    <w:tmpl w:val="BDA2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685AB"/>
    <w:multiLevelType w:val="hybridMultilevel"/>
    <w:tmpl w:val="B8A089AE"/>
    <w:lvl w:ilvl="0" w:tplc="80F8267A">
      <w:start w:val="1"/>
      <w:numFmt w:val="bullet"/>
      <w:lvlText w:val=""/>
      <w:lvlJc w:val="left"/>
      <w:pPr>
        <w:ind w:left="720" w:hanging="360"/>
      </w:pPr>
      <w:rPr>
        <w:rFonts w:ascii="Symbol" w:hAnsi="Symbol" w:hint="default"/>
      </w:rPr>
    </w:lvl>
    <w:lvl w:ilvl="1" w:tplc="9EDA9A1E">
      <w:start w:val="1"/>
      <w:numFmt w:val="bullet"/>
      <w:lvlText w:val="o"/>
      <w:lvlJc w:val="left"/>
      <w:pPr>
        <w:ind w:left="1440" w:hanging="360"/>
      </w:pPr>
      <w:rPr>
        <w:rFonts w:ascii="Courier New" w:hAnsi="Courier New" w:hint="default"/>
      </w:rPr>
    </w:lvl>
    <w:lvl w:ilvl="2" w:tplc="08ACF8DC">
      <w:start w:val="1"/>
      <w:numFmt w:val="bullet"/>
      <w:lvlText w:val=""/>
      <w:lvlJc w:val="left"/>
      <w:pPr>
        <w:ind w:left="2160" w:hanging="360"/>
      </w:pPr>
      <w:rPr>
        <w:rFonts w:ascii="Wingdings" w:hAnsi="Wingdings" w:hint="default"/>
      </w:rPr>
    </w:lvl>
    <w:lvl w:ilvl="3" w:tplc="93C2EB82">
      <w:start w:val="1"/>
      <w:numFmt w:val="bullet"/>
      <w:lvlText w:val=""/>
      <w:lvlJc w:val="left"/>
      <w:pPr>
        <w:ind w:left="2880" w:hanging="360"/>
      </w:pPr>
      <w:rPr>
        <w:rFonts w:ascii="Symbol" w:hAnsi="Symbol" w:hint="default"/>
      </w:rPr>
    </w:lvl>
    <w:lvl w:ilvl="4" w:tplc="8BF4A376">
      <w:start w:val="1"/>
      <w:numFmt w:val="bullet"/>
      <w:lvlText w:val="o"/>
      <w:lvlJc w:val="left"/>
      <w:pPr>
        <w:ind w:left="3600" w:hanging="360"/>
      </w:pPr>
      <w:rPr>
        <w:rFonts w:ascii="Courier New" w:hAnsi="Courier New" w:hint="default"/>
      </w:rPr>
    </w:lvl>
    <w:lvl w:ilvl="5" w:tplc="8D86D1EA">
      <w:start w:val="1"/>
      <w:numFmt w:val="bullet"/>
      <w:lvlText w:val=""/>
      <w:lvlJc w:val="left"/>
      <w:pPr>
        <w:ind w:left="4320" w:hanging="360"/>
      </w:pPr>
      <w:rPr>
        <w:rFonts w:ascii="Wingdings" w:hAnsi="Wingdings" w:hint="default"/>
      </w:rPr>
    </w:lvl>
    <w:lvl w:ilvl="6" w:tplc="8B6E683E">
      <w:start w:val="1"/>
      <w:numFmt w:val="bullet"/>
      <w:lvlText w:val=""/>
      <w:lvlJc w:val="left"/>
      <w:pPr>
        <w:ind w:left="5040" w:hanging="360"/>
      </w:pPr>
      <w:rPr>
        <w:rFonts w:ascii="Symbol" w:hAnsi="Symbol" w:hint="default"/>
      </w:rPr>
    </w:lvl>
    <w:lvl w:ilvl="7" w:tplc="AC1C3E06">
      <w:start w:val="1"/>
      <w:numFmt w:val="bullet"/>
      <w:lvlText w:val="o"/>
      <w:lvlJc w:val="left"/>
      <w:pPr>
        <w:ind w:left="5760" w:hanging="360"/>
      </w:pPr>
      <w:rPr>
        <w:rFonts w:ascii="Courier New" w:hAnsi="Courier New" w:hint="default"/>
      </w:rPr>
    </w:lvl>
    <w:lvl w:ilvl="8" w:tplc="E6E68EE4">
      <w:start w:val="1"/>
      <w:numFmt w:val="bullet"/>
      <w:lvlText w:val=""/>
      <w:lvlJc w:val="left"/>
      <w:pPr>
        <w:ind w:left="6480" w:hanging="360"/>
      </w:pPr>
      <w:rPr>
        <w:rFonts w:ascii="Wingdings" w:hAnsi="Wingdings" w:hint="default"/>
      </w:rPr>
    </w:lvl>
  </w:abstractNum>
  <w:abstractNum w:abstractNumId="5" w15:restartNumberingAfterBreak="0">
    <w:nsid w:val="363544EF"/>
    <w:multiLevelType w:val="multilevel"/>
    <w:tmpl w:val="823EE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931B2"/>
    <w:multiLevelType w:val="multilevel"/>
    <w:tmpl w:val="678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F1B2B"/>
    <w:multiLevelType w:val="multilevel"/>
    <w:tmpl w:val="F9582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E835F5"/>
    <w:multiLevelType w:val="hybridMultilevel"/>
    <w:tmpl w:val="361AF804"/>
    <w:lvl w:ilvl="0" w:tplc="5502B79A">
      <w:start w:val="1"/>
      <w:numFmt w:val="bullet"/>
      <w:lvlText w:val=""/>
      <w:lvlJc w:val="left"/>
      <w:pPr>
        <w:ind w:left="720" w:hanging="360"/>
      </w:pPr>
      <w:rPr>
        <w:rFonts w:ascii="Symbol" w:hAnsi="Symbol" w:hint="default"/>
      </w:rPr>
    </w:lvl>
    <w:lvl w:ilvl="1" w:tplc="1E00305A">
      <w:start w:val="1"/>
      <w:numFmt w:val="bullet"/>
      <w:lvlText w:val="o"/>
      <w:lvlJc w:val="left"/>
      <w:pPr>
        <w:ind w:left="1440" w:hanging="360"/>
      </w:pPr>
      <w:rPr>
        <w:rFonts w:ascii="Courier New" w:hAnsi="Courier New" w:hint="default"/>
      </w:rPr>
    </w:lvl>
    <w:lvl w:ilvl="2" w:tplc="77267DD8">
      <w:start w:val="1"/>
      <w:numFmt w:val="bullet"/>
      <w:lvlText w:val=""/>
      <w:lvlJc w:val="left"/>
      <w:pPr>
        <w:ind w:left="2160" w:hanging="360"/>
      </w:pPr>
      <w:rPr>
        <w:rFonts w:ascii="Wingdings" w:hAnsi="Wingdings" w:hint="default"/>
      </w:rPr>
    </w:lvl>
    <w:lvl w:ilvl="3" w:tplc="405EB480">
      <w:start w:val="1"/>
      <w:numFmt w:val="bullet"/>
      <w:lvlText w:val=""/>
      <w:lvlJc w:val="left"/>
      <w:pPr>
        <w:ind w:left="2880" w:hanging="360"/>
      </w:pPr>
      <w:rPr>
        <w:rFonts w:ascii="Symbol" w:hAnsi="Symbol" w:hint="default"/>
      </w:rPr>
    </w:lvl>
    <w:lvl w:ilvl="4" w:tplc="1AE0479A">
      <w:start w:val="1"/>
      <w:numFmt w:val="bullet"/>
      <w:lvlText w:val="o"/>
      <w:lvlJc w:val="left"/>
      <w:pPr>
        <w:ind w:left="3600" w:hanging="360"/>
      </w:pPr>
      <w:rPr>
        <w:rFonts w:ascii="Courier New" w:hAnsi="Courier New" w:hint="default"/>
      </w:rPr>
    </w:lvl>
    <w:lvl w:ilvl="5" w:tplc="7220D89C">
      <w:start w:val="1"/>
      <w:numFmt w:val="bullet"/>
      <w:lvlText w:val=""/>
      <w:lvlJc w:val="left"/>
      <w:pPr>
        <w:ind w:left="4320" w:hanging="360"/>
      </w:pPr>
      <w:rPr>
        <w:rFonts w:ascii="Wingdings" w:hAnsi="Wingdings" w:hint="default"/>
      </w:rPr>
    </w:lvl>
    <w:lvl w:ilvl="6" w:tplc="97586EA0">
      <w:start w:val="1"/>
      <w:numFmt w:val="bullet"/>
      <w:lvlText w:val=""/>
      <w:lvlJc w:val="left"/>
      <w:pPr>
        <w:ind w:left="5040" w:hanging="360"/>
      </w:pPr>
      <w:rPr>
        <w:rFonts w:ascii="Symbol" w:hAnsi="Symbol" w:hint="default"/>
      </w:rPr>
    </w:lvl>
    <w:lvl w:ilvl="7" w:tplc="8CF057D0">
      <w:start w:val="1"/>
      <w:numFmt w:val="bullet"/>
      <w:lvlText w:val="o"/>
      <w:lvlJc w:val="left"/>
      <w:pPr>
        <w:ind w:left="5760" w:hanging="360"/>
      </w:pPr>
      <w:rPr>
        <w:rFonts w:ascii="Courier New" w:hAnsi="Courier New" w:hint="default"/>
      </w:rPr>
    </w:lvl>
    <w:lvl w:ilvl="8" w:tplc="3AE02500">
      <w:start w:val="1"/>
      <w:numFmt w:val="bullet"/>
      <w:lvlText w:val=""/>
      <w:lvlJc w:val="left"/>
      <w:pPr>
        <w:ind w:left="6480" w:hanging="360"/>
      </w:pPr>
      <w:rPr>
        <w:rFonts w:ascii="Wingdings" w:hAnsi="Wingdings" w:hint="default"/>
      </w:rPr>
    </w:lvl>
  </w:abstractNum>
  <w:abstractNum w:abstractNumId="9" w15:restartNumberingAfterBreak="0">
    <w:nsid w:val="45E83DB7"/>
    <w:multiLevelType w:val="hybridMultilevel"/>
    <w:tmpl w:val="41DCEA4E"/>
    <w:lvl w:ilvl="0" w:tplc="576ACEEC">
      <w:start w:val="1"/>
      <w:numFmt w:val="bullet"/>
      <w:lvlText w:val=""/>
      <w:lvlJc w:val="left"/>
      <w:pPr>
        <w:ind w:left="720" w:hanging="360"/>
      </w:pPr>
      <w:rPr>
        <w:rFonts w:ascii="Symbol" w:hAnsi="Symbol" w:hint="default"/>
      </w:rPr>
    </w:lvl>
    <w:lvl w:ilvl="1" w:tplc="DBC4A846">
      <w:start w:val="1"/>
      <w:numFmt w:val="bullet"/>
      <w:lvlText w:val="o"/>
      <w:lvlJc w:val="left"/>
      <w:pPr>
        <w:ind w:left="1440" w:hanging="360"/>
      </w:pPr>
      <w:rPr>
        <w:rFonts w:ascii="Courier New" w:hAnsi="Courier New" w:hint="default"/>
      </w:rPr>
    </w:lvl>
    <w:lvl w:ilvl="2" w:tplc="FB28BD4E">
      <w:start w:val="1"/>
      <w:numFmt w:val="bullet"/>
      <w:lvlText w:val=""/>
      <w:lvlJc w:val="left"/>
      <w:pPr>
        <w:ind w:left="2160" w:hanging="360"/>
      </w:pPr>
      <w:rPr>
        <w:rFonts w:ascii="Wingdings" w:hAnsi="Wingdings" w:hint="default"/>
      </w:rPr>
    </w:lvl>
    <w:lvl w:ilvl="3" w:tplc="E3084A28">
      <w:start w:val="1"/>
      <w:numFmt w:val="bullet"/>
      <w:lvlText w:val=""/>
      <w:lvlJc w:val="left"/>
      <w:pPr>
        <w:ind w:left="2880" w:hanging="360"/>
      </w:pPr>
      <w:rPr>
        <w:rFonts w:ascii="Symbol" w:hAnsi="Symbol" w:hint="default"/>
      </w:rPr>
    </w:lvl>
    <w:lvl w:ilvl="4" w:tplc="42C02788">
      <w:start w:val="1"/>
      <w:numFmt w:val="bullet"/>
      <w:lvlText w:val="o"/>
      <w:lvlJc w:val="left"/>
      <w:pPr>
        <w:ind w:left="3600" w:hanging="360"/>
      </w:pPr>
      <w:rPr>
        <w:rFonts w:ascii="Courier New" w:hAnsi="Courier New" w:hint="default"/>
      </w:rPr>
    </w:lvl>
    <w:lvl w:ilvl="5" w:tplc="FFDAE476">
      <w:start w:val="1"/>
      <w:numFmt w:val="bullet"/>
      <w:lvlText w:val=""/>
      <w:lvlJc w:val="left"/>
      <w:pPr>
        <w:ind w:left="4320" w:hanging="360"/>
      </w:pPr>
      <w:rPr>
        <w:rFonts w:ascii="Wingdings" w:hAnsi="Wingdings" w:hint="default"/>
      </w:rPr>
    </w:lvl>
    <w:lvl w:ilvl="6" w:tplc="3A2E6A8E">
      <w:start w:val="1"/>
      <w:numFmt w:val="bullet"/>
      <w:lvlText w:val=""/>
      <w:lvlJc w:val="left"/>
      <w:pPr>
        <w:ind w:left="5040" w:hanging="360"/>
      </w:pPr>
      <w:rPr>
        <w:rFonts w:ascii="Symbol" w:hAnsi="Symbol" w:hint="default"/>
      </w:rPr>
    </w:lvl>
    <w:lvl w:ilvl="7" w:tplc="251A9E34">
      <w:start w:val="1"/>
      <w:numFmt w:val="bullet"/>
      <w:lvlText w:val="o"/>
      <w:lvlJc w:val="left"/>
      <w:pPr>
        <w:ind w:left="5760" w:hanging="360"/>
      </w:pPr>
      <w:rPr>
        <w:rFonts w:ascii="Courier New" w:hAnsi="Courier New" w:hint="default"/>
      </w:rPr>
    </w:lvl>
    <w:lvl w:ilvl="8" w:tplc="B778EA4C">
      <w:start w:val="1"/>
      <w:numFmt w:val="bullet"/>
      <w:lvlText w:val=""/>
      <w:lvlJc w:val="left"/>
      <w:pPr>
        <w:ind w:left="6480" w:hanging="360"/>
      </w:pPr>
      <w:rPr>
        <w:rFonts w:ascii="Wingdings" w:hAnsi="Wingdings" w:hint="default"/>
      </w:rPr>
    </w:lvl>
  </w:abstractNum>
  <w:abstractNum w:abstractNumId="10" w15:restartNumberingAfterBreak="0">
    <w:nsid w:val="4B513153"/>
    <w:multiLevelType w:val="multilevel"/>
    <w:tmpl w:val="F08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12467"/>
    <w:multiLevelType w:val="multilevel"/>
    <w:tmpl w:val="6990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CB986"/>
    <w:multiLevelType w:val="hybridMultilevel"/>
    <w:tmpl w:val="9A06514C"/>
    <w:lvl w:ilvl="0" w:tplc="34449788">
      <w:start w:val="1"/>
      <w:numFmt w:val="bullet"/>
      <w:lvlText w:val=""/>
      <w:lvlJc w:val="left"/>
      <w:pPr>
        <w:ind w:left="720" w:hanging="360"/>
      </w:pPr>
      <w:rPr>
        <w:rFonts w:ascii="Symbol" w:hAnsi="Symbol" w:hint="default"/>
      </w:rPr>
    </w:lvl>
    <w:lvl w:ilvl="1" w:tplc="D11A6748">
      <w:start w:val="1"/>
      <w:numFmt w:val="bullet"/>
      <w:lvlText w:val="o"/>
      <w:lvlJc w:val="left"/>
      <w:pPr>
        <w:ind w:left="1440" w:hanging="360"/>
      </w:pPr>
      <w:rPr>
        <w:rFonts w:ascii="Courier New" w:hAnsi="Courier New" w:hint="default"/>
      </w:rPr>
    </w:lvl>
    <w:lvl w:ilvl="2" w:tplc="9208B204">
      <w:start w:val="1"/>
      <w:numFmt w:val="bullet"/>
      <w:lvlText w:val=""/>
      <w:lvlJc w:val="left"/>
      <w:pPr>
        <w:ind w:left="2160" w:hanging="360"/>
      </w:pPr>
      <w:rPr>
        <w:rFonts w:ascii="Wingdings" w:hAnsi="Wingdings" w:hint="default"/>
      </w:rPr>
    </w:lvl>
    <w:lvl w:ilvl="3" w:tplc="D60AF0C8">
      <w:start w:val="1"/>
      <w:numFmt w:val="bullet"/>
      <w:lvlText w:val=""/>
      <w:lvlJc w:val="left"/>
      <w:pPr>
        <w:ind w:left="2880" w:hanging="360"/>
      </w:pPr>
      <w:rPr>
        <w:rFonts w:ascii="Symbol" w:hAnsi="Symbol" w:hint="default"/>
      </w:rPr>
    </w:lvl>
    <w:lvl w:ilvl="4" w:tplc="C5BAF496">
      <w:start w:val="1"/>
      <w:numFmt w:val="bullet"/>
      <w:lvlText w:val="o"/>
      <w:lvlJc w:val="left"/>
      <w:pPr>
        <w:ind w:left="3600" w:hanging="360"/>
      </w:pPr>
      <w:rPr>
        <w:rFonts w:ascii="Courier New" w:hAnsi="Courier New" w:hint="default"/>
      </w:rPr>
    </w:lvl>
    <w:lvl w:ilvl="5" w:tplc="DA3CC630">
      <w:start w:val="1"/>
      <w:numFmt w:val="bullet"/>
      <w:lvlText w:val=""/>
      <w:lvlJc w:val="left"/>
      <w:pPr>
        <w:ind w:left="4320" w:hanging="360"/>
      </w:pPr>
      <w:rPr>
        <w:rFonts w:ascii="Wingdings" w:hAnsi="Wingdings" w:hint="default"/>
      </w:rPr>
    </w:lvl>
    <w:lvl w:ilvl="6" w:tplc="B1522596">
      <w:start w:val="1"/>
      <w:numFmt w:val="bullet"/>
      <w:lvlText w:val=""/>
      <w:lvlJc w:val="left"/>
      <w:pPr>
        <w:ind w:left="5040" w:hanging="360"/>
      </w:pPr>
      <w:rPr>
        <w:rFonts w:ascii="Symbol" w:hAnsi="Symbol" w:hint="default"/>
      </w:rPr>
    </w:lvl>
    <w:lvl w:ilvl="7" w:tplc="51826610">
      <w:start w:val="1"/>
      <w:numFmt w:val="bullet"/>
      <w:lvlText w:val="o"/>
      <w:lvlJc w:val="left"/>
      <w:pPr>
        <w:ind w:left="5760" w:hanging="360"/>
      </w:pPr>
      <w:rPr>
        <w:rFonts w:ascii="Courier New" w:hAnsi="Courier New" w:hint="default"/>
      </w:rPr>
    </w:lvl>
    <w:lvl w:ilvl="8" w:tplc="077EDFC2">
      <w:start w:val="1"/>
      <w:numFmt w:val="bullet"/>
      <w:lvlText w:val=""/>
      <w:lvlJc w:val="left"/>
      <w:pPr>
        <w:ind w:left="6480" w:hanging="360"/>
      </w:pPr>
      <w:rPr>
        <w:rFonts w:ascii="Wingdings" w:hAnsi="Wingdings" w:hint="default"/>
      </w:rPr>
    </w:lvl>
  </w:abstractNum>
  <w:abstractNum w:abstractNumId="13" w15:restartNumberingAfterBreak="0">
    <w:nsid w:val="66634069"/>
    <w:multiLevelType w:val="multilevel"/>
    <w:tmpl w:val="9B601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456D8"/>
    <w:multiLevelType w:val="multilevel"/>
    <w:tmpl w:val="AB60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8C941"/>
    <w:multiLevelType w:val="hybridMultilevel"/>
    <w:tmpl w:val="4B8834F4"/>
    <w:lvl w:ilvl="0" w:tplc="C27EFCFA">
      <w:start w:val="1"/>
      <w:numFmt w:val="bullet"/>
      <w:lvlText w:val=""/>
      <w:lvlJc w:val="left"/>
      <w:pPr>
        <w:ind w:left="720" w:hanging="360"/>
      </w:pPr>
      <w:rPr>
        <w:rFonts w:ascii="Symbol" w:hAnsi="Symbol" w:hint="default"/>
      </w:rPr>
    </w:lvl>
    <w:lvl w:ilvl="1" w:tplc="9344439E">
      <w:start w:val="1"/>
      <w:numFmt w:val="bullet"/>
      <w:lvlText w:val="o"/>
      <w:lvlJc w:val="left"/>
      <w:pPr>
        <w:ind w:left="1440" w:hanging="360"/>
      </w:pPr>
      <w:rPr>
        <w:rFonts w:ascii="Courier New" w:hAnsi="Courier New" w:hint="default"/>
      </w:rPr>
    </w:lvl>
    <w:lvl w:ilvl="2" w:tplc="51C08232">
      <w:start w:val="1"/>
      <w:numFmt w:val="bullet"/>
      <w:lvlText w:val=""/>
      <w:lvlJc w:val="left"/>
      <w:pPr>
        <w:ind w:left="2160" w:hanging="360"/>
      </w:pPr>
      <w:rPr>
        <w:rFonts w:ascii="Wingdings" w:hAnsi="Wingdings" w:hint="default"/>
      </w:rPr>
    </w:lvl>
    <w:lvl w:ilvl="3" w:tplc="5642AFE2">
      <w:start w:val="1"/>
      <w:numFmt w:val="bullet"/>
      <w:lvlText w:val=""/>
      <w:lvlJc w:val="left"/>
      <w:pPr>
        <w:ind w:left="2880" w:hanging="360"/>
      </w:pPr>
      <w:rPr>
        <w:rFonts w:ascii="Symbol" w:hAnsi="Symbol" w:hint="default"/>
      </w:rPr>
    </w:lvl>
    <w:lvl w:ilvl="4" w:tplc="1D4402A6">
      <w:start w:val="1"/>
      <w:numFmt w:val="bullet"/>
      <w:lvlText w:val="o"/>
      <w:lvlJc w:val="left"/>
      <w:pPr>
        <w:ind w:left="3600" w:hanging="360"/>
      </w:pPr>
      <w:rPr>
        <w:rFonts w:ascii="Courier New" w:hAnsi="Courier New" w:hint="default"/>
      </w:rPr>
    </w:lvl>
    <w:lvl w:ilvl="5" w:tplc="E9284946">
      <w:start w:val="1"/>
      <w:numFmt w:val="bullet"/>
      <w:lvlText w:val=""/>
      <w:lvlJc w:val="left"/>
      <w:pPr>
        <w:ind w:left="4320" w:hanging="360"/>
      </w:pPr>
      <w:rPr>
        <w:rFonts w:ascii="Wingdings" w:hAnsi="Wingdings" w:hint="default"/>
      </w:rPr>
    </w:lvl>
    <w:lvl w:ilvl="6" w:tplc="9A3451F6">
      <w:start w:val="1"/>
      <w:numFmt w:val="bullet"/>
      <w:lvlText w:val=""/>
      <w:lvlJc w:val="left"/>
      <w:pPr>
        <w:ind w:left="5040" w:hanging="360"/>
      </w:pPr>
      <w:rPr>
        <w:rFonts w:ascii="Symbol" w:hAnsi="Symbol" w:hint="default"/>
      </w:rPr>
    </w:lvl>
    <w:lvl w:ilvl="7" w:tplc="AD30B61E">
      <w:start w:val="1"/>
      <w:numFmt w:val="bullet"/>
      <w:lvlText w:val="o"/>
      <w:lvlJc w:val="left"/>
      <w:pPr>
        <w:ind w:left="5760" w:hanging="360"/>
      </w:pPr>
      <w:rPr>
        <w:rFonts w:ascii="Courier New" w:hAnsi="Courier New" w:hint="default"/>
      </w:rPr>
    </w:lvl>
    <w:lvl w:ilvl="8" w:tplc="4F54A304">
      <w:start w:val="1"/>
      <w:numFmt w:val="bullet"/>
      <w:lvlText w:val=""/>
      <w:lvlJc w:val="left"/>
      <w:pPr>
        <w:ind w:left="6480" w:hanging="360"/>
      </w:pPr>
      <w:rPr>
        <w:rFonts w:ascii="Wingdings" w:hAnsi="Wingdings" w:hint="default"/>
      </w:rPr>
    </w:lvl>
  </w:abstractNum>
  <w:abstractNum w:abstractNumId="16" w15:restartNumberingAfterBreak="0">
    <w:nsid w:val="788B4074"/>
    <w:multiLevelType w:val="multilevel"/>
    <w:tmpl w:val="D51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964895">
    <w:abstractNumId w:val="1"/>
  </w:num>
  <w:num w:numId="2" w16cid:durableId="1112284966">
    <w:abstractNumId w:val="4"/>
  </w:num>
  <w:num w:numId="3" w16cid:durableId="1611739662">
    <w:abstractNumId w:val="15"/>
  </w:num>
  <w:num w:numId="4" w16cid:durableId="1659991581">
    <w:abstractNumId w:val="9"/>
  </w:num>
  <w:num w:numId="5" w16cid:durableId="1351024734">
    <w:abstractNumId w:val="8"/>
  </w:num>
  <w:num w:numId="6" w16cid:durableId="1667896033">
    <w:abstractNumId w:val="12"/>
  </w:num>
  <w:num w:numId="7" w16cid:durableId="1541089723">
    <w:abstractNumId w:val="11"/>
  </w:num>
  <w:num w:numId="8" w16cid:durableId="2005618793">
    <w:abstractNumId w:val="6"/>
  </w:num>
  <w:num w:numId="9" w16cid:durableId="95566714">
    <w:abstractNumId w:val="3"/>
  </w:num>
  <w:num w:numId="10" w16cid:durableId="1232502537">
    <w:abstractNumId w:val="13"/>
  </w:num>
  <w:num w:numId="11" w16cid:durableId="1709523950">
    <w:abstractNumId w:val="7"/>
  </w:num>
  <w:num w:numId="12" w16cid:durableId="166478129">
    <w:abstractNumId w:val="0"/>
  </w:num>
  <w:num w:numId="13" w16cid:durableId="1881428630">
    <w:abstractNumId w:val="5"/>
  </w:num>
  <w:num w:numId="14" w16cid:durableId="897009939">
    <w:abstractNumId w:val="16"/>
  </w:num>
  <w:num w:numId="15" w16cid:durableId="1276253757">
    <w:abstractNumId w:val="2"/>
  </w:num>
  <w:num w:numId="16" w16cid:durableId="694235952">
    <w:abstractNumId w:val="10"/>
  </w:num>
  <w:num w:numId="17" w16cid:durableId="12165452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82"/>
    <w:rsid w:val="002E6CD8"/>
    <w:rsid w:val="00A44D1D"/>
    <w:rsid w:val="00A51310"/>
    <w:rsid w:val="00AA769C"/>
    <w:rsid w:val="00D52782"/>
    <w:rsid w:val="00E16D4A"/>
    <w:rsid w:val="00FD5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25CA"/>
  <w15:chartTrackingRefBased/>
  <w15:docId w15:val="{A8A857B8-DD51-4F5B-A72F-2000295C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D52782"/>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D527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27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27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527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27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27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7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7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7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2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7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27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27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2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782"/>
    <w:rPr>
      <w:rFonts w:eastAsiaTheme="majorEastAsia" w:cstheme="majorBidi"/>
      <w:color w:val="272727" w:themeColor="text1" w:themeTint="D8"/>
    </w:rPr>
  </w:style>
  <w:style w:type="paragraph" w:styleId="Title">
    <w:name w:val="Title"/>
    <w:basedOn w:val="Normal"/>
    <w:next w:val="Normal"/>
    <w:link w:val="TitleChar"/>
    <w:uiPriority w:val="10"/>
    <w:qFormat/>
    <w:rsid w:val="00D527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782"/>
    <w:pPr>
      <w:spacing w:before="160"/>
      <w:jc w:val="center"/>
    </w:pPr>
    <w:rPr>
      <w:i/>
      <w:iCs/>
      <w:color w:val="404040" w:themeColor="text1" w:themeTint="BF"/>
    </w:rPr>
  </w:style>
  <w:style w:type="character" w:customStyle="1" w:styleId="QuoteChar">
    <w:name w:val="Quote Char"/>
    <w:basedOn w:val="DefaultParagraphFont"/>
    <w:link w:val="Quote"/>
    <w:uiPriority w:val="29"/>
    <w:rsid w:val="00D52782"/>
    <w:rPr>
      <w:i/>
      <w:iCs/>
      <w:color w:val="404040" w:themeColor="text1" w:themeTint="BF"/>
    </w:rPr>
  </w:style>
  <w:style w:type="paragraph" w:styleId="ListParagraph">
    <w:name w:val="List Paragraph"/>
    <w:basedOn w:val="Normal"/>
    <w:uiPriority w:val="34"/>
    <w:qFormat/>
    <w:rsid w:val="00D52782"/>
    <w:pPr>
      <w:ind w:left="720"/>
      <w:contextualSpacing/>
    </w:pPr>
  </w:style>
  <w:style w:type="character" w:styleId="IntenseEmphasis">
    <w:name w:val="Intense Emphasis"/>
    <w:basedOn w:val="DefaultParagraphFont"/>
    <w:uiPriority w:val="21"/>
    <w:qFormat/>
    <w:rsid w:val="00D52782"/>
    <w:rPr>
      <w:i/>
      <w:iCs/>
      <w:color w:val="2F5496" w:themeColor="accent1" w:themeShade="BF"/>
    </w:rPr>
  </w:style>
  <w:style w:type="paragraph" w:styleId="IntenseQuote">
    <w:name w:val="Intense Quote"/>
    <w:basedOn w:val="Normal"/>
    <w:next w:val="Normal"/>
    <w:link w:val="IntenseQuoteChar"/>
    <w:uiPriority w:val="30"/>
    <w:qFormat/>
    <w:rsid w:val="00D527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2782"/>
    <w:rPr>
      <w:i/>
      <w:iCs/>
      <w:color w:val="2F5496" w:themeColor="accent1" w:themeShade="BF"/>
    </w:rPr>
  </w:style>
  <w:style w:type="character" w:styleId="IntenseReference">
    <w:name w:val="Intense Reference"/>
    <w:basedOn w:val="DefaultParagraphFont"/>
    <w:uiPriority w:val="32"/>
    <w:qFormat/>
    <w:rsid w:val="00D52782"/>
    <w:rPr>
      <w:b/>
      <w:bCs/>
      <w:smallCaps/>
      <w:color w:val="2F5496" w:themeColor="accent1" w:themeShade="BF"/>
      <w:spacing w:val="5"/>
    </w:rPr>
  </w:style>
  <w:style w:type="table" w:styleId="TableGrid">
    <w:name w:val="Table Grid"/>
    <w:basedOn w:val="TableNormal"/>
    <w:uiPriority w:val="59"/>
    <w:rsid w:val="00D52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2</cp:revision>
  <dcterms:created xsi:type="dcterms:W3CDTF">2025-03-13T13:31:00Z</dcterms:created>
  <dcterms:modified xsi:type="dcterms:W3CDTF">2025-03-15T23:30:00Z</dcterms:modified>
</cp:coreProperties>
</file>