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669EA" w14:textId="77777777" w:rsidR="00AC502C" w:rsidRDefault="00AC502C" w:rsidP="00AC502C">
      <w:r>
        <w:t xml:space="preserve">Using the Health </w:t>
      </w:r>
      <w:hyperlink r:id="rId8">
        <w:r w:rsidRPr="404954BD">
          <w:rPr>
            <w:rStyle w:val="Hyperlink"/>
            <w:rFonts w:eastAsiaTheme="majorEastAsia"/>
          </w:rPr>
          <w:t>data set</w:t>
        </w:r>
      </w:hyperlink>
      <w:r>
        <w:t xml:space="preserve">, conduct an analysis to find trends and key information that could be used by an organisation for future support. </w:t>
      </w:r>
    </w:p>
    <w:p w14:paraId="6C3A201B" w14:textId="77777777" w:rsidR="00AC502C" w:rsidRDefault="00AC502C" w:rsidP="00AC502C">
      <w:r>
        <w:t>There is no set scope for the analysis, simply to find trends and document them below.</w:t>
      </w:r>
    </w:p>
    <w:p w14:paraId="0CEE8D72" w14:textId="77777777" w:rsidR="00AC502C" w:rsidRDefault="00AC502C" w:rsidP="00AC502C">
      <w:pPr>
        <w:pStyle w:val="ListParagraph"/>
        <w:numPr>
          <w:ilvl w:val="0"/>
          <w:numId w:val="1"/>
        </w:numPr>
      </w:pPr>
      <w:r>
        <w:t>Data can be lifesaving and is being used more within the NHS, reflect on how this data could support decision making for the NHS.</w:t>
      </w:r>
    </w:p>
    <w:p w14:paraId="36B4F59A" w14:textId="3DF36F88" w:rsidR="00AC502C" w:rsidRDefault="00575F4F" w:rsidP="00575F4F">
      <w:r w:rsidRPr="00B753C3">
        <w:rPr>
          <w:rStyle w:val="ANSWERS"/>
          <w:rFonts w:asciiTheme="minorHAnsi" w:hAnsiTheme="minorHAnsi" w:cstheme="minorBidi"/>
          <w:noProof/>
          <w:sz w:val="28"/>
          <w:szCs w:val="28"/>
        </w:rPr>
        <w:drawing>
          <wp:inline distT="0" distB="0" distL="0" distR="0" wp14:anchorId="1690CB01" wp14:editId="4BC8A50D">
            <wp:extent cx="5177155" cy="7239000"/>
            <wp:effectExtent l="0" t="0" r="4445" b="0"/>
            <wp:docPr id="149463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33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993" cy="72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4455" w14:textId="77777777" w:rsidR="00575F4F" w:rsidRDefault="00575F4F" w:rsidP="00575F4F"/>
    <w:p w14:paraId="0B175DD6" w14:textId="1A778887" w:rsidR="00575F4F" w:rsidRDefault="00575F4F" w:rsidP="00575F4F">
      <w:p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575F4F">
        <w:rPr>
          <w:rFonts w:asciiTheme="minorHAnsi" w:hAnsiTheme="minorHAnsi" w:cstheme="minorBidi"/>
          <w:sz w:val="28"/>
          <w:szCs w:val="28"/>
          <w:highlight w:val="yellow"/>
        </w:rPr>
        <w:lastRenderedPageBreak/>
        <w:t>What did you find and any reflections on how the NHS could use this?</w:t>
      </w:r>
    </w:p>
    <w:p w14:paraId="4B613A8D" w14:textId="6C54C506" w:rsidR="00575F4F" w:rsidRPr="001810F8" w:rsidRDefault="00575F4F" w:rsidP="00575F4F">
      <w:p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>Here are my findings:</w:t>
      </w:r>
    </w:p>
    <w:p w14:paraId="6C1020D7" w14:textId="77777777" w:rsidR="00575F4F" w:rsidRPr="001810F8" w:rsidRDefault="00575F4F" w:rsidP="00575F4F">
      <w:pPr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b/>
          <w:bCs/>
          <w:sz w:val="28"/>
          <w:szCs w:val="28"/>
        </w:rPr>
        <w:t>Africa</w:t>
      </w:r>
      <w:r w:rsidRPr="001810F8">
        <w:rPr>
          <w:rFonts w:asciiTheme="minorHAnsi" w:hAnsiTheme="minorHAnsi" w:cstheme="minorBidi"/>
          <w:sz w:val="28"/>
          <w:szCs w:val="28"/>
        </w:rPr>
        <w:t xml:space="preserve"> has a lower life expectancy compared to other continents.</w:t>
      </w:r>
    </w:p>
    <w:p w14:paraId="41C8CE58" w14:textId="77777777" w:rsidR="00575F4F" w:rsidRPr="001810F8" w:rsidRDefault="00575F4F" w:rsidP="00575F4F">
      <w:pPr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 xml:space="preserve">In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Asia</w:t>
      </w:r>
      <w:r w:rsidRPr="001810F8">
        <w:rPr>
          <w:rFonts w:asciiTheme="minorHAnsi" w:hAnsiTheme="minorHAnsi" w:cstheme="minorBidi"/>
          <w:sz w:val="28"/>
          <w:szCs w:val="28"/>
        </w:rPr>
        <w:t xml:space="preserve">, the average life expectancy increased the most from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65</w:t>
      </w:r>
      <w:r w:rsidRPr="001810F8">
        <w:rPr>
          <w:rFonts w:asciiTheme="minorHAnsi" w:hAnsiTheme="minorHAnsi" w:cstheme="minorBidi"/>
          <w:sz w:val="28"/>
          <w:szCs w:val="28"/>
        </w:rPr>
        <w:t xml:space="preserve"> in 1990 to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71</w:t>
      </w:r>
      <w:r w:rsidRPr="001810F8">
        <w:rPr>
          <w:rFonts w:asciiTheme="minorHAnsi" w:hAnsiTheme="minorHAnsi" w:cstheme="minorBidi"/>
          <w:sz w:val="28"/>
          <w:szCs w:val="28"/>
        </w:rPr>
        <w:t xml:space="preserve"> in 2008.</w:t>
      </w:r>
    </w:p>
    <w:p w14:paraId="4FA0D1B8" w14:textId="77777777" w:rsidR="00575F4F" w:rsidRPr="001810F8" w:rsidRDefault="00575F4F" w:rsidP="00575F4F">
      <w:pPr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 xml:space="preserve">The average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BMI</w:t>
      </w:r>
      <w:r w:rsidRPr="001810F8">
        <w:rPr>
          <w:rFonts w:asciiTheme="minorHAnsi" w:hAnsiTheme="minorHAnsi" w:cstheme="minorBidi"/>
          <w:sz w:val="28"/>
          <w:szCs w:val="28"/>
        </w:rPr>
        <w:t xml:space="preserve"> falls between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24 and 28</w:t>
      </w:r>
      <w:r w:rsidRPr="001810F8">
        <w:rPr>
          <w:rFonts w:asciiTheme="minorHAnsi" w:hAnsiTheme="minorHAnsi" w:cstheme="minorBidi"/>
          <w:sz w:val="28"/>
          <w:szCs w:val="28"/>
        </w:rPr>
        <w:t>, which is associated with a higher life expectancy.</w:t>
      </w:r>
    </w:p>
    <w:p w14:paraId="679A722F" w14:textId="77777777" w:rsidR="00575F4F" w:rsidRPr="001810F8" w:rsidRDefault="00575F4F" w:rsidP="00575F4F">
      <w:pPr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b/>
          <w:bCs/>
          <w:sz w:val="28"/>
          <w:szCs w:val="28"/>
        </w:rPr>
        <w:t>China</w:t>
      </w:r>
      <w:r w:rsidRPr="001810F8">
        <w:rPr>
          <w:rFonts w:asciiTheme="minorHAnsi" w:hAnsiTheme="minorHAnsi" w:cstheme="minorBidi"/>
          <w:sz w:val="28"/>
          <w:szCs w:val="28"/>
        </w:rPr>
        <w:t xml:space="preserve"> has the highest number of cancer patients, followed by the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United States</w:t>
      </w:r>
      <w:r w:rsidRPr="001810F8">
        <w:rPr>
          <w:rFonts w:asciiTheme="minorHAnsi" w:hAnsiTheme="minorHAnsi" w:cstheme="minorBidi"/>
          <w:sz w:val="28"/>
          <w:szCs w:val="28"/>
        </w:rPr>
        <w:t>. However, it's important to note that China has the largest population in the world.</w:t>
      </w:r>
    </w:p>
    <w:p w14:paraId="2B1B55F5" w14:textId="77777777" w:rsidR="00575F4F" w:rsidRPr="001810F8" w:rsidRDefault="00575F4F" w:rsidP="00575F4F">
      <w:pPr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 xml:space="preserve">Between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1994 and 2003</w:t>
      </w:r>
      <w:r w:rsidRPr="001810F8">
        <w:rPr>
          <w:rFonts w:asciiTheme="minorHAnsi" w:hAnsiTheme="minorHAnsi" w:cstheme="minorBidi"/>
          <w:sz w:val="28"/>
          <w:szCs w:val="28"/>
        </w:rPr>
        <w:t>, Asia’s population growth significantly declined, while Africa’s population growth saw a substantial increase during the same period.</w:t>
      </w:r>
    </w:p>
    <w:p w14:paraId="52BD6C86" w14:textId="77777777" w:rsidR="00575F4F" w:rsidRPr="001810F8" w:rsidRDefault="00575F4F" w:rsidP="00575F4F">
      <w:pPr>
        <w:numPr>
          <w:ilvl w:val="0"/>
          <w:numId w:val="2"/>
        </w:numPr>
        <w:spacing w:after="160" w:line="259" w:lineRule="auto"/>
        <w:rPr>
          <w:rFonts w:asciiTheme="minorHAnsi" w:hAnsiTheme="minorHAnsi" w:cstheme="minorBidi"/>
          <w:sz w:val="28"/>
          <w:szCs w:val="28"/>
        </w:rPr>
      </w:pPr>
      <w:r w:rsidRPr="001810F8">
        <w:rPr>
          <w:rFonts w:asciiTheme="minorHAnsi" w:hAnsiTheme="minorHAnsi" w:cstheme="minorBidi"/>
          <w:sz w:val="28"/>
          <w:szCs w:val="28"/>
        </w:rPr>
        <w:t xml:space="preserve">On a global scale,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men's life expectancy</w:t>
      </w:r>
      <w:r w:rsidRPr="001810F8">
        <w:rPr>
          <w:rFonts w:asciiTheme="minorHAnsi" w:hAnsiTheme="minorHAnsi" w:cstheme="minorBidi"/>
          <w:sz w:val="28"/>
          <w:szCs w:val="28"/>
        </w:rPr>
        <w:t xml:space="preserve"> is higher than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women's</w:t>
      </w:r>
      <w:r w:rsidRPr="001810F8">
        <w:rPr>
          <w:rFonts w:asciiTheme="minorHAnsi" w:hAnsiTheme="minorHAnsi" w:cstheme="minorBidi"/>
          <w:sz w:val="28"/>
          <w:szCs w:val="28"/>
        </w:rPr>
        <w:t>.</w:t>
      </w:r>
    </w:p>
    <w:p w14:paraId="564FB861" w14:textId="47F92653" w:rsidR="00575F4F" w:rsidRDefault="00575F4F" w:rsidP="00575F4F">
      <w:r w:rsidRPr="001810F8">
        <w:rPr>
          <w:rFonts w:asciiTheme="minorHAnsi" w:hAnsiTheme="minorHAnsi" w:cstheme="minorBidi"/>
          <w:b/>
          <w:bCs/>
          <w:sz w:val="28"/>
          <w:szCs w:val="28"/>
        </w:rPr>
        <w:t>Japan</w:t>
      </w:r>
      <w:r w:rsidRPr="001810F8">
        <w:rPr>
          <w:rFonts w:asciiTheme="minorHAnsi" w:hAnsiTheme="minorHAnsi" w:cstheme="minorBidi"/>
          <w:sz w:val="28"/>
          <w:szCs w:val="28"/>
        </w:rPr>
        <w:t xml:space="preserve"> has the highest average life expectancy at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82.65</w:t>
      </w:r>
      <w:r w:rsidRPr="001810F8">
        <w:rPr>
          <w:rFonts w:asciiTheme="minorHAnsi" w:hAnsiTheme="minorHAnsi" w:cstheme="minorBidi"/>
          <w:sz w:val="28"/>
          <w:szCs w:val="28"/>
        </w:rPr>
        <w:t xml:space="preserve">, while the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Central African Republic</w:t>
      </w:r>
      <w:r w:rsidRPr="001810F8">
        <w:rPr>
          <w:rFonts w:asciiTheme="minorHAnsi" w:hAnsiTheme="minorHAnsi" w:cstheme="minorBidi"/>
          <w:sz w:val="28"/>
          <w:szCs w:val="28"/>
        </w:rPr>
        <w:t xml:space="preserve"> shows the lowest at </w:t>
      </w:r>
      <w:r w:rsidRPr="001810F8">
        <w:rPr>
          <w:rFonts w:asciiTheme="minorHAnsi" w:hAnsiTheme="minorHAnsi" w:cstheme="minorBidi"/>
          <w:b/>
          <w:bCs/>
          <w:sz w:val="28"/>
          <w:szCs w:val="28"/>
        </w:rPr>
        <w:t>46.20</w:t>
      </w:r>
      <w:r w:rsidRPr="001810F8">
        <w:rPr>
          <w:rFonts w:asciiTheme="minorHAnsi" w:hAnsiTheme="minorHAnsi" w:cstheme="minorBidi"/>
          <w:sz w:val="28"/>
          <w:szCs w:val="28"/>
        </w:rPr>
        <w:t>, nearly half the figure of Japan.</w:t>
      </w:r>
    </w:p>
    <w:sectPr w:rsidR="0057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AE1"/>
    <w:multiLevelType w:val="multilevel"/>
    <w:tmpl w:val="B5DA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939E2"/>
    <w:multiLevelType w:val="hybridMultilevel"/>
    <w:tmpl w:val="10284348"/>
    <w:lvl w:ilvl="0" w:tplc="92C62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6B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43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A2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C8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B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61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EF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22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84138">
    <w:abstractNumId w:val="1"/>
  </w:num>
  <w:num w:numId="2" w16cid:durableId="194638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2C"/>
    <w:rsid w:val="00575F4F"/>
    <w:rsid w:val="00907AFA"/>
    <w:rsid w:val="0095769A"/>
    <w:rsid w:val="00A44D1D"/>
    <w:rsid w:val="00A51310"/>
    <w:rsid w:val="00AC502C"/>
    <w:rsid w:val="00C63D97"/>
    <w:rsid w:val="00C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72AD"/>
  <w15:chartTrackingRefBased/>
  <w15:docId w15:val="{48B42D1F-8EB3-4D60-AFD4-E83C425B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AC502C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2C"/>
    <w:rPr>
      <w:b/>
      <w:bCs/>
      <w:smallCaps/>
      <w:color w:val="2F5496" w:themeColor="accent1" w:themeShade="BF"/>
      <w:spacing w:val="5"/>
    </w:rPr>
  </w:style>
  <w:style w:type="character" w:customStyle="1" w:styleId="ANSWERS">
    <w:name w:val="ANSWERS"/>
    <w:qFormat/>
    <w:rsid w:val="00AC502C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C502C"/>
    <w:rPr>
      <w:color w:val="0563C1" w:themeColor="hyperlink"/>
      <w:u w:val="single"/>
    </w:rPr>
  </w:style>
  <w:style w:type="table" w:customStyle="1" w:styleId="Activity1">
    <w:name w:val="Activity 1"/>
    <w:basedOn w:val="TableNormal"/>
    <w:uiPriority w:val="99"/>
    <w:rsid w:val="00AC502C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t831-my.sharepoint.com/:u:/g/personal/danpe_justit_co_uk/EZQ21qEcLdVHhvngLvlD4TsBmzGvgh98xkHGxM1XVNCKUg?e=E7UfG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9A0F414C38D45A45D15CCFD331B0C" ma:contentTypeVersion="6" ma:contentTypeDescription="Create a new document." ma:contentTypeScope="" ma:versionID="c3a3d9ec2c9bdf0b35ec20a092880d05">
  <xsd:schema xmlns:xsd="http://www.w3.org/2001/XMLSchema" xmlns:xs="http://www.w3.org/2001/XMLSchema" xmlns:p="http://schemas.microsoft.com/office/2006/metadata/properties" xmlns:ns3="e0da5b1e-2be1-4456-aaa6-382ce04b1f5e" targetNamespace="http://schemas.microsoft.com/office/2006/metadata/properties" ma:root="true" ma:fieldsID="cc69265eb9f47341e920163e30292681" ns3:_="">
    <xsd:import namespace="e0da5b1e-2be1-4456-aaa6-382ce04b1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a5b1e-2be1-4456-aaa6-382ce04b1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da5b1e-2be1-4456-aaa6-382ce04b1f5e" xsi:nil="true"/>
  </documentManagement>
</p:properties>
</file>

<file path=customXml/itemProps1.xml><?xml version="1.0" encoding="utf-8"?>
<ds:datastoreItem xmlns:ds="http://schemas.openxmlformats.org/officeDocument/2006/customXml" ds:itemID="{BF2DD48B-73F0-4184-A802-B7D2E80A1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a5b1e-2be1-4456-aaa6-382ce04b1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BD0914-3E8F-4E84-82E3-B8B5318C3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4BA71-18C5-4B40-B580-0970D7C39968}">
  <ds:schemaRefs>
    <ds:schemaRef ds:uri="http://schemas.microsoft.com/office/2006/metadata/properties"/>
    <ds:schemaRef ds:uri="http://schemas.microsoft.com/office/infopath/2007/PartnerControls"/>
    <ds:schemaRef ds:uri="e0da5b1e-2be1-4456-aaa6-382ce04b1f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3</cp:revision>
  <dcterms:created xsi:type="dcterms:W3CDTF">2025-03-13T13:11:00Z</dcterms:created>
  <dcterms:modified xsi:type="dcterms:W3CDTF">2025-03-16T00:25:00Z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0x0101003A09A0F414C38D45A45D15CCFD331B0C</vt:lpwstr>
  </property>
</Properties>
</file>