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6A8A3" w14:textId="1D7B939E" w:rsidR="00867252" w:rsidRPr="00C31ACB" w:rsidRDefault="00867252" w:rsidP="00116719">
      <w:pPr>
        <w:rPr>
          <w:b/>
          <w:bCs/>
          <w:color w:val="002060"/>
          <w:sz w:val="32"/>
          <w:szCs w:val="32"/>
        </w:rPr>
      </w:pPr>
      <w:r w:rsidRPr="00C31ACB">
        <w:rPr>
          <w:b/>
          <w:bCs/>
          <w:color w:val="002060"/>
          <w:sz w:val="32"/>
          <w:szCs w:val="32"/>
        </w:rPr>
        <w:t>Data Analysis and Visualisation in Tableau</w:t>
      </w:r>
    </w:p>
    <w:p w14:paraId="55640549" w14:textId="77777777" w:rsidR="00867252" w:rsidRDefault="00867252" w:rsidP="00116719"/>
    <w:p w14:paraId="695CA765" w14:textId="18121130" w:rsidR="00867252" w:rsidRPr="00867252" w:rsidRDefault="00867252" w:rsidP="00116719">
      <w:pPr>
        <w:rPr>
          <w:b/>
          <w:bCs/>
        </w:rPr>
      </w:pPr>
      <w:r w:rsidRPr="00867252">
        <w:rPr>
          <w:b/>
          <w:bCs/>
        </w:rPr>
        <w:t>Please download the ‘Extension_Task_Spotify Features’</w:t>
      </w:r>
      <w:r w:rsidRPr="00867252">
        <w:rPr>
          <w:b/>
          <w:bCs/>
        </w:rPr>
        <w:t xml:space="preserve"> dataset</w:t>
      </w:r>
      <w:r w:rsidRPr="00867252">
        <w:rPr>
          <w:b/>
          <w:bCs/>
        </w:rPr>
        <w:t xml:space="preserve"> </w:t>
      </w:r>
      <w:hyperlink r:id="rId8" w:history="1">
        <w:r w:rsidRPr="00867252">
          <w:rPr>
            <w:rStyle w:val="Hyperlink"/>
            <w:b/>
            <w:bCs/>
          </w:rPr>
          <w:t>here.</w:t>
        </w:r>
      </w:hyperlink>
    </w:p>
    <w:p w14:paraId="5131CD5A" w14:textId="77777777" w:rsidR="00867252" w:rsidRDefault="00867252" w:rsidP="00116719"/>
    <w:p w14:paraId="68AF6AAD" w14:textId="77777777" w:rsidR="00867252" w:rsidRDefault="00867252" w:rsidP="00116719">
      <w:pPr>
        <w:rPr>
          <w:b/>
          <w:bCs/>
        </w:rPr>
      </w:pPr>
      <w:r w:rsidRPr="00867252">
        <w:rPr>
          <w:b/>
          <w:bCs/>
        </w:rPr>
        <w:t>Objectives:</w:t>
      </w:r>
    </w:p>
    <w:p w14:paraId="6A3CFA84" w14:textId="77777777" w:rsidR="00C31ACB" w:rsidRPr="00867252" w:rsidRDefault="00C31ACB" w:rsidP="00116719">
      <w:pPr>
        <w:rPr>
          <w:b/>
          <w:bCs/>
        </w:rPr>
      </w:pPr>
    </w:p>
    <w:p w14:paraId="06FB0F69" w14:textId="0A97BEB6" w:rsidR="00C31ACB" w:rsidRDefault="00C31ACB" w:rsidP="00C31ACB">
      <w:pPr>
        <w:jc w:val="both"/>
      </w:pPr>
      <w:r w:rsidRPr="00C31ACB">
        <w:t>The goal of this analysis is to use the Spotify dataset to uncover trends and key insights that can be valuable for organi</w:t>
      </w:r>
      <w:r>
        <w:t>s</w:t>
      </w:r>
      <w:r w:rsidRPr="00C31ACB">
        <w:t>ations looking to shape future projects, marketing strategies, or product offerings. By examining the data, we aim to identify patterns related to music genres, track characteristics, artist performance, and more, which can inform decision-making for various initiatives.</w:t>
      </w:r>
    </w:p>
    <w:p w14:paraId="44778C3C" w14:textId="77777777" w:rsidR="00C31ACB" w:rsidRPr="00C31ACB" w:rsidRDefault="00C31ACB" w:rsidP="00C31ACB">
      <w:pPr>
        <w:jc w:val="both"/>
        <w:rPr>
          <w:sz w:val="16"/>
          <w:szCs w:val="16"/>
        </w:rPr>
      </w:pPr>
    </w:p>
    <w:p w14:paraId="688ADAD3" w14:textId="77777777" w:rsidR="00C31ACB" w:rsidRDefault="00C31ACB" w:rsidP="00C31ACB">
      <w:pPr>
        <w:jc w:val="both"/>
        <w:rPr>
          <w:b/>
          <w:bCs/>
        </w:rPr>
      </w:pPr>
      <w:r w:rsidRPr="00C31ACB">
        <w:rPr>
          <w:b/>
          <w:bCs/>
        </w:rPr>
        <w:t>Procedure:</w:t>
      </w:r>
    </w:p>
    <w:p w14:paraId="27A4AC7C" w14:textId="77777777" w:rsidR="00C31ACB" w:rsidRPr="00C31ACB" w:rsidRDefault="00C31ACB" w:rsidP="00C31ACB">
      <w:pPr>
        <w:jc w:val="both"/>
        <w:rPr>
          <w:sz w:val="16"/>
          <w:szCs w:val="16"/>
        </w:rPr>
      </w:pPr>
    </w:p>
    <w:p w14:paraId="2269C859" w14:textId="77777777" w:rsidR="00C31ACB" w:rsidRPr="00C31ACB" w:rsidRDefault="00C31ACB" w:rsidP="00C31ACB">
      <w:pPr>
        <w:numPr>
          <w:ilvl w:val="0"/>
          <w:numId w:val="2"/>
        </w:numPr>
        <w:jc w:val="both"/>
      </w:pPr>
      <w:r w:rsidRPr="00C31ACB">
        <w:rPr>
          <w:b/>
          <w:bCs/>
        </w:rPr>
        <w:t>Compare Genre Popularity:</w:t>
      </w:r>
      <w:r>
        <w:rPr>
          <w:b/>
          <w:bCs/>
        </w:rPr>
        <w:t xml:space="preserve"> </w:t>
      </w:r>
    </w:p>
    <w:p w14:paraId="31F9CCE2" w14:textId="02F4F14A" w:rsidR="00C31ACB" w:rsidRDefault="00C31ACB" w:rsidP="00C31ACB">
      <w:pPr>
        <w:ind w:left="720"/>
        <w:jc w:val="both"/>
      </w:pPr>
      <w:r w:rsidRPr="00C31ACB">
        <w:t xml:space="preserve">Begin by </w:t>
      </w:r>
      <w:r w:rsidRPr="00C31ACB">
        <w:t>analysing</w:t>
      </w:r>
      <w:r w:rsidRPr="00C31ACB">
        <w:t xml:space="preserve"> the popularity of different music genres within the dataset. This can involve calculating the average popularity score for each genre or visuali</w:t>
      </w:r>
      <w:r>
        <w:t>s</w:t>
      </w:r>
      <w:r w:rsidRPr="00C31ACB">
        <w:t>ing the number of tracks within each genre to identify which genres dominate in terms of listener engagement.</w:t>
      </w:r>
    </w:p>
    <w:p w14:paraId="24241B72" w14:textId="77777777" w:rsidR="00C31ACB" w:rsidRPr="00C31ACB" w:rsidRDefault="00C31ACB" w:rsidP="00C31ACB">
      <w:pPr>
        <w:ind w:left="720"/>
        <w:jc w:val="both"/>
      </w:pPr>
    </w:p>
    <w:p w14:paraId="2700801F" w14:textId="77777777" w:rsidR="00C31ACB" w:rsidRPr="00C31ACB" w:rsidRDefault="00C31ACB" w:rsidP="00C31ACB">
      <w:pPr>
        <w:numPr>
          <w:ilvl w:val="0"/>
          <w:numId w:val="2"/>
        </w:numPr>
        <w:jc w:val="both"/>
      </w:pPr>
      <w:r w:rsidRPr="00C31ACB">
        <w:rPr>
          <w:b/>
          <w:bCs/>
        </w:rPr>
        <w:t>Track Characteristics by Genre:</w:t>
      </w:r>
      <w:r>
        <w:rPr>
          <w:b/>
          <w:bCs/>
        </w:rPr>
        <w:t xml:space="preserve"> </w:t>
      </w:r>
    </w:p>
    <w:p w14:paraId="5735DA15" w14:textId="1784F787" w:rsidR="00C31ACB" w:rsidRDefault="00C31ACB" w:rsidP="00C31ACB">
      <w:pPr>
        <w:ind w:left="720"/>
        <w:jc w:val="both"/>
      </w:pPr>
      <w:r w:rsidRPr="00C31ACB">
        <w:t xml:space="preserve">Dive deeper into the attributes of tracks, such as </w:t>
      </w:r>
      <w:r>
        <w:t>energy</w:t>
      </w:r>
      <w:r w:rsidRPr="00C31ACB">
        <w:t xml:space="preserve">, </w:t>
      </w:r>
      <w:r w:rsidR="001038FD">
        <w:t>acousticness</w:t>
      </w:r>
      <w:r w:rsidRPr="00C31ACB">
        <w:t>, or danceability, and compare how these characteristics differ across genres. This analysis can provide insights into the sonic qualities that define the most popular genres and how they appeal to listeners.</w:t>
      </w:r>
    </w:p>
    <w:p w14:paraId="66FF252D" w14:textId="77777777" w:rsidR="00C31ACB" w:rsidRDefault="00C31ACB" w:rsidP="00C31ACB">
      <w:pPr>
        <w:pStyle w:val="ListParagraph"/>
        <w:jc w:val="both"/>
      </w:pPr>
    </w:p>
    <w:p w14:paraId="066F8287" w14:textId="77777777" w:rsidR="00C31ACB" w:rsidRPr="00C31ACB" w:rsidRDefault="00C31ACB" w:rsidP="00C31ACB">
      <w:pPr>
        <w:numPr>
          <w:ilvl w:val="0"/>
          <w:numId w:val="2"/>
        </w:numPr>
        <w:jc w:val="both"/>
      </w:pPr>
      <w:r w:rsidRPr="00C31ACB">
        <w:rPr>
          <w:b/>
          <w:bCs/>
        </w:rPr>
        <w:t>Popularity &amp; Other Measures</w:t>
      </w:r>
      <w:r>
        <w:rPr>
          <w:b/>
          <w:bCs/>
        </w:rPr>
        <w:t xml:space="preserve">: </w:t>
      </w:r>
    </w:p>
    <w:p w14:paraId="47FC4B9E" w14:textId="593FFA3B" w:rsidR="00C31ACB" w:rsidRDefault="00C31ACB" w:rsidP="00C31ACB">
      <w:pPr>
        <w:ind w:left="720"/>
        <w:jc w:val="both"/>
      </w:pPr>
      <w:r w:rsidRPr="00C31ACB">
        <w:t xml:space="preserve">Examine how the popularity of tracks correlates with other metrics, such as track duration, energy, or </w:t>
      </w:r>
      <w:r>
        <w:t>danceability</w:t>
      </w:r>
      <w:r w:rsidRPr="00C31ACB">
        <w:t>. Understanding these relationships can reveal patterns, such as whether shorter songs tend to be more popular or if certain energy levels are linked to higher listener engagement.</w:t>
      </w:r>
    </w:p>
    <w:p w14:paraId="3302559E" w14:textId="77777777" w:rsidR="00C31ACB" w:rsidRPr="00C31ACB" w:rsidRDefault="00C31ACB" w:rsidP="00C31ACB">
      <w:pPr>
        <w:ind w:left="720"/>
        <w:jc w:val="both"/>
      </w:pPr>
    </w:p>
    <w:p w14:paraId="37C729EE" w14:textId="77777777" w:rsidR="00C31ACB" w:rsidRPr="00C31ACB" w:rsidRDefault="00C31ACB" w:rsidP="00C31ACB">
      <w:pPr>
        <w:numPr>
          <w:ilvl w:val="0"/>
          <w:numId w:val="2"/>
        </w:numPr>
        <w:jc w:val="both"/>
      </w:pPr>
      <w:r w:rsidRPr="00C31ACB">
        <w:rPr>
          <w:b/>
          <w:bCs/>
        </w:rPr>
        <w:t>Artist Analysis:</w:t>
      </w:r>
      <w:r>
        <w:rPr>
          <w:b/>
          <w:bCs/>
        </w:rPr>
        <w:t xml:space="preserve"> </w:t>
      </w:r>
    </w:p>
    <w:p w14:paraId="34EDCD22" w14:textId="7EEF2764" w:rsidR="00C31ACB" w:rsidRDefault="00C31ACB" w:rsidP="00C31ACB">
      <w:pPr>
        <w:ind w:left="720"/>
        <w:jc w:val="both"/>
      </w:pPr>
      <w:r w:rsidRPr="00C31ACB">
        <w:t>Analyse</w:t>
      </w:r>
      <w:r w:rsidRPr="00C31ACB">
        <w:t xml:space="preserve"> the performance of individual artists, focusing on their most popular tracks, trends in their musical output, and how their popularity has evolved over time. This can help identify rising stars or provide insights into established artists’ most successful strategies.</w:t>
      </w:r>
    </w:p>
    <w:p w14:paraId="4EC86CBA" w14:textId="77777777" w:rsidR="00C31ACB" w:rsidRDefault="00C31ACB" w:rsidP="00C31ACB">
      <w:pPr>
        <w:pStyle w:val="ListParagraph"/>
        <w:jc w:val="both"/>
      </w:pPr>
    </w:p>
    <w:p w14:paraId="18AA1B08" w14:textId="77777777" w:rsidR="00C31ACB" w:rsidRPr="00C31ACB" w:rsidRDefault="00C31ACB" w:rsidP="00C31ACB">
      <w:pPr>
        <w:numPr>
          <w:ilvl w:val="0"/>
          <w:numId w:val="2"/>
        </w:numPr>
        <w:jc w:val="both"/>
      </w:pPr>
      <w:r w:rsidRPr="00C31ACB">
        <w:rPr>
          <w:b/>
          <w:bCs/>
        </w:rPr>
        <w:t>Duration Analysis:</w:t>
      </w:r>
      <w:r>
        <w:rPr>
          <w:b/>
          <w:bCs/>
        </w:rPr>
        <w:t xml:space="preserve"> </w:t>
      </w:r>
    </w:p>
    <w:p w14:paraId="21E357F0" w14:textId="6EA05A03" w:rsidR="00C31ACB" w:rsidRDefault="00C31ACB" w:rsidP="00C31ACB">
      <w:pPr>
        <w:ind w:left="720"/>
        <w:jc w:val="both"/>
      </w:pPr>
      <w:r w:rsidRPr="00C31ACB">
        <w:t xml:space="preserve">Investigate the impact of track duration on its popularity and other metrics. Determine whether shorter or longer tracks tend to perform </w:t>
      </w:r>
      <w:r w:rsidRPr="00C31ACB">
        <w:t>better and</w:t>
      </w:r>
      <w:r w:rsidRPr="00C31ACB">
        <w:t xml:space="preserve"> assess how duration interacts with other features like tempo or loudness.</w:t>
      </w:r>
    </w:p>
    <w:p w14:paraId="29664D39" w14:textId="77777777" w:rsidR="00C31ACB" w:rsidRDefault="00C31ACB" w:rsidP="00C31ACB">
      <w:pPr>
        <w:ind w:left="720"/>
        <w:jc w:val="both"/>
      </w:pPr>
    </w:p>
    <w:p w14:paraId="1740487C" w14:textId="77777777" w:rsidR="00C31ACB" w:rsidRPr="00C31ACB" w:rsidRDefault="00C31ACB" w:rsidP="00C31ACB">
      <w:pPr>
        <w:ind w:left="720"/>
        <w:jc w:val="both"/>
      </w:pPr>
    </w:p>
    <w:p w14:paraId="09A34CC9" w14:textId="77777777" w:rsidR="00C31ACB" w:rsidRPr="00C31ACB" w:rsidRDefault="00C31ACB" w:rsidP="00C31ACB">
      <w:pPr>
        <w:numPr>
          <w:ilvl w:val="0"/>
          <w:numId w:val="2"/>
        </w:numPr>
        <w:jc w:val="both"/>
      </w:pPr>
      <w:r w:rsidRPr="00C31ACB">
        <w:rPr>
          <w:b/>
          <w:bCs/>
        </w:rPr>
        <w:lastRenderedPageBreak/>
        <w:t>Create a Dashboard in Tableau:</w:t>
      </w:r>
      <w:r>
        <w:rPr>
          <w:b/>
          <w:bCs/>
        </w:rPr>
        <w:t xml:space="preserve"> </w:t>
      </w:r>
    </w:p>
    <w:p w14:paraId="29B149B6" w14:textId="10757408" w:rsidR="00C31ACB" w:rsidRDefault="00C31ACB" w:rsidP="00C31ACB">
      <w:pPr>
        <w:ind w:left="720"/>
        <w:jc w:val="both"/>
      </w:pPr>
      <w:r w:rsidRPr="00C31ACB">
        <w:t>Once the analysis is complete, compile the findings into an interactive and visually appealing dashboard using Tableau. The dashboard should include key visuali</w:t>
      </w:r>
      <w:r w:rsidR="001038FD">
        <w:t>s</w:t>
      </w:r>
      <w:r w:rsidRPr="00C31ACB">
        <w:t>ations, such as bar charts, scatter plots, and trend lines, that make it easy to explore the relationships between different variables, track characteristics, and overall trends in the Spotify data. This dashboard can serve as a valuable tool for organi</w:t>
      </w:r>
      <w:r w:rsidR="001038FD">
        <w:t>s</w:t>
      </w:r>
      <w:r w:rsidRPr="00C31ACB">
        <w:t>ations to gain insights and make informed decisions based on the analysis.</w:t>
      </w:r>
    </w:p>
    <w:p w14:paraId="18FEE023" w14:textId="77777777" w:rsidR="00C31ACB" w:rsidRPr="00C31ACB" w:rsidRDefault="00C31ACB" w:rsidP="00C31ACB">
      <w:pPr>
        <w:ind w:left="720"/>
        <w:jc w:val="both"/>
      </w:pPr>
    </w:p>
    <w:p w14:paraId="49A36729" w14:textId="77777777" w:rsidR="00867252" w:rsidRDefault="00867252" w:rsidP="00C31ACB">
      <w:pPr>
        <w:jc w:val="both"/>
      </w:pPr>
    </w:p>
    <w:p w14:paraId="2AF689E9" w14:textId="58AA6187" w:rsidR="00867252" w:rsidRPr="00867252" w:rsidRDefault="00867252" w:rsidP="00C31ACB">
      <w:pPr>
        <w:spacing w:after="160" w:line="259" w:lineRule="auto"/>
        <w:jc w:val="both"/>
        <w:rPr>
          <w:rFonts w:asciiTheme="minorHAnsi" w:hAnsiTheme="minorHAnsi" w:cstheme="minorBidi"/>
          <w:b/>
          <w:bCs/>
          <w:sz w:val="28"/>
          <w:szCs w:val="28"/>
        </w:rPr>
      </w:pPr>
      <w:r w:rsidRPr="00867252">
        <w:rPr>
          <w:rFonts w:asciiTheme="minorHAnsi" w:hAnsiTheme="minorHAnsi" w:cstheme="minorBidi"/>
          <w:b/>
          <w:bCs/>
          <w:sz w:val="28"/>
          <w:szCs w:val="28"/>
        </w:rPr>
        <w:t>Key</w:t>
      </w:r>
      <w:r w:rsidRPr="00867252">
        <w:rPr>
          <w:rFonts w:asciiTheme="minorHAnsi" w:hAnsiTheme="minorHAnsi" w:cstheme="minorBidi"/>
          <w:b/>
          <w:bCs/>
          <w:sz w:val="28"/>
          <w:szCs w:val="28"/>
        </w:rPr>
        <w:t xml:space="preserve"> findings:</w:t>
      </w:r>
    </w:p>
    <w:p w14:paraId="4F157D7F" w14:textId="77777777" w:rsidR="00867252" w:rsidRPr="001810F8" w:rsidRDefault="00867252" w:rsidP="00C31ACB">
      <w:pPr>
        <w:numPr>
          <w:ilvl w:val="0"/>
          <w:numId w:val="1"/>
        </w:numPr>
        <w:spacing w:after="160" w:line="259" w:lineRule="auto"/>
        <w:jc w:val="both"/>
        <w:rPr>
          <w:rFonts w:asciiTheme="minorHAnsi" w:hAnsiTheme="minorHAnsi" w:cstheme="minorBidi"/>
          <w:sz w:val="28"/>
          <w:szCs w:val="28"/>
        </w:rPr>
      </w:pPr>
      <w:r w:rsidRPr="001810F8">
        <w:rPr>
          <w:rFonts w:asciiTheme="minorHAnsi" w:hAnsiTheme="minorHAnsi" w:cstheme="minorBidi"/>
          <w:b/>
          <w:bCs/>
          <w:sz w:val="28"/>
          <w:szCs w:val="28"/>
        </w:rPr>
        <w:t>Pop</w:t>
      </w:r>
      <w:r w:rsidRPr="001810F8">
        <w:rPr>
          <w:rFonts w:asciiTheme="minorHAnsi" w:hAnsiTheme="minorHAnsi" w:cstheme="minorBidi"/>
          <w:sz w:val="28"/>
          <w:szCs w:val="28"/>
        </w:rPr>
        <w:t xml:space="preserve"> is the most popular music genre, followed by </w:t>
      </w:r>
      <w:r w:rsidRPr="001810F8">
        <w:rPr>
          <w:rFonts w:asciiTheme="minorHAnsi" w:hAnsiTheme="minorHAnsi" w:cstheme="minorBidi"/>
          <w:b/>
          <w:bCs/>
          <w:sz w:val="28"/>
          <w:szCs w:val="28"/>
        </w:rPr>
        <w:t>Rap</w:t>
      </w:r>
      <w:r w:rsidRPr="001810F8">
        <w:rPr>
          <w:rFonts w:asciiTheme="minorHAnsi" w:hAnsiTheme="minorHAnsi" w:cstheme="minorBidi"/>
          <w:sz w:val="28"/>
          <w:szCs w:val="28"/>
        </w:rPr>
        <w:t>.</w:t>
      </w:r>
    </w:p>
    <w:p w14:paraId="067C406A" w14:textId="77777777" w:rsidR="00867252" w:rsidRPr="001810F8" w:rsidRDefault="00867252" w:rsidP="00C31ACB">
      <w:pPr>
        <w:numPr>
          <w:ilvl w:val="0"/>
          <w:numId w:val="1"/>
        </w:numPr>
        <w:spacing w:after="160" w:line="259" w:lineRule="auto"/>
        <w:jc w:val="both"/>
        <w:rPr>
          <w:rFonts w:asciiTheme="minorHAnsi" w:hAnsiTheme="minorHAnsi" w:cstheme="minorBidi"/>
          <w:sz w:val="28"/>
          <w:szCs w:val="28"/>
        </w:rPr>
      </w:pPr>
      <w:r w:rsidRPr="001810F8">
        <w:rPr>
          <w:rFonts w:asciiTheme="minorHAnsi" w:hAnsiTheme="minorHAnsi" w:cstheme="minorBidi"/>
          <w:sz w:val="28"/>
          <w:szCs w:val="28"/>
        </w:rPr>
        <w:t xml:space="preserve">The most popular artist is </w:t>
      </w:r>
      <w:r w:rsidRPr="001810F8">
        <w:rPr>
          <w:rFonts w:asciiTheme="minorHAnsi" w:hAnsiTheme="minorHAnsi" w:cstheme="minorBidi"/>
          <w:b/>
          <w:bCs/>
          <w:sz w:val="28"/>
          <w:szCs w:val="28"/>
        </w:rPr>
        <w:t>Drake</w:t>
      </w:r>
      <w:r w:rsidRPr="001810F8">
        <w:rPr>
          <w:rFonts w:asciiTheme="minorHAnsi" w:hAnsiTheme="minorHAnsi" w:cstheme="minorBidi"/>
          <w:sz w:val="28"/>
          <w:szCs w:val="28"/>
        </w:rPr>
        <w:t xml:space="preserve">, closely followed by </w:t>
      </w:r>
      <w:r w:rsidRPr="001810F8">
        <w:rPr>
          <w:rFonts w:asciiTheme="minorHAnsi" w:hAnsiTheme="minorHAnsi" w:cstheme="minorBidi"/>
          <w:b/>
          <w:bCs/>
          <w:sz w:val="28"/>
          <w:szCs w:val="28"/>
        </w:rPr>
        <w:t>Chris Brown</w:t>
      </w:r>
      <w:r w:rsidRPr="001810F8">
        <w:rPr>
          <w:rFonts w:asciiTheme="minorHAnsi" w:hAnsiTheme="minorHAnsi" w:cstheme="minorBidi"/>
          <w:sz w:val="28"/>
          <w:szCs w:val="28"/>
        </w:rPr>
        <w:t>.</w:t>
      </w:r>
    </w:p>
    <w:p w14:paraId="67BFDCBA" w14:textId="77777777" w:rsidR="00867252" w:rsidRPr="001810F8" w:rsidRDefault="00867252" w:rsidP="00C31ACB">
      <w:pPr>
        <w:numPr>
          <w:ilvl w:val="0"/>
          <w:numId w:val="1"/>
        </w:numPr>
        <w:spacing w:after="160" w:line="259" w:lineRule="auto"/>
        <w:jc w:val="both"/>
        <w:rPr>
          <w:rFonts w:asciiTheme="minorHAnsi" w:hAnsiTheme="minorHAnsi" w:cstheme="minorBidi"/>
          <w:sz w:val="28"/>
          <w:szCs w:val="28"/>
        </w:rPr>
      </w:pPr>
      <w:r w:rsidRPr="001810F8">
        <w:rPr>
          <w:rFonts w:asciiTheme="minorHAnsi" w:hAnsiTheme="minorHAnsi" w:cstheme="minorBidi"/>
          <w:sz w:val="28"/>
          <w:szCs w:val="28"/>
        </w:rPr>
        <w:t xml:space="preserve">Songs that are neither too long nor too short tend to be more popular, with the majority of popular genres falling between </w:t>
      </w:r>
      <w:r w:rsidRPr="001810F8">
        <w:rPr>
          <w:rFonts w:asciiTheme="minorHAnsi" w:hAnsiTheme="minorHAnsi" w:cstheme="minorBidi"/>
          <w:b/>
          <w:bCs/>
          <w:sz w:val="28"/>
          <w:szCs w:val="28"/>
        </w:rPr>
        <w:t>3.5 to 4 minutes</w:t>
      </w:r>
      <w:r w:rsidRPr="001810F8">
        <w:rPr>
          <w:rFonts w:asciiTheme="minorHAnsi" w:hAnsiTheme="minorHAnsi" w:cstheme="minorBidi"/>
          <w:sz w:val="28"/>
          <w:szCs w:val="28"/>
        </w:rPr>
        <w:t xml:space="preserve"> in length.</w:t>
      </w:r>
    </w:p>
    <w:p w14:paraId="4683AA94" w14:textId="77777777" w:rsidR="00867252" w:rsidRPr="00746AA2" w:rsidRDefault="00867252" w:rsidP="00C31ACB">
      <w:pPr>
        <w:numPr>
          <w:ilvl w:val="0"/>
          <w:numId w:val="1"/>
        </w:numPr>
        <w:spacing w:after="160" w:line="259" w:lineRule="auto"/>
        <w:jc w:val="both"/>
      </w:pPr>
      <w:r w:rsidRPr="00746AA2">
        <w:rPr>
          <w:rFonts w:asciiTheme="minorHAnsi" w:hAnsiTheme="minorHAnsi" w:cstheme="minorBidi"/>
          <w:sz w:val="28"/>
          <w:szCs w:val="28"/>
        </w:rPr>
        <w:t>There’s a noticeable cluster of genres with very similar average song lengths.</w:t>
      </w:r>
    </w:p>
    <w:p w14:paraId="4433D5E5" w14:textId="77777777" w:rsidR="00867252" w:rsidRDefault="00867252" w:rsidP="00C31ACB">
      <w:pPr>
        <w:numPr>
          <w:ilvl w:val="0"/>
          <w:numId w:val="1"/>
        </w:numPr>
        <w:spacing w:after="160" w:line="259" w:lineRule="auto"/>
        <w:jc w:val="both"/>
      </w:pPr>
      <w:r w:rsidRPr="00746AA2">
        <w:rPr>
          <w:rFonts w:asciiTheme="minorHAnsi" w:hAnsiTheme="minorHAnsi" w:cstheme="minorBidi"/>
          <w:b/>
          <w:bCs/>
          <w:sz w:val="28"/>
          <w:szCs w:val="28"/>
        </w:rPr>
        <w:t>Danceability</w:t>
      </w:r>
      <w:r w:rsidRPr="00746AA2">
        <w:rPr>
          <w:rFonts w:asciiTheme="minorHAnsi" w:hAnsiTheme="minorHAnsi" w:cstheme="minorBidi"/>
          <w:sz w:val="28"/>
          <w:szCs w:val="28"/>
        </w:rPr>
        <w:t xml:space="preserve"> and </w:t>
      </w:r>
      <w:r w:rsidRPr="00746AA2">
        <w:rPr>
          <w:rFonts w:asciiTheme="minorHAnsi" w:hAnsiTheme="minorHAnsi" w:cstheme="minorBidi"/>
          <w:b/>
          <w:bCs/>
          <w:sz w:val="28"/>
          <w:szCs w:val="28"/>
        </w:rPr>
        <w:t>Acousticness</w:t>
      </w:r>
      <w:r w:rsidRPr="00746AA2">
        <w:rPr>
          <w:rFonts w:asciiTheme="minorHAnsi" w:hAnsiTheme="minorHAnsi" w:cstheme="minorBidi"/>
          <w:sz w:val="28"/>
          <w:szCs w:val="28"/>
        </w:rPr>
        <w:t xml:space="preserve"> are within a similar range when compared to </w:t>
      </w:r>
      <w:r w:rsidRPr="00746AA2">
        <w:rPr>
          <w:rFonts w:asciiTheme="minorHAnsi" w:hAnsiTheme="minorHAnsi" w:cstheme="minorBidi"/>
          <w:b/>
          <w:bCs/>
          <w:sz w:val="28"/>
          <w:szCs w:val="28"/>
        </w:rPr>
        <w:t>Energy</w:t>
      </w:r>
      <w:r w:rsidRPr="00746AA2">
        <w:rPr>
          <w:rFonts w:asciiTheme="minorHAnsi" w:hAnsiTheme="minorHAnsi" w:cstheme="minorBidi"/>
          <w:sz w:val="28"/>
          <w:szCs w:val="28"/>
        </w:rPr>
        <w:t>.</w:t>
      </w:r>
    </w:p>
    <w:p w14:paraId="0C1C0B9F" w14:textId="77777777" w:rsidR="00867252" w:rsidRDefault="00867252" w:rsidP="00116719"/>
    <w:p w14:paraId="01DC182E" w14:textId="739852F5" w:rsidR="00EF6687" w:rsidRDefault="00EF6687" w:rsidP="00116719">
      <w:r w:rsidRPr="0048252C">
        <w:rPr>
          <w:rStyle w:val="ANSWERS"/>
          <w:rFonts w:asciiTheme="minorHAnsi" w:hAnsiTheme="minorHAnsi" w:cstheme="minorBidi"/>
          <w:noProof/>
          <w:sz w:val="28"/>
          <w:szCs w:val="28"/>
        </w:rPr>
        <w:lastRenderedPageBreak/>
        <w:drawing>
          <wp:inline distT="0" distB="0" distL="0" distR="0" wp14:anchorId="35B36E54" wp14:editId="3BDF406D">
            <wp:extent cx="5731510" cy="6986876"/>
            <wp:effectExtent l="0" t="0" r="2540" b="5080"/>
            <wp:docPr id="172024596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5960" name="Picture 1" descr="A screenshot of a computer screen&#10;&#10;AI-generated content may be incorrect."/>
                    <pic:cNvPicPr/>
                  </pic:nvPicPr>
                  <pic:blipFill>
                    <a:blip r:embed="rId9"/>
                    <a:stretch>
                      <a:fillRect/>
                    </a:stretch>
                  </pic:blipFill>
                  <pic:spPr>
                    <a:xfrm>
                      <a:off x="0" y="0"/>
                      <a:ext cx="5731510" cy="6986876"/>
                    </a:xfrm>
                    <a:prstGeom prst="rect">
                      <a:avLst/>
                    </a:prstGeom>
                  </pic:spPr>
                </pic:pic>
              </a:graphicData>
            </a:graphic>
          </wp:inline>
        </w:drawing>
      </w:r>
    </w:p>
    <w:p w14:paraId="1CD10938" w14:textId="77777777" w:rsidR="00EF6687" w:rsidRDefault="00EF6687" w:rsidP="00116719"/>
    <w:p w14:paraId="1884BB31" w14:textId="77777777" w:rsidR="00EF6687" w:rsidRDefault="00EF6687" w:rsidP="00EF6687">
      <w:pPr>
        <w:spacing w:after="160" w:line="259" w:lineRule="auto"/>
        <w:rPr>
          <w:rFonts w:asciiTheme="minorHAnsi" w:hAnsiTheme="minorHAnsi" w:cstheme="minorBidi"/>
          <w:sz w:val="28"/>
          <w:szCs w:val="28"/>
        </w:rPr>
      </w:pPr>
    </w:p>
    <w:p w14:paraId="2F557B4F" w14:textId="77777777" w:rsidR="00EF6687" w:rsidRDefault="00EF6687" w:rsidP="00EF6687">
      <w:pPr>
        <w:spacing w:after="160" w:line="259" w:lineRule="auto"/>
        <w:rPr>
          <w:rFonts w:asciiTheme="minorHAnsi" w:hAnsiTheme="minorHAnsi" w:cstheme="minorBidi"/>
          <w:sz w:val="28"/>
          <w:szCs w:val="28"/>
        </w:rPr>
      </w:pPr>
    </w:p>
    <w:sectPr w:rsidR="00EF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6AFC"/>
    <w:multiLevelType w:val="multilevel"/>
    <w:tmpl w:val="4246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02AB9"/>
    <w:multiLevelType w:val="multilevel"/>
    <w:tmpl w:val="76B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652275">
    <w:abstractNumId w:val="1"/>
  </w:num>
  <w:num w:numId="2" w16cid:durableId="199147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19"/>
    <w:rsid w:val="000E6425"/>
    <w:rsid w:val="001038FD"/>
    <w:rsid w:val="00116719"/>
    <w:rsid w:val="00174704"/>
    <w:rsid w:val="0017654B"/>
    <w:rsid w:val="00746AA2"/>
    <w:rsid w:val="00867252"/>
    <w:rsid w:val="00907AFA"/>
    <w:rsid w:val="0095769A"/>
    <w:rsid w:val="009E79DC"/>
    <w:rsid w:val="00A44D1D"/>
    <w:rsid w:val="00A51310"/>
    <w:rsid w:val="00C31ACB"/>
    <w:rsid w:val="00EF6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F251"/>
  <w15:chartTrackingRefBased/>
  <w15:docId w15:val="{C6CF2217-C23F-4418-8E31-670F71CB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116719"/>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116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7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19"/>
    <w:rPr>
      <w:rFonts w:eastAsiaTheme="majorEastAsia" w:cstheme="majorBidi"/>
      <w:color w:val="272727" w:themeColor="text1" w:themeTint="D8"/>
    </w:rPr>
  </w:style>
  <w:style w:type="paragraph" w:styleId="Title">
    <w:name w:val="Title"/>
    <w:basedOn w:val="Normal"/>
    <w:next w:val="Normal"/>
    <w:link w:val="TitleChar"/>
    <w:uiPriority w:val="10"/>
    <w:qFormat/>
    <w:rsid w:val="001167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19"/>
    <w:pPr>
      <w:spacing w:before="160"/>
      <w:jc w:val="center"/>
    </w:pPr>
    <w:rPr>
      <w:i/>
      <w:iCs/>
      <w:color w:val="404040" w:themeColor="text1" w:themeTint="BF"/>
    </w:rPr>
  </w:style>
  <w:style w:type="character" w:customStyle="1" w:styleId="QuoteChar">
    <w:name w:val="Quote Char"/>
    <w:basedOn w:val="DefaultParagraphFont"/>
    <w:link w:val="Quote"/>
    <w:uiPriority w:val="29"/>
    <w:rsid w:val="00116719"/>
    <w:rPr>
      <w:i/>
      <w:iCs/>
      <w:color w:val="404040" w:themeColor="text1" w:themeTint="BF"/>
    </w:rPr>
  </w:style>
  <w:style w:type="paragraph" w:styleId="ListParagraph">
    <w:name w:val="List Paragraph"/>
    <w:basedOn w:val="Normal"/>
    <w:uiPriority w:val="34"/>
    <w:qFormat/>
    <w:rsid w:val="00116719"/>
    <w:pPr>
      <w:ind w:left="720"/>
      <w:contextualSpacing/>
    </w:pPr>
  </w:style>
  <w:style w:type="character" w:styleId="IntenseEmphasis">
    <w:name w:val="Intense Emphasis"/>
    <w:basedOn w:val="DefaultParagraphFont"/>
    <w:uiPriority w:val="21"/>
    <w:qFormat/>
    <w:rsid w:val="00116719"/>
    <w:rPr>
      <w:i/>
      <w:iCs/>
      <w:color w:val="2F5496" w:themeColor="accent1" w:themeShade="BF"/>
    </w:rPr>
  </w:style>
  <w:style w:type="paragraph" w:styleId="IntenseQuote">
    <w:name w:val="Intense Quote"/>
    <w:basedOn w:val="Normal"/>
    <w:next w:val="Normal"/>
    <w:link w:val="IntenseQuoteChar"/>
    <w:uiPriority w:val="30"/>
    <w:qFormat/>
    <w:rsid w:val="00116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719"/>
    <w:rPr>
      <w:i/>
      <w:iCs/>
      <w:color w:val="2F5496" w:themeColor="accent1" w:themeShade="BF"/>
    </w:rPr>
  </w:style>
  <w:style w:type="character" w:styleId="IntenseReference">
    <w:name w:val="Intense Reference"/>
    <w:basedOn w:val="DefaultParagraphFont"/>
    <w:uiPriority w:val="32"/>
    <w:qFormat/>
    <w:rsid w:val="00116719"/>
    <w:rPr>
      <w:b/>
      <w:bCs/>
      <w:smallCaps/>
      <w:color w:val="2F5496" w:themeColor="accent1" w:themeShade="BF"/>
      <w:spacing w:val="5"/>
    </w:rPr>
  </w:style>
  <w:style w:type="character" w:customStyle="1" w:styleId="ANSWERS">
    <w:name w:val="ANSWERS"/>
    <w:qFormat/>
    <w:rsid w:val="00116719"/>
    <w:rPr>
      <w:rFonts w:ascii="Segoe UI" w:hAnsi="Segoe UI"/>
      <w:b w:val="0"/>
      <w:color w:val="050632"/>
      <w:sz w:val="24"/>
      <w:szCs w:val="20"/>
    </w:rPr>
  </w:style>
  <w:style w:type="table" w:customStyle="1" w:styleId="Activity1">
    <w:name w:val="Activity 1"/>
    <w:basedOn w:val="TableNormal"/>
    <w:uiPriority w:val="99"/>
    <w:rsid w:val="00116719"/>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paragraph" w:customStyle="1" w:styleId="paragraph">
    <w:name w:val="paragraph"/>
    <w:basedOn w:val="Normal"/>
    <w:rsid w:val="00116719"/>
    <w:pPr>
      <w:spacing w:before="100" w:beforeAutospacing="1" w:after="100" w:afterAutospacing="1"/>
    </w:pPr>
    <w:rPr>
      <w:rFonts w:ascii="Times New Roman" w:hAnsi="Times New Roman"/>
    </w:rPr>
  </w:style>
  <w:style w:type="character" w:customStyle="1" w:styleId="eop">
    <w:name w:val="eop"/>
    <w:basedOn w:val="DefaultParagraphFont"/>
    <w:rsid w:val="00116719"/>
  </w:style>
  <w:style w:type="character" w:styleId="Hyperlink">
    <w:name w:val="Hyperlink"/>
    <w:basedOn w:val="DefaultParagraphFont"/>
    <w:uiPriority w:val="99"/>
    <w:unhideWhenUsed/>
    <w:rsid w:val="00867252"/>
    <w:rPr>
      <w:color w:val="0563C1" w:themeColor="hyperlink"/>
      <w:u w:val="single"/>
    </w:rPr>
  </w:style>
  <w:style w:type="character" w:styleId="UnresolvedMention">
    <w:name w:val="Unresolved Mention"/>
    <w:basedOn w:val="DefaultParagraphFont"/>
    <w:uiPriority w:val="99"/>
    <w:semiHidden/>
    <w:unhideWhenUsed/>
    <w:rsid w:val="0086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383580">
      <w:bodyDiv w:val="1"/>
      <w:marLeft w:val="0"/>
      <w:marRight w:val="0"/>
      <w:marTop w:val="0"/>
      <w:marBottom w:val="0"/>
      <w:divBdr>
        <w:top w:val="none" w:sz="0" w:space="0" w:color="auto"/>
        <w:left w:val="none" w:sz="0" w:space="0" w:color="auto"/>
        <w:bottom w:val="none" w:sz="0" w:space="0" w:color="auto"/>
        <w:right w:val="none" w:sz="0" w:space="0" w:color="auto"/>
      </w:divBdr>
    </w:div>
    <w:div w:id="20109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t831-my.sharepoint.com/:x:/g/personal/danpe_justit_co_uk/Ec-0t9IISK1AsUpLwI0_X9kBLoYwmGqxdTnoCPN4wG5obw?e=6UyUP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da5b1e-2be1-4456-aaa6-382ce04b1f5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09A0F414C38D45A45D15CCFD331B0C" ma:contentTypeVersion="6" ma:contentTypeDescription="Create a new document." ma:contentTypeScope="" ma:versionID="c3a3d9ec2c9bdf0b35ec20a092880d05">
  <xsd:schema xmlns:xsd="http://www.w3.org/2001/XMLSchema" xmlns:xs="http://www.w3.org/2001/XMLSchema" xmlns:p="http://schemas.microsoft.com/office/2006/metadata/properties" xmlns:ns3="e0da5b1e-2be1-4456-aaa6-382ce04b1f5e" targetNamespace="http://schemas.microsoft.com/office/2006/metadata/properties" ma:root="true" ma:fieldsID="cc69265eb9f47341e920163e30292681" ns3:_="">
    <xsd:import namespace="e0da5b1e-2be1-4456-aaa6-382ce04b1f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5b1e-2be1-4456-aaa6-382ce04b1f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7ADC02-D621-4FAF-882B-70F84B16046A}">
  <ds:schemaRefs>
    <ds:schemaRef ds:uri="http://schemas.microsoft.com/office/2006/metadata/properties"/>
    <ds:schemaRef ds:uri="http://schemas.microsoft.com/office/infopath/2007/PartnerControls"/>
    <ds:schemaRef ds:uri="e0da5b1e-2be1-4456-aaa6-382ce04b1f5e"/>
  </ds:schemaRefs>
</ds:datastoreItem>
</file>

<file path=customXml/itemProps2.xml><?xml version="1.0" encoding="utf-8"?>
<ds:datastoreItem xmlns:ds="http://schemas.openxmlformats.org/officeDocument/2006/customXml" ds:itemID="{4EC5852E-680D-4DE7-A969-833FD13B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5b1e-2be1-4456-aaa6-382ce04b1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44CBB6-CD5C-45F0-8371-C95EBD0143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5</cp:revision>
  <dcterms:created xsi:type="dcterms:W3CDTF">2025-03-13T13:13:00Z</dcterms:created>
  <dcterms:modified xsi:type="dcterms:W3CDTF">2025-03-25T11:50:00Z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0x0101003A09A0F414C38D45A45D15CCFD331B0C</vt:lpwstr>
  </property>
</Properties>
</file>