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7FDE9" w14:textId="77777777" w:rsidR="00C9595A" w:rsidRDefault="00C9595A" w:rsidP="00C022B6">
      <w:pPr>
        <w:jc w:val="both"/>
        <w:rPr>
          <w:b/>
          <w:bCs/>
          <w:color w:val="7030A0"/>
          <w:sz w:val="32"/>
          <w:szCs w:val="32"/>
        </w:rPr>
      </w:pPr>
      <w:r w:rsidRPr="00C022B6">
        <w:rPr>
          <w:b/>
          <w:bCs/>
          <w:color w:val="7030A0"/>
          <w:sz w:val="32"/>
          <w:szCs w:val="32"/>
        </w:rPr>
        <w:t xml:space="preserve">Please research the different versions of Tableau, </w:t>
      </w:r>
      <w:proofErr w:type="gramStart"/>
      <w:r w:rsidRPr="00C022B6">
        <w:rPr>
          <w:b/>
          <w:bCs/>
          <w:color w:val="7030A0"/>
          <w:sz w:val="32"/>
          <w:szCs w:val="32"/>
        </w:rPr>
        <w:t>compare and contrast</w:t>
      </w:r>
      <w:proofErr w:type="gramEnd"/>
      <w:r w:rsidRPr="00C022B6">
        <w:rPr>
          <w:b/>
          <w:bCs/>
          <w:color w:val="7030A0"/>
          <w:sz w:val="32"/>
          <w:szCs w:val="32"/>
        </w:rPr>
        <w:t xml:space="preserve"> them below and explain the limited functionality on ‘Tableau Public’.</w:t>
      </w:r>
    </w:p>
    <w:p w14:paraId="360ECAE8" w14:textId="77777777" w:rsidR="00F45CBE" w:rsidRPr="00F45CBE" w:rsidRDefault="00F45CBE" w:rsidP="00C022B6">
      <w:pPr>
        <w:jc w:val="both"/>
        <w:rPr>
          <w:b/>
          <w:bCs/>
          <w:color w:val="7030A0"/>
          <w:sz w:val="4"/>
          <w:szCs w:val="4"/>
        </w:rPr>
      </w:pPr>
    </w:p>
    <w:p w14:paraId="40C1B23F" w14:textId="77777777" w:rsidR="004C7B79" w:rsidRPr="004C7B79" w:rsidRDefault="004C7B79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5B9BD5" w:themeColor="accent5"/>
          <w:sz w:val="8"/>
          <w:szCs w:val="8"/>
        </w:rPr>
      </w:pPr>
    </w:p>
    <w:p w14:paraId="233A12FE" w14:textId="4BF63E52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002060"/>
          <w:sz w:val="28"/>
          <w:szCs w:val="28"/>
        </w:rPr>
      </w:pPr>
      <w:r w:rsidRPr="004C7B79">
        <w:rPr>
          <w:rFonts w:ascii="Helvetica" w:hAnsi="Helvetica" w:cs="Helvetica"/>
          <w:b/>
          <w:bCs/>
          <w:color w:val="002060"/>
          <w:sz w:val="28"/>
          <w:szCs w:val="28"/>
        </w:rPr>
        <w:t>Different versions of Tableau:</w:t>
      </w:r>
    </w:p>
    <w:p w14:paraId="65DF2AB5" w14:textId="77777777" w:rsidR="004C7B79" w:rsidRPr="004C7B79" w:rsidRDefault="004C7B79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C45911" w:themeColor="accent2" w:themeShade="BF"/>
          <w:sz w:val="4"/>
          <w:szCs w:val="4"/>
        </w:rPr>
      </w:pPr>
    </w:p>
    <w:p w14:paraId="05F74EA7" w14:textId="7EDC5B13" w:rsidR="00C022B6" w:rsidRPr="00023E03" w:rsidRDefault="00C022B6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</w:pPr>
      <w:r w:rsidRPr="00023E03"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  <w:t>Tableau Desktop</w:t>
      </w:r>
      <w:r w:rsidR="004C7B79" w:rsidRPr="00023E03"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  <w:t>:</w:t>
      </w:r>
    </w:p>
    <w:p w14:paraId="7409F608" w14:textId="77777777" w:rsidR="004C7B79" w:rsidRPr="004C7B79" w:rsidRDefault="004C7B79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002060"/>
          <w:sz w:val="14"/>
          <w:szCs w:val="14"/>
        </w:rPr>
      </w:pPr>
    </w:p>
    <w:p w14:paraId="7B910EDE" w14:textId="7B59BEF5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1. Data Analysis: Allows users to connect to various data sources, create data visuali</w:t>
      </w:r>
      <w:r w:rsidR="00A86728">
        <w:rPr>
          <w:rFonts w:ascii="Helvetica" w:hAnsi="Helvetica" w:cs="Helvetica"/>
          <w:sz w:val="28"/>
          <w:szCs w:val="28"/>
        </w:rPr>
        <w:t>sation</w:t>
      </w:r>
      <w:r w:rsidRPr="004C7B79">
        <w:rPr>
          <w:rFonts w:ascii="Helvetica" w:hAnsi="Helvetica" w:cs="Helvetica"/>
          <w:sz w:val="28"/>
          <w:szCs w:val="28"/>
        </w:rPr>
        <w:t>s, and perform data analysis.</w:t>
      </w:r>
    </w:p>
    <w:p w14:paraId="06F44F51" w14:textId="0B364E0E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2. Data Visuali</w:t>
      </w:r>
      <w:r w:rsidR="00A86728">
        <w:rPr>
          <w:rFonts w:ascii="Helvetica" w:hAnsi="Helvetica" w:cs="Helvetica"/>
          <w:sz w:val="28"/>
          <w:szCs w:val="28"/>
        </w:rPr>
        <w:t>sation</w:t>
      </w:r>
      <w:r w:rsidRPr="004C7B79">
        <w:rPr>
          <w:rFonts w:ascii="Helvetica" w:hAnsi="Helvetica" w:cs="Helvetica"/>
          <w:sz w:val="28"/>
          <w:szCs w:val="28"/>
        </w:rPr>
        <w:t>: Offers a range of visuali</w:t>
      </w:r>
      <w:r w:rsidR="00A86728">
        <w:rPr>
          <w:rFonts w:ascii="Helvetica" w:hAnsi="Helvetica" w:cs="Helvetica"/>
          <w:sz w:val="28"/>
          <w:szCs w:val="28"/>
        </w:rPr>
        <w:t>sation</w:t>
      </w:r>
      <w:r w:rsidRPr="004C7B79">
        <w:rPr>
          <w:rFonts w:ascii="Helvetica" w:hAnsi="Helvetica" w:cs="Helvetica"/>
          <w:sz w:val="28"/>
          <w:szCs w:val="28"/>
        </w:rPr>
        <w:t xml:space="preserve"> options, including charts, tables, maps, and more.</w:t>
      </w:r>
    </w:p>
    <w:p w14:paraId="659382DB" w14:textId="7777777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3. Data Storytelling: Enables users to create interactive stories and dashboards to share insights with others.</w:t>
      </w:r>
    </w:p>
    <w:p w14:paraId="671000BF" w14:textId="0AA001D3" w:rsidR="00C022B6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4. Cost: Available in two editions: Personal (£35/user/month) and Professional (£70/user/month).</w:t>
      </w:r>
    </w:p>
    <w:p w14:paraId="0916A98C" w14:textId="77777777" w:rsidR="004C7B79" w:rsidRPr="004C7B79" w:rsidRDefault="004C7B79" w:rsidP="00C022B6">
      <w:pPr>
        <w:shd w:val="clear" w:color="auto" w:fill="FFFFFF"/>
        <w:jc w:val="both"/>
        <w:rPr>
          <w:rFonts w:ascii="Helvetica" w:hAnsi="Helvetica" w:cs="Helvetica"/>
          <w:sz w:val="18"/>
          <w:szCs w:val="18"/>
        </w:rPr>
      </w:pPr>
    </w:p>
    <w:p w14:paraId="6BF97C85" w14:textId="669EF0CB" w:rsidR="00C022B6" w:rsidRPr="00023E03" w:rsidRDefault="00C022B6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</w:pPr>
      <w:r w:rsidRPr="00023E03"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  <w:t>Tableau Server</w:t>
      </w:r>
      <w:r w:rsidR="004C7B79" w:rsidRPr="00023E03"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  <w:t>:</w:t>
      </w:r>
    </w:p>
    <w:p w14:paraId="6DA21A6B" w14:textId="77777777" w:rsidR="004C7B79" w:rsidRPr="004C7B79" w:rsidRDefault="004C7B79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C45911" w:themeColor="accent2" w:themeShade="BF"/>
          <w:sz w:val="10"/>
          <w:szCs w:val="10"/>
        </w:rPr>
      </w:pPr>
    </w:p>
    <w:p w14:paraId="5D2AF20D" w14:textId="39401D45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1. Collaboration: Enables teams to share and collaborate on data visuali</w:t>
      </w:r>
      <w:r w:rsidR="00A86728">
        <w:rPr>
          <w:rFonts w:ascii="Helvetica" w:hAnsi="Helvetica" w:cs="Helvetica"/>
          <w:sz w:val="28"/>
          <w:szCs w:val="28"/>
        </w:rPr>
        <w:t>sation</w:t>
      </w:r>
      <w:r w:rsidRPr="004C7B79">
        <w:rPr>
          <w:rFonts w:ascii="Helvetica" w:hAnsi="Helvetica" w:cs="Helvetica"/>
          <w:sz w:val="28"/>
          <w:szCs w:val="28"/>
        </w:rPr>
        <w:t>s and dashboards.</w:t>
      </w:r>
    </w:p>
    <w:p w14:paraId="5394C0C0" w14:textId="4DF1FCAC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2. Security: Provides robust security features, including authentication, authori</w:t>
      </w:r>
      <w:r w:rsidR="00A86728">
        <w:rPr>
          <w:rFonts w:ascii="Helvetica" w:hAnsi="Helvetica" w:cs="Helvetica"/>
          <w:sz w:val="28"/>
          <w:szCs w:val="28"/>
        </w:rPr>
        <w:t>sation</w:t>
      </w:r>
      <w:r w:rsidRPr="004C7B79">
        <w:rPr>
          <w:rFonts w:ascii="Helvetica" w:hAnsi="Helvetica" w:cs="Helvetica"/>
          <w:sz w:val="28"/>
          <w:szCs w:val="28"/>
        </w:rPr>
        <w:t>, and data encryption.</w:t>
      </w:r>
    </w:p>
    <w:p w14:paraId="0CB37266" w14:textId="7777777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3. Scalability: Supports large-scale deployments and high-performance analytics.</w:t>
      </w:r>
    </w:p>
    <w:p w14:paraId="5B387511" w14:textId="77777777" w:rsidR="00C022B6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4. Cost: Pricing varies based on the number of users and deployment options.</w:t>
      </w:r>
    </w:p>
    <w:p w14:paraId="65049442" w14:textId="77777777" w:rsidR="004C7B79" w:rsidRPr="004C7B79" w:rsidRDefault="004C7B79" w:rsidP="00C022B6">
      <w:pPr>
        <w:shd w:val="clear" w:color="auto" w:fill="FFFFFF"/>
        <w:jc w:val="both"/>
        <w:rPr>
          <w:rFonts w:ascii="Helvetica" w:hAnsi="Helvetica" w:cs="Helvetica"/>
          <w:sz w:val="12"/>
          <w:szCs w:val="12"/>
        </w:rPr>
      </w:pPr>
    </w:p>
    <w:p w14:paraId="1FEFE7FE" w14:textId="5FCAA672" w:rsidR="00C022B6" w:rsidRPr="00023E03" w:rsidRDefault="00C022B6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</w:pPr>
      <w:r w:rsidRPr="00023E03"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  <w:t>Tableau Online</w:t>
      </w:r>
      <w:r w:rsidR="004C7B79" w:rsidRPr="00023E03"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  <w:t>:</w:t>
      </w:r>
    </w:p>
    <w:p w14:paraId="7486507C" w14:textId="77777777" w:rsidR="004C7B79" w:rsidRPr="004C7B79" w:rsidRDefault="004C7B79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C45911" w:themeColor="accent2" w:themeShade="BF"/>
          <w:sz w:val="10"/>
          <w:szCs w:val="10"/>
        </w:rPr>
      </w:pPr>
    </w:p>
    <w:p w14:paraId="51A3B471" w14:textId="7777777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1. Cloud-Based: A cloud-based version of Tableau Server, offering scalability and flexibility.</w:t>
      </w:r>
    </w:p>
    <w:p w14:paraId="104E4399" w14:textId="7777777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2. Automatic Updates: Receives automatic updates, ensuring users have access to the latest features.</w:t>
      </w:r>
    </w:p>
    <w:p w14:paraId="2583F151" w14:textId="7777777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3. Secure: Provides robust security features, including data encryption and access controls.</w:t>
      </w:r>
    </w:p>
    <w:p w14:paraId="51CD74C2" w14:textId="77777777" w:rsidR="00C022B6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4. Cost: Pricing varies based on the number of users and deployment options.</w:t>
      </w:r>
    </w:p>
    <w:p w14:paraId="171A0A3F" w14:textId="77777777" w:rsidR="004C7B79" w:rsidRPr="004C7B79" w:rsidRDefault="004C7B79" w:rsidP="00C022B6">
      <w:pPr>
        <w:shd w:val="clear" w:color="auto" w:fill="FFFFFF"/>
        <w:jc w:val="both"/>
        <w:rPr>
          <w:rFonts w:ascii="Helvetica" w:hAnsi="Helvetica" w:cs="Helvetica"/>
          <w:sz w:val="10"/>
          <w:szCs w:val="10"/>
        </w:rPr>
      </w:pPr>
    </w:p>
    <w:p w14:paraId="5205297E" w14:textId="5863CAE8" w:rsidR="00C022B6" w:rsidRPr="00F45CBE" w:rsidRDefault="00C022B6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</w:pPr>
      <w:r w:rsidRPr="00F45CBE"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  <w:t>Tableau Public</w:t>
      </w:r>
      <w:r w:rsidR="004C7B79" w:rsidRPr="00F45CBE"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  <w:t>:</w:t>
      </w:r>
    </w:p>
    <w:p w14:paraId="12A17DCD" w14:textId="77777777" w:rsidR="004C7B79" w:rsidRPr="004C7B79" w:rsidRDefault="004C7B79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C45911" w:themeColor="accent2" w:themeShade="BF"/>
          <w:sz w:val="12"/>
          <w:szCs w:val="12"/>
        </w:rPr>
      </w:pPr>
    </w:p>
    <w:p w14:paraId="2B1599A5" w14:textId="103D113A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1. Free: A free version of Tableau, allowing users to create and share public visuali</w:t>
      </w:r>
      <w:r w:rsidR="00A86728">
        <w:rPr>
          <w:rFonts w:ascii="Helvetica" w:hAnsi="Helvetica" w:cs="Helvetica"/>
          <w:sz w:val="28"/>
          <w:szCs w:val="28"/>
        </w:rPr>
        <w:t>sation</w:t>
      </w:r>
      <w:r w:rsidRPr="004C7B79">
        <w:rPr>
          <w:rFonts w:ascii="Helvetica" w:hAnsi="Helvetica" w:cs="Helvetica"/>
          <w:sz w:val="28"/>
          <w:szCs w:val="28"/>
        </w:rPr>
        <w:t>s.</w:t>
      </w:r>
    </w:p>
    <w:p w14:paraId="76B424BB" w14:textId="23D3F2CF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2. Limited Features: Offers limited features compared to Tableau Desktop but still allows for data visuali</w:t>
      </w:r>
      <w:r w:rsidR="00A86728">
        <w:rPr>
          <w:rFonts w:ascii="Helvetica" w:hAnsi="Helvetica" w:cs="Helvetica"/>
          <w:sz w:val="28"/>
          <w:szCs w:val="28"/>
        </w:rPr>
        <w:t>sation</w:t>
      </w:r>
      <w:r w:rsidRPr="004C7B79">
        <w:rPr>
          <w:rFonts w:ascii="Helvetica" w:hAnsi="Helvetica" w:cs="Helvetica"/>
          <w:sz w:val="28"/>
          <w:szCs w:val="28"/>
        </w:rPr>
        <w:t xml:space="preserve"> and sharing.</w:t>
      </w:r>
    </w:p>
    <w:p w14:paraId="77F2194F" w14:textId="22BBBDE1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3. Public Sharing: Enables users to share visuali</w:t>
      </w:r>
      <w:r w:rsidR="00A86728">
        <w:rPr>
          <w:rFonts w:ascii="Helvetica" w:hAnsi="Helvetica" w:cs="Helvetica"/>
          <w:sz w:val="28"/>
          <w:szCs w:val="28"/>
        </w:rPr>
        <w:t>sation</w:t>
      </w:r>
      <w:r w:rsidRPr="004C7B79">
        <w:rPr>
          <w:rFonts w:ascii="Helvetica" w:hAnsi="Helvetica" w:cs="Helvetica"/>
          <w:sz w:val="28"/>
          <w:szCs w:val="28"/>
        </w:rPr>
        <w:t>s publicly, making it ideal for bloggers, journalists, and students.</w:t>
      </w:r>
    </w:p>
    <w:p w14:paraId="1DC1E3D0" w14:textId="3CD5412D" w:rsidR="00C022B6" w:rsidRPr="00F45CBE" w:rsidRDefault="00C022B6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</w:pPr>
      <w:r w:rsidRPr="00F45CBE"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  <w:lastRenderedPageBreak/>
        <w:t>Tableau Reader</w:t>
      </w:r>
      <w:r w:rsidR="004C7B79" w:rsidRPr="00F45CBE"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  <w:t>:</w:t>
      </w:r>
    </w:p>
    <w:p w14:paraId="57DFB951" w14:textId="77777777" w:rsidR="004C7B79" w:rsidRPr="004C7B79" w:rsidRDefault="004C7B79" w:rsidP="00C022B6">
      <w:pPr>
        <w:shd w:val="clear" w:color="auto" w:fill="FFFFFF"/>
        <w:jc w:val="both"/>
        <w:rPr>
          <w:rFonts w:ascii="Helvetica" w:hAnsi="Helvetica" w:cs="Helvetica"/>
          <w:b/>
          <w:bCs/>
          <w:sz w:val="10"/>
          <w:szCs w:val="10"/>
        </w:rPr>
      </w:pPr>
    </w:p>
    <w:p w14:paraId="324D5CA2" w14:textId="46B51AC0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1. Free: A free version of Tableau, allowing users to view and interact with Tableau visuali</w:t>
      </w:r>
      <w:r w:rsidR="00A86728">
        <w:rPr>
          <w:rFonts w:ascii="Helvetica" w:hAnsi="Helvetica" w:cs="Helvetica"/>
          <w:sz w:val="28"/>
          <w:szCs w:val="28"/>
        </w:rPr>
        <w:t>sation</w:t>
      </w:r>
      <w:r w:rsidRPr="004C7B79">
        <w:rPr>
          <w:rFonts w:ascii="Helvetica" w:hAnsi="Helvetica" w:cs="Helvetica"/>
          <w:sz w:val="28"/>
          <w:szCs w:val="28"/>
        </w:rPr>
        <w:t>s.</w:t>
      </w:r>
    </w:p>
    <w:p w14:paraId="5CE783EC" w14:textId="43A771E4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2. Limited Features: Offers limited features compared to Tableau Desktop but still allows for viewing and interacting with visuali</w:t>
      </w:r>
      <w:r w:rsidR="00A86728">
        <w:rPr>
          <w:rFonts w:ascii="Helvetica" w:hAnsi="Helvetica" w:cs="Helvetica"/>
          <w:sz w:val="28"/>
          <w:szCs w:val="28"/>
        </w:rPr>
        <w:t>sation</w:t>
      </w:r>
      <w:r w:rsidRPr="004C7B79">
        <w:rPr>
          <w:rFonts w:ascii="Helvetica" w:hAnsi="Helvetica" w:cs="Helvetica"/>
          <w:sz w:val="28"/>
          <w:szCs w:val="28"/>
        </w:rPr>
        <w:t>s.</w:t>
      </w:r>
    </w:p>
    <w:p w14:paraId="38BCE31B" w14:textId="031C0EC3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3. No Editing: Does not allow users to edit or create new visuali</w:t>
      </w:r>
      <w:r w:rsidR="00A86728">
        <w:rPr>
          <w:rFonts w:ascii="Helvetica" w:hAnsi="Helvetica" w:cs="Helvetica"/>
          <w:sz w:val="28"/>
          <w:szCs w:val="28"/>
        </w:rPr>
        <w:t>sation</w:t>
      </w:r>
      <w:r w:rsidRPr="004C7B79">
        <w:rPr>
          <w:rFonts w:ascii="Helvetica" w:hAnsi="Helvetica" w:cs="Helvetica"/>
          <w:sz w:val="28"/>
          <w:szCs w:val="28"/>
        </w:rPr>
        <w:t>s.</w:t>
      </w:r>
    </w:p>
    <w:p w14:paraId="0CCD8883" w14:textId="77777777" w:rsidR="004C7B79" w:rsidRPr="004C7B79" w:rsidRDefault="004C7B79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C45911" w:themeColor="accent2" w:themeShade="BF"/>
          <w:sz w:val="10"/>
          <w:szCs w:val="10"/>
        </w:rPr>
      </w:pPr>
    </w:p>
    <w:p w14:paraId="41614BA4" w14:textId="755B7056" w:rsidR="00C022B6" w:rsidRPr="00F45CBE" w:rsidRDefault="00C022B6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</w:pPr>
      <w:r w:rsidRPr="00F45CBE"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  <w:t>Tableau Prep</w:t>
      </w:r>
      <w:r w:rsidR="004C7B79" w:rsidRPr="00F45CBE"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  <w:t>:</w:t>
      </w:r>
    </w:p>
    <w:p w14:paraId="03231EA6" w14:textId="77777777" w:rsidR="004C7B79" w:rsidRPr="004C7B79" w:rsidRDefault="004C7B79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C45911" w:themeColor="accent2" w:themeShade="BF"/>
          <w:sz w:val="10"/>
          <w:szCs w:val="10"/>
        </w:rPr>
      </w:pPr>
    </w:p>
    <w:p w14:paraId="4C9F9B55" w14:textId="7777777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1. Data Preparation: A data preparation tool that allows users to clean, transform, and prepare data for analysis.</w:t>
      </w:r>
    </w:p>
    <w:p w14:paraId="2216F408" w14:textId="7777777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2. Integration: Integrates with Tableau Desktop and Tableau Server, enabling seamless data preparation and analysis.</w:t>
      </w:r>
    </w:p>
    <w:p w14:paraId="659C9CD0" w14:textId="7777777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3. Cost: Included with Tableau Desktop and Tableau Server subscriptions.</w:t>
      </w:r>
    </w:p>
    <w:p w14:paraId="4438C376" w14:textId="7777777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16"/>
          <w:szCs w:val="16"/>
        </w:rPr>
      </w:pPr>
    </w:p>
    <w:p w14:paraId="50AF4EEC" w14:textId="7777777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002060"/>
          <w:sz w:val="28"/>
          <w:szCs w:val="28"/>
        </w:rPr>
      </w:pPr>
      <w:r w:rsidRPr="004C7B79">
        <w:rPr>
          <w:rFonts w:ascii="Helvetica" w:hAnsi="Helvetica" w:cs="Helvetica"/>
          <w:b/>
          <w:bCs/>
          <w:color w:val="002060"/>
          <w:sz w:val="28"/>
          <w:szCs w:val="28"/>
        </w:rPr>
        <w:t>When choosing a version of Tableau, consider the following factors:</w:t>
      </w:r>
    </w:p>
    <w:p w14:paraId="70739164" w14:textId="7777777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color w:val="002060"/>
          <w:sz w:val="16"/>
          <w:szCs w:val="16"/>
        </w:rPr>
      </w:pPr>
    </w:p>
    <w:p w14:paraId="1C9DAB7B" w14:textId="7777777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1. Data Analysis Needs: If you need to perform advanced data analysis, Tableau Desktop or Tableau Server may be the best choice.</w:t>
      </w:r>
    </w:p>
    <w:p w14:paraId="67C854CA" w14:textId="7777777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2. Collaboration Requirements: If you need to collaborate with others, Tableau Server or Tableau Online may be the best choice.</w:t>
      </w:r>
    </w:p>
    <w:p w14:paraId="0B69B1B0" w14:textId="7777777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3. Budget: If budget is a concern, Tableau Public or Tableau Reader may be a good starting point.</w:t>
      </w:r>
    </w:p>
    <w:p w14:paraId="70D25A6B" w14:textId="7777777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4. Data Preparation Needs: If you need to perform data preparation tasks, Tableau Prep may be a useful addition to your Tableau workflow.</w:t>
      </w:r>
    </w:p>
    <w:p w14:paraId="50E39E86" w14:textId="7777777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10"/>
          <w:szCs w:val="10"/>
        </w:rPr>
      </w:pPr>
    </w:p>
    <w:p w14:paraId="47456AFF" w14:textId="77777777" w:rsidR="00C022B6" w:rsidRDefault="00C022B6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002060"/>
          <w:sz w:val="28"/>
          <w:szCs w:val="28"/>
        </w:rPr>
      </w:pPr>
      <w:r w:rsidRPr="004C7B79">
        <w:rPr>
          <w:rFonts w:ascii="Helvetica" w:hAnsi="Helvetica" w:cs="Helvetica"/>
          <w:b/>
          <w:bCs/>
          <w:color w:val="002060"/>
          <w:sz w:val="28"/>
          <w:szCs w:val="28"/>
        </w:rPr>
        <w:t>Limited functionality on Tableau Public</w:t>
      </w:r>
    </w:p>
    <w:p w14:paraId="011FCBC3" w14:textId="77777777" w:rsidR="004C7B79" w:rsidRPr="004C7B79" w:rsidRDefault="004C7B79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002060"/>
          <w:sz w:val="12"/>
          <w:szCs w:val="12"/>
        </w:rPr>
      </w:pPr>
    </w:p>
    <w:p w14:paraId="4D269D31" w14:textId="49D00516" w:rsidR="00C022B6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Tableau Public is a free version of Tableau that allows users to create and share interactive data visuali</w:t>
      </w:r>
      <w:r w:rsidR="00A86728">
        <w:rPr>
          <w:rFonts w:ascii="Helvetica" w:hAnsi="Helvetica" w:cs="Helvetica"/>
          <w:sz w:val="28"/>
          <w:szCs w:val="28"/>
        </w:rPr>
        <w:t>sation</w:t>
      </w:r>
      <w:r w:rsidRPr="004C7B79">
        <w:rPr>
          <w:rFonts w:ascii="Helvetica" w:hAnsi="Helvetica" w:cs="Helvetica"/>
          <w:sz w:val="28"/>
          <w:szCs w:val="28"/>
        </w:rPr>
        <w:t>s. However, it has some limitations compared to the paid versions of Tableau. Here are some of the limited functionalities on Tableau Public:</w:t>
      </w:r>
    </w:p>
    <w:p w14:paraId="048F98D1" w14:textId="77777777" w:rsidR="004C7B79" w:rsidRPr="004C7B79" w:rsidRDefault="004C7B79" w:rsidP="00C022B6">
      <w:pPr>
        <w:shd w:val="clear" w:color="auto" w:fill="FFFFFF"/>
        <w:jc w:val="both"/>
        <w:rPr>
          <w:rFonts w:ascii="Helvetica" w:hAnsi="Helvetica" w:cs="Helvetica"/>
          <w:sz w:val="16"/>
          <w:szCs w:val="16"/>
        </w:rPr>
      </w:pPr>
    </w:p>
    <w:p w14:paraId="5D69317F" w14:textId="77777777" w:rsidR="00C022B6" w:rsidRPr="00F45CBE" w:rsidRDefault="00C022B6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</w:pPr>
      <w:r w:rsidRPr="00F45CBE"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  <w:t>Data Connectivity</w:t>
      </w:r>
    </w:p>
    <w:p w14:paraId="00A0C32F" w14:textId="77777777" w:rsidR="004C7B79" w:rsidRPr="004C7B79" w:rsidRDefault="004C7B79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C45911" w:themeColor="accent2" w:themeShade="BF"/>
          <w:sz w:val="14"/>
          <w:szCs w:val="14"/>
        </w:rPr>
      </w:pPr>
    </w:p>
    <w:p w14:paraId="279CC708" w14:textId="7777777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1. Limited data sources: Tableau Public can only connect to a limited number of data sources, including CSV, Excel, and Google Sheets.</w:t>
      </w:r>
    </w:p>
    <w:p w14:paraId="448C34FB" w14:textId="7777777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2. No database connectivity: Tableau Public cannot connect to databases, such as MySQL, PostgreSQL, or SQL Server.</w:t>
      </w:r>
    </w:p>
    <w:p w14:paraId="51D94811" w14:textId="7777777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10"/>
          <w:szCs w:val="10"/>
        </w:rPr>
      </w:pPr>
    </w:p>
    <w:p w14:paraId="17AE8793" w14:textId="77777777" w:rsidR="00C022B6" w:rsidRPr="00F45CBE" w:rsidRDefault="00C022B6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</w:pPr>
      <w:r w:rsidRPr="00F45CBE"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  <w:t>Data Size and Complexity</w:t>
      </w:r>
    </w:p>
    <w:p w14:paraId="09B51F48" w14:textId="77777777" w:rsidR="004C7B79" w:rsidRPr="004C7B79" w:rsidRDefault="004C7B79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C45911" w:themeColor="accent2" w:themeShade="BF"/>
          <w:sz w:val="14"/>
          <w:szCs w:val="14"/>
        </w:rPr>
      </w:pPr>
    </w:p>
    <w:p w14:paraId="1D93CC40" w14:textId="7777777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1. Data size limit: Tableau Public has a data size limit of 10 million rows.</w:t>
      </w:r>
    </w:p>
    <w:p w14:paraId="4A0F6F6B" w14:textId="77777777" w:rsidR="00C022B6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2. Limited data complexity: Tableau Public may struggle with complex data models or large datasets.</w:t>
      </w:r>
    </w:p>
    <w:p w14:paraId="65D6F9A8" w14:textId="77777777" w:rsidR="004C7B79" w:rsidRDefault="004C7B79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</w:p>
    <w:p w14:paraId="13A70BF0" w14:textId="77777777" w:rsidR="004C7B79" w:rsidRDefault="004C7B79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</w:p>
    <w:p w14:paraId="2D8FEDD4" w14:textId="77777777" w:rsidR="004C7B79" w:rsidRPr="004C7B79" w:rsidRDefault="004C7B79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</w:p>
    <w:p w14:paraId="4D32303D" w14:textId="17AFC503" w:rsidR="00C022B6" w:rsidRPr="00F45CBE" w:rsidRDefault="00C022B6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</w:pPr>
      <w:r w:rsidRPr="00F45CBE"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  <w:lastRenderedPageBreak/>
        <w:t>Visuali</w:t>
      </w:r>
      <w:r w:rsidR="00A86728"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  <w:t>sation</w:t>
      </w:r>
      <w:r w:rsidRPr="00F45CBE"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  <w:t xml:space="preserve"> and Interactivity</w:t>
      </w:r>
    </w:p>
    <w:p w14:paraId="71D76080" w14:textId="77777777" w:rsidR="004C7B79" w:rsidRPr="004C7B79" w:rsidRDefault="004C7B79" w:rsidP="00C022B6">
      <w:pPr>
        <w:shd w:val="clear" w:color="auto" w:fill="FFFFFF"/>
        <w:jc w:val="both"/>
        <w:rPr>
          <w:rFonts w:ascii="Helvetica" w:hAnsi="Helvetica" w:cs="Helvetica"/>
          <w:b/>
          <w:bCs/>
          <w:sz w:val="12"/>
          <w:szCs w:val="12"/>
        </w:rPr>
      </w:pPr>
    </w:p>
    <w:p w14:paraId="1971823C" w14:textId="1E7BC46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1. Limited visuali</w:t>
      </w:r>
      <w:r w:rsidR="00A86728">
        <w:rPr>
          <w:rFonts w:ascii="Helvetica" w:hAnsi="Helvetica" w:cs="Helvetica"/>
          <w:sz w:val="28"/>
          <w:szCs w:val="28"/>
        </w:rPr>
        <w:t>sation</w:t>
      </w:r>
      <w:r w:rsidRPr="004C7B79">
        <w:rPr>
          <w:rFonts w:ascii="Helvetica" w:hAnsi="Helvetica" w:cs="Helvetica"/>
          <w:sz w:val="28"/>
          <w:szCs w:val="28"/>
        </w:rPr>
        <w:t xml:space="preserve"> options: Tableau Public has a limited number of visuali</w:t>
      </w:r>
      <w:r w:rsidR="00A86728">
        <w:rPr>
          <w:rFonts w:ascii="Helvetica" w:hAnsi="Helvetica" w:cs="Helvetica"/>
          <w:sz w:val="28"/>
          <w:szCs w:val="28"/>
        </w:rPr>
        <w:t>sation</w:t>
      </w:r>
      <w:r w:rsidRPr="004C7B79">
        <w:rPr>
          <w:rFonts w:ascii="Helvetica" w:hAnsi="Helvetica" w:cs="Helvetica"/>
          <w:sz w:val="28"/>
          <w:szCs w:val="28"/>
        </w:rPr>
        <w:t xml:space="preserve"> options compared to the paid versions.</w:t>
      </w:r>
    </w:p>
    <w:p w14:paraId="329DE4C1" w14:textId="7777777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2. No dashboarding: Tableau Public does not allow users to create dashboards.</w:t>
      </w:r>
    </w:p>
    <w:p w14:paraId="6E5D995A" w14:textId="77777777" w:rsidR="00C022B6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3. Limited interactivity: Tableau Public has limited interactivity features, such as filtering and drilling down.</w:t>
      </w:r>
    </w:p>
    <w:p w14:paraId="3D84E525" w14:textId="77777777" w:rsidR="004C7B79" w:rsidRPr="004C7B79" w:rsidRDefault="004C7B79" w:rsidP="00C022B6">
      <w:pPr>
        <w:shd w:val="clear" w:color="auto" w:fill="FFFFFF"/>
        <w:jc w:val="both"/>
        <w:rPr>
          <w:rFonts w:ascii="Helvetica" w:hAnsi="Helvetica" w:cs="Helvetica"/>
          <w:sz w:val="10"/>
          <w:szCs w:val="10"/>
        </w:rPr>
      </w:pPr>
    </w:p>
    <w:p w14:paraId="17D0F85A" w14:textId="77777777" w:rsidR="00C022B6" w:rsidRPr="00F45CBE" w:rsidRDefault="00C022B6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</w:pPr>
      <w:r w:rsidRPr="00F45CBE"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  <w:t>Sharing and Collaboration</w:t>
      </w:r>
    </w:p>
    <w:p w14:paraId="70F39C69" w14:textId="77777777" w:rsidR="004C7B79" w:rsidRPr="004C7B79" w:rsidRDefault="004C7B79" w:rsidP="00C022B6">
      <w:pPr>
        <w:shd w:val="clear" w:color="auto" w:fill="FFFFFF"/>
        <w:jc w:val="both"/>
        <w:rPr>
          <w:rFonts w:ascii="Helvetica" w:hAnsi="Helvetica" w:cs="Helvetica"/>
          <w:b/>
          <w:bCs/>
          <w:sz w:val="14"/>
          <w:szCs w:val="14"/>
        </w:rPr>
      </w:pPr>
    </w:p>
    <w:p w14:paraId="46D4427A" w14:textId="2EC424CD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1. Public sharing only: Tableau Public visuali</w:t>
      </w:r>
      <w:r w:rsidR="00A86728">
        <w:rPr>
          <w:rFonts w:ascii="Helvetica" w:hAnsi="Helvetica" w:cs="Helvetica"/>
          <w:sz w:val="28"/>
          <w:szCs w:val="28"/>
        </w:rPr>
        <w:t>sation</w:t>
      </w:r>
      <w:r w:rsidRPr="004C7B79">
        <w:rPr>
          <w:rFonts w:ascii="Helvetica" w:hAnsi="Helvetica" w:cs="Helvetica"/>
          <w:sz w:val="28"/>
          <w:szCs w:val="28"/>
        </w:rPr>
        <w:t>s can only be shared publicly.</w:t>
      </w:r>
    </w:p>
    <w:p w14:paraId="58071B7C" w14:textId="5252D213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2. No password protection: Tableau Public visuali</w:t>
      </w:r>
      <w:r w:rsidR="00A86728">
        <w:rPr>
          <w:rFonts w:ascii="Helvetica" w:hAnsi="Helvetica" w:cs="Helvetica"/>
          <w:sz w:val="28"/>
          <w:szCs w:val="28"/>
        </w:rPr>
        <w:t>sation</w:t>
      </w:r>
      <w:r w:rsidRPr="004C7B79">
        <w:rPr>
          <w:rFonts w:ascii="Helvetica" w:hAnsi="Helvetica" w:cs="Helvetica"/>
          <w:sz w:val="28"/>
          <w:szCs w:val="28"/>
        </w:rPr>
        <w:t>s cannot be password-protected.</w:t>
      </w:r>
    </w:p>
    <w:p w14:paraId="23B643BB" w14:textId="77777777" w:rsidR="00C022B6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3. Limited collaboration: Tableau Public does not allow real-time collaboration.</w:t>
      </w:r>
    </w:p>
    <w:p w14:paraId="26AD2707" w14:textId="77777777" w:rsidR="004C7B79" w:rsidRPr="004C7B79" w:rsidRDefault="004C7B79" w:rsidP="00C022B6">
      <w:pPr>
        <w:shd w:val="clear" w:color="auto" w:fill="FFFFFF"/>
        <w:jc w:val="both"/>
        <w:rPr>
          <w:rFonts w:ascii="Helvetica" w:hAnsi="Helvetica" w:cs="Helvetica"/>
          <w:sz w:val="12"/>
          <w:szCs w:val="12"/>
        </w:rPr>
      </w:pPr>
    </w:p>
    <w:p w14:paraId="2251350D" w14:textId="77777777" w:rsidR="00C022B6" w:rsidRPr="00F45CBE" w:rsidRDefault="00C022B6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</w:pPr>
      <w:r w:rsidRPr="00F45CBE">
        <w:rPr>
          <w:rFonts w:ascii="Helvetica" w:hAnsi="Helvetica" w:cs="Helvetica"/>
          <w:b/>
          <w:bCs/>
          <w:color w:val="002060"/>
          <w:sz w:val="28"/>
          <w:szCs w:val="28"/>
          <w:u w:val="single"/>
        </w:rPr>
        <w:t>Other Limitations</w:t>
      </w:r>
    </w:p>
    <w:p w14:paraId="4A08256C" w14:textId="77777777" w:rsidR="004C7B79" w:rsidRPr="004C7B79" w:rsidRDefault="004C7B79" w:rsidP="00C022B6">
      <w:pPr>
        <w:shd w:val="clear" w:color="auto" w:fill="FFFFFF"/>
        <w:jc w:val="both"/>
        <w:rPr>
          <w:rFonts w:ascii="Helvetica" w:hAnsi="Helvetica" w:cs="Helvetica"/>
          <w:b/>
          <w:bCs/>
          <w:color w:val="C45911" w:themeColor="accent2" w:themeShade="BF"/>
          <w:sz w:val="12"/>
          <w:szCs w:val="12"/>
        </w:rPr>
      </w:pPr>
    </w:p>
    <w:p w14:paraId="206CFE94" w14:textId="38B349B5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1. Watermarking: Tableau Public visuali</w:t>
      </w:r>
      <w:r w:rsidR="00A86728">
        <w:rPr>
          <w:rFonts w:ascii="Helvetica" w:hAnsi="Helvetica" w:cs="Helvetica"/>
          <w:sz w:val="28"/>
          <w:szCs w:val="28"/>
        </w:rPr>
        <w:t>sation</w:t>
      </w:r>
      <w:r w:rsidRPr="004C7B79">
        <w:rPr>
          <w:rFonts w:ascii="Helvetica" w:hAnsi="Helvetica" w:cs="Helvetica"/>
          <w:sz w:val="28"/>
          <w:szCs w:val="28"/>
        </w:rPr>
        <w:t>s are watermarked with the Tableau logo.</w:t>
      </w:r>
    </w:p>
    <w:p w14:paraId="106F38DA" w14:textId="7777777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2. Limited support: Tableau Public users have limited access to support resources and forums.</w:t>
      </w:r>
    </w:p>
    <w:p w14:paraId="15E4C8CE" w14:textId="3F038D81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3. No offline access: Tableau Public visuali</w:t>
      </w:r>
      <w:r w:rsidR="00A86728">
        <w:rPr>
          <w:rFonts w:ascii="Helvetica" w:hAnsi="Helvetica" w:cs="Helvetica"/>
          <w:sz w:val="28"/>
          <w:szCs w:val="28"/>
        </w:rPr>
        <w:t>sation</w:t>
      </w:r>
      <w:r w:rsidRPr="004C7B79">
        <w:rPr>
          <w:rFonts w:ascii="Helvetica" w:hAnsi="Helvetica" w:cs="Helvetica"/>
          <w:sz w:val="28"/>
          <w:szCs w:val="28"/>
        </w:rPr>
        <w:t>s require an internet connection to view.</w:t>
      </w:r>
    </w:p>
    <w:p w14:paraId="04F856DD" w14:textId="77777777" w:rsidR="00C022B6" w:rsidRPr="004C7B79" w:rsidRDefault="00C022B6" w:rsidP="00C022B6">
      <w:pPr>
        <w:shd w:val="clear" w:color="auto" w:fill="FFFFFF"/>
        <w:jc w:val="both"/>
        <w:rPr>
          <w:rFonts w:ascii="Helvetica" w:hAnsi="Helvetica" w:cs="Helvetica"/>
          <w:sz w:val="28"/>
          <w:szCs w:val="28"/>
        </w:rPr>
      </w:pPr>
    </w:p>
    <w:p w14:paraId="08D66053" w14:textId="094A0DA9" w:rsidR="00C022B6" w:rsidRPr="004C7B79" w:rsidRDefault="00C022B6" w:rsidP="00C022B6">
      <w:pPr>
        <w:jc w:val="both"/>
        <w:rPr>
          <w:sz w:val="28"/>
          <w:szCs w:val="28"/>
        </w:rPr>
      </w:pPr>
      <w:r w:rsidRPr="004C7B79">
        <w:rPr>
          <w:rFonts w:ascii="Helvetica" w:hAnsi="Helvetica" w:cs="Helvetica"/>
          <w:sz w:val="28"/>
          <w:szCs w:val="28"/>
        </w:rPr>
        <w:t>Overall, Tableau Public is a great option for users who want to create and share simple data visuali</w:t>
      </w:r>
      <w:r w:rsidR="00A86728">
        <w:rPr>
          <w:rFonts w:ascii="Helvetica" w:hAnsi="Helvetica" w:cs="Helvetica"/>
          <w:sz w:val="28"/>
          <w:szCs w:val="28"/>
        </w:rPr>
        <w:t>sation</w:t>
      </w:r>
      <w:r w:rsidRPr="004C7B79">
        <w:rPr>
          <w:rFonts w:ascii="Helvetica" w:hAnsi="Helvetica" w:cs="Helvetica"/>
          <w:sz w:val="28"/>
          <w:szCs w:val="28"/>
        </w:rPr>
        <w:t>s, but it may not be suitable for more complex data analysis or enterprise-level deployments.</w:t>
      </w:r>
    </w:p>
    <w:p w14:paraId="0354B581" w14:textId="77777777" w:rsidR="00C9595A" w:rsidRPr="0019215C" w:rsidRDefault="00C9595A" w:rsidP="00C022B6">
      <w:pPr>
        <w:jc w:val="both"/>
        <w:rPr>
          <w:sz w:val="12"/>
          <w:szCs w:val="12"/>
        </w:rPr>
      </w:pPr>
    </w:p>
    <w:p w14:paraId="5D64B071" w14:textId="77777777" w:rsidR="00A44D1D" w:rsidRDefault="00A44D1D" w:rsidP="00C022B6">
      <w:pPr>
        <w:jc w:val="both"/>
      </w:pPr>
    </w:p>
    <w:sectPr w:rsidR="00A44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5A"/>
    <w:rsid w:val="00023E03"/>
    <w:rsid w:val="00314848"/>
    <w:rsid w:val="004C7B79"/>
    <w:rsid w:val="00907AFA"/>
    <w:rsid w:val="009340C2"/>
    <w:rsid w:val="0095769A"/>
    <w:rsid w:val="00A44D1D"/>
    <w:rsid w:val="00A51310"/>
    <w:rsid w:val="00A86728"/>
    <w:rsid w:val="00C022B6"/>
    <w:rsid w:val="00C814DC"/>
    <w:rsid w:val="00C9595A"/>
    <w:rsid w:val="00F25FCE"/>
    <w:rsid w:val="00F4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200E"/>
  <w15:chartTrackingRefBased/>
  <w15:docId w15:val="{0C896659-7BE2-4F5C-91AC-C22BEE0B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ctivity"/>
    <w:qFormat/>
    <w:rsid w:val="00C9595A"/>
    <w:pPr>
      <w:spacing w:after="0" w:line="240" w:lineRule="auto"/>
    </w:pPr>
    <w:rPr>
      <w:rFonts w:ascii="Segoe UI" w:eastAsia="Times New Roman" w:hAnsi="Segoe UI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95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95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95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95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95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95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95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95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95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9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9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9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95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95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95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95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C95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95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C95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9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95A"/>
    <w:rPr>
      <w:b/>
      <w:bCs/>
      <w:smallCaps/>
      <w:color w:val="2F5496" w:themeColor="accent1" w:themeShade="BF"/>
      <w:spacing w:val="5"/>
    </w:rPr>
  </w:style>
  <w:style w:type="character" w:customStyle="1" w:styleId="ANSWERS">
    <w:name w:val="ANSWERS"/>
    <w:qFormat/>
    <w:rsid w:val="00C9595A"/>
    <w:rPr>
      <w:rFonts w:ascii="Segoe UI" w:hAnsi="Segoe UI"/>
      <w:b w:val="0"/>
      <w:color w:val="050632"/>
      <w:sz w:val="24"/>
      <w:szCs w:val="20"/>
    </w:rPr>
  </w:style>
  <w:style w:type="table" w:customStyle="1" w:styleId="Activity1">
    <w:name w:val="Activity 1"/>
    <w:basedOn w:val="TableNormal"/>
    <w:uiPriority w:val="99"/>
    <w:rsid w:val="00C9595A"/>
    <w:pPr>
      <w:spacing w:after="0" w:line="240" w:lineRule="auto"/>
    </w:pPr>
    <w:rPr>
      <w:rFonts w:ascii="Segoe UI" w:hAnsi="Segoe UI"/>
      <w:color w:val="050632"/>
      <w:sz w:val="24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</w:tcPr>
    <w:tblStylePr w:type="firstCol">
      <w:pPr>
        <w:jc w:val="center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050632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9A0F414C38D45A45D15CCFD331B0C" ma:contentTypeVersion="6" ma:contentTypeDescription="Create a new document." ma:contentTypeScope="" ma:versionID="c3a3d9ec2c9bdf0b35ec20a092880d05">
  <xsd:schema xmlns:xsd="http://www.w3.org/2001/XMLSchema" xmlns:xs="http://www.w3.org/2001/XMLSchema" xmlns:p="http://schemas.microsoft.com/office/2006/metadata/properties" xmlns:ns3="e0da5b1e-2be1-4456-aaa6-382ce04b1f5e" targetNamespace="http://schemas.microsoft.com/office/2006/metadata/properties" ma:root="true" ma:fieldsID="cc69265eb9f47341e920163e30292681" ns3:_="">
    <xsd:import namespace="e0da5b1e-2be1-4456-aaa6-382ce04b1f5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a5b1e-2be1-4456-aaa6-382ce04b1f5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da5b1e-2be1-4456-aaa6-382ce04b1f5e" xsi:nil="true"/>
  </documentManagement>
</p:properties>
</file>

<file path=customXml/itemProps1.xml><?xml version="1.0" encoding="utf-8"?>
<ds:datastoreItem xmlns:ds="http://schemas.openxmlformats.org/officeDocument/2006/customXml" ds:itemID="{7495C74D-9CEF-4A2D-BCA4-54ADFFC612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a5b1e-2be1-4456-aaa6-382ce04b1f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FC3B77-89C8-4523-A942-0540E3568A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AC7498-3468-42CA-A04C-AB9526CD6405}">
  <ds:schemaRefs>
    <ds:schemaRef ds:uri="http://schemas.microsoft.com/office/2006/metadata/properties"/>
    <ds:schemaRef ds:uri="http://schemas.microsoft.com/office/infopath/2007/PartnerControls"/>
    <ds:schemaRef ds:uri="e0da5b1e-2be1-4456-aaa6-382ce04b1f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Amin</dc:creator>
  <cp:keywords/>
  <dc:description/>
  <cp:lastModifiedBy>AlAmin Amin</cp:lastModifiedBy>
  <cp:revision>7</cp:revision>
  <cp:lastPrinted>2025-03-23T11:44:00Z</cp:lastPrinted>
  <dcterms:created xsi:type="dcterms:W3CDTF">2025-03-13T13:11:00Z</dcterms:created>
  <dcterms:modified xsi:type="dcterms:W3CDTF">2025-03-23T11:44:00Z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0x0101003A09A0F414C38D45A45D15CCFD331B0C</vt:lpwstr>
  </property>
</Properties>
</file>