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8E" w:rsidRDefault="0065108E"/>
    <w:p w:rsidR="0065108E" w:rsidRDefault="0065108E" w:rsidP="0065108E">
      <w:pPr>
        <w:pStyle w:val="Heading1"/>
      </w:pPr>
      <w:r>
        <w:t>Configuring a JMRI / CMRI Node</w:t>
      </w:r>
    </w:p>
    <w:p w:rsidR="0065108E" w:rsidRDefault="0065108E" w:rsidP="0065108E">
      <w:pPr>
        <w:pStyle w:val="Heading2"/>
      </w:pPr>
      <w:r>
        <w:t>A Step By Step Guide</w:t>
      </w:r>
    </w:p>
    <w:p w:rsidR="0065108E" w:rsidRDefault="0065108E" w:rsidP="0065108E">
      <w:pPr>
        <w:pStyle w:val="Heading2"/>
      </w:pPr>
    </w:p>
    <w:p w:rsidR="0065108E" w:rsidRPr="0065108E" w:rsidRDefault="0065108E" w:rsidP="0065108E">
      <w:pPr>
        <w:spacing w:after="0"/>
        <w:rPr>
          <w:b/>
          <w:sz w:val="28"/>
        </w:rPr>
      </w:pPr>
      <w:r w:rsidRPr="0065108E">
        <w:rPr>
          <w:b/>
          <w:sz w:val="28"/>
        </w:rPr>
        <w:t>To be used in for testing proper hardware operation of the MaxDuino PCB</w:t>
      </w:r>
    </w:p>
    <w:p w:rsidR="0027624A" w:rsidRDefault="0027624A" w:rsidP="0065108E">
      <w:pPr>
        <w:spacing w:after="0"/>
        <w:rPr>
          <w:sz w:val="28"/>
        </w:rPr>
      </w:pPr>
    </w:p>
    <w:p w:rsidR="0065108E" w:rsidRPr="0065108E" w:rsidRDefault="0065108E" w:rsidP="0065108E">
      <w:pPr>
        <w:spacing w:after="0"/>
        <w:rPr>
          <w:sz w:val="28"/>
        </w:rPr>
      </w:pPr>
      <w:r>
        <w:rPr>
          <w:sz w:val="28"/>
        </w:rPr>
        <w:t>T</w:t>
      </w:r>
      <w:r w:rsidRPr="0065108E">
        <w:rPr>
          <w:sz w:val="28"/>
        </w:rPr>
        <w:t>he default Arduino RS-485 test sketch</w:t>
      </w:r>
      <w:r>
        <w:rPr>
          <w:sz w:val="28"/>
        </w:rPr>
        <w:t xml:space="preserve"> is </w:t>
      </w:r>
      <w:r w:rsidRPr="0065108E">
        <w:rPr>
          <w:sz w:val="28"/>
        </w:rPr>
        <w:t>preconfigured for:</w:t>
      </w:r>
    </w:p>
    <w:p w:rsidR="0065108E" w:rsidRPr="0027624A" w:rsidRDefault="0065108E" w:rsidP="0027624A">
      <w:pPr>
        <w:pStyle w:val="ListParagraph"/>
        <w:numPr>
          <w:ilvl w:val="0"/>
          <w:numId w:val="2"/>
        </w:numPr>
        <w:spacing w:after="0"/>
        <w:rPr>
          <w:sz w:val="28"/>
        </w:rPr>
      </w:pPr>
      <w:r w:rsidRPr="0027624A">
        <w:rPr>
          <w:sz w:val="28"/>
        </w:rPr>
        <w:t>Speed of 19,200 bps</w:t>
      </w:r>
    </w:p>
    <w:p w:rsidR="0065108E" w:rsidRPr="0027624A" w:rsidRDefault="0027624A" w:rsidP="0027624A">
      <w:pPr>
        <w:pStyle w:val="ListParagraph"/>
        <w:numPr>
          <w:ilvl w:val="0"/>
          <w:numId w:val="2"/>
        </w:numPr>
        <w:spacing w:after="0"/>
        <w:rPr>
          <w:sz w:val="28"/>
        </w:rPr>
      </w:pPr>
      <w:r>
        <w:rPr>
          <w:sz w:val="28"/>
        </w:rPr>
        <w:t xml:space="preserve">CMRI Node </w:t>
      </w:r>
      <w:r w:rsidR="0065108E" w:rsidRPr="0027624A">
        <w:rPr>
          <w:sz w:val="28"/>
        </w:rPr>
        <w:t>Address 0</w:t>
      </w:r>
      <w:r>
        <w:rPr>
          <w:sz w:val="28"/>
        </w:rPr>
        <w:t xml:space="preserve">  (with default settings this provides 24 ‘lights’ and ‘48’ sensors)</w:t>
      </w:r>
    </w:p>
    <w:p w:rsidR="0027624A" w:rsidRPr="0027624A" w:rsidRDefault="0027624A" w:rsidP="0027624A">
      <w:pPr>
        <w:pStyle w:val="ListParagraph"/>
        <w:numPr>
          <w:ilvl w:val="0"/>
          <w:numId w:val="2"/>
        </w:numPr>
        <w:spacing w:after="0"/>
      </w:pPr>
      <w:r>
        <w:rPr>
          <w:sz w:val="28"/>
        </w:rPr>
        <w:t xml:space="preserve">The test sketch </w:t>
      </w:r>
      <w:r w:rsidR="0065108E" w:rsidRPr="0027624A">
        <w:rPr>
          <w:sz w:val="28"/>
        </w:rPr>
        <w:t xml:space="preserve">is listening for individual bits </w:t>
      </w:r>
      <w:r w:rsidRPr="0027624A">
        <w:rPr>
          <w:sz w:val="28"/>
        </w:rPr>
        <w:t xml:space="preserve">1-7 coming from JMRI (lights) </w:t>
      </w:r>
      <w:r w:rsidR="0065108E" w:rsidRPr="0027624A">
        <w:rPr>
          <w:sz w:val="28"/>
        </w:rPr>
        <w:t xml:space="preserve">and </w:t>
      </w:r>
      <w:r w:rsidRPr="0027624A">
        <w:rPr>
          <w:sz w:val="28"/>
        </w:rPr>
        <w:t xml:space="preserve">then </w:t>
      </w:r>
      <w:r w:rsidR="0065108E" w:rsidRPr="0027624A">
        <w:rPr>
          <w:sz w:val="28"/>
        </w:rPr>
        <w:t>sets or clears</w:t>
      </w:r>
      <w:r w:rsidRPr="0027624A">
        <w:rPr>
          <w:sz w:val="28"/>
        </w:rPr>
        <w:t xml:space="preserve"> the matching bit going to JMRI</w:t>
      </w:r>
      <w:r w:rsidR="0065108E" w:rsidRPr="0027624A">
        <w:rPr>
          <w:sz w:val="28"/>
        </w:rPr>
        <w:t xml:space="preserve">  </w:t>
      </w:r>
      <w:r w:rsidRPr="0027624A">
        <w:rPr>
          <w:sz w:val="28"/>
        </w:rPr>
        <w:t xml:space="preserve">(the Sensor table) </w:t>
      </w:r>
    </w:p>
    <w:p w:rsidR="0027624A" w:rsidRPr="0027624A" w:rsidRDefault="0027624A" w:rsidP="0027624A">
      <w:pPr>
        <w:pStyle w:val="ListParagraph"/>
        <w:numPr>
          <w:ilvl w:val="0"/>
          <w:numId w:val="2"/>
        </w:numPr>
        <w:spacing w:after="0"/>
      </w:pPr>
      <w:r>
        <w:rPr>
          <w:sz w:val="28"/>
        </w:rPr>
        <w:t>It also uses the on board NeoPixel on the MaxDuino PCB to indicate activity.</w:t>
      </w:r>
    </w:p>
    <w:p w:rsidR="0065108E" w:rsidRPr="0027624A" w:rsidRDefault="0065108E" w:rsidP="0027624A">
      <w:pPr>
        <w:pStyle w:val="ListParagraph"/>
        <w:numPr>
          <w:ilvl w:val="0"/>
          <w:numId w:val="2"/>
        </w:numPr>
        <w:spacing w:after="0"/>
      </w:pPr>
      <w:r w:rsidRPr="0027624A">
        <w:br w:type="page"/>
      </w:r>
    </w:p>
    <w:p w:rsidR="0065108E" w:rsidRDefault="0065108E"/>
    <w:tbl>
      <w:tblPr>
        <w:tblStyle w:val="TableGrid"/>
        <w:tblW w:w="10740" w:type="dxa"/>
        <w:tblLayout w:type="fixed"/>
        <w:tblLook w:val="04A0" w:firstRow="1" w:lastRow="0" w:firstColumn="1" w:lastColumn="0" w:noHBand="0" w:noVBand="1"/>
      </w:tblPr>
      <w:tblGrid>
        <w:gridCol w:w="328"/>
        <w:gridCol w:w="8144"/>
        <w:gridCol w:w="2268"/>
      </w:tblGrid>
      <w:tr w:rsidR="00E6556C" w:rsidTr="0065108E">
        <w:tc>
          <w:tcPr>
            <w:tcW w:w="328" w:type="dxa"/>
            <w:vAlign w:val="center"/>
          </w:tcPr>
          <w:p w:rsidR="00E6556C" w:rsidRDefault="00E6556C" w:rsidP="0065108E">
            <w:pPr>
              <w:jc w:val="center"/>
            </w:pPr>
            <w:r>
              <w:t>1</w:t>
            </w:r>
          </w:p>
        </w:tc>
        <w:tc>
          <w:tcPr>
            <w:tcW w:w="8144" w:type="dxa"/>
          </w:tcPr>
          <w:p w:rsidR="00E6556C" w:rsidRDefault="00E6556C">
            <w:r>
              <w:rPr>
                <w:noProof/>
                <w:lang w:eastAsia="en-CA"/>
              </w:rPr>
              <w:drawing>
                <wp:inline distT="0" distB="0" distL="0" distR="0" wp14:anchorId="76F27BE4" wp14:editId="4F87E305">
                  <wp:extent cx="4733925" cy="2670419"/>
                  <wp:effectExtent l="0" t="0" r="0" b="0"/>
                  <wp:docPr id="1" name="Picture 1" descr="C:\Users\allom\AppData\Local\Microsoft\Windows\INetCache\Content.Word\00 JMRI-CMRI Connection P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om\AppData\Local\Microsoft\Windows\INetCache\Content.Word\00 JMRI-CMRI Connection Preferen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577" cy="2671351"/>
                          </a:xfrm>
                          <a:prstGeom prst="rect">
                            <a:avLst/>
                          </a:prstGeom>
                          <a:noFill/>
                          <a:ln>
                            <a:noFill/>
                          </a:ln>
                        </pic:spPr>
                      </pic:pic>
                    </a:graphicData>
                  </a:graphic>
                </wp:inline>
              </w:drawing>
            </w:r>
          </w:p>
        </w:tc>
        <w:tc>
          <w:tcPr>
            <w:tcW w:w="2268" w:type="dxa"/>
          </w:tcPr>
          <w:p w:rsidR="00AF2A5C" w:rsidRDefault="00AF2A5C">
            <w:r>
              <w:t>Make a new connection of Type CMRI. The COM port will be the one your USB/RS485 adaptor is plugged into.</w:t>
            </w:r>
          </w:p>
          <w:p w:rsidR="00AF2A5C" w:rsidRDefault="00AF2A5C"/>
          <w:p w:rsidR="00E6556C" w:rsidRDefault="00AF2A5C" w:rsidP="00AF2A5C">
            <w:r>
              <w:t xml:space="preserve">Check additional settings and ensure speed is set to 19200 bps as shown. This must match the Arduino sketch and that speed has been </w:t>
            </w:r>
            <w:proofErr w:type="spellStart"/>
            <w:r>
              <w:t>pre configured</w:t>
            </w:r>
            <w:proofErr w:type="spellEnd"/>
            <w:r>
              <w:t xml:space="preserve"> in the sketch.</w:t>
            </w:r>
          </w:p>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r w:rsidR="00E6556C" w:rsidTr="0065108E">
        <w:tc>
          <w:tcPr>
            <w:tcW w:w="328" w:type="dxa"/>
            <w:vAlign w:val="center"/>
          </w:tcPr>
          <w:p w:rsidR="00E6556C" w:rsidRDefault="0065108E" w:rsidP="0065108E">
            <w:pPr>
              <w:jc w:val="center"/>
            </w:pPr>
            <w:r>
              <w:t>2</w:t>
            </w:r>
          </w:p>
        </w:tc>
        <w:tc>
          <w:tcPr>
            <w:tcW w:w="8144" w:type="dxa"/>
          </w:tcPr>
          <w:p w:rsidR="00E6556C" w:rsidRDefault="00E6556C" w:rsidP="00E6556C">
            <w:r>
              <w:rPr>
                <w:noProof/>
                <w:lang w:eastAsia="en-CA"/>
              </w:rPr>
              <w:drawing>
                <wp:inline distT="0" distB="0" distL="0" distR="0" wp14:anchorId="2B1D2723" wp14:editId="187327E8">
                  <wp:extent cx="4730776" cy="2733675"/>
                  <wp:effectExtent l="0" t="0" r="0" b="0"/>
                  <wp:docPr id="2" name="Picture 2" descr="C:\Users\allom\AppData\Local\Microsoft\Windows\INetCache\Content.Word\01 JMRI-CMRI Configure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om\AppData\Local\Microsoft\Windows\INetCache\Content.Word\01 JMRI-CMRI Configure Nod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710" cy="2734215"/>
                          </a:xfrm>
                          <a:prstGeom prst="rect">
                            <a:avLst/>
                          </a:prstGeom>
                          <a:noFill/>
                          <a:ln>
                            <a:noFill/>
                          </a:ln>
                        </pic:spPr>
                      </pic:pic>
                    </a:graphicData>
                  </a:graphic>
                </wp:inline>
              </w:drawing>
            </w:r>
          </w:p>
        </w:tc>
        <w:tc>
          <w:tcPr>
            <w:tcW w:w="2268" w:type="dxa"/>
          </w:tcPr>
          <w:p w:rsidR="00E6556C" w:rsidRDefault="00AF2A5C">
            <w:r>
              <w:t>Notice at the bottom of the previous screen you have the option to configure nodes. If you click it the screen at right will appear (but without any rows). On this screen you will click Add Node at the bottom.</w:t>
            </w:r>
          </w:p>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r w:rsidR="00E6556C" w:rsidTr="0065108E">
        <w:tc>
          <w:tcPr>
            <w:tcW w:w="328" w:type="dxa"/>
            <w:vAlign w:val="center"/>
          </w:tcPr>
          <w:p w:rsidR="00E6556C" w:rsidRDefault="0065108E" w:rsidP="0065108E">
            <w:pPr>
              <w:jc w:val="center"/>
            </w:pPr>
            <w:r>
              <w:t>3</w:t>
            </w:r>
          </w:p>
        </w:tc>
        <w:tc>
          <w:tcPr>
            <w:tcW w:w="8144" w:type="dxa"/>
          </w:tcPr>
          <w:p w:rsidR="00E6556C" w:rsidRDefault="00E6556C" w:rsidP="00E6556C">
            <w:r>
              <w:rPr>
                <w:noProof/>
                <w:lang w:eastAsia="en-CA"/>
              </w:rPr>
              <w:drawing>
                <wp:inline distT="0" distB="0" distL="0" distR="0" wp14:anchorId="14CEBFFB" wp14:editId="5AA7CBB6">
                  <wp:extent cx="1992327" cy="3124200"/>
                  <wp:effectExtent l="0" t="0" r="8255" b="0"/>
                  <wp:docPr id="3" name="Picture 3" descr="C:\Users\allom\AppData\Local\Microsoft\Windows\INetCache\Content.Word\02 JMRI-CMRI Add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lom\AppData\Local\Microsoft\Windows\INetCache\Content.Word\02 JMRI-CMRI Add No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536" cy="3130800"/>
                          </a:xfrm>
                          <a:prstGeom prst="rect">
                            <a:avLst/>
                          </a:prstGeom>
                          <a:noFill/>
                          <a:ln>
                            <a:noFill/>
                          </a:ln>
                        </pic:spPr>
                      </pic:pic>
                    </a:graphicData>
                  </a:graphic>
                </wp:inline>
              </w:drawing>
            </w:r>
          </w:p>
        </w:tc>
        <w:tc>
          <w:tcPr>
            <w:tcW w:w="2268" w:type="dxa"/>
          </w:tcPr>
          <w:p w:rsidR="00E6556C" w:rsidRDefault="006C0CE3">
            <w:r>
              <w:t xml:space="preserve">This pop up then appears. It looks rather busy but most can be ignored. The important item is the node address which defaults to -1 (meaning not configured). Change the address to 0 </w:t>
            </w:r>
            <w:r w:rsidR="00E70CE8">
              <w:t xml:space="preserve">and click </w:t>
            </w:r>
            <w:r w:rsidR="00863858">
              <w:t>“</w:t>
            </w:r>
            <w:r w:rsidR="00E70CE8">
              <w:t xml:space="preserve">Enable Polling at </w:t>
            </w:r>
            <w:r w:rsidR="00863858">
              <w:t>Start-up”</w:t>
            </w:r>
            <w:r w:rsidR="00E70CE8">
              <w:t xml:space="preserve"> and then “Add Node”.</w:t>
            </w:r>
          </w:p>
          <w:p w:rsidR="00E70CE8" w:rsidRDefault="00E70CE8"/>
          <w:p w:rsidR="00E70CE8" w:rsidRDefault="00E70CE8">
            <w:r>
              <w:t>After this you should return to the previous screen and now the row for address 0 should be present.</w:t>
            </w:r>
          </w:p>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r w:rsidR="00E6556C" w:rsidTr="0065108E">
        <w:tc>
          <w:tcPr>
            <w:tcW w:w="328" w:type="dxa"/>
            <w:vAlign w:val="center"/>
          </w:tcPr>
          <w:p w:rsidR="00E6556C" w:rsidRDefault="0065108E" w:rsidP="0065108E">
            <w:pPr>
              <w:jc w:val="center"/>
            </w:pPr>
            <w:r>
              <w:t>4</w:t>
            </w:r>
          </w:p>
        </w:tc>
        <w:tc>
          <w:tcPr>
            <w:tcW w:w="8144" w:type="dxa"/>
          </w:tcPr>
          <w:p w:rsidR="00E6556C" w:rsidRDefault="00E6556C">
            <w:r>
              <w:rPr>
                <w:noProof/>
                <w:lang w:eastAsia="en-CA"/>
              </w:rPr>
              <w:drawing>
                <wp:inline distT="0" distB="0" distL="0" distR="0" wp14:anchorId="723EE28D" wp14:editId="71862877">
                  <wp:extent cx="3981450" cy="2564105"/>
                  <wp:effectExtent l="0" t="0" r="0" b="8255"/>
                  <wp:docPr id="4" name="Picture 4" descr="C:\Users\allom\AppData\Local\Microsoft\Windows\INetCache\Content.Word\03 JMRI-CMRI Adding Lights To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lom\AppData\Local\Microsoft\Windows\INetCache\Content.Word\03 JMRI-CMRI Adding Lights To 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564105"/>
                          </a:xfrm>
                          <a:prstGeom prst="rect">
                            <a:avLst/>
                          </a:prstGeom>
                          <a:noFill/>
                          <a:ln>
                            <a:noFill/>
                          </a:ln>
                        </pic:spPr>
                      </pic:pic>
                    </a:graphicData>
                  </a:graphic>
                </wp:inline>
              </w:drawing>
            </w:r>
          </w:p>
        </w:tc>
        <w:tc>
          <w:tcPr>
            <w:tcW w:w="2268" w:type="dxa"/>
          </w:tcPr>
          <w:p w:rsidR="00E6556C" w:rsidRDefault="00863858">
            <w:r>
              <w:t>The previous steps have told JMRI we have a piece of hardware out there at address 0.</w:t>
            </w:r>
          </w:p>
          <w:p w:rsidR="00863858" w:rsidRDefault="00863858" w:rsidP="00863858">
            <w:r>
              <w:t xml:space="preserve">Next we will configure individual devices at that address. </w:t>
            </w:r>
            <w:proofErr w:type="gramStart"/>
            <w:r>
              <w:t>Specifically  go</w:t>
            </w:r>
            <w:proofErr w:type="gramEnd"/>
            <w:r>
              <w:t xml:space="preserve"> to the Lights table in JMRI and add a light. Use the CMRI connection and click add a sequential range. Start at address 1 and add 7 items</w:t>
            </w:r>
          </w:p>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65108E" w:rsidP="0065108E">
            <w:pPr>
              <w:jc w:val="center"/>
            </w:pPr>
            <w:r>
              <w:t>5</w:t>
            </w:r>
          </w:p>
        </w:tc>
        <w:tc>
          <w:tcPr>
            <w:tcW w:w="8144" w:type="dxa"/>
          </w:tcPr>
          <w:p w:rsidR="00E6556C" w:rsidRDefault="00E6556C" w:rsidP="002C3422">
            <w:r>
              <w:rPr>
                <w:noProof/>
                <w:lang w:eastAsia="en-CA"/>
              </w:rPr>
              <w:drawing>
                <wp:inline distT="0" distB="0" distL="0" distR="0" wp14:anchorId="42CB5724" wp14:editId="0DDAC7F0">
                  <wp:extent cx="5943600" cy="2724150"/>
                  <wp:effectExtent l="0" t="0" r="0" b="0"/>
                  <wp:docPr id="5" name="Picture 5" descr="C:\Users\allom\AppData\Local\Microsoft\Windows\INetCache\Content.Word\04 JMRI-CMRI Lights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lom\AppData\Local\Microsoft\Windows\INetCache\Content.Word\04 JMRI-CMRI Lights 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tc>
        <w:tc>
          <w:tcPr>
            <w:tcW w:w="2268" w:type="dxa"/>
          </w:tcPr>
          <w:p w:rsidR="00E6556C" w:rsidRDefault="00863858" w:rsidP="002C3422">
            <w:r>
              <w:t>After the previous step the lights table should look like this.</w:t>
            </w:r>
          </w:p>
          <w:p w:rsidR="00863858" w:rsidRDefault="00863858" w:rsidP="002C3422"/>
          <w:p w:rsidR="00863858" w:rsidRDefault="00863858" w:rsidP="002C3422">
            <w:r>
              <w:t>In JMRI a light is really and digital output, it does not matter if it used for a light or not.</w:t>
            </w:r>
          </w:p>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65108E" w:rsidP="0065108E">
            <w:pPr>
              <w:jc w:val="center"/>
            </w:pPr>
            <w:r>
              <w:t>6</w:t>
            </w:r>
          </w:p>
        </w:tc>
        <w:tc>
          <w:tcPr>
            <w:tcW w:w="8144" w:type="dxa"/>
          </w:tcPr>
          <w:p w:rsidR="00E6556C" w:rsidRDefault="006841D9" w:rsidP="002C342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4pt">
                  <v:imagedata r:id="rId11" o:title="05 JMRI-CMRI Sensor Table"/>
                </v:shape>
              </w:pict>
            </w:r>
          </w:p>
        </w:tc>
        <w:tc>
          <w:tcPr>
            <w:tcW w:w="2268" w:type="dxa"/>
          </w:tcPr>
          <w:p w:rsidR="00E6556C" w:rsidRDefault="00863858" w:rsidP="002C3422">
            <w:r>
              <w:t>In a similar manner on the sensors table add a block of 7 sensors.</w:t>
            </w:r>
          </w:p>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65108E" w:rsidP="0065108E">
            <w:pPr>
              <w:jc w:val="center"/>
            </w:pPr>
            <w:r>
              <w:lastRenderedPageBreak/>
              <w:t>7</w:t>
            </w:r>
          </w:p>
        </w:tc>
        <w:tc>
          <w:tcPr>
            <w:tcW w:w="8144" w:type="dxa"/>
          </w:tcPr>
          <w:p w:rsidR="00E6556C" w:rsidRDefault="006841D9" w:rsidP="002C3422">
            <w:r>
              <w:rPr>
                <w:noProof/>
                <w:lang w:eastAsia="en-CA"/>
              </w:rPr>
              <w:drawing>
                <wp:inline distT="0" distB="0" distL="0" distR="0" wp14:anchorId="6BDCEE82" wp14:editId="15B6D7A8">
                  <wp:extent cx="594360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52725"/>
                          </a:xfrm>
                          <a:prstGeom prst="rect">
                            <a:avLst/>
                          </a:prstGeom>
                        </pic:spPr>
                      </pic:pic>
                    </a:graphicData>
                  </a:graphic>
                </wp:inline>
              </w:drawing>
            </w:r>
          </w:p>
        </w:tc>
        <w:tc>
          <w:tcPr>
            <w:tcW w:w="2268" w:type="dxa"/>
          </w:tcPr>
          <w:p w:rsidR="00E6556C" w:rsidRDefault="00863858" w:rsidP="002C3422">
            <w:r>
              <w:t>By clicking the state of a given light you toggle it from off to on and vice versa.</w:t>
            </w:r>
            <w:r w:rsidR="006841D9">
              <w:t xml:space="preserve"> (</w:t>
            </w:r>
            <w:r w:rsidR="006841D9">
              <w:t>yellow highlight</w:t>
            </w:r>
            <w:r w:rsidR="006841D9">
              <w:t>)</w:t>
            </w:r>
          </w:p>
          <w:p w:rsidR="00863858" w:rsidRDefault="00863858" w:rsidP="002C3422">
            <w:r>
              <w:t xml:space="preserve">That command goes out on the </w:t>
            </w:r>
            <w:proofErr w:type="gramStart"/>
            <w:r>
              <w:t>RS485,</w:t>
            </w:r>
            <w:proofErr w:type="gramEnd"/>
            <w:r>
              <w:t xml:space="preserve"> is detected by the Arduino running the CMRI emulation library at address 0.</w:t>
            </w:r>
          </w:p>
          <w:p w:rsidR="00863858" w:rsidRDefault="00863858" w:rsidP="00863858">
            <w:r>
              <w:t>The sketch acts on that bit by turning on the NeoPixel and also turn on the matching bit in the sensor table.</w:t>
            </w:r>
          </w:p>
        </w:tc>
      </w:tr>
      <w:tr w:rsidR="006841D9" w:rsidTr="006841D9">
        <w:tc>
          <w:tcPr>
            <w:tcW w:w="328" w:type="dxa"/>
          </w:tcPr>
          <w:p w:rsidR="006841D9" w:rsidRDefault="006841D9" w:rsidP="000656AC">
            <w:pPr>
              <w:jc w:val="center"/>
            </w:pPr>
          </w:p>
        </w:tc>
        <w:tc>
          <w:tcPr>
            <w:tcW w:w="8144" w:type="dxa"/>
          </w:tcPr>
          <w:p w:rsidR="006841D9" w:rsidRDefault="006841D9" w:rsidP="000656AC">
            <w:r>
              <w:rPr>
                <w:noProof/>
                <w:lang w:eastAsia="en-CA"/>
              </w:rPr>
              <w:drawing>
                <wp:inline distT="0" distB="0" distL="0" distR="0" wp14:anchorId="3AD9687C" wp14:editId="418A2A86">
                  <wp:extent cx="5943600" cy="1602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2105"/>
                          </a:xfrm>
                          <a:prstGeom prst="rect">
                            <a:avLst/>
                          </a:prstGeom>
                        </pic:spPr>
                      </pic:pic>
                    </a:graphicData>
                  </a:graphic>
                </wp:inline>
              </w:drawing>
            </w:r>
          </w:p>
        </w:tc>
        <w:tc>
          <w:tcPr>
            <w:tcW w:w="2268" w:type="dxa"/>
          </w:tcPr>
          <w:p w:rsidR="006841D9" w:rsidRDefault="006841D9" w:rsidP="006841D9"/>
          <w:p w:rsidR="006841D9" w:rsidRDefault="006841D9" w:rsidP="006841D9"/>
          <w:p w:rsidR="006841D9" w:rsidRDefault="006841D9" w:rsidP="006841D9">
            <w:r>
              <w:t xml:space="preserve">Here the matching bit has been set and read back. The </w:t>
            </w:r>
            <w:r>
              <w:t xml:space="preserve">Yellow Highlight is Showing </w:t>
            </w:r>
            <w:r>
              <w:t xml:space="preserve">where </w:t>
            </w:r>
            <w:r>
              <w:t xml:space="preserve">this sensor is reading Active </w:t>
            </w:r>
            <w:r>
              <w:t>now.</w:t>
            </w:r>
          </w:p>
        </w:tc>
      </w:tr>
      <w:tr w:rsidR="006841D9" w:rsidTr="006841D9">
        <w:tc>
          <w:tcPr>
            <w:tcW w:w="328" w:type="dxa"/>
          </w:tcPr>
          <w:p w:rsidR="006841D9" w:rsidRDefault="006841D9" w:rsidP="000656AC">
            <w:pPr>
              <w:jc w:val="center"/>
            </w:pPr>
            <w:r>
              <w:t>8</w:t>
            </w:r>
          </w:p>
        </w:tc>
        <w:tc>
          <w:tcPr>
            <w:tcW w:w="8144" w:type="dxa"/>
          </w:tcPr>
          <w:p w:rsidR="006841D9" w:rsidRDefault="006841D9" w:rsidP="000656AC"/>
          <w:p w:rsidR="006841D9" w:rsidRDefault="006841D9" w:rsidP="000656AC">
            <w:r>
              <w:t xml:space="preserve">If toggling a bit in the lights table causes the </w:t>
            </w:r>
            <w:r>
              <w:t xml:space="preserve">NeoPixel to change colour </w:t>
            </w:r>
            <w:r>
              <w:t>you can be assured a command is going to the Arduino</w:t>
            </w:r>
            <w:r>
              <w:t xml:space="preserve">.  /if the </w:t>
            </w:r>
            <w:r>
              <w:t xml:space="preserve">matching bit in the </w:t>
            </w:r>
            <w:r w:rsidR="00F73D89">
              <w:t>sensor table</w:t>
            </w:r>
            <w:r>
              <w:t xml:space="preserve"> </w:t>
            </w:r>
            <w:r>
              <w:t xml:space="preserve">also toggles you also know sensor status is </w:t>
            </w:r>
            <w:r>
              <w:t>being returned back.</w:t>
            </w:r>
          </w:p>
          <w:p w:rsidR="006841D9" w:rsidRDefault="006841D9" w:rsidP="000656AC"/>
          <w:p w:rsidR="006841D9" w:rsidRDefault="006841D9" w:rsidP="000656AC">
            <w:r>
              <w:t>This is proof that basic communications is working. While this happening activity should be visible on the USB interface which normally has LED’s flickering to indicate traffic.</w:t>
            </w:r>
          </w:p>
          <w:p w:rsidR="006841D9" w:rsidRDefault="006841D9" w:rsidP="000656AC">
            <w:r>
              <w:t xml:space="preserve">Adding additional nodes at additional addresses is simply repeating these steps and modifying the sketch to be listening on the new address. Dozens of nodes and hundreds of lights or sensors </w:t>
            </w:r>
            <w:r w:rsidR="00F73D89">
              <w:t>are</w:t>
            </w:r>
            <w:r>
              <w:t xml:space="preserve"> possible.</w:t>
            </w:r>
          </w:p>
        </w:tc>
        <w:tc>
          <w:tcPr>
            <w:tcW w:w="2268" w:type="dxa"/>
          </w:tcPr>
          <w:p w:rsidR="006841D9" w:rsidRDefault="006841D9" w:rsidP="000656AC"/>
        </w:tc>
      </w:tr>
    </w:tbl>
    <w:p w:rsidR="007F6203" w:rsidRDefault="00F73D89" w:rsidP="006841D9">
      <w:bookmarkStart w:id="0" w:name="_GoBack"/>
      <w:bookmarkEnd w:id="0"/>
    </w:p>
    <w:sectPr w:rsidR="007F6203" w:rsidSect="0065108E">
      <w:pgSz w:w="12240" w:h="15840"/>
      <w:pgMar w:top="568"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D4021"/>
    <w:multiLevelType w:val="hybridMultilevel"/>
    <w:tmpl w:val="ECE6EA74"/>
    <w:lvl w:ilvl="0" w:tplc="FBA22B90">
      <w:start w:val="1"/>
      <w:numFmt w:val="bullet"/>
      <w:lvlText w:val=""/>
      <w:lvlJc w:val="left"/>
      <w:pPr>
        <w:ind w:left="720" w:hanging="360"/>
      </w:pPr>
      <w:rPr>
        <w:rFonts w:ascii="Symbol" w:hAnsi="Symbol"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031FBD"/>
    <w:multiLevelType w:val="hybridMultilevel"/>
    <w:tmpl w:val="BC8E0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7A3"/>
    <w:rsid w:val="001234F9"/>
    <w:rsid w:val="0027624A"/>
    <w:rsid w:val="004747A3"/>
    <w:rsid w:val="0065108E"/>
    <w:rsid w:val="006841D9"/>
    <w:rsid w:val="006C0CE3"/>
    <w:rsid w:val="00863858"/>
    <w:rsid w:val="00AF2A5C"/>
    <w:rsid w:val="00C40E65"/>
    <w:rsid w:val="00CA675B"/>
    <w:rsid w:val="00E6556C"/>
    <w:rsid w:val="00E70CE8"/>
    <w:rsid w:val="00F73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6C"/>
    <w:rPr>
      <w:rFonts w:ascii="Tahoma" w:hAnsi="Tahoma" w:cs="Tahoma"/>
      <w:sz w:val="16"/>
      <w:szCs w:val="16"/>
    </w:rPr>
  </w:style>
  <w:style w:type="character" w:customStyle="1" w:styleId="Heading1Char">
    <w:name w:val="Heading 1 Char"/>
    <w:basedOn w:val="DefaultParagraphFont"/>
    <w:link w:val="Heading1"/>
    <w:uiPriority w:val="9"/>
    <w:rsid w:val="00651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0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6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6C"/>
    <w:rPr>
      <w:rFonts w:ascii="Tahoma" w:hAnsi="Tahoma" w:cs="Tahoma"/>
      <w:sz w:val="16"/>
      <w:szCs w:val="16"/>
    </w:rPr>
  </w:style>
  <w:style w:type="character" w:customStyle="1" w:styleId="Heading1Char">
    <w:name w:val="Heading 1 Char"/>
    <w:basedOn w:val="DefaultParagraphFont"/>
    <w:link w:val="Heading1"/>
    <w:uiPriority w:val="9"/>
    <w:rsid w:val="00651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0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Lomax</dc:creator>
  <cp:keywords/>
  <dc:description/>
  <cp:lastModifiedBy>Alan Lomax</cp:lastModifiedBy>
  <cp:revision>7</cp:revision>
  <dcterms:created xsi:type="dcterms:W3CDTF">2023-10-16T00:56:00Z</dcterms:created>
  <dcterms:modified xsi:type="dcterms:W3CDTF">2023-11-10T22:20:00Z</dcterms:modified>
</cp:coreProperties>
</file>