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9C2B9" w14:textId="2744670C" w:rsidR="001F3D0E" w:rsidRDefault="00D25419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F176DF">
        <w:rPr>
          <w:rFonts w:asciiTheme="minorHAnsi" w:hAnsiTheme="minorHAnsi"/>
          <w:color w:val="000000" w:themeColor="text1"/>
          <w:sz w:val="24"/>
          <w:szCs w:val="24"/>
        </w:rPr>
        <w:t>Credit Card Fraud Detection Dashboard</w:t>
      </w:r>
      <w:r>
        <w:rPr>
          <w:rFonts w:asciiTheme="minorHAnsi" w:hAnsiTheme="minorHAnsi"/>
          <w:color w:val="000000" w:themeColor="text1"/>
          <w:sz w:val="24"/>
          <w:szCs w:val="24"/>
        </w:rPr>
        <w:t xml:space="preserve"> (README FILE)</w:t>
      </w:r>
    </w:p>
    <w:p w14:paraId="685E9933" w14:textId="77777777" w:rsidR="00D25419" w:rsidRPr="00D25419" w:rsidRDefault="00D25419" w:rsidP="00D25419"/>
    <w:p w14:paraId="10201F55" w14:textId="77777777" w:rsidR="001F3D0E" w:rsidRDefault="00D25419">
      <w:r>
        <w:t>A Machine Learning-based Interactive System for Financial Fraud Analytics</w:t>
      </w:r>
      <w:r>
        <w:br/>
      </w:r>
    </w:p>
    <w:p w14:paraId="3B5EB77A" w14:textId="77777777" w:rsidR="001F3D0E" w:rsidRPr="00F176DF" w:rsidRDefault="00D25419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F176DF">
        <w:rPr>
          <w:rFonts w:asciiTheme="minorHAnsi" w:hAnsiTheme="minorHAnsi"/>
          <w:color w:val="000000" w:themeColor="text1"/>
          <w:sz w:val="24"/>
          <w:szCs w:val="24"/>
        </w:rPr>
        <w:t>1. Overview</w:t>
      </w:r>
    </w:p>
    <w:p w14:paraId="3BB1949E" w14:textId="6043B9C3" w:rsidR="001F3D0E" w:rsidRDefault="00D25419">
      <w:r>
        <w:br/>
        <w:t xml:space="preserve">The Credit Card Fraud Detection Dashboard is an interactive web-based application developed using Streamlit. </w:t>
      </w:r>
      <w:r>
        <w:br/>
        <w:t xml:space="preserve">It showcases the practical implementation of machine learning algorithms to detect fraudulent transactions </w:t>
      </w:r>
      <w:r>
        <w:br/>
        <w:t>in financial datasets. The dashboard provides both supervised and unsupervise</w:t>
      </w:r>
      <w:r w:rsidR="00CB63EB">
        <w:t xml:space="preserve">d </w:t>
      </w:r>
      <w:r>
        <w:t xml:space="preserve">learning modes, </w:t>
      </w:r>
      <w:r>
        <w:br/>
        <w:t>allowing users to experiment with labeled datasets (with known fraud cases) and unlabeled datasets (raw transaction data).</w:t>
      </w:r>
      <w:r>
        <w:br/>
      </w:r>
    </w:p>
    <w:p w14:paraId="269F4E50" w14:textId="77777777" w:rsidR="001F3D0E" w:rsidRPr="00F176DF" w:rsidRDefault="00D25419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F176DF">
        <w:rPr>
          <w:rFonts w:asciiTheme="minorHAnsi" w:hAnsiTheme="minorHAnsi"/>
          <w:color w:val="000000" w:themeColor="text1"/>
          <w:sz w:val="24"/>
          <w:szCs w:val="24"/>
        </w:rPr>
        <w:t>2. Objectives</w:t>
      </w:r>
    </w:p>
    <w:p w14:paraId="488C0F88" w14:textId="77777777" w:rsidR="001F3D0E" w:rsidRDefault="00D25419">
      <w:r>
        <w:br/>
        <w:t xml:space="preserve">- Demonstrate the use of machine learning in fraud detection.  </w:t>
      </w:r>
      <w:r>
        <w:br/>
        <w:t xml:space="preserve">- Show the difference between supervised and unsupervised fraud detection strategies.  </w:t>
      </w:r>
      <w:r>
        <w:br/>
        <w:t xml:space="preserve">- Allow users to test their own datasets and visualize fraud predictions interactively.  </w:t>
      </w:r>
      <w:r>
        <w:br/>
        <w:t>- Explain how feature importance and interpretability (via LIME) can enhance decision transparency.</w:t>
      </w:r>
      <w:r>
        <w:br/>
      </w:r>
    </w:p>
    <w:p w14:paraId="403C9E49" w14:textId="77777777" w:rsidR="001F3D0E" w:rsidRPr="00F176DF" w:rsidRDefault="00D25419">
      <w:pPr>
        <w:pStyle w:val="Heading1"/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</w:pPr>
      <w:r w:rsidRPr="00F176DF"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  <w:t>3. Key Features</w:t>
      </w:r>
    </w:p>
    <w:p w14:paraId="7091341A" w14:textId="270C6B09" w:rsidR="001F3D0E" w:rsidRDefault="00D25419">
      <w:r>
        <w:br/>
        <w:t>1. Supervised Learning:</w:t>
      </w:r>
      <w:r>
        <w:br/>
        <w:t xml:space="preserve">   - Works when the dataset includes a target variable (`IsFraud`).  </w:t>
      </w:r>
      <w:r>
        <w:br/>
        <w:t xml:space="preserve">   - Models: Logistic Regression and Random Forest.  </w:t>
      </w:r>
      <w:r>
        <w:br/>
        <w:t xml:space="preserve">   - Handles class imbalance using SMOTE.  </w:t>
      </w:r>
      <w:r>
        <w:br/>
        <w:t xml:space="preserve">   - Displays evaluation metrics such as ROC-AUC, Precision-Recall, and Confusion Matrix.  </w:t>
      </w:r>
      <w:r>
        <w:br/>
        <w:t xml:space="preserve">   - Provides LIME-based model interpretability for individual predictions.</w:t>
      </w:r>
      <w:r>
        <w:br/>
      </w:r>
      <w:r>
        <w:br/>
        <w:t>2. Unsupervised Learning:</w:t>
      </w:r>
      <w:r>
        <w:br/>
        <w:t xml:space="preserve">   - Automatically activated when no target label is found.  </w:t>
      </w:r>
      <w:r>
        <w:br/>
        <w:t xml:space="preserve">   - Uses Isolation Forest to detect anomalies based purely on numeric features.  </w:t>
      </w:r>
      <w:r>
        <w:br/>
        <w:t xml:space="preserve">   - Identifies unusual transaction patterns without requiring labeled data.</w:t>
      </w:r>
      <w:r>
        <w:br/>
      </w:r>
      <w:r>
        <w:lastRenderedPageBreak/>
        <w:br/>
        <w:t>3. Interactive User Input:</w:t>
      </w:r>
      <w:r>
        <w:br/>
        <w:t xml:space="preserve">   - Users can test new transactions by entering feature values manually.  </w:t>
      </w:r>
      <w:r>
        <w:br/>
        <w:t xml:space="preserve">   - Model outputs fraud likelihood and explains contributing factors.</w:t>
      </w:r>
      <w:r>
        <w:br/>
      </w:r>
      <w:r>
        <w:br/>
        <w:t>4. Data Flexibility:</w:t>
      </w:r>
      <w:r>
        <w:br/>
        <w:t xml:space="preserve">   - Works with default Kaggle and Synthetic datasets or custom user-uploaded CSVs.</w:t>
      </w:r>
      <w:r>
        <w:br/>
      </w:r>
    </w:p>
    <w:p w14:paraId="0D88C4A1" w14:textId="77777777" w:rsidR="001F3D0E" w:rsidRPr="00FB0CAD" w:rsidRDefault="00D25419">
      <w:pPr>
        <w:pStyle w:val="Heading1"/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</w:pPr>
      <w:r w:rsidRPr="00FB0CAD"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  <w:t>4. Datasets</w:t>
      </w:r>
    </w:p>
    <w:p w14:paraId="52EC1FA4" w14:textId="77777777" w:rsidR="001F3D0E" w:rsidRDefault="00D25419">
      <w:r>
        <w:br/>
        <w:t>The dashboard uses two built-in datasets for demonstration:</w:t>
      </w:r>
      <w:r>
        <w:br/>
      </w:r>
    </w:p>
    <w:p w14:paraId="4786B789" w14:textId="5DBB02FE" w:rsidR="001F3D0E" w:rsidRDefault="00D25419">
      <w:r>
        <w:br/>
        <w:t>- Kaggle Dataset (99% Legit Transactions):</w:t>
      </w:r>
      <w:r>
        <w:br/>
        <w:t xml:space="preserve">  Represents real-world financial transactions with a very low fraud ratio.  </w:t>
      </w:r>
      <w:r>
        <w:br/>
        <w:t xml:space="preserve">  Demonstrates how imbalanced data impacts model performance and recall.</w:t>
      </w:r>
      <w:r>
        <w:br/>
      </w:r>
      <w:r>
        <w:br/>
        <w:t xml:space="preserve">- Synthetic Dataset (5% Fraud):  </w:t>
      </w:r>
      <w:r>
        <w:br/>
        <w:t xml:space="preserve">  A balanced dataset derived from the Kaggle data.  </w:t>
      </w:r>
      <w:r>
        <w:br/>
        <w:t xml:space="preserve">  Used to illustrate model learning efficiency and improved fraud detection accuracy.</w:t>
      </w:r>
      <w:r>
        <w:br/>
      </w:r>
      <w:r>
        <w:br/>
        <w:t xml:space="preserve">Users may also upload their own datasets.  </w:t>
      </w:r>
      <w:r>
        <w:br/>
        <w:t xml:space="preserve">If the uploaded CSV includes a target column (`IsFraud`), supervised learning is applied.  </w:t>
      </w:r>
      <w:r>
        <w:br/>
        <w:t>If not, the system automatically switches to unsupervised mode.</w:t>
      </w:r>
      <w:r>
        <w:br/>
      </w:r>
    </w:p>
    <w:p w14:paraId="163BDE43" w14:textId="77777777" w:rsidR="001F3D0E" w:rsidRPr="00FB0CAD" w:rsidRDefault="00D25419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FB0CAD">
        <w:rPr>
          <w:rFonts w:asciiTheme="minorHAnsi" w:hAnsiTheme="minorHAnsi"/>
          <w:color w:val="000000" w:themeColor="text1"/>
          <w:sz w:val="24"/>
          <w:szCs w:val="24"/>
        </w:rPr>
        <w:t>5. Implementation</w:t>
      </w:r>
    </w:p>
    <w:p w14:paraId="11CA5B80" w14:textId="77777777" w:rsidR="001F3D0E" w:rsidRDefault="00D25419">
      <w:r>
        <w:br/>
        <w:t>The application is implemented using the following technologies:</w:t>
      </w:r>
      <w:r>
        <w:br/>
      </w:r>
    </w:p>
    <w:p w14:paraId="1B2508F5" w14:textId="138E3BE6" w:rsidR="001F3D0E" w:rsidRDefault="00D25419">
      <w:r>
        <w:br/>
        <w:t xml:space="preserve">- Python 3 — Core programming language  </w:t>
      </w:r>
      <w:r>
        <w:br/>
        <w:t xml:space="preserve">- </w:t>
      </w:r>
      <w:proofErr w:type="spellStart"/>
      <w:r>
        <w:t>Streamlit</w:t>
      </w:r>
      <w:proofErr w:type="spellEnd"/>
      <w:r>
        <w:t xml:space="preserve"> — Dashboard framework  </w:t>
      </w:r>
      <w:r>
        <w:br/>
        <w:t xml:space="preserve">- Scikit-learn — Machine learning models and metrics  </w:t>
      </w:r>
      <w:r>
        <w:br/>
        <w:t xml:space="preserve">- Imbalanced-learn (SMOTE) — Balancing the dataset  </w:t>
      </w:r>
      <w:r>
        <w:br/>
        <w:t xml:space="preserve">- LIME— Model interpretability  </w:t>
      </w:r>
      <w:r>
        <w:br/>
        <w:t>- Matplotlib &amp; Seaborn— Data visualization</w:t>
      </w:r>
      <w:r>
        <w:br/>
      </w:r>
    </w:p>
    <w:p w14:paraId="76D54F1B" w14:textId="77777777" w:rsidR="001F3D0E" w:rsidRPr="0073680E" w:rsidRDefault="00D25419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73680E">
        <w:rPr>
          <w:rFonts w:asciiTheme="minorHAnsi" w:hAnsiTheme="minorHAnsi"/>
          <w:color w:val="000000" w:themeColor="text1"/>
          <w:sz w:val="24"/>
          <w:szCs w:val="24"/>
        </w:rPr>
        <w:lastRenderedPageBreak/>
        <w:t>6. Usage Instructions</w:t>
      </w:r>
    </w:p>
    <w:p w14:paraId="336C42E6" w14:textId="530A3183" w:rsidR="00C80098" w:rsidRDefault="00D25419">
      <w:r>
        <w:br/>
        <w:t>1. Run the Streamlit application using the following</w:t>
      </w:r>
      <w:r w:rsidR="00C80098">
        <w:t xml:space="preserve"> link</w:t>
      </w:r>
      <w:r>
        <w:t>:</w:t>
      </w:r>
      <w:r>
        <w:br/>
      </w:r>
    </w:p>
    <w:p w14:paraId="108D334F" w14:textId="21111958" w:rsidR="00C80098" w:rsidRDefault="00C80098">
      <w:r>
        <w:t xml:space="preserve">Link: </w:t>
      </w:r>
      <w:r w:rsidRPr="00C80098">
        <w:t>https://credit-card-fraud-detection-dashboard-9s2nstidd5dfsgzgu3etue.streamlit.app/</w:t>
      </w:r>
      <w:r w:rsidR="00940F17">
        <w:t xml:space="preserve"> </w:t>
      </w:r>
    </w:p>
    <w:p w14:paraId="7048B02C" w14:textId="1C3B8BBB" w:rsidR="001F3D0E" w:rsidRDefault="00D25419">
      <w:r>
        <w:br/>
        <w:t xml:space="preserve">   </w:t>
      </w:r>
      <w:r>
        <w:br/>
        <w:t>2. In the sidebar, choose between the default Kaggle or Synthetic dataset, or upload your own CSV file.</w:t>
      </w:r>
      <w:r>
        <w:br/>
        <w:t xml:space="preserve">3. If your dataset contains a column named </w:t>
      </w:r>
      <w:r w:rsidR="002C37AF">
        <w:t>‘</w:t>
      </w:r>
      <w:proofErr w:type="spellStart"/>
      <w:r>
        <w:t>IsFraud</w:t>
      </w:r>
      <w:proofErr w:type="spellEnd"/>
      <w:r w:rsidR="002C37AF">
        <w:t>’</w:t>
      </w:r>
      <w:r>
        <w:t>, the app will automatically switch to Supervised Mode.</w:t>
      </w:r>
      <w:r>
        <w:br/>
        <w:t>4. If your dataset has only numeric features and no target variable, Unsupervised Mode (Isolation Forest) will run instead.</w:t>
      </w:r>
      <w:r>
        <w:br/>
        <w:t>5. View model performance metrics, fraud distribution charts, and interpretation results.</w:t>
      </w:r>
      <w:r>
        <w:br/>
        <w:t>6. Optionally, enter manual transaction details to generate a fraud prediction with LIME explanation.</w:t>
      </w:r>
      <w:r>
        <w:br/>
      </w:r>
    </w:p>
    <w:p w14:paraId="2F9B8172" w14:textId="77777777" w:rsidR="001F3D0E" w:rsidRPr="00930C4A" w:rsidRDefault="00D25419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930C4A">
        <w:rPr>
          <w:rFonts w:asciiTheme="minorHAnsi" w:hAnsiTheme="minorHAnsi"/>
          <w:color w:val="000000" w:themeColor="text1"/>
          <w:sz w:val="24"/>
          <w:szCs w:val="24"/>
        </w:rPr>
        <w:t>7. How It Works (Supervised vs Unsupervised)</w:t>
      </w:r>
    </w:p>
    <w:p w14:paraId="02158E98" w14:textId="77777777" w:rsidR="007F35CF" w:rsidRDefault="00D25419">
      <w:r>
        <w:br/>
        <w:t>The dashboard intelligently determines which learning approach to apply:</w:t>
      </w:r>
      <w:r>
        <w:br/>
      </w:r>
    </w:p>
    <w:p w14:paraId="518F9046" w14:textId="24BFE6E4" w:rsidR="001F3D0E" w:rsidRDefault="00D25419">
      <w:r>
        <w:t>- Supervised Mode:</w:t>
      </w:r>
      <w:r>
        <w:br/>
        <w:t xml:space="preserve">  Triggered when the dataset includes a target column (`IsFraud`).  </w:t>
      </w:r>
      <w:r>
        <w:br/>
        <w:t xml:space="preserve">  The app trains Logistic Regression or Random Forest classifiers.  </w:t>
      </w:r>
      <w:r>
        <w:br/>
        <w:t xml:space="preserve">  These models learn patterns that separate legitimate from fraudulent transactions using the provided labels.  </w:t>
      </w:r>
      <w:r>
        <w:br/>
        <w:t xml:space="preserve">  The dashboard applies SMOTE to handle data imbalance and shows ROC-AUC and precision-recall results.</w:t>
      </w:r>
      <w:r>
        <w:br/>
      </w:r>
      <w:r>
        <w:br/>
        <w:t xml:space="preserve">- Unsupervised Mode: </w:t>
      </w:r>
      <w:r>
        <w:br/>
        <w:t xml:space="preserve">  Activated when the dataset lacks the </w:t>
      </w:r>
      <w:r w:rsidR="0090356E">
        <w:t>‘</w:t>
      </w:r>
      <w:proofErr w:type="spellStart"/>
      <w:r>
        <w:t>IsFraud</w:t>
      </w:r>
      <w:proofErr w:type="spellEnd"/>
      <w:r w:rsidR="00930C4A">
        <w:t>’</w:t>
      </w:r>
      <w:r>
        <w:t xml:space="preserve"> column.  </w:t>
      </w:r>
      <w:r>
        <w:br/>
        <w:t xml:space="preserve">  The app applies the Isolation Forest algorithm, which identifies anomalies based purely on numeric data.  </w:t>
      </w:r>
      <w:r>
        <w:br/>
        <w:t xml:space="preserve">  This mode is useful for new or unlabeled datasets, where potential fraud must be inferred from unusual feature behavior.</w:t>
      </w:r>
      <w:r>
        <w:br/>
      </w:r>
    </w:p>
    <w:p w14:paraId="0B9E9C2F" w14:textId="77777777" w:rsidR="001F3D0E" w:rsidRPr="00397746" w:rsidRDefault="00D25419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397746">
        <w:rPr>
          <w:rFonts w:asciiTheme="minorHAnsi" w:hAnsiTheme="minorHAnsi"/>
          <w:color w:val="000000" w:themeColor="text1"/>
          <w:sz w:val="24"/>
          <w:szCs w:val="24"/>
        </w:rPr>
        <w:lastRenderedPageBreak/>
        <w:t>8. Real-World Relevance</w:t>
      </w:r>
    </w:p>
    <w:p w14:paraId="5EDA66E0" w14:textId="77777777" w:rsidR="001F3D0E" w:rsidRDefault="00D25419">
      <w:r>
        <w:br/>
        <w:t xml:space="preserve">In real banking systems, fraud detection involves both labeled (historical) and unlabeled (live) data streams.  </w:t>
      </w:r>
      <w:r>
        <w:br/>
        <w:t xml:space="preserve">This dashboard demonstrates how machine learning adapts to both cases — predicting known fraud patterns </w:t>
      </w:r>
      <w:r>
        <w:br/>
        <w:t>and flagging new suspicious transactions without explicit labels.</w:t>
      </w:r>
      <w:r>
        <w:br/>
      </w:r>
    </w:p>
    <w:p w14:paraId="7BA99B3A" w14:textId="77777777" w:rsidR="001F3D0E" w:rsidRPr="007F35CF" w:rsidRDefault="00D25419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7F35CF">
        <w:rPr>
          <w:rFonts w:asciiTheme="minorHAnsi" w:hAnsiTheme="minorHAnsi"/>
          <w:color w:val="000000" w:themeColor="text1"/>
          <w:sz w:val="24"/>
          <w:szCs w:val="24"/>
        </w:rPr>
        <w:t>9. Example Results</w:t>
      </w:r>
    </w:p>
    <w:p w14:paraId="34B509F0" w14:textId="11C07BAF" w:rsidR="001F3D0E" w:rsidRDefault="00D25419">
      <w:r>
        <w:br/>
        <w:t>- On the Kaggle dataset, due to extreme imbalance, models show moderate recall (~0.</w:t>
      </w:r>
      <w:r w:rsidR="0090356E">
        <w:t>4</w:t>
      </w:r>
      <w:r>
        <w:t xml:space="preserve">–0.6).  </w:t>
      </w:r>
      <w:r>
        <w:br/>
        <w:t xml:space="preserve">- On the Synthetic dataset, models perform much better (ROC-AUC ~0.9), since the data is balanced and cleaner.  </w:t>
      </w:r>
      <w:r>
        <w:br/>
        <w:t>This comparison highlights how data quality and balance strongly affect model performance.</w:t>
      </w:r>
      <w:r>
        <w:br/>
      </w:r>
    </w:p>
    <w:p w14:paraId="204B1E6C" w14:textId="77777777" w:rsidR="001F3D0E" w:rsidRPr="005D5546" w:rsidRDefault="00D25419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5D5546">
        <w:rPr>
          <w:rFonts w:asciiTheme="minorHAnsi" w:hAnsiTheme="minorHAnsi"/>
          <w:color w:val="000000" w:themeColor="text1"/>
          <w:sz w:val="24"/>
          <w:szCs w:val="24"/>
        </w:rPr>
        <w:t>10. Conclusion</w:t>
      </w:r>
    </w:p>
    <w:p w14:paraId="5F3A55D5" w14:textId="77777777" w:rsidR="001F3D0E" w:rsidRDefault="00D25419">
      <w:r>
        <w:br/>
        <w:t xml:space="preserve">The Credit Card Fraud Detection Dashboard provides a hands-on framework for understanding fraud analytics </w:t>
      </w:r>
      <w:r>
        <w:br/>
        <w:t xml:space="preserve">in both research and real-world applications. It integrates key machine learning principles — data imbalance handling, </w:t>
      </w:r>
      <w:r>
        <w:br/>
        <w:t>model selection, interpretability, and anomaly detection — into a cohesive, interactive experience.</w:t>
      </w:r>
      <w:r>
        <w:br/>
      </w:r>
    </w:p>
    <w:p w14:paraId="03C9278C" w14:textId="77777777" w:rsidR="002616ED" w:rsidRDefault="002616ED"/>
    <w:p w14:paraId="76664FD0" w14:textId="77777777" w:rsidR="005D5546" w:rsidRPr="009E2749" w:rsidRDefault="005D5546" w:rsidP="005D5546">
      <w:pPr>
        <w:rPr>
          <w:b/>
          <w:bCs/>
          <w:sz w:val="24"/>
          <w:szCs w:val="24"/>
        </w:rPr>
      </w:pPr>
      <w:r w:rsidRPr="009E2749">
        <w:rPr>
          <w:b/>
          <w:bCs/>
          <w:sz w:val="24"/>
          <w:szCs w:val="24"/>
        </w:rPr>
        <w:t>11.  Author Information</w:t>
      </w:r>
    </w:p>
    <w:p w14:paraId="0BB0753A" w14:textId="4E10D194" w:rsidR="002616ED" w:rsidRDefault="005D5546" w:rsidP="005D5546">
      <w:r>
        <w:t>Author: Alan Manuel</w:t>
      </w:r>
      <w:r>
        <w:br/>
        <w:t>Email: alanbmanuel@gmail.com</w:t>
      </w:r>
      <w:r>
        <w:br/>
        <w:t xml:space="preserve">GitHub: </w:t>
      </w:r>
      <w:r w:rsidRPr="00322D4C">
        <w:t>https://github.com/Alan-Manuel</w:t>
      </w:r>
      <w:r>
        <w:br/>
      </w:r>
    </w:p>
    <w:sectPr w:rsidR="002616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115001">
    <w:abstractNumId w:val="8"/>
  </w:num>
  <w:num w:numId="2" w16cid:durableId="423040189">
    <w:abstractNumId w:val="6"/>
  </w:num>
  <w:num w:numId="3" w16cid:durableId="2101556781">
    <w:abstractNumId w:val="5"/>
  </w:num>
  <w:num w:numId="4" w16cid:durableId="1349210884">
    <w:abstractNumId w:val="4"/>
  </w:num>
  <w:num w:numId="5" w16cid:durableId="2142457846">
    <w:abstractNumId w:val="7"/>
  </w:num>
  <w:num w:numId="6" w16cid:durableId="577324801">
    <w:abstractNumId w:val="3"/>
  </w:num>
  <w:num w:numId="7" w16cid:durableId="2106683095">
    <w:abstractNumId w:val="2"/>
  </w:num>
  <w:num w:numId="8" w16cid:durableId="1496919368">
    <w:abstractNumId w:val="1"/>
  </w:num>
  <w:num w:numId="9" w16cid:durableId="61409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D0E"/>
    <w:rsid w:val="002616ED"/>
    <w:rsid w:val="0029639D"/>
    <w:rsid w:val="002C37AF"/>
    <w:rsid w:val="00326F90"/>
    <w:rsid w:val="00397746"/>
    <w:rsid w:val="00567FD8"/>
    <w:rsid w:val="005D5546"/>
    <w:rsid w:val="005D5E07"/>
    <w:rsid w:val="0073680E"/>
    <w:rsid w:val="00771016"/>
    <w:rsid w:val="007F35CF"/>
    <w:rsid w:val="0090356E"/>
    <w:rsid w:val="00930C4A"/>
    <w:rsid w:val="00940F17"/>
    <w:rsid w:val="00AA1D8D"/>
    <w:rsid w:val="00AA5092"/>
    <w:rsid w:val="00B47730"/>
    <w:rsid w:val="00C80098"/>
    <w:rsid w:val="00CB0664"/>
    <w:rsid w:val="00CB63EB"/>
    <w:rsid w:val="00D25419"/>
    <w:rsid w:val="00E610CA"/>
    <w:rsid w:val="00F176DF"/>
    <w:rsid w:val="00FB0C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0F91EC6-A4E3-4361-A5EC-9BA57179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Manuel</cp:lastModifiedBy>
  <cp:revision>17</cp:revision>
  <dcterms:created xsi:type="dcterms:W3CDTF">2013-12-23T23:15:00Z</dcterms:created>
  <dcterms:modified xsi:type="dcterms:W3CDTF">2025-10-22T04:24:00Z</dcterms:modified>
  <cp:category/>
</cp:coreProperties>
</file>