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W w:w="9062" w:type="dxa"/>
        <w:jc w:val="center"/>
        <w:tblLook w:val="04A0" w:firstRow="1" w:lastRow="0" w:firstColumn="1" w:lastColumn="0" w:noHBand="0" w:noVBand="1"/>
      </w:tblPr>
      <w:tblGrid>
        <w:gridCol w:w="9062"/>
      </w:tblGrid>
      <w:tr w:rsidR="0079112B" w:rsidRPr="00A73EB7" w14:paraId="053FAC8E" w14:textId="77777777" w:rsidTr="004D7689">
        <w:trPr>
          <w:jc w:val="center"/>
        </w:trPr>
        <w:tc>
          <w:tcPr>
            <w:tcW w:w="9062" w:type="dxa"/>
          </w:tcPr>
          <w:p w14:paraId="391F6A59" w14:textId="77777777" w:rsidR="0079112B" w:rsidRPr="004D7689" w:rsidRDefault="0079112B" w:rsidP="004D7689">
            <w:pPr>
              <w:jc w:val="center"/>
              <w:rPr>
                <w:b/>
                <w:bCs/>
                <w:sz w:val="40"/>
                <w:szCs w:val="40"/>
                <w:lang w:val="fr-FR"/>
              </w:rPr>
            </w:pPr>
            <w:r w:rsidRPr="004D7689">
              <w:rPr>
                <w:b/>
                <w:bCs/>
                <w:sz w:val="40"/>
                <w:szCs w:val="40"/>
                <w:lang w:val="fr-FR"/>
              </w:rPr>
              <w:t>Composition et réparation des repas</w:t>
            </w:r>
          </w:p>
        </w:tc>
      </w:tr>
    </w:tbl>
    <w:p w14:paraId="643C5074" w14:textId="24BF2816" w:rsidR="00476CBF" w:rsidRPr="0025179B" w:rsidRDefault="00476CBF">
      <w:pPr>
        <w:rPr>
          <w:color w:val="E97132" w:themeColor="accent2"/>
          <w:lang w:val="fr-FR"/>
        </w:rPr>
      </w:pPr>
      <w:r w:rsidRPr="0025179B">
        <w:rPr>
          <w:color w:val="E97132" w:themeColor="accent2"/>
          <w:lang w:val="fr-FR"/>
        </w:rPr>
        <w:t>Compétence</w:t>
      </w:r>
      <w:r w:rsidR="00DB2167" w:rsidRPr="0025179B">
        <w:rPr>
          <w:color w:val="E97132" w:themeColor="accent2"/>
          <w:lang w:val="fr-FR"/>
        </w:rPr>
        <w:t> : concevoir une alimentation</w:t>
      </w:r>
      <w:r w:rsidR="007B6094" w:rsidRPr="0025179B">
        <w:rPr>
          <w:color w:val="E97132" w:themeColor="accent2"/>
          <w:lang w:val="fr-FR"/>
        </w:rPr>
        <w:t>, saine durable et adaptée à un individu</w:t>
      </w:r>
    </w:p>
    <w:p w14:paraId="728C3940" w14:textId="19027393" w:rsidR="00F84F13" w:rsidRDefault="00620641">
      <w:pPr>
        <w:rPr>
          <w:lang w:val="fr-FR"/>
        </w:rPr>
      </w:pPr>
      <w:r>
        <w:rPr>
          <w:lang w:val="fr-FR"/>
        </w:rPr>
        <w:t xml:space="preserve">L’équilibre alimentaire </w:t>
      </w:r>
      <w:r w:rsidR="00F91037">
        <w:rPr>
          <w:lang w:val="fr-FR"/>
        </w:rPr>
        <w:t>se déf</w:t>
      </w:r>
      <w:r w:rsidR="004E2A64">
        <w:rPr>
          <w:lang w:val="fr-FR"/>
        </w:rPr>
        <w:t xml:space="preserve">init </w:t>
      </w:r>
      <w:r w:rsidR="002E099D">
        <w:rPr>
          <w:lang w:val="fr-FR"/>
        </w:rPr>
        <w:t xml:space="preserve">autant en termes de </w:t>
      </w:r>
      <w:r w:rsidR="002E099D" w:rsidRPr="00D56350">
        <w:rPr>
          <w:b/>
          <w:bCs/>
          <w:lang w:val="fr-FR"/>
        </w:rPr>
        <w:t xml:space="preserve">répartition des </w:t>
      </w:r>
      <w:r w:rsidR="00D22822" w:rsidRPr="00D56350">
        <w:rPr>
          <w:b/>
          <w:bCs/>
          <w:lang w:val="fr-FR"/>
        </w:rPr>
        <w:t xml:space="preserve">prises alimentaires </w:t>
      </w:r>
      <w:r w:rsidR="00D22822">
        <w:rPr>
          <w:lang w:val="fr-FR"/>
        </w:rPr>
        <w:t xml:space="preserve">sur la journée que de </w:t>
      </w:r>
      <w:r w:rsidR="00D22822" w:rsidRPr="00D56350">
        <w:rPr>
          <w:b/>
          <w:bCs/>
          <w:lang w:val="fr-FR"/>
        </w:rPr>
        <w:t>composition</w:t>
      </w:r>
      <w:r w:rsidR="00D22822">
        <w:rPr>
          <w:lang w:val="fr-FR"/>
        </w:rPr>
        <w:t>. Il est à la rencontre de 3 sphères indissociables :</w:t>
      </w:r>
    </w:p>
    <w:p w14:paraId="5E357B28" w14:textId="34FF5F24" w:rsidR="00D22822" w:rsidRDefault="00FB6B28">
      <w:pPr>
        <w:rPr>
          <w:lang w:val="fr-FR"/>
        </w:rPr>
      </w:pPr>
      <w:r>
        <w:rPr>
          <w:noProof/>
          <w:lang w:val="fr-FR"/>
        </w:rPr>
        <w:drawing>
          <wp:anchor distT="0" distB="0" distL="114300" distR="114300" simplePos="0" relativeHeight="251659264" behindDoc="0" locked="0" layoutInCell="1" allowOverlap="1" wp14:anchorId="43F1BA6D" wp14:editId="7CBA0AFF">
            <wp:simplePos x="0" y="0"/>
            <wp:positionH relativeFrom="column">
              <wp:posOffset>3175</wp:posOffset>
            </wp:positionH>
            <wp:positionV relativeFrom="paragraph">
              <wp:posOffset>337820</wp:posOffset>
            </wp:positionV>
            <wp:extent cx="5760720" cy="5184775"/>
            <wp:effectExtent l="0" t="0" r="5080" b="0"/>
            <wp:wrapTopAndBottom/>
            <wp:docPr id="19159822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82278" name="Image 1915982278"/>
                    <pic:cNvPicPr/>
                  </pic:nvPicPr>
                  <pic:blipFill rotWithShape="1">
                    <a:blip r:embed="rId7" cstate="print">
                      <a:extLst>
                        <a:ext uri="{28A0092B-C50C-407E-A947-70E740481C1C}">
                          <a14:useLocalDpi xmlns:a14="http://schemas.microsoft.com/office/drawing/2010/main" val="0"/>
                        </a:ext>
                      </a:extLst>
                    </a:blip>
                    <a:srcRect t="18283" b="14239"/>
                    <a:stretch>
                      <a:fillRect/>
                    </a:stretch>
                  </pic:blipFill>
                  <pic:spPr bwMode="auto">
                    <a:xfrm>
                      <a:off x="0" y="0"/>
                      <a:ext cx="5760720" cy="51847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4DF4E6" w14:textId="24A155DB" w:rsidR="00023BC7" w:rsidRDefault="002A4481">
      <w:pPr>
        <w:rPr>
          <w:lang w:val="fr-FR"/>
        </w:rPr>
      </w:pPr>
      <w:r w:rsidRPr="00027EE8">
        <w:rPr>
          <w:b/>
          <w:bCs/>
          <w:lang w:val="fr-FR"/>
        </w:rPr>
        <w:t>7 catégories d’aliments jugées indispensables,</w:t>
      </w:r>
      <w:r>
        <w:rPr>
          <w:lang w:val="fr-FR"/>
        </w:rPr>
        <w:t xml:space="preserve"> les recommandations nutritionnelles de base, les logiques d’interaction et d’équilibre, et de là comprendre comment séquencer et structurer un plan alimentaire sont les choses à savoir.</w:t>
      </w:r>
    </w:p>
    <w:tbl>
      <w:tblPr>
        <w:tblStyle w:val="Grilledutableau"/>
        <w:tblW w:w="9072" w:type="dxa"/>
        <w:tblInd w:w="-5" w:type="dxa"/>
        <w:tblLook w:val="04A0" w:firstRow="1" w:lastRow="0" w:firstColumn="1" w:lastColumn="0" w:noHBand="0" w:noVBand="1"/>
      </w:tblPr>
      <w:tblGrid>
        <w:gridCol w:w="9072"/>
      </w:tblGrid>
      <w:tr w:rsidR="004D05C2" w:rsidRPr="00FC7496" w14:paraId="50588FBA" w14:textId="77777777" w:rsidTr="00312645">
        <w:tc>
          <w:tcPr>
            <w:tcW w:w="9072" w:type="dxa"/>
          </w:tcPr>
          <w:p w14:paraId="7CD69D2C" w14:textId="77777777" w:rsidR="004D05C2" w:rsidRPr="00312645" w:rsidRDefault="004D05C2" w:rsidP="001A1BCE">
            <w:pPr>
              <w:pStyle w:val="Paragraphedeliste"/>
              <w:numPr>
                <w:ilvl w:val="0"/>
                <w:numId w:val="1"/>
              </w:numPr>
              <w:rPr>
                <w:b/>
                <w:bCs/>
                <w:color w:val="C00000"/>
                <w:sz w:val="28"/>
                <w:szCs w:val="28"/>
                <w:lang w:val="fr-FR"/>
              </w:rPr>
            </w:pPr>
            <w:r w:rsidRPr="00312645">
              <w:rPr>
                <w:b/>
                <w:bCs/>
                <w:color w:val="C00000"/>
                <w:sz w:val="28"/>
                <w:szCs w:val="28"/>
                <w:lang w:val="fr-FR"/>
              </w:rPr>
              <w:t>Les recommandations nutritionnelles de base</w:t>
            </w:r>
          </w:p>
        </w:tc>
      </w:tr>
    </w:tbl>
    <w:p w14:paraId="50DE1148" w14:textId="708EBE3D" w:rsidR="00787E7E" w:rsidRPr="002B24B5" w:rsidRDefault="004D05C2" w:rsidP="004B1417">
      <w:pPr>
        <w:pStyle w:val="Paragraphedeliste"/>
        <w:numPr>
          <w:ilvl w:val="1"/>
          <w:numId w:val="1"/>
        </w:numPr>
        <w:rPr>
          <w:b/>
          <w:bCs/>
          <w:u w:val="single"/>
          <w:lang w:val="fr-FR"/>
        </w:rPr>
      </w:pPr>
      <w:r w:rsidRPr="002B24B5">
        <w:rPr>
          <w:b/>
          <w:bCs/>
          <w:u w:val="single"/>
          <w:lang w:val="fr-FR"/>
        </w:rPr>
        <w:t xml:space="preserve"> </w:t>
      </w:r>
      <w:r w:rsidR="007347B3" w:rsidRPr="002B24B5">
        <w:rPr>
          <w:b/>
          <w:bCs/>
          <w:u w:val="single"/>
          <w:lang w:val="fr-FR"/>
        </w:rPr>
        <w:t>Les repères nutritionnels</w:t>
      </w:r>
      <w:r w:rsidR="004B1417" w:rsidRPr="002B24B5">
        <w:rPr>
          <w:b/>
          <w:bCs/>
          <w:u w:val="single"/>
          <w:lang w:val="fr-FR"/>
        </w:rPr>
        <w:t xml:space="preserve"> de</w:t>
      </w:r>
      <w:r w:rsidR="007347B3" w:rsidRPr="002B24B5">
        <w:rPr>
          <w:b/>
          <w:bCs/>
          <w:u w:val="single"/>
          <w:lang w:val="fr-FR"/>
        </w:rPr>
        <w:t xml:space="preserve"> santé publique</w:t>
      </w:r>
    </w:p>
    <w:p w14:paraId="1DEA641D" w14:textId="3816E917" w:rsidR="009915C2" w:rsidRDefault="003A1564" w:rsidP="009915C2">
      <w:pPr>
        <w:rPr>
          <w:lang w:val="fr-FR"/>
        </w:rPr>
      </w:pPr>
      <w:r>
        <w:rPr>
          <w:lang w:val="fr-FR"/>
        </w:rPr>
        <w:t xml:space="preserve">Les instances publiques comme </w:t>
      </w:r>
      <w:r w:rsidRPr="00F83BE4">
        <w:rPr>
          <w:b/>
          <w:bCs/>
          <w:lang w:val="fr-FR"/>
        </w:rPr>
        <w:t xml:space="preserve">Santé publique </w:t>
      </w:r>
      <w:r w:rsidR="00342A00" w:rsidRPr="00F83BE4">
        <w:rPr>
          <w:b/>
          <w:bCs/>
          <w:lang w:val="fr-FR"/>
        </w:rPr>
        <w:t>France ou l’Anses</w:t>
      </w:r>
      <w:r w:rsidR="00342A00">
        <w:rPr>
          <w:lang w:val="fr-FR"/>
        </w:rPr>
        <w:t xml:space="preserve"> (</w:t>
      </w:r>
      <w:r w:rsidR="00342A00" w:rsidRPr="00F83BE4">
        <w:rPr>
          <w:b/>
          <w:bCs/>
          <w:lang w:val="fr-FR"/>
        </w:rPr>
        <w:t>A</w:t>
      </w:r>
      <w:r w:rsidR="00342A00">
        <w:rPr>
          <w:lang w:val="fr-FR"/>
        </w:rPr>
        <w:t xml:space="preserve">gence </w:t>
      </w:r>
      <w:r w:rsidR="00692F84" w:rsidRPr="00692F84">
        <w:rPr>
          <w:b/>
          <w:bCs/>
          <w:lang w:val="fr-FR"/>
        </w:rPr>
        <w:t>n</w:t>
      </w:r>
      <w:r w:rsidR="00342A00">
        <w:rPr>
          <w:lang w:val="fr-FR"/>
        </w:rPr>
        <w:t xml:space="preserve">ationale de </w:t>
      </w:r>
      <w:r w:rsidR="00342A00" w:rsidRPr="00D25CFA">
        <w:rPr>
          <w:b/>
          <w:bCs/>
          <w:lang w:val="fr-FR"/>
        </w:rPr>
        <w:t>s</w:t>
      </w:r>
      <w:r w:rsidR="00342A00">
        <w:rPr>
          <w:lang w:val="fr-FR"/>
        </w:rPr>
        <w:t xml:space="preserve">écurité </w:t>
      </w:r>
      <w:r w:rsidR="00342A00" w:rsidRPr="007875EB">
        <w:rPr>
          <w:b/>
          <w:bCs/>
          <w:lang w:val="fr-FR"/>
        </w:rPr>
        <w:t>s</w:t>
      </w:r>
      <w:r w:rsidR="00342A00">
        <w:rPr>
          <w:lang w:val="fr-FR"/>
        </w:rPr>
        <w:t xml:space="preserve">anitaire de l’alimentaire) est de </w:t>
      </w:r>
      <w:r w:rsidR="00342A00" w:rsidRPr="00A05BA9">
        <w:rPr>
          <w:b/>
          <w:bCs/>
          <w:lang w:val="fr-FR"/>
        </w:rPr>
        <w:t xml:space="preserve">penser </w:t>
      </w:r>
      <w:r w:rsidR="00A271BA" w:rsidRPr="00A05BA9">
        <w:rPr>
          <w:b/>
          <w:bCs/>
          <w:lang w:val="fr-FR"/>
        </w:rPr>
        <w:t xml:space="preserve">un cadre </w:t>
      </w:r>
      <w:r w:rsidR="00A74F87" w:rsidRPr="00A05BA9">
        <w:rPr>
          <w:b/>
          <w:bCs/>
          <w:lang w:val="fr-FR"/>
        </w:rPr>
        <w:t>collectif</w:t>
      </w:r>
      <w:r w:rsidR="00A74F87">
        <w:rPr>
          <w:lang w:val="fr-FR"/>
        </w:rPr>
        <w:t xml:space="preserve"> pour la santé de tous. </w:t>
      </w:r>
      <w:r w:rsidR="007F682E">
        <w:rPr>
          <w:lang w:val="fr-FR"/>
        </w:rPr>
        <w:t xml:space="preserve">Ils ont comme vocation : </w:t>
      </w:r>
    </w:p>
    <w:p w14:paraId="62990B78" w14:textId="77777777" w:rsidR="00574194" w:rsidRDefault="007F682E" w:rsidP="00574194">
      <w:pPr>
        <w:pStyle w:val="Paragraphedeliste"/>
        <w:numPr>
          <w:ilvl w:val="3"/>
          <w:numId w:val="1"/>
        </w:numPr>
        <w:ind w:left="851"/>
        <w:rPr>
          <w:lang w:val="fr-FR"/>
        </w:rPr>
      </w:pPr>
      <w:r w:rsidRPr="00D1310D">
        <w:rPr>
          <w:b/>
          <w:bCs/>
          <w:lang w:val="fr-FR"/>
        </w:rPr>
        <w:lastRenderedPageBreak/>
        <w:t>Guider les pratique</w:t>
      </w:r>
      <w:r w:rsidR="00E769D4" w:rsidRPr="00D1310D">
        <w:rPr>
          <w:b/>
          <w:bCs/>
          <w:lang w:val="fr-FR"/>
        </w:rPr>
        <w:t>s</w:t>
      </w:r>
      <w:r w:rsidRPr="00D1310D">
        <w:rPr>
          <w:b/>
          <w:bCs/>
          <w:lang w:val="fr-FR"/>
        </w:rPr>
        <w:t xml:space="preserve"> et comportement</w:t>
      </w:r>
      <w:r w:rsidR="00E769D4" w:rsidRPr="00D1310D">
        <w:rPr>
          <w:b/>
          <w:bCs/>
          <w:lang w:val="fr-FR"/>
        </w:rPr>
        <w:t>s individuels</w:t>
      </w:r>
      <w:r w:rsidR="00E769D4" w:rsidRPr="00C929EE">
        <w:rPr>
          <w:lang w:val="fr-FR"/>
        </w:rPr>
        <w:t xml:space="preserve">, </w:t>
      </w:r>
      <w:r w:rsidR="005845F3" w:rsidRPr="00C929EE">
        <w:rPr>
          <w:lang w:val="fr-FR"/>
        </w:rPr>
        <w:t xml:space="preserve">accompagner </w:t>
      </w:r>
      <w:r w:rsidR="00BB7635" w:rsidRPr="00C929EE">
        <w:rPr>
          <w:lang w:val="fr-FR"/>
        </w:rPr>
        <w:t>les choix de consommation</w:t>
      </w:r>
    </w:p>
    <w:p w14:paraId="4E4A1C91" w14:textId="64DBE2CF" w:rsidR="00BB7635" w:rsidRPr="00574194" w:rsidRDefault="00BB7635" w:rsidP="00574194">
      <w:pPr>
        <w:pStyle w:val="Paragraphedeliste"/>
        <w:numPr>
          <w:ilvl w:val="3"/>
          <w:numId w:val="1"/>
        </w:numPr>
        <w:ind w:left="851"/>
        <w:rPr>
          <w:lang w:val="fr-FR"/>
        </w:rPr>
      </w:pPr>
      <w:r w:rsidRPr="00D50214">
        <w:rPr>
          <w:b/>
          <w:bCs/>
          <w:lang w:val="fr-FR"/>
        </w:rPr>
        <w:t>Servir de référence aux professionnels de l’alimentation</w:t>
      </w:r>
      <w:r w:rsidRPr="00574194">
        <w:rPr>
          <w:lang w:val="fr-FR"/>
        </w:rPr>
        <w:t xml:space="preserve"> </w:t>
      </w:r>
      <w:r w:rsidR="00AF7C67" w:rsidRPr="00574194">
        <w:rPr>
          <w:lang w:val="fr-FR"/>
        </w:rPr>
        <w:t>(diététiciens, nutritionnistes, cuisinier sen restaurent collective, encadrants de structures médico-sociales…)</w:t>
      </w:r>
    </w:p>
    <w:p w14:paraId="1D452CFC" w14:textId="451D14E2" w:rsidR="007347B3" w:rsidRPr="009E5AF4" w:rsidRDefault="007347B3" w:rsidP="004B1417">
      <w:pPr>
        <w:pStyle w:val="Paragraphedeliste"/>
        <w:numPr>
          <w:ilvl w:val="1"/>
          <w:numId w:val="1"/>
        </w:numPr>
        <w:rPr>
          <w:b/>
          <w:bCs/>
          <w:u w:val="single"/>
          <w:lang w:val="fr-FR"/>
        </w:rPr>
      </w:pPr>
      <w:r w:rsidRPr="009E5AF4">
        <w:rPr>
          <w:b/>
          <w:bCs/>
          <w:u w:val="single"/>
          <w:lang w:val="fr-FR"/>
        </w:rPr>
        <w:t>Les repères du PNNS</w:t>
      </w:r>
    </w:p>
    <w:p w14:paraId="4C520C96" w14:textId="09458B19" w:rsidR="00735F32" w:rsidRDefault="00B3415F" w:rsidP="00735F32">
      <w:pPr>
        <w:rPr>
          <w:lang w:val="fr-FR"/>
        </w:rPr>
      </w:pPr>
      <w:r>
        <w:rPr>
          <w:lang w:val="fr-FR"/>
        </w:rPr>
        <w:t xml:space="preserve">Le </w:t>
      </w:r>
      <w:r w:rsidRPr="00700B7D">
        <w:rPr>
          <w:b/>
          <w:bCs/>
          <w:lang w:val="fr-FR"/>
        </w:rPr>
        <w:t>PNNS est le Programme National Nutrition Santé</w:t>
      </w:r>
      <w:r>
        <w:rPr>
          <w:lang w:val="fr-FR"/>
        </w:rPr>
        <w:t>. Lancé en 202</w:t>
      </w:r>
      <w:r w:rsidR="008141FF">
        <w:rPr>
          <w:lang w:val="fr-FR"/>
        </w:rPr>
        <w:t>1</w:t>
      </w:r>
      <w:r w:rsidR="0085217E">
        <w:rPr>
          <w:lang w:val="fr-FR"/>
        </w:rPr>
        <w:t xml:space="preserve">, il s’est donné pour ambition de proposer un </w:t>
      </w:r>
      <w:r w:rsidR="0085217E" w:rsidRPr="002C3603">
        <w:rPr>
          <w:b/>
          <w:bCs/>
          <w:lang w:val="fr-FR"/>
        </w:rPr>
        <w:t>cadre référentiel</w:t>
      </w:r>
      <w:r w:rsidR="0085217E">
        <w:rPr>
          <w:lang w:val="fr-FR"/>
        </w:rPr>
        <w:t xml:space="preserve"> commun afin d’améliorer l’état de santé de l’ensemble de la population en </w:t>
      </w:r>
      <w:r w:rsidR="000764C7">
        <w:rPr>
          <w:lang w:val="fr-FR"/>
        </w:rPr>
        <w:t xml:space="preserve">agissant </w:t>
      </w:r>
      <w:r w:rsidR="00074025">
        <w:rPr>
          <w:lang w:val="fr-FR"/>
        </w:rPr>
        <w:t>sur un de ses principaux aspects</w:t>
      </w:r>
      <w:r w:rsidR="009D0757">
        <w:rPr>
          <w:lang w:val="fr-FR"/>
        </w:rPr>
        <w:t xml:space="preserve"> : la nutrition. Pour </w:t>
      </w:r>
      <w:r w:rsidR="000C4758">
        <w:rPr>
          <w:lang w:val="fr-FR"/>
        </w:rPr>
        <w:t xml:space="preserve">mémoire, elle englobe </w:t>
      </w:r>
      <w:r w:rsidR="000C4758" w:rsidRPr="006170A5">
        <w:rPr>
          <w:b/>
          <w:bCs/>
          <w:lang w:val="fr-FR"/>
        </w:rPr>
        <w:t>l’alimentation</w:t>
      </w:r>
      <w:r w:rsidR="000C4758">
        <w:rPr>
          <w:lang w:val="fr-FR"/>
        </w:rPr>
        <w:t xml:space="preserve">, </w:t>
      </w:r>
      <w:r w:rsidR="000C4758" w:rsidRPr="006170A5">
        <w:rPr>
          <w:b/>
          <w:bCs/>
          <w:lang w:val="fr-FR"/>
        </w:rPr>
        <w:t>l’activité</w:t>
      </w:r>
      <w:r w:rsidR="000C4758">
        <w:rPr>
          <w:lang w:val="fr-FR"/>
        </w:rPr>
        <w:t xml:space="preserve"> </w:t>
      </w:r>
      <w:r w:rsidR="000C4758" w:rsidRPr="006170A5">
        <w:rPr>
          <w:b/>
          <w:bCs/>
          <w:lang w:val="fr-FR"/>
        </w:rPr>
        <w:t>physique</w:t>
      </w:r>
      <w:r w:rsidR="000C4758">
        <w:rPr>
          <w:lang w:val="fr-FR"/>
        </w:rPr>
        <w:t xml:space="preserve"> et le </w:t>
      </w:r>
      <w:r w:rsidR="000C4758" w:rsidRPr="006170A5">
        <w:rPr>
          <w:b/>
          <w:bCs/>
          <w:lang w:val="fr-FR"/>
        </w:rPr>
        <w:t>niveau</w:t>
      </w:r>
      <w:r w:rsidR="000C4758">
        <w:rPr>
          <w:lang w:val="fr-FR"/>
        </w:rPr>
        <w:t xml:space="preserve"> </w:t>
      </w:r>
      <w:r w:rsidR="000C4758" w:rsidRPr="006170A5">
        <w:rPr>
          <w:b/>
          <w:bCs/>
          <w:lang w:val="fr-FR"/>
        </w:rPr>
        <w:t>de</w:t>
      </w:r>
      <w:r w:rsidR="000C4758">
        <w:rPr>
          <w:lang w:val="fr-FR"/>
        </w:rPr>
        <w:t xml:space="preserve"> </w:t>
      </w:r>
      <w:r w:rsidR="000C4758" w:rsidRPr="006170A5">
        <w:rPr>
          <w:b/>
          <w:bCs/>
          <w:lang w:val="fr-FR"/>
        </w:rPr>
        <w:t>sédentarité</w:t>
      </w:r>
      <w:r w:rsidR="000C4758">
        <w:rPr>
          <w:lang w:val="fr-FR"/>
        </w:rPr>
        <w:t>.</w:t>
      </w:r>
    </w:p>
    <w:p w14:paraId="2444B430" w14:textId="245A7E9F" w:rsidR="000C4758" w:rsidRPr="00735F32" w:rsidRDefault="00F63981" w:rsidP="00735F32">
      <w:pPr>
        <w:rPr>
          <w:lang w:val="fr-FR"/>
        </w:rPr>
      </w:pPr>
      <w:r>
        <w:rPr>
          <w:lang w:val="fr-FR"/>
        </w:rPr>
        <w:t>Le PNNS a définit</w:t>
      </w:r>
      <w:r w:rsidRPr="00A348A0">
        <w:rPr>
          <w:b/>
          <w:bCs/>
          <w:lang w:val="fr-FR"/>
        </w:rPr>
        <w:t xml:space="preserve"> 7 catégories d’aliments </w:t>
      </w:r>
      <w:r w:rsidR="009B3B99">
        <w:rPr>
          <w:lang w:val="fr-FR"/>
        </w:rPr>
        <w:t>indispensables et leur fréquence de consommation recommandée pour pouvoir prétendre à une alimentation variée et équilibrée.</w:t>
      </w:r>
    </w:p>
    <w:p w14:paraId="6319D16E" w14:textId="2F74E890" w:rsidR="008B6697" w:rsidRPr="00A348A0" w:rsidRDefault="008B6697" w:rsidP="008B6697">
      <w:pPr>
        <w:pStyle w:val="Paragraphedeliste"/>
        <w:numPr>
          <w:ilvl w:val="2"/>
          <w:numId w:val="1"/>
        </w:numPr>
        <w:rPr>
          <w:u w:val="single"/>
          <w:lang w:val="fr-FR"/>
        </w:rPr>
      </w:pPr>
      <w:r w:rsidRPr="00A348A0">
        <w:rPr>
          <w:u w:val="single"/>
          <w:lang w:val="fr-FR"/>
        </w:rPr>
        <w:t>L’eau et les boissons non sucrées</w:t>
      </w:r>
    </w:p>
    <w:p w14:paraId="738D3E71" w14:textId="638DEEC7" w:rsidR="00F2018B" w:rsidRDefault="00F2018B" w:rsidP="00F2018B">
      <w:pPr>
        <w:rPr>
          <w:lang w:val="fr-FR"/>
        </w:rPr>
      </w:pPr>
      <w:r w:rsidRPr="00A348A0">
        <w:rPr>
          <w:b/>
          <w:bCs/>
          <w:lang w:val="fr-FR"/>
        </w:rPr>
        <w:t>L’eau</w:t>
      </w:r>
      <w:r>
        <w:rPr>
          <w:lang w:val="fr-FR"/>
        </w:rPr>
        <w:t xml:space="preserve"> est la seule boisson </w:t>
      </w:r>
      <w:r w:rsidRPr="00A348A0">
        <w:rPr>
          <w:b/>
          <w:bCs/>
          <w:lang w:val="fr-FR"/>
        </w:rPr>
        <w:t>indispensable</w:t>
      </w:r>
      <w:r>
        <w:rPr>
          <w:lang w:val="fr-FR"/>
        </w:rPr>
        <w:t xml:space="preserve"> au fonctionnement de l’organisme</w:t>
      </w:r>
      <w:r w:rsidR="000A33EF">
        <w:rPr>
          <w:lang w:val="fr-FR"/>
        </w:rPr>
        <w:t xml:space="preserve">, elle </w:t>
      </w:r>
      <w:proofErr w:type="spellStart"/>
      <w:r w:rsidR="000A33EF" w:rsidRPr="00A348A0">
        <w:rPr>
          <w:b/>
          <w:bCs/>
          <w:lang w:val="fr-FR"/>
        </w:rPr>
        <w:t>thermo</w:t>
      </w:r>
      <w:r w:rsidR="00421545" w:rsidRPr="00A348A0">
        <w:rPr>
          <w:b/>
          <w:bCs/>
          <w:lang w:val="fr-FR"/>
        </w:rPr>
        <w:t>régule</w:t>
      </w:r>
      <w:proofErr w:type="spellEnd"/>
      <w:r w:rsidR="00421545">
        <w:rPr>
          <w:lang w:val="fr-FR"/>
        </w:rPr>
        <w:t xml:space="preserve">, </w:t>
      </w:r>
      <w:r w:rsidR="00421545" w:rsidRPr="00A348A0">
        <w:rPr>
          <w:b/>
          <w:bCs/>
          <w:lang w:val="fr-FR"/>
        </w:rPr>
        <w:t>transporte</w:t>
      </w:r>
      <w:r w:rsidR="00421545">
        <w:rPr>
          <w:lang w:val="fr-FR"/>
        </w:rPr>
        <w:t xml:space="preserve"> des </w:t>
      </w:r>
      <w:r w:rsidR="00421545" w:rsidRPr="00A348A0">
        <w:rPr>
          <w:b/>
          <w:bCs/>
          <w:lang w:val="fr-FR"/>
        </w:rPr>
        <w:t>nutriments</w:t>
      </w:r>
      <w:r w:rsidR="00421545">
        <w:rPr>
          <w:lang w:val="fr-FR"/>
        </w:rPr>
        <w:t xml:space="preserve">, </w:t>
      </w:r>
      <w:r w:rsidR="00421545" w:rsidRPr="00A348A0">
        <w:rPr>
          <w:b/>
          <w:bCs/>
          <w:lang w:val="fr-FR"/>
        </w:rPr>
        <w:t>élimine</w:t>
      </w:r>
      <w:r w:rsidR="00421545">
        <w:rPr>
          <w:lang w:val="fr-FR"/>
        </w:rPr>
        <w:t xml:space="preserve"> des déchets </w:t>
      </w:r>
      <w:r w:rsidR="00915EF7">
        <w:rPr>
          <w:lang w:val="fr-FR"/>
        </w:rPr>
        <w:t>et aide au bon fonctionnement</w:t>
      </w:r>
      <w:r w:rsidR="00427005">
        <w:rPr>
          <w:lang w:val="fr-FR"/>
        </w:rPr>
        <w:t xml:space="preserve"> </w:t>
      </w:r>
      <w:r w:rsidR="00915EF7">
        <w:rPr>
          <w:lang w:val="fr-FR"/>
        </w:rPr>
        <w:t>cognitif.</w:t>
      </w:r>
    </w:p>
    <w:tbl>
      <w:tblPr>
        <w:tblStyle w:val="Grilledutableau"/>
        <w:tblW w:w="0" w:type="auto"/>
        <w:tblLook w:val="04A0" w:firstRow="1" w:lastRow="0" w:firstColumn="1" w:lastColumn="0" w:noHBand="0" w:noVBand="1"/>
      </w:tblPr>
      <w:tblGrid>
        <w:gridCol w:w="9062"/>
      </w:tblGrid>
      <w:tr w:rsidR="004B0100" w14:paraId="64D08F86" w14:textId="77777777" w:rsidTr="006459D8">
        <w:tc>
          <w:tcPr>
            <w:tcW w:w="9062" w:type="dxa"/>
            <w:shd w:val="clear" w:color="auto" w:fill="FFDD79"/>
          </w:tcPr>
          <w:p w14:paraId="3AEE58C7" w14:textId="03286735" w:rsidR="004B0100" w:rsidRDefault="004B0100" w:rsidP="00F2018B">
            <w:pPr>
              <w:rPr>
                <w:lang w:val="fr-FR"/>
              </w:rPr>
            </w:pPr>
            <w:r>
              <w:rPr>
                <w:lang w:val="fr-FR"/>
              </w:rPr>
              <w:t xml:space="preserve">Le PNNS recommande de privilégier l’eau comme </w:t>
            </w:r>
            <w:r w:rsidRPr="006F5625">
              <w:rPr>
                <w:b/>
                <w:bCs/>
                <w:lang w:val="fr-FR"/>
              </w:rPr>
              <w:t>boisson</w:t>
            </w:r>
            <w:r>
              <w:rPr>
                <w:lang w:val="fr-FR"/>
              </w:rPr>
              <w:t xml:space="preserve"> </w:t>
            </w:r>
            <w:r w:rsidRPr="006F5625">
              <w:rPr>
                <w:b/>
                <w:bCs/>
                <w:lang w:val="fr-FR"/>
              </w:rPr>
              <w:t>principale</w:t>
            </w:r>
            <w:r>
              <w:rPr>
                <w:lang w:val="fr-FR"/>
              </w:rPr>
              <w:t xml:space="preserve">. Les boissons non sucrées (eaux aromatisées sans sucre, thé, café sans sucre ajouté) peuvent contribuer </w:t>
            </w:r>
            <w:r w:rsidR="001932D9">
              <w:rPr>
                <w:lang w:val="fr-FR"/>
              </w:rPr>
              <w:t xml:space="preserve">à l’hydratation, mais doivent pas </w:t>
            </w:r>
            <w:r w:rsidR="001003B6">
              <w:rPr>
                <w:lang w:val="fr-FR"/>
              </w:rPr>
              <w:t>remplacer l’eau.</w:t>
            </w:r>
            <w:r w:rsidR="006A1C01">
              <w:rPr>
                <w:lang w:val="fr-FR"/>
              </w:rPr>
              <w:t xml:space="preserve"> L’enjeu principal concerne </w:t>
            </w:r>
            <w:r w:rsidR="006F5625">
              <w:rPr>
                <w:lang w:val="fr-FR"/>
              </w:rPr>
              <w:t>la</w:t>
            </w:r>
            <w:r w:rsidR="006A1C01">
              <w:rPr>
                <w:lang w:val="fr-FR"/>
              </w:rPr>
              <w:t xml:space="preserve"> </w:t>
            </w:r>
            <w:r w:rsidR="006A1C01" w:rsidRPr="006F5625">
              <w:rPr>
                <w:b/>
                <w:bCs/>
                <w:lang w:val="fr-FR"/>
              </w:rPr>
              <w:t>limitation</w:t>
            </w:r>
            <w:r w:rsidR="006A1C01">
              <w:rPr>
                <w:lang w:val="fr-FR"/>
              </w:rPr>
              <w:t xml:space="preserve"> </w:t>
            </w:r>
            <w:r w:rsidR="006A1C01" w:rsidRPr="006F5625">
              <w:rPr>
                <w:b/>
                <w:bCs/>
                <w:lang w:val="fr-FR"/>
              </w:rPr>
              <w:t>des</w:t>
            </w:r>
            <w:r w:rsidR="006A1C01">
              <w:rPr>
                <w:lang w:val="fr-FR"/>
              </w:rPr>
              <w:t xml:space="preserve"> </w:t>
            </w:r>
            <w:r w:rsidR="006A1C01" w:rsidRPr="006F5625">
              <w:rPr>
                <w:b/>
                <w:bCs/>
                <w:lang w:val="fr-FR"/>
              </w:rPr>
              <w:t>boissons</w:t>
            </w:r>
            <w:r w:rsidR="006A1C01">
              <w:rPr>
                <w:lang w:val="fr-FR"/>
              </w:rPr>
              <w:t xml:space="preserve"> </w:t>
            </w:r>
            <w:r w:rsidR="006A1C01" w:rsidRPr="006F5625">
              <w:rPr>
                <w:b/>
                <w:bCs/>
                <w:lang w:val="fr-FR"/>
              </w:rPr>
              <w:t>sucrées</w:t>
            </w:r>
            <w:r w:rsidR="006A1C01">
              <w:rPr>
                <w:lang w:val="fr-FR"/>
              </w:rPr>
              <w:t xml:space="preserve">, </w:t>
            </w:r>
            <w:r w:rsidR="00B61820">
              <w:rPr>
                <w:lang w:val="fr-FR"/>
              </w:rPr>
              <w:t>dont la consommation régulières entraîne un risque accru de surpoids, de diabète de type 2 et de caries</w:t>
            </w:r>
          </w:p>
        </w:tc>
      </w:tr>
    </w:tbl>
    <w:p w14:paraId="744C6CEF" w14:textId="77777777" w:rsidR="003601C9" w:rsidRPr="006F5625" w:rsidRDefault="003601C9" w:rsidP="00F2018B">
      <w:pPr>
        <w:rPr>
          <w:b/>
          <w:bCs/>
          <w:lang w:val="fr-FR"/>
        </w:rPr>
      </w:pPr>
    </w:p>
    <w:p w14:paraId="3A124956" w14:textId="79DACC8E" w:rsidR="008B6697" w:rsidRPr="00B70C3B" w:rsidRDefault="00233D1F" w:rsidP="008B6697">
      <w:pPr>
        <w:pStyle w:val="Paragraphedeliste"/>
        <w:numPr>
          <w:ilvl w:val="2"/>
          <w:numId w:val="1"/>
        </w:numPr>
        <w:rPr>
          <w:u w:val="single"/>
          <w:lang w:val="fr-FR"/>
        </w:rPr>
      </w:pPr>
      <w:r w:rsidRPr="00B70C3B">
        <w:rPr>
          <w:u w:val="single"/>
          <w:lang w:val="fr-FR"/>
        </w:rPr>
        <w:t>Les féculents, légumineuses et céréales</w:t>
      </w:r>
    </w:p>
    <w:p w14:paraId="294D2077" w14:textId="25AEE77C" w:rsidR="000317FF" w:rsidRDefault="00BD208A" w:rsidP="000317FF">
      <w:pPr>
        <w:rPr>
          <w:lang w:val="fr-FR"/>
        </w:rPr>
      </w:pPr>
      <w:r>
        <w:rPr>
          <w:lang w:val="fr-FR"/>
        </w:rPr>
        <w:t xml:space="preserve">Ça </w:t>
      </w:r>
      <w:r w:rsidR="007132B0">
        <w:rPr>
          <w:lang w:val="fr-FR"/>
        </w:rPr>
        <w:t>regroupe</w:t>
      </w:r>
      <w:r>
        <w:rPr>
          <w:lang w:val="fr-FR"/>
        </w:rPr>
        <w:t xml:space="preserve"> les </w:t>
      </w:r>
      <w:r w:rsidRPr="00B70C3B">
        <w:rPr>
          <w:b/>
          <w:bCs/>
          <w:lang w:val="fr-FR"/>
        </w:rPr>
        <w:t>céréales</w:t>
      </w:r>
      <w:r>
        <w:rPr>
          <w:lang w:val="fr-FR"/>
        </w:rPr>
        <w:t xml:space="preserve"> (blé, riz, avoine…), les </w:t>
      </w:r>
      <w:r w:rsidRPr="00B70C3B">
        <w:rPr>
          <w:b/>
          <w:bCs/>
          <w:lang w:val="fr-FR"/>
        </w:rPr>
        <w:t>produits</w:t>
      </w:r>
      <w:r>
        <w:rPr>
          <w:lang w:val="fr-FR"/>
        </w:rPr>
        <w:t xml:space="preserve"> </w:t>
      </w:r>
      <w:r w:rsidRPr="00B70C3B">
        <w:rPr>
          <w:b/>
          <w:bCs/>
          <w:lang w:val="fr-FR"/>
        </w:rPr>
        <w:t>céréaliers</w:t>
      </w:r>
      <w:r>
        <w:rPr>
          <w:lang w:val="fr-FR"/>
        </w:rPr>
        <w:t xml:space="preserve"> (</w:t>
      </w:r>
      <w:r w:rsidR="009339A2">
        <w:rPr>
          <w:lang w:val="fr-FR"/>
        </w:rPr>
        <w:t xml:space="preserve">pain, pâtes, semoule), les </w:t>
      </w:r>
      <w:r w:rsidR="009339A2" w:rsidRPr="00B70C3B">
        <w:rPr>
          <w:b/>
          <w:bCs/>
          <w:lang w:val="fr-FR"/>
        </w:rPr>
        <w:t>légumineuses</w:t>
      </w:r>
      <w:r w:rsidR="009339A2">
        <w:rPr>
          <w:lang w:val="fr-FR"/>
        </w:rPr>
        <w:t xml:space="preserve">, </w:t>
      </w:r>
      <w:r w:rsidR="00B9696C">
        <w:rPr>
          <w:lang w:val="fr-FR"/>
        </w:rPr>
        <w:t xml:space="preserve">les </w:t>
      </w:r>
      <w:r w:rsidR="00B9696C" w:rsidRPr="00B70C3B">
        <w:rPr>
          <w:b/>
          <w:bCs/>
          <w:lang w:val="fr-FR"/>
        </w:rPr>
        <w:t>pommes</w:t>
      </w:r>
      <w:r w:rsidR="00B9696C">
        <w:rPr>
          <w:lang w:val="fr-FR"/>
        </w:rPr>
        <w:t xml:space="preserve"> de </w:t>
      </w:r>
      <w:r w:rsidR="00B9696C" w:rsidRPr="00B70C3B">
        <w:rPr>
          <w:b/>
          <w:bCs/>
          <w:lang w:val="fr-FR"/>
        </w:rPr>
        <w:t>terre</w:t>
      </w:r>
      <w:r w:rsidR="00B9696C">
        <w:rPr>
          <w:lang w:val="fr-FR"/>
        </w:rPr>
        <w:t xml:space="preserve"> et autres </w:t>
      </w:r>
      <w:r w:rsidR="00B9696C" w:rsidRPr="00B70C3B">
        <w:rPr>
          <w:b/>
          <w:bCs/>
          <w:lang w:val="fr-FR"/>
        </w:rPr>
        <w:t>tubercules</w:t>
      </w:r>
      <w:r w:rsidR="00B9696C">
        <w:rPr>
          <w:lang w:val="fr-FR"/>
        </w:rPr>
        <w:t xml:space="preserve">. </w:t>
      </w:r>
      <w:r w:rsidR="00B2160C">
        <w:rPr>
          <w:lang w:val="fr-FR"/>
        </w:rPr>
        <w:t xml:space="preserve">Les féculents </w:t>
      </w:r>
      <w:r w:rsidR="0010413C">
        <w:rPr>
          <w:lang w:val="fr-FR"/>
        </w:rPr>
        <w:t xml:space="preserve">constituent une source </w:t>
      </w:r>
      <w:r w:rsidR="0010413C" w:rsidRPr="00B70C3B">
        <w:rPr>
          <w:b/>
          <w:bCs/>
          <w:lang w:val="fr-FR"/>
        </w:rPr>
        <w:t>majeure</w:t>
      </w:r>
      <w:r w:rsidR="0010413C">
        <w:rPr>
          <w:lang w:val="fr-FR"/>
        </w:rPr>
        <w:t xml:space="preserve"> </w:t>
      </w:r>
      <w:r w:rsidR="0010413C" w:rsidRPr="00B70C3B">
        <w:rPr>
          <w:b/>
          <w:bCs/>
          <w:lang w:val="fr-FR"/>
        </w:rPr>
        <w:t>d’énergie</w:t>
      </w:r>
      <w:r w:rsidR="0010413C">
        <w:rPr>
          <w:lang w:val="fr-FR"/>
        </w:rPr>
        <w:t xml:space="preserve">, sous forme principalement de </w:t>
      </w:r>
      <w:r w:rsidR="0010413C" w:rsidRPr="00B70C3B">
        <w:rPr>
          <w:b/>
          <w:bCs/>
          <w:lang w:val="fr-FR"/>
        </w:rPr>
        <w:t>glucides</w:t>
      </w:r>
      <w:r w:rsidR="0010413C">
        <w:rPr>
          <w:lang w:val="fr-FR"/>
        </w:rPr>
        <w:t xml:space="preserve"> </w:t>
      </w:r>
      <w:r w:rsidR="0010413C" w:rsidRPr="00B70C3B">
        <w:rPr>
          <w:b/>
          <w:bCs/>
          <w:lang w:val="fr-FR"/>
        </w:rPr>
        <w:t>complexes</w:t>
      </w:r>
      <w:r w:rsidR="0010413C">
        <w:rPr>
          <w:lang w:val="fr-FR"/>
        </w:rPr>
        <w:t xml:space="preserve">. </w:t>
      </w:r>
      <w:r w:rsidR="007E1851">
        <w:rPr>
          <w:lang w:val="fr-FR"/>
        </w:rPr>
        <w:t>Ils jouent un rôle clé dans la satiété et la régulation de l’appétit lorsqu’ils sont consommés en quantités adaptées.</w:t>
      </w:r>
    </w:p>
    <w:tbl>
      <w:tblPr>
        <w:tblStyle w:val="Grilledutableau"/>
        <w:tblW w:w="0" w:type="auto"/>
        <w:tblLook w:val="04A0" w:firstRow="1" w:lastRow="0" w:firstColumn="1" w:lastColumn="0" w:noHBand="0" w:noVBand="1"/>
      </w:tblPr>
      <w:tblGrid>
        <w:gridCol w:w="9062"/>
      </w:tblGrid>
      <w:tr w:rsidR="005C09B2" w14:paraId="36E7D028" w14:textId="77777777" w:rsidTr="00AF24FB">
        <w:tc>
          <w:tcPr>
            <w:tcW w:w="9062" w:type="dxa"/>
            <w:shd w:val="clear" w:color="auto" w:fill="FFDD79"/>
          </w:tcPr>
          <w:p w14:paraId="301BD5DA" w14:textId="3D2DA1CF" w:rsidR="005C09B2" w:rsidRDefault="005C09B2" w:rsidP="000317FF">
            <w:pPr>
              <w:rPr>
                <w:lang w:val="fr-FR"/>
              </w:rPr>
            </w:pPr>
            <w:r>
              <w:rPr>
                <w:lang w:val="fr-FR"/>
              </w:rPr>
              <w:t xml:space="preserve">Le PNNS encourage </w:t>
            </w:r>
            <w:r w:rsidR="006666E5">
              <w:rPr>
                <w:lang w:val="fr-FR"/>
              </w:rPr>
              <w:t>la consommation régulière</w:t>
            </w:r>
            <w:r>
              <w:rPr>
                <w:lang w:val="fr-FR"/>
              </w:rPr>
              <w:t xml:space="preserve"> de féculents, </w:t>
            </w:r>
            <w:r w:rsidR="008D13D8">
              <w:rPr>
                <w:lang w:val="fr-FR"/>
              </w:rPr>
              <w:t>en privilégiant les complètes ou semi-complètes, plus riche en fibres, vitamines et minéraux</w:t>
            </w:r>
            <w:r w:rsidR="007B24EA">
              <w:rPr>
                <w:lang w:val="fr-FR"/>
              </w:rPr>
              <w:t xml:space="preserve">, et favorables à un meilleur équilibre </w:t>
            </w:r>
            <w:proofErr w:type="spellStart"/>
            <w:r w:rsidR="007B24EA">
              <w:rPr>
                <w:lang w:val="fr-FR"/>
              </w:rPr>
              <w:t>glycémique</w:t>
            </w:r>
            <w:proofErr w:type="spellEnd"/>
            <w:r w:rsidR="007B24EA">
              <w:rPr>
                <w:lang w:val="fr-FR"/>
              </w:rPr>
              <w:t>.</w:t>
            </w:r>
          </w:p>
        </w:tc>
      </w:tr>
    </w:tbl>
    <w:p w14:paraId="151541E4" w14:textId="77777777" w:rsidR="005C09B2" w:rsidRPr="000317FF" w:rsidRDefault="005C09B2" w:rsidP="000317FF">
      <w:pPr>
        <w:rPr>
          <w:lang w:val="fr-FR"/>
        </w:rPr>
      </w:pPr>
    </w:p>
    <w:p w14:paraId="73FCCBAB" w14:textId="069DD86D" w:rsidR="00233D1F" w:rsidRPr="0032419F" w:rsidRDefault="00DC7D32" w:rsidP="008B6697">
      <w:pPr>
        <w:pStyle w:val="Paragraphedeliste"/>
        <w:numPr>
          <w:ilvl w:val="2"/>
          <w:numId w:val="1"/>
        </w:numPr>
        <w:rPr>
          <w:u w:val="single"/>
          <w:lang w:val="fr-FR"/>
        </w:rPr>
      </w:pPr>
      <w:r w:rsidRPr="0032419F">
        <w:rPr>
          <w:u w:val="single"/>
          <w:lang w:val="fr-FR"/>
        </w:rPr>
        <w:t>Les fruits et légumes</w:t>
      </w:r>
    </w:p>
    <w:p w14:paraId="2DEF10F4" w14:textId="4CAE023A" w:rsidR="00D63C6F" w:rsidRDefault="00ED6800" w:rsidP="00D63C6F">
      <w:pPr>
        <w:rPr>
          <w:lang w:val="fr-FR"/>
        </w:rPr>
      </w:pPr>
      <w:r>
        <w:rPr>
          <w:lang w:val="fr-FR"/>
        </w:rPr>
        <w:t xml:space="preserve">Les </w:t>
      </w:r>
      <w:r w:rsidRPr="00BD696E">
        <w:rPr>
          <w:b/>
          <w:bCs/>
          <w:lang w:val="fr-FR"/>
        </w:rPr>
        <w:t>fruits</w:t>
      </w:r>
      <w:r>
        <w:rPr>
          <w:lang w:val="fr-FR"/>
        </w:rPr>
        <w:t xml:space="preserve"> et les </w:t>
      </w:r>
      <w:r w:rsidRPr="00BD696E">
        <w:rPr>
          <w:b/>
          <w:bCs/>
          <w:lang w:val="fr-FR"/>
        </w:rPr>
        <w:t>légumes</w:t>
      </w:r>
      <w:r>
        <w:rPr>
          <w:lang w:val="fr-FR"/>
        </w:rPr>
        <w:t xml:space="preserve"> sont riches en </w:t>
      </w:r>
      <w:r w:rsidRPr="00BD696E">
        <w:rPr>
          <w:b/>
          <w:bCs/>
          <w:lang w:val="fr-FR"/>
        </w:rPr>
        <w:t>fibres</w:t>
      </w:r>
      <w:r>
        <w:rPr>
          <w:lang w:val="fr-FR"/>
        </w:rPr>
        <w:t xml:space="preserve">, </w:t>
      </w:r>
      <w:r w:rsidRPr="00BD696E">
        <w:rPr>
          <w:b/>
          <w:bCs/>
          <w:lang w:val="fr-FR"/>
        </w:rPr>
        <w:t>vitamines</w:t>
      </w:r>
      <w:r>
        <w:rPr>
          <w:lang w:val="fr-FR"/>
        </w:rPr>
        <w:t xml:space="preserve">, </w:t>
      </w:r>
      <w:r w:rsidRPr="00BD696E">
        <w:rPr>
          <w:b/>
          <w:bCs/>
          <w:lang w:val="fr-FR"/>
        </w:rPr>
        <w:t>minéraux</w:t>
      </w:r>
      <w:r>
        <w:rPr>
          <w:lang w:val="fr-FR"/>
        </w:rPr>
        <w:t xml:space="preserve"> et </w:t>
      </w:r>
      <w:r w:rsidRPr="00BD696E">
        <w:rPr>
          <w:b/>
          <w:bCs/>
          <w:lang w:val="fr-FR"/>
        </w:rPr>
        <w:t>antioxydants</w:t>
      </w:r>
      <w:r>
        <w:rPr>
          <w:lang w:val="fr-FR"/>
        </w:rPr>
        <w:t>.</w:t>
      </w:r>
      <w:r w:rsidR="001F03E2">
        <w:rPr>
          <w:lang w:val="fr-FR"/>
        </w:rPr>
        <w:t xml:space="preserve"> Leur consommation ré</w:t>
      </w:r>
      <w:r w:rsidR="00884518">
        <w:rPr>
          <w:lang w:val="fr-FR"/>
        </w:rPr>
        <w:t xml:space="preserve">gulière réduit le risque de maladies cardiovasculaires, de </w:t>
      </w:r>
      <w:r w:rsidR="00884518">
        <w:rPr>
          <w:lang w:val="fr-FR"/>
        </w:rPr>
        <w:lastRenderedPageBreak/>
        <w:t>certa</w:t>
      </w:r>
      <w:r w:rsidR="00236AC8">
        <w:rPr>
          <w:lang w:val="fr-FR"/>
        </w:rPr>
        <w:t xml:space="preserve">ins cancers et de troubles métaboliques. Ils participent également à la satiété et à la densité nutritionnelle globale </w:t>
      </w:r>
      <w:r w:rsidR="00C53B0B">
        <w:rPr>
          <w:lang w:val="fr-FR"/>
        </w:rPr>
        <w:t xml:space="preserve">de l’alimentation </w:t>
      </w:r>
    </w:p>
    <w:tbl>
      <w:tblPr>
        <w:tblStyle w:val="Grilledutableau"/>
        <w:tblW w:w="0" w:type="auto"/>
        <w:tblLook w:val="04A0" w:firstRow="1" w:lastRow="0" w:firstColumn="1" w:lastColumn="0" w:noHBand="0" w:noVBand="1"/>
      </w:tblPr>
      <w:tblGrid>
        <w:gridCol w:w="9062"/>
      </w:tblGrid>
      <w:tr w:rsidR="00C11626" w14:paraId="74630B52" w14:textId="77777777" w:rsidTr="006A0135">
        <w:tc>
          <w:tcPr>
            <w:tcW w:w="9062" w:type="dxa"/>
            <w:shd w:val="clear" w:color="auto" w:fill="FFDD79"/>
          </w:tcPr>
          <w:p w14:paraId="48BF77C8" w14:textId="4885719C" w:rsidR="00C11626" w:rsidRDefault="00C11626" w:rsidP="00D63C6F">
            <w:pPr>
              <w:rPr>
                <w:lang w:val="fr-FR"/>
              </w:rPr>
            </w:pPr>
            <w:r>
              <w:rPr>
                <w:lang w:val="fr-FR"/>
              </w:rPr>
              <w:t xml:space="preserve">Le PNNS met l’accent sur la variété (couleurs, types, modes de préparation) et la régularité de leur consommation, plutôt que sur une logique strictement quantitative </w:t>
            </w:r>
          </w:p>
        </w:tc>
      </w:tr>
    </w:tbl>
    <w:p w14:paraId="4CDAE45D" w14:textId="77777777" w:rsidR="001B6592" w:rsidRPr="00D63C6F" w:rsidRDefault="001B6592" w:rsidP="00D63C6F">
      <w:pPr>
        <w:rPr>
          <w:lang w:val="fr-FR"/>
        </w:rPr>
      </w:pPr>
    </w:p>
    <w:p w14:paraId="4984D002" w14:textId="56A5F5C4" w:rsidR="00DC7D32" w:rsidRPr="00E21EBD" w:rsidRDefault="00DC7D32" w:rsidP="008B6697">
      <w:pPr>
        <w:pStyle w:val="Paragraphedeliste"/>
        <w:numPr>
          <w:ilvl w:val="2"/>
          <w:numId w:val="1"/>
        </w:numPr>
        <w:rPr>
          <w:u w:val="single"/>
          <w:lang w:val="fr-FR"/>
        </w:rPr>
      </w:pPr>
      <w:r w:rsidRPr="00E21EBD">
        <w:rPr>
          <w:u w:val="single"/>
          <w:lang w:val="fr-FR"/>
        </w:rPr>
        <w:t xml:space="preserve">Les produits laitiers </w:t>
      </w:r>
    </w:p>
    <w:p w14:paraId="03D485C2" w14:textId="54DF3F17" w:rsidR="0097158D" w:rsidRDefault="00D00DBB" w:rsidP="0097158D">
      <w:pPr>
        <w:rPr>
          <w:lang w:val="fr-FR"/>
        </w:rPr>
      </w:pPr>
      <w:r>
        <w:rPr>
          <w:lang w:val="fr-FR"/>
        </w:rPr>
        <w:t xml:space="preserve">Cette catégorie comprend le </w:t>
      </w:r>
      <w:r w:rsidRPr="00C138AE">
        <w:rPr>
          <w:b/>
          <w:bCs/>
          <w:lang w:val="fr-FR"/>
        </w:rPr>
        <w:t>lait</w:t>
      </w:r>
      <w:r>
        <w:rPr>
          <w:lang w:val="fr-FR"/>
        </w:rPr>
        <w:t xml:space="preserve">, les </w:t>
      </w:r>
      <w:r w:rsidRPr="00C138AE">
        <w:rPr>
          <w:b/>
          <w:bCs/>
          <w:lang w:val="fr-FR"/>
        </w:rPr>
        <w:t>yaourts</w:t>
      </w:r>
      <w:r>
        <w:rPr>
          <w:lang w:val="fr-FR"/>
        </w:rPr>
        <w:t xml:space="preserve">, les </w:t>
      </w:r>
      <w:r w:rsidRPr="00C138AE">
        <w:rPr>
          <w:b/>
          <w:bCs/>
          <w:lang w:val="fr-FR"/>
        </w:rPr>
        <w:t>fromages</w:t>
      </w:r>
      <w:r>
        <w:rPr>
          <w:lang w:val="fr-FR"/>
        </w:rPr>
        <w:t xml:space="preserve"> et les produits </w:t>
      </w:r>
      <w:r w:rsidRPr="00C138AE">
        <w:rPr>
          <w:b/>
          <w:bCs/>
          <w:lang w:val="fr-FR"/>
        </w:rPr>
        <w:t>assimilé</w:t>
      </w:r>
      <w:r w:rsidR="007B4535" w:rsidRPr="00C138AE">
        <w:rPr>
          <w:b/>
          <w:bCs/>
          <w:lang w:val="fr-FR"/>
        </w:rPr>
        <w:t>s</w:t>
      </w:r>
      <w:r w:rsidR="007B4535">
        <w:rPr>
          <w:lang w:val="fr-FR"/>
        </w:rPr>
        <w:t>.</w:t>
      </w:r>
      <w:r w:rsidR="00DF3C5C">
        <w:rPr>
          <w:lang w:val="fr-FR"/>
        </w:rPr>
        <w:t xml:space="preserve"> </w:t>
      </w:r>
      <w:r w:rsidR="005537D3">
        <w:rPr>
          <w:lang w:val="fr-FR"/>
        </w:rPr>
        <w:t>Les produits laitiers</w:t>
      </w:r>
      <w:r w:rsidR="00DF3C5C">
        <w:rPr>
          <w:lang w:val="fr-FR"/>
        </w:rPr>
        <w:t xml:space="preserve"> sont une source importance de </w:t>
      </w:r>
      <w:r w:rsidR="00DF3C5C" w:rsidRPr="00C138AE">
        <w:rPr>
          <w:b/>
          <w:bCs/>
          <w:lang w:val="fr-FR"/>
        </w:rPr>
        <w:t>calcium</w:t>
      </w:r>
      <w:r w:rsidR="00DF3C5C">
        <w:rPr>
          <w:lang w:val="fr-FR"/>
        </w:rPr>
        <w:t xml:space="preserve">, mais aussi de </w:t>
      </w:r>
      <w:r w:rsidR="00DF3C5C" w:rsidRPr="00C138AE">
        <w:rPr>
          <w:b/>
          <w:bCs/>
          <w:lang w:val="fr-FR"/>
        </w:rPr>
        <w:t>protéines</w:t>
      </w:r>
      <w:r w:rsidR="00DF3C5C">
        <w:rPr>
          <w:lang w:val="fr-FR"/>
        </w:rPr>
        <w:t xml:space="preserve">, </w:t>
      </w:r>
      <w:r w:rsidR="007C6561">
        <w:rPr>
          <w:lang w:val="fr-FR"/>
        </w:rPr>
        <w:t xml:space="preserve">de </w:t>
      </w:r>
      <w:r w:rsidR="007C6561" w:rsidRPr="00C138AE">
        <w:rPr>
          <w:b/>
          <w:bCs/>
          <w:lang w:val="fr-FR"/>
        </w:rPr>
        <w:t>vitamines (B</w:t>
      </w:r>
      <w:r w:rsidR="00BC6F07" w:rsidRPr="00C138AE">
        <w:rPr>
          <w:b/>
          <w:bCs/>
          <w:lang w:val="fr-FR"/>
        </w:rPr>
        <w:t>2, B</w:t>
      </w:r>
      <w:r w:rsidR="007C6561" w:rsidRPr="00C138AE">
        <w:rPr>
          <w:b/>
          <w:bCs/>
          <w:lang w:val="fr-FR"/>
        </w:rPr>
        <w:t>12)</w:t>
      </w:r>
      <w:r w:rsidR="007C6561">
        <w:rPr>
          <w:lang w:val="fr-FR"/>
        </w:rPr>
        <w:t xml:space="preserve"> selon les produits. </w:t>
      </w:r>
      <w:r w:rsidR="004977C2">
        <w:rPr>
          <w:lang w:val="fr-FR"/>
        </w:rPr>
        <w:t>Ils contribuent à la préservation de la santé osseuse tout au long de la vie.</w:t>
      </w:r>
    </w:p>
    <w:tbl>
      <w:tblPr>
        <w:tblStyle w:val="Grilledutableau"/>
        <w:tblW w:w="0" w:type="auto"/>
        <w:tblLook w:val="04A0" w:firstRow="1" w:lastRow="0" w:firstColumn="1" w:lastColumn="0" w:noHBand="0" w:noVBand="1"/>
      </w:tblPr>
      <w:tblGrid>
        <w:gridCol w:w="9062"/>
      </w:tblGrid>
      <w:tr w:rsidR="004977C2" w14:paraId="18205BEB" w14:textId="77777777" w:rsidTr="00EF5C4F">
        <w:tc>
          <w:tcPr>
            <w:tcW w:w="9062" w:type="dxa"/>
            <w:shd w:val="clear" w:color="auto" w:fill="FFDD79"/>
          </w:tcPr>
          <w:p w14:paraId="4A180FBB" w14:textId="35D6F813" w:rsidR="004977C2" w:rsidRDefault="004977C2" w:rsidP="0097158D">
            <w:pPr>
              <w:rPr>
                <w:lang w:val="fr-FR"/>
              </w:rPr>
            </w:pPr>
            <w:r>
              <w:rPr>
                <w:lang w:val="fr-FR"/>
              </w:rPr>
              <w:t>Le PNNS recommande une consommation régulière, en tenant compte de l’âge, des besoins spécifiques, des intolérances digestives éventuelles et des habitudes culturelles. La diversification des sources est encouragée, ainsi que la vigilance sur certains produits particulièrement riches en sel ou en matières grasses.</w:t>
            </w:r>
          </w:p>
        </w:tc>
      </w:tr>
    </w:tbl>
    <w:p w14:paraId="1B80CE73" w14:textId="77777777" w:rsidR="004977C2" w:rsidRPr="0097158D" w:rsidRDefault="004977C2" w:rsidP="0097158D">
      <w:pPr>
        <w:rPr>
          <w:lang w:val="fr-FR"/>
        </w:rPr>
      </w:pPr>
    </w:p>
    <w:p w14:paraId="42FE7CCB" w14:textId="57A0FEE2" w:rsidR="000E0FF9" w:rsidRPr="00E21EBD" w:rsidRDefault="000E0FF9" w:rsidP="008B6697">
      <w:pPr>
        <w:pStyle w:val="Paragraphedeliste"/>
        <w:numPr>
          <w:ilvl w:val="2"/>
          <w:numId w:val="1"/>
        </w:numPr>
        <w:rPr>
          <w:u w:val="single"/>
          <w:lang w:val="fr-FR"/>
        </w:rPr>
      </w:pPr>
      <w:r w:rsidRPr="00E21EBD">
        <w:rPr>
          <w:u w:val="single"/>
          <w:lang w:val="fr-FR"/>
        </w:rPr>
        <w:t xml:space="preserve">La viande, le poisson et les œufs </w:t>
      </w:r>
    </w:p>
    <w:p w14:paraId="289EF89B" w14:textId="37E50ED2" w:rsidR="00025ADD" w:rsidRDefault="00345694" w:rsidP="00025ADD">
      <w:pPr>
        <w:rPr>
          <w:lang w:val="fr-FR"/>
        </w:rPr>
      </w:pPr>
      <w:r>
        <w:rPr>
          <w:lang w:val="fr-FR"/>
        </w:rPr>
        <w:t xml:space="preserve">Cette catégorie regroupe </w:t>
      </w:r>
      <w:r w:rsidR="00812DBC">
        <w:rPr>
          <w:lang w:val="fr-FR"/>
        </w:rPr>
        <w:t xml:space="preserve">les principales sources alimentaires de </w:t>
      </w:r>
      <w:r w:rsidR="00812DBC" w:rsidRPr="000E2404">
        <w:rPr>
          <w:b/>
          <w:bCs/>
          <w:lang w:val="fr-FR"/>
        </w:rPr>
        <w:t>protéines</w:t>
      </w:r>
      <w:r w:rsidR="00812DBC">
        <w:rPr>
          <w:lang w:val="fr-FR"/>
        </w:rPr>
        <w:t xml:space="preserve">. Elles jouent un rôle essentiel dans la </w:t>
      </w:r>
      <w:r w:rsidR="00812DBC" w:rsidRPr="000E2404">
        <w:rPr>
          <w:b/>
          <w:bCs/>
          <w:lang w:val="fr-FR"/>
        </w:rPr>
        <w:t>construction</w:t>
      </w:r>
      <w:r w:rsidR="00812DBC">
        <w:rPr>
          <w:lang w:val="fr-FR"/>
        </w:rPr>
        <w:t xml:space="preserve"> et le </w:t>
      </w:r>
      <w:r w:rsidR="00812DBC" w:rsidRPr="000E2404">
        <w:rPr>
          <w:b/>
          <w:bCs/>
          <w:lang w:val="fr-FR"/>
        </w:rPr>
        <w:t>renouvellement</w:t>
      </w:r>
      <w:r w:rsidR="00812DBC">
        <w:rPr>
          <w:lang w:val="fr-FR"/>
        </w:rPr>
        <w:t xml:space="preserve"> des </w:t>
      </w:r>
      <w:r w:rsidR="00812DBC" w:rsidRPr="000E2404">
        <w:rPr>
          <w:b/>
          <w:bCs/>
          <w:lang w:val="fr-FR"/>
        </w:rPr>
        <w:t>tissu</w:t>
      </w:r>
      <w:r w:rsidR="000E2404">
        <w:rPr>
          <w:b/>
          <w:bCs/>
          <w:lang w:val="fr-FR"/>
        </w:rPr>
        <w:t>s</w:t>
      </w:r>
      <w:r w:rsidR="00812DBC">
        <w:rPr>
          <w:lang w:val="fr-FR"/>
        </w:rPr>
        <w:t xml:space="preserve">, le maintien de </w:t>
      </w:r>
      <w:r w:rsidR="000E2404">
        <w:rPr>
          <w:lang w:val="fr-FR"/>
        </w:rPr>
        <w:t>la</w:t>
      </w:r>
      <w:r w:rsidR="00812DBC">
        <w:rPr>
          <w:lang w:val="fr-FR"/>
        </w:rPr>
        <w:t xml:space="preserve"> </w:t>
      </w:r>
      <w:r w:rsidR="00812DBC" w:rsidRPr="000E2404">
        <w:rPr>
          <w:b/>
          <w:bCs/>
          <w:lang w:val="fr-FR"/>
        </w:rPr>
        <w:t>masse</w:t>
      </w:r>
      <w:r w:rsidR="00812DBC">
        <w:rPr>
          <w:lang w:val="fr-FR"/>
        </w:rPr>
        <w:t xml:space="preserve"> </w:t>
      </w:r>
      <w:r w:rsidR="00812DBC" w:rsidRPr="000E2404">
        <w:rPr>
          <w:b/>
          <w:bCs/>
          <w:lang w:val="fr-FR"/>
        </w:rPr>
        <w:t>musculaire</w:t>
      </w:r>
      <w:r w:rsidR="00812DBC">
        <w:rPr>
          <w:lang w:val="fr-FR"/>
        </w:rPr>
        <w:t xml:space="preserve"> et de nombreuses fonctions physiologiques.</w:t>
      </w:r>
    </w:p>
    <w:tbl>
      <w:tblPr>
        <w:tblStyle w:val="Grilledutableau"/>
        <w:tblW w:w="0" w:type="auto"/>
        <w:tblLook w:val="04A0" w:firstRow="1" w:lastRow="0" w:firstColumn="1" w:lastColumn="0" w:noHBand="0" w:noVBand="1"/>
      </w:tblPr>
      <w:tblGrid>
        <w:gridCol w:w="9062"/>
      </w:tblGrid>
      <w:tr w:rsidR="00B67F66" w14:paraId="6BE12BCF" w14:textId="77777777" w:rsidTr="006A3928">
        <w:tc>
          <w:tcPr>
            <w:tcW w:w="9062" w:type="dxa"/>
            <w:shd w:val="clear" w:color="auto" w:fill="FFDD79"/>
          </w:tcPr>
          <w:p w14:paraId="795FD0FB" w14:textId="79F7D819" w:rsidR="00B67F66" w:rsidRDefault="00B67F66" w:rsidP="00025ADD">
            <w:pPr>
              <w:rPr>
                <w:lang w:val="fr-FR"/>
              </w:rPr>
            </w:pPr>
            <w:r>
              <w:rPr>
                <w:lang w:val="fr-FR"/>
              </w:rPr>
              <w:t xml:space="preserve">Le PNNS insiste sur la diversification des sources protéiques : </w:t>
            </w:r>
            <w:r w:rsidRPr="00995A12">
              <w:rPr>
                <w:b/>
                <w:bCs/>
                <w:lang w:val="fr-FR"/>
              </w:rPr>
              <w:t>poissons</w:t>
            </w:r>
            <w:r>
              <w:rPr>
                <w:lang w:val="fr-FR"/>
              </w:rPr>
              <w:t xml:space="preserve"> (</w:t>
            </w:r>
            <w:r w:rsidR="00EC5963">
              <w:rPr>
                <w:lang w:val="fr-FR"/>
              </w:rPr>
              <w:t xml:space="preserve">dont poissons gras pour les oméga-3), </w:t>
            </w:r>
            <w:r w:rsidR="00EC5963" w:rsidRPr="00A652CA">
              <w:rPr>
                <w:b/>
                <w:bCs/>
                <w:lang w:val="fr-FR"/>
              </w:rPr>
              <w:t>œufs</w:t>
            </w:r>
            <w:r w:rsidR="00EC5963">
              <w:rPr>
                <w:lang w:val="fr-FR"/>
              </w:rPr>
              <w:t xml:space="preserve">, </w:t>
            </w:r>
            <w:r w:rsidR="00EC5963" w:rsidRPr="00A652CA">
              <w:rPr>
                <w:b/>
                <w:bCs/>
                <w:lang w:val="fr-FR"/>
              </w:rPr>
              <w:t>viandes</w:t>
            </w:r>
            <w:r w:rsidR="00EC5963">
              <w:rPr>
                <w:lang w:val="fr-FR"/>
              </w:rPr>
              <w:t xml:space="preserve"> (en limitation la consommation de viandes rouges et </w:t>
            </w:r>
            <w:r w:rsidR="00CD4094">
              <w:rPr>
                <w:lang w:val="fr-FR"/>
              </w:rPr>
              <w:t xml:space="preserve">transformées), </w:t>
            </w:r>
            <w:r w:rsidR="00CD4094" w:rsidRPr="00A652CA">
              <w:rPr>
                <w:b/>
                <w:bCs/>
                <w:lang w:val="fr-FR"/>
              </w:rPr>
              <w:t>protéines</w:t>
            </w:r>
            <w:r w:rsidR="00CD4094">
              <w:rPr>
                <w:lang w:val="fr-FR"/>
              </w:rPr>
              <w:t xml:space="preserve"> </w:t>
            </w:r>
            <w:r w:rsidR="00CD4094" w:rsidRPr="00A652CA">
              <w:rPr>
                <w:b/>
                <w:bCs/>
                <w:lang w:val="fr-FR"/>
              </w:rPr>
              <w:t>végétales</w:t>
            </w:r>
            <w:r w:rsidR="00CD4094">
              <w:rPr>
                <w:lang w:val="fr-FR"/>
              </w:rPr>
              <w:t xml:space="preserve"> et </w:t>
            </w:r>
            <w:r w:rsidR="00CD4094" w:rsidRPr="00A652CA">
              <w:rPr>
                <w:b/>
                <w:bCs/>
                <w:lang w:val="fr-FR"/>
              </w:rPr>
              <w:t>micronutriments</w:t>
            </w:r>
            <w:r w:rsidR="00CD4094">
              <w:rPr>
                <w:lang w:val="fr-FR"/>
              </w:rPr>
              <w:t>. L’enjeu est à la fois nutritionnel, sanitaire et environnemental.</w:t>
            </w:r>
          </w:p>
        </w:tc>
      </w:tr>
    </w:tbl>
    <w:p w14:paraId="7679CD71" w14:textId="77777777" w:rsidR="00812DBC" w:rsidRPr="00025ADD" w:rsidRDefault="00812DBC" w:rsidP="00025ADD">
      <w:pPr>
        <w:rPr>
          <w:lang w:val="fr-FR"/>
        </w:rPr>
      </w:pPr>
    </w:p>
    <w:p w14:paraId="19B04524" w14:textId="59DE5CE1" w:rsidR="000E0FF9" w:rsidRPr="00E21EBD" w:rsidRDefault="000E0FF9" w:rsidP="008B6697">
      <w:pPr>
        <w:pStyle w:val="Paragraphedeliste"/>
        <w:numPr>
          <w:ilvl w:val="2"/>
          <w:numId w:val="1"/>
        </w:numPr>
        <w:rPr>
          <w:u w:val="single"/>
          <w:lang w:val="fr-FR"/>
        </w:rPr>
      </w:pPr>
      <w:r w:rsidRPr="00E21EBD">
        <w:rPr>
          <w:u w:val="single"/>
          <w:lang w:val="fr-FR"/>
        </w:rPr>
        <w:t xml:space="preserve">Les matières grasses </w:t>
      </w:r>
    </w:p>
    <w:p w14:paraId="2B72AD51" w14:textId="4EFC1B9E" w:rsidR="0031391F" w:rsidRDefault="0031391F" w:rsidP="0031391F">
      <w:pPr>
        <w:rPr>
          <w:lang w:val="fr-FR"/>
        </w:rPr>
      </w:pPr>
      <w:r>
        <w:rPr>
          <w:lang w:val="fr-FR"/>
        </w:rPr>
        <w:t xml:space="preserve">Les matières grasses regroupent les </w:t>
      </w:r>
      <w:r w:rsidRPr="0038377C">
        <w:rPr>
          <w:b/>
          <w:bCs/>
          <w:lang w:val="fr-FR"/>
        </w:rPr>
        <w:t>huiles</w:t>
      </w:r>
      <w:r>
        <w:rPr>
          <w:lang w:val="fr-FR"/>
        </w:rPr>
        <w:t xml:space="preserve">, le </w:t>
      </w:r>
      <w:r w:rsidRPr="0038377C">
        <w:rPr>
          <w:b/>
          <w:bCs/>
          <w:lang w:val="fr-FR"/>
        </w:rPr>
        <w:t>beurres</w:t>
      </w:r>
      <w:r>
        <w:rPr>
          <w:lang w:val="fr-FR"/>
        </w:rPr>
        <w:t xml:space="preserve">, la </w:t>
      </w:r>
      <w:r w:rsidRPr="0038377C">
        <w:rPr>
          <w:b/>
          <w:bCs/>
          <w:lang w:val="fr-FR"/>
        </w:rPr>
        <w:t>margarine</w:t>
      </w:r>
      <w:r>
        <w:rPr>
          <w:lang w:val="fr-FR"/>
        </w:rPr>
        <w:t xml:space="preserve">, la </w:t>
      </w:r>
      <w:r w:rsidRPr="0038377C">
        <w:rPr>
          <w:b/>
          <w:bCs/>
          <w:lang w:val="fr-FR"/>
        </w:rPr>
        <w:t>crème</w:t>
      </w:r>
      <w:r>
        <w:rPr>
          <w:lang w:val="fr-FR"/>
        </w:rPr>
        <w:t xml:space="preserve"> et les </w:t>
      </w:r>
      <w:r w:rsidRPr="0038377C">
        <w:rPr>
          <w:b/>
          <w:bCs/>
          <w:lang w:val="fr-FR"/>
        </w:rPr>
        <w:t>graisses</w:t>
      </w:r>
      <w:r>
        <w:rPr>
          <w:lang w:val="fr-FR"/>
        </w:rPr>
        <w:t xml:space="preserve"> contenues dans les </w:t>
      </w:r>
      <w:r w:rsidRPr="0038377C">
        <w:rPr>
          <w:b/>
          <w:bCs/>
          <w:lang w:val="fr-FR"/>
        </w:rPr>
        <w:t>aliments</w:t>
      </w:r>
      <w:r>
        <w:rPr>
          <w:lang w:val="fr-FR"/>
        </w:rPr>
        <w:t xml:space="preserve">. Elles sont indispensables au bon fonctionnement de l’organisme : </w:t>
      </w:r>
    </w:p>
    <w:p w14:paraId="2CCC64C2" w14:textId="484CA0E9" w:rsidR="0031391F" w:rsidRDefault="0031391F" w:rsidP="00912862">
      <w:pPr>
        <w:pStyle w:val="Paragraphedeliste"/>
        <w:numPr>
          <w:ilvl w:val="3"/>
          <w:numId w:val="1"/>
        </w:numPr>
        <w:ind w:left="1985"/>
        <w:rPr>
          <w:lang w:val="fr-FR"/>
        </w:rPr>
      </w:pPr>
      <w:r>
        <w:rPr>
          <w:lang w:val="fr-FR"/>
        </w:rPr>
        <w:t>Absorption des</w:t>
      </w:r>
      <w:r w:rsidRPr="0038377C">
        <w:rPr>
          <w:b/>
          <w:bCs/>
          <w:lang w:val="fr-FR"/>
        </w:rPr>
        <w:t xml:space="preserve"> vitamines liposolubles </w:t>
      </w:r>
    </w:p>
    <w:p w14:paraId="46F6871C" w14:textId="60819DB1" w:rsidR="00912862" w:rsidRPr="0038377C" w:rsidRDefault="00552DC4" w:rsidP="00912862">
      <w:pPr>
        <w:pStyle w:val="Paragraphedeliste"/>
        <w:numPr>
          <w:ilvl w:val="3"/>
          <w:numId w:val="1"/>
        </w:numPr>
        <w:ind w:left="1985"/>
        <w:rPr>
          <w:b/>
          <w:bCs/>
          <w:lang w:val="fr-FR"/>
        </w:rPr>
      </w:pPr>
      <w:r>
        <w:rPr>
          <w:lang w:val="fr-FR"/>
        </w:rPr>
        <w:t xml:space="preserve">Constitution des </w:t>
      </w:r>
      <w:r w:rsidRPr="0038377C">
        <w:rPr>
          <w:b/>
          <w:bCs/>
          <w:lang w:val="fr-FR"/>
        </w:rPr>
        <w:t>membranes cellulaires</w:t>
      </w:r>
    </w:p>
    <w:p w14:paraId="6E7D8B82" w14:textId="2A7EE7EC" w:rsidR="00552DC4" w:rsidRDefault="00552DC4" w:rsidP="00912862">
      <w:pPr>
        <w:pStyle w:val="Paragraphedeliste"/>
        <w:numPr>
          <w:ilvl w:val="3"/>
          <w:numId w:val="1"/>
        </w:numPr>
        <w:ind w:left="1985"/>
        <w:rPr>
          <w:lang w:val="fr-FR"/>
        </w:rPr>
      </w:pPr>
      <w:r w:rsidRPr="0038377C">
        <w:rPr>
          <w:b/>
          <w:bCs/>
          <w:lang w:val="fr-FR"/>
        </w:rPr>
        <w:t>Production</w:t>
      </w:r>
      <w:r>
        <w:rPr>
          <w:lang w:val="fr-FR"/>
        </w:rPr>
        <w:t xml:space="preserve"> </w:t>
      </w:r>
      <w:r w:rsidRPr="0038377C">
        <w:rPr>
          <w:b/>
          <w:bCs/>
          <w:lang w:val="fr-FR"/>
        </w:rPr>
        <w:t>hormonale</w:t>
      </w:r>
    </w:p>
    <w:tbl>
      <w:tblPr>
        <w:tblStyle w:val="Grilledutableau"/>
        <w:tblW w:w="0" w:type="auto"/>
        <w:tblLook w:val="04A0" w:firstRow="1" w:lastRow="0" w:firstColumn="1" w:lastColumn="0" w:noHBand="0" w:noVBand="1"/>
      </w:tblPr>
      <w:tblGrid>
        <w:gridCol w:w="9062"/>
      </w:tblGrid>
      <w:tr w:rsidR="00E62AE3" w14:paraId="67BF3855" w14:textId="77777777" w:rsidTr="0087552C">
        <w:tc>
          <w:tcPr>
            <w:tcW w:w="9062" w:type="dxa"/>
            <w:shd w:val="clear" w:color="auto" w:fill="FFDD79"/>
          </w:tcPr>
          <w:p w14:paraId="33AF50E5" w14:textId="3A0C1F61" w:rsidR="00E62AE3" w:rsidRDefault="00E62AE3" w:rsidP="00552DC4">
            <w:pPr>
              <w:rPr>
                <w:lang w:val="fr-FR"/>
              </w:rPr>
            </w:pPr>
            <w:r>
              <w:rPr>
                <w:lang w:val="fr-FR"/>
              </w:rPr>
              <w:t xml:space="preserve">Le PNNS met l’accent sur la qualité des </w:t>
            </w:r>
            <w:r w:rsidRPr="0038377C">
              <w:rPr>
                <w:b/>
                <w:bCs/>
                <w:lang w:val="fr-FR"/>
              </w:rPr>
              <w:t>lipides</w:t>
            </w:r>
            <w:r w:rsidR="002A1F33">
              <w:rPr>
                <w:lang w:val="fr-FR"/>
              </w:rPr>
              <w:t xml:space="preserve">. </w:t>
            </w:r>
            <w:r w:rsidR="00E778F5">
              <w:rPr>
                <w:lang w:val="fr-FR"/>
              </w:rPr>
              <w:t xml:space="preserve">Il faut privilégier les huiles végétales riches en acides gras insaturés (colza, olive, noix) tout en limitant </w:t>
            </w:r>
            <w:r w:rsidR="000C1873">
              <w:rPr>
                <w:lang w:val="fr-FR"/>
              </w:rPr>
              <w:t>les apports excessifs</w:t>
            </w:r>
            <w:r w:rsidR="00E778F5">
              <w:rPr>
                <w:lang w:val="fr-FR"/>
              </w:rPr>
              <w:t xml:space="preserve"> en graisses saturés</w:t>
            </w:r>
          </w:p>
        </w:tc>
      </w:tr>
    </w:tbl>
    <w:p w14:paraId="0647E965" w14:textId="77777777" w:rsidR="00552DC4" w:rsidRDefault="00552DC4" w:rsidP="00552DC4">
      <w:pPr>
        <w:rPr>
          <w:lang w:val="fr-FR"/>
        </w:rPr>
      </w:pPr>
    </w:p>
    <w:p w14:paraId="0C9A3986" w14:textId="77777777" w:rsidR="00FE2258" w:rsidRPr="00552DC4" w:rsidRDefault="00FE2258" w:rsidP="00552DC4">
      <w:pPr>
        <w:rPr>
          <w:lang w:val="fr-FR"/>
        </w:rPr>
      </w:pPr>
    </w:p>
    <w:p w14:paraId="60CAB158" w14:textId="18531311" w:rsidR="00E2502B" w:rsidRPr="00FE2258" w:rsidRDefault="002C68BB" w:rsidP="004D1433">
      <w:pPr>
        <w:pStyle w:val="Paragraphedeliste"/>
        <w:numPr>
          <w:ilvl w:val="2"/>
          <w:numId w:val="1"/>
        </w:numPr>
        <w:rPr>
          <w:u w:val="single"/>
          <w:lang w:val="fr-FR"/>
        </w:rPr>
      </w:pPr>
      <w:r w:rsidRPr="00FE2258">
        <w:rPr>
          <w:u w:val="single"/>
          <w:lang w:val="fr-FR"/>
        </w:rPr>
        <w:lastRenderedPageBreak/>
        <w:t xml:space="preserve">Les </w:t>
      </w:r>
      <w:r w:rsidR="00E2502B" w:rsidRPr="00FE2258">
        <w:rPr>
          <w:u w:val="single"/>
          <w:lang w:val="fr-FR"/>
        </w:rPr>
        <w:t>produits sucrés</w:t>
      </w:r>
    </w:p>
    <w:p w14:paraId="0C701EEB" w14:textId="718C9339" w:rsidR="00917B9F" w:rsidRDefault="00862317" w:rsidP="00917B9F">
      <w:pPr>
        <w:rPr>
          <w:lang w:val="fr-FR"/>
        </w:rPr>
      </w:pPr>
      <w:r>
        <w:rPr>
          <w:lang w:val="fr-FR"/>
        </w:rPr>
        <w:t xml:space="preserve">Cette </w:t>
      </w:r>
      <w:r w:rsidR="00A36536">
        <w:rPr>
          <w:lang w:val="fr-FR"/>
        </w:rPr>
        <w:t xml:space="preserve">catégorie inclut les aliments à forte teneur en sucres ajoutés : confiseries, pâtisseries, desserts sucrés, boissons sucrées, produit ultra-transformés sucrés. </w:t>
      </w:r>
      <w:r w:rsidR="008969D9">
        <w:rPr>
          <w:lang w:val="fr-FR"/>
        </w:rPr>
        <w:t xml:space="preserve">Les produits sucrés n’ont pas de rôle nutritionnel indispensable. </w:t>
      </w:r>
    </w:p>
    <w:tbl>
      <w:tblPr>
        <w:tblStyle w:val="Grilledutableau"/>
        <w:tblW w:w="0" w:type="auto"/>
        <w:tblLook w:val="04A0" w:firstRow="1" w:lastRow="0" w:firstColumn="1" w:lastColumn="0" w:noHBand="0" w:noVBand="1"/>
      </w:tblPr>
      <w:tblGrid>
        <w:gridCol w:w="9062"/>
      </w:tblGrid>
      <w:tr w:rsidR="006317E8" w14:paraId="69695D10" w14:textId="77777777" w:rsidTr="002B2012">
        <w:tc>
          <w:tcPr>
            <w:tcW w:w="9062" w:type="dxa"/>
            <w:shd w:val="clear" w:color="auto" w:fill="FFDD79"/>
          </w:tcPr>
          <w:p w14:paraId="02E013EF" w14:textId="3FAF191B" w:rsidR="006317E8" w:rsidRDefault="006317E8" w:rsidP="00917B9F">
            <w:pPr>
              <w:rPr>
                <w:lang w:val="fr-FR"/>
              </w:rPr>
            </w:pPr>
            <w:r>
              <w:rPr>
                <w:lang w:val="fr-FR"/>
              </w:rPr>
              <w:t xml:space="preserve">Le PNNS de </w:t>
            </w:r>
            <w:r w:rsidR="00752486">
              <w:rPr>
                <w:lang w:val="fr-FR"/>
              </w:rPr>
              <w:t>prône</w:t>
            </w:r>
            <w:r>
              <w:rPr>
                <w:lang w:val="fr-FR"/>
              </w:rPr>
              <w:t xml:space="preserve"> pas leur exclusion totale mais une </w:t>
            </w:r>
            <w:r w:rsidRPr="0048139D">
              <w:rPr>
                <w:b/>
                <w:bCs/>
                <w:lang w:val="fr-FR"/>
              </w:rPr>
              <w:t>consommation</w:t>
            </w:r>
            <w:r>
              <w:rPr>
                <w:lang w:val="fr-FR"/>
              </w:rPr>
              <w:t xml:space="preserve"> </w:t>
            </w:r>
            <w:r w:rsidRPr="0048139D">
              <w:rPr>
                <w:b/>
                <w:bCs/>
                <w:lang w:val="fr-FR"/>
              </w:rPr>
              <w:t>occasionnelle</w:t>
            </w:r>
            <w:r>
              <w:rPr>
                <w:lang w:val="fr-FR"/>
              </w:rPr>
              <w:t xml:space="preserve">, </w:t>
            </w:r>
            <w:r w:rsidR="001E2E66">
              <w:rPr>
                <w:lang w:val="fr-FR"/>
              </w:rPr>
              <w:t xml:space="preserve">intégrée dans </w:t>
            </w:r>
            <w:r w:rsidR="007A180C">
              <w:rPr>
                <w:lang w:val="fr-FR"/>
              </w:rPr>
              <w:t>une alimentation globalement équilibrée</w:t>
            </w:r>
            <w:r w:rsidR="001E2E66">
              <w:rPr>
                <w:lang w:val="fr-FR"/>
              </w:rPr>
              <w:t xml:space="preserve">, et une </w:t>
            </w:r>
            <w:r w:rsidR="001E2E66" w:rsidRPr="00F81B65">
              <w:rPr>
                <w:b/>
                <w:bCs/>
                <w:lang w:val="fr-FR"/>
              </w:rPr>
              <w:t>vigilance</w:t>
            </w:r>
            <w:r w:rsidR="001E2E66">
              <w:rPr>
                <w:lang w:val="fr-FR"/>
              </w:rPr>
              <w:t xml:space="preserve"> sur les </w:t>
            </w:r>
            <w:r w:rsidR="001E2E66" w:rsidRPr="00F81B65">
              <w:rPr>
                <w:b/>
                <w:bCs/>
                <w:lang w:val="fr-FR"/>
              </w:rPr>
              <w:t>sucres</w:t>
            </w:r>
            <w:r w:rsidR="001E2E66">
              <w:rPr>
                <w:lang w:val="fr-FR"/>
              </w:rPr>
              <w:t xml:space="preserve"> </w:t>
            </w:r>
            <w:r w:rsidR="001E2E66" w:rsidRPr="00F81B65">
              <w:rPr>
                <w:b/>
                <w:bCs/>
                <w:lang w:val="fr-FR"/>
              </w:rPr>
              <w:t>cachés</w:t>
            </w:r>
            <w:r w:rsidR="001E2E66">
              <w:rPr>
                <w:lang w:val="fr-FR"/>
              </w:rPr>
              <w:t>.</w:t>
            </w:r>
          </w:p>
        </w:tc>
      </w:tr>
    </w:tbl>
    <w:p w14:paraId="7335E80E" w14:textId="77777777" w:rsidR="006317E8" w:rsidRDefault="006317E8" w:rsidP="00917B9F">
      <w:pPr>
        <w:rPr>
          <w:lang w:val="fr-FR"/>
        </w:rPr>
      </w:pPr>
    </w:p>
    <w:p w14:paraId="3C3AC42D" w14:textId="682ED5F1" w:rsidR="00D1199D" w:rsidRDefault="006B3A15" w:rsidP="00917B9F">
      <w:pPr>
        <w:rPr>
          <w:lang w:val="fr-FR"/>
        </w:rPr>
      </w:pPr>
      <w:r>
        <w:rPr>
          <w:lang w:val="fr-FR"/>
        </w:rPr>
        <w:t xml:space="preserve">Chacune de ces catégories </w:t>
      </w:r>
      <w:r w:rsidR="00F1656B">
        <w:rPr>
          <w:lang w:val="fr-FR"/>
        </w:rPr>
        <w:t>a son utilisé (sauf produits sucrés)</w:t>
      </w:r>
      <w:r w:rsidR="004B2FA8">
        <w:rPr>
          <w:lang w:val="fr-FR"/>
        </w:rPr>
        <w:t xml:space="preserve">, aucune n’est mauvaise pour la santé, c’est une une question de </w:t>
      </w:r>
      <w:r w:rsidR="004B2FA8" w:rsidRPr="00104895">
        <w:rPr>
          <w:b/>
          <w:bCs/>
          <w:lang w:val="fr-FR"/>
        </w:rPr>
        <w:t>proportions respectives</w:t>
      </w:r>
      <w:r w:rsidR="004B2FA8">
        <w:rPr>
          <w:lang w:val="fr-FR"/>
        </w:rPr>
        <w:t xml:space="preserve">, </w:t>
      </w:r>
      <w:r w:rsidR="009F5A17">
        <w:rPr>
          <w:lang w:val="fr-FR"/>
        </w:rPr>
        <w:t xml:space="preserve">dont </w:t>
      </w:r>
      <w:r w:rsidR="009F5A17" w:rsidRPr="002D3543">
        <w:rPr>
          <w:b/>
          <w:bCs/>
          <w:lang w:val="fr-FR"/>
        </w:rPr>
        <w:t>dépendent</w:t>
      </w:r>
      <w:r w:rsidR="009F5A17">
        <w:rPr>
          <w:lang w:val="fr-FR"/>
        </w:rPr>
        <w:t xml:space="preserve"> leur action en </w:t>
      </w:r>
      <w:r w:rsidR="009F5A17" w:rsidRPr="00104895">
        <w:rPr>
          <w:b/>
          <w:bCs/>
          <w:lang w:val="fr-FR"/>
        </w:rPr>
        <w:t>complémentarité</w:t>
      </w:r>
      <w:r w:rsidR="009F5A17">
        <w:rPr>
          <w:lang w:val="fr-FR"/>
        </w:rPr>
        <w:t xml:space="preserve"> ou le </w:t>
      </w:r>
      <w:r w:rsidR="009F5A17" w:rsidRPr="00104895">
        <w:rPr>
          <w:b/>
          <w:bCs/>
          <w:lang w:val="fr-FR"/>
        </w:rPr>
        <w:t>développement</w:t>
      </w:r>
      <w:r w:rsidR="009F5A17">
        <w:rPr>
          <w:lang w:val="fr-FR"/>
        </w:rPr>
        <w:t xml:space="preserve"> de </w:t>
      </w:r>
      <w:r w:rsidR="009F5A17" w:rsidRPr="00104895">
        <w:rPr>
          <w:b/>
          <w:bCs/>
          <w:lang w:val="fr-FR"/>
        </w:rPr>
        <w:t>carences</w:t>
      </w:r>
      <w:r w:rsidR="009F5A17">
        <w:rPr>
          <w:lang w:val="fr-FR"/>
        </w:rPr>
        <w:t xml:space="preserve"> et/ou d’excès, sources du déséquilibre alimentaire</w:t>
      </w:r>
      <w:r w:rsidR="002660FE">
        <w:rPr>
          <w:lang w:val="fr-FR"/>
        </w:rPr>
        <w:t>, et peut devenir préjudiciable à la santé de la personne.</w:t>
      </w:r>
    </w:p>
    <w:tbl>
      <w:tblPr>
        <w:tblStyle w:val="Grilledutableau"/>
        <w:tblW w:w="0" w:type="auto"/>
        <w:tblLook w:val="04A0" w:firstRow="1" w:lastRow="0" w:firstColumn="1" w:lastColumn="0" w:noHBand="0" w:noVBand="1"/>
      </w:tblPr>
      <w:tblGrid>
        <w:gridCol w:w="9062"/>
      </w:tblGrid>
      <w:tr w:rsidR="00516EEF" w14:paraId="7CA4929A" w14:textId="77777777" w:rsidTr="00873C57">
        <w:tc>
          <w:tcPr>
            <w:tcW w:w="9062" w:type="dxa"/>
            <w:shd w:val="clear" w:color="auto" w:fill="C1E4F5" w:themeFill="accent1" w:themeFillTint="33"/>
          </w:tcPr>
          <w:p w14:paraId="7F8717AF" w14:textId="5CD046FE" w:rsidR="00516EEF" w:rsidRDefault="00B44317" w:rsidP="00917B9F">
            <w:pPr>
              <w:rPr>
                <w:lang w:val="fr-FR"/>
              </w:rPr>
            </w:pPr>
            <w:r>
              <w:rPr>
                <w:lang w:val="fr-FR"/>
              </w:rPr>
              <w:t>Les recommandations du PNNS constituent le socle de référence validé scientifiquement.</w:t>
            </w:r>
            <w:r w:rsidR="00862AFD">
              <w:rPr>
                <w:lang w:val="fr-FR"/>
              </w:rPr>
              <w:t xml:space="preserve"> </w:t>
            </w:r>
            <w:r w:rsidR="00C61FA2">
              <w:rPr>
                <w:lang w:val="fr-FR"/>
              </w:rPr>
              <w:t xml:space="preserve">Ils servent comme indicateur dont il faut se servir comme points de repère pour construire des recommandations personnalisés, adaptées au profil, aux besoins nutritionnels et aux contraintes de chaque </w:t>
            </w:r>
            <w:r w:rsidR="00A91DD2">
              <w:rPr>
                <w:lang w:val="fr-FR"/>
              </w:rPr>
              <w:t>personne.</w:t>
            </w:r>
          </w:p>
        </w:tc>
      </w:tr>
    </w:tbl>
    <w:p w14:paraId="0DFA0A75" w14:textId="74510B92" w:rsidR="002660FE" w:rsidRPr="00917B9F" w:rsidRDefault="002660FE" w:rsidP="00917B9F">
      <w:pPr>
        <w:rPr>
          <w:lang w:val="fr-FR"/>
        </w:rPr>
      </w:pPr>
    </w:p>
    <w:p w14:paraId="51AEBF48" w14:textId="457172BA" w:rsidR="004D1433" w:rsidRPr="00AD6D1C" w:rsidRDefault="00914B3F" w:rsidP="004D1433">
      <w:pPr>
        <w:pStyle w:val="Paragraphedeliste"/>
        <w:numPr>
          <w:ilvl w:val="1"/>
          <w:numId w:val="1"/>
        </w:numPr>
        <w:rPr>
          <w:u w:val="single"/>
          <w:lang w:val="fr-FR"/>
        </w:rPr>
      </w:pPr>
      <w:r w:rsidRPr="00AD6D1C">
        <w:rPr>
          <w:u w:val="single"/>
          <w:lang w:val="fr-FR"/>
        </w:rPr>
        <w:t>Les recommandations du PNNS</w:t>
      </w:r>
    </w:p>
    <w:p w14:paraId="19C9C6C7" w14:textId="7DA1006A" w:rsidR="007B1BB1" w:rsidRDefault="000B1A36" w:rsidP="00B219B6">
      <w:pPr>
        <w:rPr>
          <w:lang w:val="fr-FR"/>
        </w:rPr>
      </w:pPr>
      <w:r>
        <w:rPr>
          <w:noProof/>
          <w:lang w:val="fr-FR"/>
        </w:rPr>
        <w:drawing>
          <wp:anchor distT="0" distB="0" distL="114300" distR="114300" simplePos="0" relativeHeight="251667456" behindDoc="0" locked="0" layoutInCell="1" allowOverlap="1" wp14:anchorId="3FB0FB84" wp14:editId="1302E656">
            <wp:simplePos x="0" y="0"/>
            <wp:positionH relativeFrom="column">
              <wp:posOffset>-693300</wp:posOffset>
            </wp:positionH>
            <wp:positionV relativeFrom="paragraph">
              <wp:posOffset>307794</wp:posOffset>
            </wp:positionV>
            <wp:extent cx="7276163" cy="4165600"/>
            <wp:effectExtent l="0" t="0" r="1270" b="0"/>
            <wp:wrapTopAndBottom/>
            <wp:docPr id="16996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225" name="Image 16996225"/>
                    <pic:cNvPicPr/>
                  </pic:nvPicPr>
                  <pic:blipFill rotWithShape="1">
                    <a:blip r:embed="rId8" cstate="print">
                      <a:extLst>
                        <a:ext uri="{28A0092B-C50C-407E-A947-70E740481C1C}">
                          <a14:useLocalDpi xmlns:a14="http://schemas.microsoft.com/office/drawing/2010/main" val="0"/>
                        </a:ext>
                      </a:extLst>
                    </a:blip>
                    <a:srcRect l="3475" t="12772" r="3668" b="16309"/>
                    <a:stretch>
                      <a:fillRect/>
                    </a:stretch>
                  </pic:blipFill>
                  <pic:spPr bwMode="auto">
                    <a:xfrm>
                      <a:off x="0" y="0"/>
                      <a:ext cx="7276163" cy="416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E512CA" w14:textId="158A7BC8" w:rsidR="007B1BB1" w:rsidRDefault="00EF1FF2" w:rsidP="00B219B6">
      <w:pPr>
        <w:rPr>
          <w:lang w:val="fr-FR"/>
        </w:rPr>
      </w:pPr>
      <w:r>
        <w:rPr>
          <w:lang w:val="fr-FR"/>
        </w:rPr>
        <w:lastRenderedPageBreak/>
        <w:t>C</w:t>
      </w:r>
      <w:r w:rsidR="009F6BCF">
        <w:rPr>
          <w:lang w:val="fr-FR"/>
        </w:rPr>
        <w:t xml:space="preserve">ette pyramide </w:t>
      </w:r>
      <w:r w:rsidR="00BB24EC">
        <w:rPr>
          <w:lang w:val="fr-FR"/>
        </w:rPr>
        <w:t>a</w:t>
      </w:r>
      <w:r w:rsidR="00D77DF9">
        <w:rPr>
          <w:lang w:val="fr-FR"/>
        </w:rPr>
        <w:t xml:space="preserve"> été </w:t>
      </w:r>
      <w:r w:rsidR="00612835">
        <w:rPr>
          <w:lang w:val="fr-FR"/>
        </w:rPr>
        <w:t>Mo</w:t>
      </w:r>
      <w:r w:rsidR="00B82003">
        <w:rPr>
          <w:lang w:val="fr-FR"/>
        </w:rPr>
        <w:t>difié en 2020</w:t>
      </w:r>
      <w:r w:rsidR="001A7AB6">
        <w:rPr>
          <w:lang w:val="fr-FR"/>
        </w:rPr>
        <w:t xml:space="preserve"> </w:t>
      </w:r>
      <w:r w:rsidR="00B82003">
        <w:rPr>
          <w:lang w:val="fr-FR"/>
        </w:rPr>
        <w:t>p</w:t>
      </w:r>
      <w:r w:rsidR="00E91230">
        <w:rPr>
          <w:lang w:val="fr-FR"/>
        </w:rPr>
        <w:t xml:space="preserve">our faire évoluer </w:t>
      </w:r>
      <w:r w:rsidR="00D12EC9">
        <w:rPr>
          <w:lang w:val="fr-FR"/>
        </w:rPr>
        <w:t>n</w:t>
      </w:r>
      <w:r w:rsidR="00416E8E">
        <w:rPr>
          <w:lang w:val="fr-FR"/>
        </w:rPr>
        <w:t>os consommations</w:t>
      </w:r>
      <w:r w:rsidR="00C123B7">
        <w:rPr>
          <w:lang w:val="fr-FR"/>
        </w:rPr>
        <w:t>, elle a été f</w:t>
      </w:r>
      <w:r w:rsidR="00180CC2">
        <w:rPr>
          <w:lang w:val="fr-FR"/>
        </w:rPr>
        <w:t xml:space="preserve">aite par </w:t>
      </w:r>
      <w:proofErr w:type="spellStart"/>
      <w:r w:rsidR="00704C88">
        <w:rPr>
          <w:lang w:val="fr-FR"/>
        </w:rPr>
        <w:t>Youinact</w:t>
      </w:r>
      <w:r w:rsidR="003E3BB9">
        <w:rPr>
          <w:lang w:val="fr-FR"/>
        </w:rPr>
        <w:t>ion</w:t>
      </w:r>
      <w:proofErr w:type="spellEnd"/>
      <w:r w:rsidR="003E3BB9">
        <w:rPr>
          <w:lang w:val="fr-FR"/>
        </w:rPr>
        <w:t xml:space="preserve"> et PNNS</w:t>
      </w:r>
      <w:r w:rsidR="00317FFB">
        <w:rPr>
          <w:lang w:val="fr-FR"/>
        </w:rPr>
        <w:t xml:space="preserve"> 4</w:t>
      </w:r>
      <w:r w:rsidR="00437FC5">
        <w:rPr>
          <w:lang w:val="fr-FR"/>
        </w:rPr>
        <w:t xml:space="preserve">. </w:t>
      </w:r>
      <w:r w:rsidR="00801E9F">
        <w:rPr>
          <w:lang w:val="fr-FR"/>
        </w:rPr>
        <w:t>El</w:t>
      </w:r>
      <w:r w:rsidR="00064E7B">
        <w:rPr>
          <w:lang w:val="fr-FR"/>
        </w:rPr>
        <w:t xml:space="preserve">le sert à </w:t>
      </w:r>
      <w:r w:rsidR="00FB0DB2">
        <w:rPr>
          <w:lang w:val="fr-FR"/>
        </w:rPr>
        <w:t xml:space="preserve">hiérarchiser en </w:t>
      </w:r>
      <w:r w:rsidR="00125F37">
        <w:rPr>
          <w:lang w:val="fr-FR"/>
        </w:rPr>
        <w:t>semi quantitative</w:t>
      </w:r>
      <w:r w:rsidR="007A040E">
        <w:rPr>
          <w:lang w:val="fr-FR"/>
        </w:rPr>
        <w:t xml:space="preserve">. </w:t>
      </w:r>
      <w:r w:rsidR="00ED5A67">
        <w:rPr>
          <w:lang w:val="fr-FR"/>
        </w:rPr>
        <w:t>Q</w:t>
      </w:r>
      <w:r w:rsidR="00D558C0">
        <w:rPr>
          <w:lang w:val="fr-FR"/>
        </w:rPr>
        <w:t xml:space="preserve">uand on </w:t>
      </w:r>
      <w:r w:rsidR="00466271">
        <w:rPr>
          <w:lang w:val="fr-FR"/>
        </w:rPr>
        <w:t>prend</w:t>
      </w:r>
      <w:r w:rsidR="00D558C0">
        <w:rPr>
          <w:lang w:val="fr-FR"/>
        </w:rPr>
        <w:t xml:space="preserve"> la </w:t>
      </w:r>
      <w:r w:rsidR="00C81AF2">
        <w:rPr>
          <w:lang w:val="fr-FR"/>
        </w:rPr>
        <w:t xml:space="preserve">pyramide si on </w:t>
      </w:r>
      <w:r w:rsidR="004B3322">
        <w:rPr>
          <w:lang w:val="fr-FR"/>
        </w:rPr>
        <w:t xml:space="preserve">va du bas en </w:t>
      </w:r>
      <w:r w:rsidR="009C4B2B">
        <w:rPr>
          <w:lang w:val="fr-FR"/>
        </w:rPr>
        <w:t xml:space="preserve">haut </w:t>
      </w:r>
      <w:r w:rsidR="0012048C">
        <w:rPr>
          <w:lang w:val="fr-FR"/>
        </w:rPr>
        <w:t xml:space="preserve">on aura du </w:t>
      </w:r>
      <w:r w:rsidR="0041310A">
        <w:rPr>
          <w:lang w:val="fr-FR"/>
        </w:rPr>
        <w:t>plus indispe</w:t>
      </w:r>
      <w:r w:rsidR="00CE2F52">
        <w:rPr>
          <w:lang w:val="fr-FR"/>
        </w:rPr>
        <w:t>nsable au m</w:t>
      </w:r>
      <w:r w:rsidR="00E307CC">
        <w:rPr>
          <w:lang w:val="fr-FR"/>
        </w:rPr>
        <w:t>oins indispe</w:t>
      </w:r>
      <w:r w:rsidR="001D7353">
        <w:rPr>
          <w:lang w:val="fr-FR"/>
        </w:rPr>
        <w:t>nsa</w:t>
      </w:r>
      <w:r w:rsidR="00102D16">
        <w:rPr>
          <w:lang w:val="fr-FR"/>
        </w:rPr>
        <w:t>ble</w:t>
      </w:r>
      <w:r w:rsidR="00B9394F">
        <w:rPr>
          <w:lang w:val="fr-FR"/>
        </w:rPr>
        <w:t xml:space="preserve">. </w:t>
      </w:r>
      <w:r w:rsidR="0004597E">
        <w:rPr>
          <w:lang w:val="fr-FR"/>
        </w:rPr>
        <w:t xml:space="preserve">Dans la </w:t>
      </w:r>
      <w:r w:rsidR="001A36B3">
        <w:rPr>
          <w:lang w:val="fr-FR"/>
        </w:rPr>
        <w:t xml:space="preserve">modification, </w:t>
      </w:r>
      <w:r w:rsidR="00113FFE">
        <w:rPr>
          <w:lang w:val="fr-FR"/>
        </w:rPr>
        <w:t>les fruits</w:t>
      </w:r>
      <w:r w:rsidR="001E39A4">
        <w:rPr>
          <w:lang w:val="fr-FR"/>
        </w:rPr>
        <w:t xml:space="preserve"> à coque </w:t>
      </w:r>
      <w:r w:rsidR="002949C7">
        <w:rPr>
          <w:lang w:val="fr-FR"/>
        </w:rPr>
        <w:t xml:space="preserve">et les graines </w:t>
      </w:r>
      <w:r w:rsidR="00DD0265">
        <w:rPr>
          <w:lang w:val="fr-FR"/>
        </w:rPr>
        <w:t xml:space="preserve">ont leur </w:t>
      </w:r>
      <w:r w:rsidR="00DD0DB8">
        <w:rPr>
          <w:lang w:val="fr-FR"/>
        </w:rPr>
        <w:t xml:space="preserve">place </w:t>
      </w:r>
      <w:r w:rsidR="00C24688">
        <w:rPr>
          <w:lang w:val="fr-FR"/>
        </w:rPr>
        <w:t>à</w:t>
      </w:r>
      <w:r w:rsidR="003254C2">
        <w:rPr>
          <w:lang w:val="fr-FR"/>
        </w:rPr>
        <w:t xml:space="preserve"> par</w:t>
      </w:r>
      <w:r w:rsidR="009725B4">
        <w:rPr>
          <w:lang w:val="fr-FR"/>
        </w:rPr>
        <w:t xml:space="preserve"> en tiers</w:t>
      </w:r>
      <w:r w:rsidR="00DA1FFD">
        <w:rPr>
          <w:lang w:val="fr-FR"/>
        </w:rPr>
        <w:t xml:space="preserve">, les </w:t>
      </w:r>
      <w:r w:rsidR="00902BDA">
        <w:rPr>
          <w:lang w:val="fr-FR"/>
        </w:rPr>
        <w:t xml:space="preserve">quantités </w:t>
      </w:r>
      <w:r w:rsidR="006F7311">
        <w:rPr>
          <w:lang w:val="fr-FR"/>
        </w:rPr>
        <w:t>sont mieux précis</w:t>
      </w:r>
      <w:r w:rsidR="007501EB">
        <w:rPr>
          <w:lang w:val="fr-FR"/>
        </w:rPr>
        <w:t xml:space="preserve">er comme pour </w:t>
      </w:r>
      <w:r w:rsidR="002E19CA">
        <w:rPr>
          <w:lang w:val="fr-FR"/>
        </w:rPr>
        <w:t>les l</w:t>
      </w:r>
      <w:r w:rsidR="0049517A">
        <w:rPr>
          <w:lang w:val="fr-FR"/>
        </w:rPr>
        <w:t>égumes et fruits</w:t>
      </w:r>
      <w:r w:rsidR="00694AD3">
        <w:rPr>
          <w:lang w:val="fr-FR"/>
        </w:rPr>
        <w:t xml:space="preserve"> ont </w:t>
      </w:r>
      <w:r w:rsidR="001E5E03">
        <w:rPr>
          <w:lang w:val="fr-FR"/>
        </w:rPr>
        <w:t xml:space="preserve">été séparer </w:t>
      </w:r>
      <w:r w:rsidR="00331DB8">
        <w:rPr>
          <w:lang w:val="fr-FR"/>
        </w:rPr>
        <w:t xml:space="preserve">en quantité car </w:t>
      </w:r>
      <w:r w:rsidR="001B12F3">
        <w:rPr>
          <w:lang w:val="fr-FR"/>
        </w:rPr>
        <w:t>“5 fruits et l</w:t>
      </w:r>
      <w:r w:rsidR="002345DB">
        <w:rPr>
          <w:lang w:val="fr-FR"/>
        </w:rPr>
        <w:t>égumes par jou</w:t>
      </w:r>
      <w:r w:rsidR="00AC3FE3">
        <w:rPr>
          <w:lang w:val="fr-FR"/>
        </w:rPr>
        <w:t xml:space="preserve">r” </w:t>
      </w:r>
      <w:r w:rsidR="001A74B5">
        <w:rPr>
          <w:lang w:val="fr-FR"/>
        </w:rPr>
        <w:t>était trop vaste</w:t>
      </w:r>
      <w:r w:rsidR="00E76422">
        <w:rPr>
          <w:lang w:val="fr-FR"/>
        </w:rPr>
        <w:t>.</w:t>
      </w:r>
    </w:p>
    <w:p w14:paraId="56ED0108" w14:textId="1D4338C1" w:rsidR="006C6A75" w:rsidRDefault="00766C0D" w:rsidP="00B219B6">
      <w:pPr>
        <w:rPr>
          <w:lang w:val="fr-FR"/>
        </w:rPr>
      </w:pPr>
      <w:r>
        <w:rPr>
          <w:lang w:val="fr-FR"/>
        </w:rPr>
        <w:t xml:space="preserve">Les repères du PNNS ont été conçus pour traduire des recommandations </w:t>
      </w:r>
      <w:r w:rsidRPr="000139A1">
        <w:rPr>
          <w:b/>
          <w:bCs/>
          <w:lang w:val="fr-FR"/>
        </w:rPr>
        <w:t>scientifiques</w:t>
      </w:r>
      <w:r>
        <w:rPr>
          <w:lang w:val="fr-FR"/>
        </w:rPr>
        <w:t xml:space="preserve"> complexe en messages simples, visuels et facilement appropriables par le grand public.</w:t>
      </w:r>
      <w:r w:rsidR="00F71CAB">
        <w:rPr>
          <w:lang w:val="fr-FR"/>
        </w:rPr>
        <w:t xml:space="preserve"> Leur forme synthétise </w:t>
      </w:r>
      <w:r w:rsidR="0066677B">
        <w:rPr>
          <w:lang w:val="fr-FR"/>
        </w:rPr>
        <w:t>un objectif clair : rendre l’information nutritionnelles accessible, mémorisante et applicable au quotidien.</w:t>
      </w:r>
    </w:p>
    <w:tbl>
      <w:tblPr>
        <w:tblStyle w:val="Grilledutableau"/>
        <w:tblW w:w="0" w:type="auto"/>
        <w:tblLook w:val="04A0" w:firstRow="1" w:lastRow="0" w:firstColumn="1" w:lastColumn="0" w:noHBand="0" w:noVBand="1"/>
      </w:tblPr>
      <w:tblGrid>
        <w:gridCol w:w="9062"/>
      </w:tblGrid>
      <w:tr w:rsidR="00DF01A5" w14:paraId="19A40FCF" w14:textId="77777777" w:rsidTr="00407DD1">
        <w:tc>
          <w:tcPr>
            <w:tcW w:w="9062" w:type="dxa"/>
            <w:shd w:val="clear" w:color="auto" w:fill="C1F0C7" w:themeFill="accent3" w:themeFillTint="33"/>
          </w:tcPr>
          <w:p w14:paraId="685B8256" w14:textId="42AC70F9" w:rsidR="00DF01A5" w:rsidRDefault="00DF01A5" w:rsidP="00B219B6">
            <w:pPr>
              <w:rPr>
                <w:lang w:val="fr-FR"/>
              </w:rPr>
            </w:pPr>
            <w:r>
              <w:rPr>
                <w:lang w:val="fr-FR"/>
              </w:rPr>
              <w:t xml:space="preserve">Ces repères sont encore ceux </w:t>
            </w:r>
            <w:r w:rsidR="00AD0814">
              <w:rPr>
                <w:lang w:val="fr-FR"/>
              </w:rPr>
              <w:t>du PNNS 2019-2023, prolongé en 2024 dans l’attente de la définition du PNNS 2025-2030 en lien avec la Stratégie nationale pour l’alimentation, la nutrition et le climat (SNANC)</w:t>
            </w:r>
          </w:p>
        </w:tc>
      </w:tr>
    </w:tbl>
    <w:p w14:paraId="08A9CDC7" w14:textId="76919722" w:rsidR="00DF01A5" w:rsidRPr="00B219B6" w:rsidRDefault="00545335" w:rsidP="00B219B6">
      <w:pPr>
        <w:rPr>
          <w:lang w:val="fr-FR"/>
        </w:rPr>
      </w:pPr>
      <w:r>
        <w:rPr>
          <w:noProof/>
          <w:lang w:val="fr-FR"/>
        </w:rPr>
        <w:lastRenderedPageBreak/>
        <w:drawing>
          <wp:anchor distT="0" distB="0" distL="114300" distR="114300" simplePos="0" relativeHeight="251660288" behindDoc="0" locked="0" layoutInCell="1" allowOverlap="1" wp14:anchorId="2ED1E8FF" wp14:editId="2BE415D5">
            <wp:simplePos x="0" y="0"/>
            <wp:positionH relativeFrom="column">
              <wp:posOffset>0</wp:posOffset>
            </wp:positionH>
            <wp:positionV relativeFrom="paragraph">
              <wp:posOffset>0</wp:posOffset>
            </wp:positionV>
            <wp:extent cx="5480685" cy="8892540"/>
            <wp:effectExtent l="0" t="0" r="5715" b="0"/>
            <wp:wrapTopAndBottom/>
            <wp:docPr id="13273520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52086" name="Image 1327352086"/>
                    <pic:cNvPicPr/>
                  </pic:nvPicPr>
                  <pic:blipFill>
                    <a:blip r:embed="rId9">
                      <a:extLst>
                        <a:ext uri="{28A0092B-C50C-407E-A947-70E740481C1C}">
                          <a14:useLocalDpi xmlns:a14="http://schemas.microsoft.com/office/drawing/2010/main" val="0"/>
                        </a:ext>
                      </a:extLst>
                    </a:blip>
                    <a:stretch>
                      <a:fillRect/>
                    </a:stretch>
                  </pic:blipFill>
                  <pic:spPr>
                    <a:xfrm>
                      <a:off x="0" y="0"/>
                      <a:ext cx="5480685" cy="8892540"/>
                    </a:xfrm>
                    <a:prstGeom prst="rect">
                      <a:avLst/>
                    </a:prstGeom>
                  </pic:spPr>
                </pic:pic>
              </a:graphicData>
            </a:graphic>
          </wp:anchor>
        </w:drawing>
      </w:r>
    </w:p>
    <w:p w14:paraId="450D289E" w14:textId="63A9CD2C" w:rsidR="00F818AA" w:rsidRDefault="00202C2B" w:rsidP="00202C2B">
      <w:pPr>
        <w:pStyle w:val="Paragraphedeliste"/>
        <w:ind w:left="1440"/>
        <w:rPr>
          <w:lang w:val="fr-FR"/>
        </w:rPr>
      </w:pPr>
      <w:r>
        <w:rPr>
          <w:noProof/>
          <w:lang w:val="fr-FR"/>
        </w:rPr>
        <w:lastRenderedPageBreak/>
        <w:drawing>
          <wp:anchor distT="0" distB="0" distL="114300" distR="114300" simplePos="0" relativeHeight="251661312" behindDoc="0" locked="0" layoutInCell="1" allowOverlap="1" wp14:anchorId="639CD7D1" wp14:editId="0AD1CC33">
            <wp:simplePos x="0" y="0"/>
            <wp:positionH relativeFrom="column">
              <wp:posOffset>-127000</wp:posOffset>
            </wp:positionH>
            <wp:positionV relativeFrom="paragraph">
              <wp:posOffset>0</wp:posOffset>
            </wp:positionV>
            <wp:extent cx="5760720" cy="4448175"/>
            <wp:effectExtent l="0" t="0" r="5080" b="0"/>
            <wp:wrapTopAndBottom/>
            <wp:docPr id="110890443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04433" name="Image 11089044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448175"/>
                    </a:xfrm>
                    <a:prstGeom prst="rect">
                      <a:avLst/>
                    </a:prstGeom>
                  </pic:spPr>
                </pic:pic>
              </a:graphicData>
            </a:graphic>
          </wp:anchor>
        </w:drawing>
      </w:r>
    </w:p>
    <w:p w14:paraId="5894B095" w14:textId="6302209B" w:rsidR="00914B3F" w:rsidRPr="00CB7CB1" w:rsidRDefault="00283D72" w:rsidP="004D1433">
      <w:pPr>
        <w:pStyle w:val="Paragraphedeliste"/>
        <w:numPr>
          <w:ilvl w:val="1"/>
          <w:numId w:val="1"/>
        </w:numPr>
        <w:rPr>
          <w:u w:val="single"/>
          <w:lang w:val="fr-FR"/>
        </w:rPr>
      </w:pPr>
      <w:r w:rsidRPr="00CB7CB1">
        <w:rPr>
          <w:u w:val="single"/>
          <w:lang w:val="fr-FR"/>
        </w:rPr>
        <w:t xml:space="preserve">Le </w:t>
      </w:r>
      <w:proofErr w:type="spellStart"/>
      <w:r w:rsidRPr="00CB7CB1">
        <w:rPr>
          <w:u w:val="single"/>
          <w:lang w:val="fr-FR"/>
        </w:rPr>
        <w:t>Nutri-Score</w:t>
      </w:r>
      <w:proofErr w:type="spellEnd"/>
    </w:p>
    <w:p w14:paraId="0689076D" w14:textId="3AD5A99C" w:rsidR="006B7CE2" w:rsidRDefault="00185D5C" w:rsidP="006B7CE2">
      <w:pPr>
        <w:rPr>
          <w:lang w:val="fr-FR"/>
        </w:rPr>
      </w:pPr>
      <w:r>
        <w:rPr>
          <w:noProof/>
          <w:lang w:val="fr-FR"/>
        </w:rPr>
        <w:drawing>
          <wp:anchor distT="0" distB="0" distL="114300" distR="114300" simplePos="0" relativeHeight="251663360" behindDoc="0" locked="0" layoutInCell="1" allowOverlap="1" wp14:anchorId="1A2A077C" wp14:editId="6611C685">
            <wp:simplePos x="0" y="0"/>
            <wp:positionH relativeFrom="column">
              <wp:posOffset>4586605</wp:posOffset>
            </wp:positionH>
            <wp:positionV relativeFrom="paragraph">
              <wp:posOffset>113665</wp:posOffset>
            </wp:positionV>
            <wp:extent cx="1531620" cy="964565"/>
            <wp:effectExtent l="0" t="0" r="5080" b="635"/>
            <wp:wrapSquare wrapText="bothSides"/>
            <wp:docPr id="141386037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60377" name="Image 14138603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31620" cy="964565"/>
                    </a:xfrm>
                    <a:prstGeom prst="rect">
                      <a:avLst/>
                    </a:prstGeom>
                  </pic:spPr>
                </pic:pic>
              </a:graphicData>
            </a:graphic>
            <wp14:sizeRelH relativeFrom="margin">
              <wp14:pctWidth>0</wp14:pctWidth>
            </wp14:sizeRelH>
            <wp14:sizeRelV relativeFrom="margin">
              <wp14:pctHeight>0</wp14:pctHeight>
            </wp14:sizeRelV>
          </wp:anchor>
        </w:drawing>
      </w:r>
      <w:r w:rsidR="005E0359">
        <w:rPr>
          <w:lang w:val="fr-FR"/>
        </w:rPr>
        <w:t xml:space="preserve">Le </w:t>
      </w:r>
      <w:proofErr w:type="spellStart"/>
      <w:r w:rsidR="005E0359">
        <w:rPr>
          <w:lang w:val="fr-FR"/>
        </w:rPr>
        <w:t>Nutri-Score</w:t>
      </w:r>
      <w:proofErr w:type="spellEnd"/>
      <w:r w:rsidR="005E0359">
        <w:rPr>
          <w:lang w:val="fr-FR"/>
        </w:rPr>
        <w:t xml:space="preserve"> est intégré à l’emballage d’un nombre croissant de produits alimentaires. Il permet </w:t>
      </w:r>
      <w:r w:rsidR="001E0FCC">
        <w:rPr>
          <w:lang w:val="fr-FR"/>
        </w:rPr>
        <w:t xml:space="preserve">de situer leur </w:t>
      </w:r>
      <w:r w:rsidR="001E0FCC" w:rsidRPr="00020826">
        <w:rPr>
          <w:b/>
          <w:bCs/>
          <w:lang w:val="fr-FR"/>
        </w:rPr>
        <w:t>qualité</w:t>
      </w:r>
      <w:r w:rsidR="005F0ADC">
        <w:rPr>
          <w:lang w:val="fr-FR"/>
        </w:rPr>
        <w:t xml:space="preserve"> </w:t>
      </w:r>
      <w:r w:rsidR="005F0ADC" w:rsidRPr="00020826">
        <w:rPr>
          <w:b/>
          <w:bCs/>
          <w:lang w:val="fr-FR"/>
        </w:rPr>
        <w:t>nutritionnelle</w:t>
      </w:r>
      <w:r w:rsidR="005F0ADC">
        <w:rPr>
          <w:lang w:val="fr-FR"/>
        </w:rPr>
        <w:t xml:space="preserve"> sur une </w:t>
      </w:r>
      <w:r w:rsidR="005F0ADC" w:rsidRPr="00020826">
        <w:rPr>
          <w:b/>
          <w:bCs/>
          <w:lang w:val="fr-FR"/>
        </w:rPr>
        <w:t>échelle</w:t>
      </w:r>
      <w:r w:rsidR="005F0ADC">
        <w:rPr>
          <w:lang w:val="fr-FR"/>
        </w:rPr>
        <w:t xml:space="preserve"> de</w:t>
      </w:r>
      <w:r w:rsidR="005F0ADC" w:rsidRPr="00020826">
        <w:rPr>
          <w:b/>
          <w:bCs/>
          <w:lang w:val="fr-FR"/>
        </w:rPr>
        <w:t xml:space="preserve"> A (meilleur qualité) </w:t>
      </w:r>
      <w:r w:rsidR="005F0ADC">
        <w:rPr>
          <w:lang w:val="fr-FR"/>
        </w:rPr>
        <w:t xml:space="preserve">à </w:t>
      </w:r>
      <w:r w:rsidR="005F0ADC" w:rsidRPr="00020826">
        <w:rPr>
          <w:b/>
          <w:bCs/>
          <w:lang w:val="fr-FR"/>
        </w:rPr>
        <w:t>E (moins bonne qualité)</w:t>
      </w:r>
      <w:r w:rsidR="005F0ADC">
        <w:rPr>
          <w:lang w:val="fr-FR"/>
        </w:rPr>
        <w:t xml:space="preserve">, avec un code couleur associé </w:t>
      </w:r>
      <w:r w:rsidR="00242E70">
        <w:rPr>
          <w:lang w:val="fr-FR"/>
        </w:rPr>
        <w:t>(de</w:t>
      </w:r>
      <w:r w:rsidR="005F0ADC">
        <w:rPr>
          <w:lang w:val="fr-FR"/>
        </w:rPr>
        <w:t xml:space="preserve"> vert à rouge).</w:t>
      </w:r>
    </w:p>
    <w:p w14:paraId="641626E9" w14:textId="01E65BD3" w:rsidR="007073C0" w:rsidRDefault="006A1D14" w:rsidP="006B7CE2">
      <w:pPr>
        <w:rPr>
          <w:lang w:val="fr-FR"/>
        </w:rPr>
      </w:pPr>
      <w:r>
        <w:rPr>
          <w:lang w:val="fr-FR"/>
        </w:rPr>
        <w:t xml:space="preserve">Le </w:t>
      </w:r>
      <w:proofErr w:type="spellStart"/>
      <w:r>
        <w:rPr>
          <w:lang w:val="fr-FR"/>
        </w:rPr>
        <w:t>Nutri-Score</w:t>
      </w:r>
      <w:proofErr w:type="spellEnd"/>
      <w:r>
        <w:rPr>
          <w:lang w:val="fr-FR"/>
        </w:rPr>
        <w:t xml:space="preserve"> est le </w:t>
      </w:r>
      <w:r w:rsidRPr="0002673B">
        <w:rPr>
          <w:b/>
          <w:bCs/>
          <w:lang w:val="fr-FR"/>
        </w:rPr>
        <w:t>ratio</w:t>
      </w:r>
      <w:r>
        <w:rPr>
          <w:lang w:val="fr-FR"/>
        </w:rPr>
        <w:t xml:space="preserve">, pour </w:t>
      </w:r>
      <w:r w:rsidRPr="0002673B">
        <w:rPr>
          <w:b/>
          <w:bCs/>
          <w:lang w:val="fr-FR"/>
        </w:rPr>
        <w:t>100g</w:t>
      </w:r>
      <w:r>
        <w:rPr>
          <w:lang w:val="fr-FR"/>
        </w:rPr>
        <w:t xml:space="preserve"> </w:t>
      </w:r>
      <w:r w:rsidRPr="0002673B">
        <w:rPr>
          <w:b/>
          <w:bCs/>
          <w:lang w:val="fr-FR"/>
        </w:rPr>
        <w:t>de</w:t>
      </w:r>
      <w:r>
        <w:rPr>
          <w:lang w:val="fr-FR"/>
        </w:rPr>
        <w:t xml:space="preserve"> </w:t>
      </w:r>
      <w:r w:rsidRPr="0002673B">
        <w:rPr>
          <w:b/>
          <w:bCs/>
          <w:lang w:val="fr-FR"/>
        </w:rPr>
        <w:t>produit</w:t>
      </w:r>
      <w:r>
        <w:rPr>
          <w:lang w:val="fr-FR"/>
        </w:rPr>
        <w:t xml:space="preserve">, des nutriments potentiellement </w:t>
      </w:r>
      <w:r w:rsidRPr="008C3237">
        <w:rPr>
          <w:b/>
          <w:bCs/>
          <w:lang w:val="fr-FR"/>
        </w:rPr>
        <w:t>mauvais</w:t>
      </w:r>
      <w:r>
        <w:rPr>
          <w:lang w:val="fr-FR"/>
        </w:rPr>
        <w:t xml:space="preserve"> pour la santé s’ils sont consommés en trop grandes </w:t>
      </w:r>
      <w:r w:rsidR="0071344D">
        <w:rPr>
          <w:lang w:val="fr-FR"/>
        </w:rPr>
        <w:t xml:space="preserve">quantités (sel, sucres, et acides gras saturés) et de ceux a priori </w:t>
      </w:r>
      <w:r w:rsidR="0071344D" w:rsidRPr="00196B84">
        <w:rPr>
          <w:b/>
          <w:bCs/>
          <w:lang w:val="fr-FR"/>
        </w:rPr>
        <w:t>bons</w:t>
      </w:r>
      <w:r w:rsidR="0071344D">
        <w:rPr>
          <w:lang w:val="fr-FR"/>
        </w:rPr>
        <w:t xml:space="preserve"> pour la santé (protéines, légumineuses, fruits et légumes).</w:t>
      </w:r>
    </w:p>
    <w:p w14:paraId="7A7816BB" w14:textId="77777777" w:rsidR="00FE0690" w:rsidRDefault="00FE0690" w:rsidP="006B7CE2">
      <w:pPr>
        <w:rPr>
          <w:lang w:val="fr-FR"/>
        </w:rPr>
      </w:pPr>
    </w:p>
    <w:p w14:paraId="48D21691" w14:textId="77777777" w:rsidR="00FE0690" w:rsidRDefault="00FE0690" w:rsidP="006B7CE2">
      <w:pPr>
        <w:rPr>
          <w:lang w:val="fr-FR"/>
        </w:rPr>
      </w:pPr>
    </w:p>
    <w:p w14:paraId="4B1015A8" w14:textId="77777777" w:rsidR="00FE0690" w:rsidRDefault="00FE0690" w:rsidP="006B7CE2">
      <w:pPr>
        <w:rPr>
          <w:lang w:val="fr-FR"/>
        </w:rPr>
      </w:pPr>
    </w:p>
    <w:p w14:paraId="193D0E14" w14:textId="77777777" w:rsidR="00FE0690" w:rsidRDefault="00FE0690" w:rsidP="006B7CE2">
      <w:pPr>
        <w:rPr>
          <w:lang w:val="fr-FR"/>
        </w:rPr>
      </w:pPr>
    </w:p>
    <w:p w14:paraId="1EB0C31B" w14:textId="77777777" w:rsidR="00FE0690" w:rsidRDefault="00FE0690" w:rsidP="006B7CE2">
      <w:pPr>
        <w:rPr>
          <w:lang w:val="fr-FR"/>
        </w:rPr>
      </w:pPr>
    </w:p>
    <w:p w14:paraId="04E7E1EF" w14:textId="77777777" w:rsidR="00FE0690" w:rsidRDefault="00FE0690" w:rsidP="006B7CE2">
      <w:pPr>
        <w:rPr>
          <w:lang w:val="fr-FR"/>
        </w:rPr>
      </w:pPr>
    </w:p>
    <w:tbl>
      <w:tblPr>
        <w:tblStyle w:val="Grilledutableau"/>
        <w:tblW w:w="0" w:type="auto"/>
        <w:tblLook w:val="04A0" w:firstRow="1" w:lastRow="0" w:firstColumn="1" w:lastColumn="0" w:noHBand="0" w:noVBand="1"/>
      </w:tblPr>
      <w:tblGrid>
        <w:gridCol w:w="9062"/>
      </w:tblGrid>
      <w:tr w:rsidR="005B1B3D" w14:paraId="2C828894" w14:textId="77777777" w:rsidTr="00D50A3C">
        <w:tc>
          <w:tcPr>
            <w:tcW w:w="9062" w:type="dxa"/>
            <w:shd w:val="clear" w:color="auto" w:fill="FAE2D5" w:themeFill="accent2" w:themeFillTint="33"/>
          </w:tcPr>
          <w:p w14:paraId="7FBE90EF" w14:textId="77777777" w:rsidR="005B1B3D" w:rsidRDefault="00CB70E4" w:rsidP="006B7CE2">
            <w:pPr>
              <w:rPr>
                <w:lang w:val="fr-FR"/>
              </w:rPr>
            </w:pPr>
            <w:r w:rsidRPr="00196B84">
              <w:rPr>
                <w:u w:val="single"/>
                <w:lang w:val="fr-FR"/>
              </w:rPr>
              <w:lastRenderedPageBreak/>
              <w:t>Exemple</w:t>
            </w:r>
            <w:r>
              <w:rPr>
                <w:lang w:val="fr-FR"/>
              </w:rPr>
              <w:t xml:space="preserve"> : </w:t>
            </w:r>
          </w:p>
          <w:p w14:paraId="7216A405" w14:textId="77777777" w:rsidR="00FC5A6F" w:rsidRDefault="00376C9E" w:rsidP="006B7CE2">
            <w:pPr>
              <w:rPr>
                <w:lang w:val="fr-FR"/>
              </w:rPr>
            </w:pPr>
            <w:r w:rsidRPr="00196B84">
              <w:rPr>
                <w:b/>
                <w:bCs/>
                <w:lang w:val="fr-FR"/>
              </w:rPr>
              <w:t>Produit</w:t>
            </w:r>
            <w:r w:rsidRPr="00376C9E">
              <w:rPr>
                <w:lang w:val="fr-FR"/>
              </w:rPr>
              <w:t xml:space="preserve"> : un un paquet de gâteaux sablés industriels </w:t>
            </w:r>
          </w:p>
          <w:p w14:paraId="0EBAE6A6" w14:textId="77777777" w:rsidR="003B3823" w:rsidRDefault="00376C9E" w:rsidP="006B7CE2">
            <w:pPr>
              <w:rPr>
                <w:lang w:val="fr-FR"/>
              </w:rPr>
            </w:pPr>
            <w:proofErr w:type="spellStart"/>
            <w:r w:rsidRPr="00196B84">
              <w:rPr>
                <w:b/>
                <w:bCs/>
                <w:lang w:val="fr-FR"/>
              </w:rPr>
              <w:t>Nutri-Score</w:t>
            </w:r>
            <w:proofErr w:type="spellEnd"/>
            <w:r w:rsidRPr="00376C9E">
              <w:rPr>
                <w:lang w:val="fr-FR"/>
              </w:rPr>
              <w:t xml:space="preserve"> : D (orange) </w:t>
            </w:r>
          </w:p>
          <w:p w14:paraId="2D2DC429" w14:textId="77777777" w:rsidR="003B3823" w:rsidRPr="00196B84" w:rsidRDefault="00376C9E" w:rsidP="006B7CE2">
            <w:pPr>
              <w:rPr>
                <w:b/>
                <w:bCs/>
                <w:lang w:val="fr-FR"/>
              </w:rPr>
            </w:pPr>
            <w:r w:rsidRPr="00196B84">
              <w:rPr>
                <w:b/>
                <w:bCs/>
                <w:lang w:val="fr-FR"/>
              </w:rPr>
              <w:t>Pourquoi ce D ?</w:t>
            </w:r>
            <w:r w:rsidR="003B3823" w:rsidRPr="00196B84">
              <w:rPr>
                <w:b/>
                <w:bCs/>
                <w:lang w:val="fr-FR"/>
              </w:rPr>
              <w:t xml:space="preserve"> </w:t>
            </w:r>
          </w:p>
          <w:p w14:paraId="0C4E632A" w14:textId="77777777" w:rsidR="003B3823" w:rsidRDefault="00376C9E" w:rsidP="003B3823">
            <w:pPr>
              <w:pStyle w:val="Paragraphedeliste"/>
              <w:numPr>
                <w:ilvl w:val="0"/>
                <w:numId w:val="2"/>
              </w:numPr>
              <w:rPr>
                <w:lang w:val="fr-FR"/>
              </w:rPr>
            </w:pPr>
            <w:r w:rsidRPr="003B3823">
              <w:rPr>
                <w:lang w:val="fr-FR"/>
              </w:rPr>
              <w:t xml:space="preserve">Une teneur élevée en sucres </w:t>
            </w:r>
          </w:p>
          <w:p w14:paraId="324D914B" w14:textId="77777777" w:rsidR="00F932B3" w:rsidRDefault="00376C9E" w:rsidP="003B3823">
            <w:pPr>
              <w:pStyle w:val="Paragraphedeliste"/>
              <w:numPr>
                <w:ilvl w:val="0"/>
                <w:numId w:val="2"/>
              </w:numPr>
              <w:rPr>
                <w:lang w:val="fr-FR"/>
              </w:rPr>
            </w:pPr>
            <w:r w:rsidRPr="003B3823">
              <w:rPr>
                <w:lang w:val="fr-FR"/>
              </w:rPr>
              <w:t xml:space="preserve">Une teneur importante en graisses, souvent riches en acides gras saturés </w:t>
            </w:r>
          </w:p>
          <w:p w14:paraId="095D24C2" w14:textId="77777777" w:rsidR="00FF06F3" w:rsidRDefault="00376C9E" w:rsidP="003B3823">
            <w:pPr>
              <w:pStyle w:val="Paragraphedeliste"/>
              <w:numPr>
                <w:ilvl w:val="0"/>
                <w:numId w:val="2"/>
              </w:numPr>
              <w:rPr>
                <w:lang w:val="fr-FR"/>
              </w:rPr>
            </w:pPr>
            <w:r w:rsidRPr="003B3823">
              <w:rPr>
                <w:lang w:val="fr-FR"/>
              </w:rPr>
              <w:t xml:space="preserve">Une densité énergétique élevée </w:t>
            </w:r>
          </w:p>
          <w:p w14:paraId="7CFEB0DD" w14:textId="77777777" w:rsidR="00FF06F3" w:rsidRDefault="00376C9E" w:rsidP="003B3823">
            <w:pPr>
              <w:pStyle w:val="Paragraphedeliste"/>
              <w:numPr>
                <w:ilvl w:val="0"/>
                <w:numId w:val="2"/>
              </w:numPr>
              <w:rPr>
                <w:lang w:val="fr-FR"/>
              </w:rPr>
            </w:pPr>
            <w:r w:rsidRPr="003B3823">
              <w:rPr>
                <w:lang w:val="fr-FR"/>
              </w:rPr>
              <w:t xml:space="preserve">Peu de fibres </w:t>
            </w:r>
          </w:p>
          <w:p w14:paraId="30CA4896" w14:textId="77777777" w:rsidR="00EF1B9F" w:rsidRDefault="00376C9E" w:rsidP="003B3823">
            <w:pPr>
              <w:pStyle w:val="Paragraphedeliste"/>
              <w:numPr>
                <w:ilvl w:val="0"/>
                <w:numId w:val="2"/>
              </w:numPr>
              <w:rPr>
                <w:lang w:val="fr-FR"/>
              </w:rPr>
            </w:pPr>
            <w:r w:rsidRPr="003B3823">
              <w:rPr>
                <w:lang w:val="fr-FR"/>
              </w:rPr>
              <w:t xml:space="preserve">Un faible apport en protéines </w:t>
            </w:r>
          </w:p>
          <w:p w14:paraId="1319BDC9" w14:textId="77777777" w:rsidR="00EF1B9F" w:rsidRDefault="00376C9E" w:rsidP="003B3823">
            <w:pPr>
              <w:pStyle w:val="Paragraphedeliste"/>
              <w:numPr>
                <w:ilvl w:val="0"/>
                <w:numId w:val="2"/>
              </w:numPr>
              <w:rPr>
                <w:lang w:val="fr-FR"/>
              </w:rPr>
            </w:pPr>
            <w:r w:rsidRPr="003B3823">
              <w:rPr>
                <w:lang w:val="fr-FR"/>
              </w:rPr>
              <w:t xml:space="preserve">L’absence ou une faible quantité de fruits, légumes ou ingrédients assimilés </w:t>
            </w:r>
          </w:p>
          <w:p w14:paraId="21B80AC9" w14:textId="5B4F7A75" w:rsidR="00CB70E4" w:rsidRPr="00EF1B9F" w:rsidRDefault="00376C9E" w:rsidP="00EF1B9F">
            <w:pPr>
              <w:ind w:left="360"/>
              <w:rPr>
                <w:lang w:val="fr-FR"/>
              </w:rPr>
            </w:pPr>
            <w:r w:rsidRPr="00EF1B9F">
              <w:rPr>
                <w:lang w:val="fr-FR"/>
              </w:rPr>
              <w:t>Conclusion : les points négatifs l’emportent largement sur les points positifs. Selon les repères du PNNS, cela place ce produit parmi ceux à consommer de manière occasionnelle.</w:t>
            </w:r>
          </w:p>
        </w:tc>
      </w:tr>
    </w:tbl>
    <w:p w14:paraId="04A72107" w14:textId="77777777" w:rsidR="005B1B3D" w:rsidRPr="006B7CE2" w:rsidRDefault="005B1B3D" w:rsidP="006B7CE2">
      <w:pPr>
        <w:rPr>
          <w:lang w:val="fr-FR"/>
        </w:rPr>
      </w:pPr>
    </w:p>
    <w:p w14:paraId="0EBD20B4" w14:textId="27AA8A47" w:rsidR="00283D72" w:rsidRPr="005A1C49" w:rsidRDefault="00447BB4" w:rsidP="004D1433">
      <w:pPr>
        <w:pStyle w:val="Paragraphedeliste"/>
        <w:numPr>
          <w:ilvl w:val="1"/>
          <w:numId w:val="1"/>
        </w:numPr>
        <w:rPr>
          <w:u w:val="single"/>
          <w:lang w:val="fr-FR"/>
        </w:rPr>
      </w:pPr>
      <w:r w:rsidRPr="005A1C49">
        <w:rPr>
          <w:u w:val="single"/>
          <w:lang w:val="fr-FR"/>
        </w:rPr>
        <w:t>L’étiquetage alimentaire</w:t>
      </w:r>
    </w:p>
    <w:p w14:paraId="3BAB4363" w14:textId="3E4CEB11" w:rsidR="001B0819" w:rsidRDefault="004304AB" w:rsidP="001B0819">
      <w:pPr>
        <w:rPr>
          <w:lang w:val="fr-FR"/>
        </w:rPr>
      </w:pPr>
      <w:r>
        <w:rPr>
          <w:noProof/>
          <w:lang w:val="fr-FR"/>
        </w:rPr>
        <w:drawing>
          <wp:anchor distT="0" distB="0" distL="114300" distR="114300" simplePos="0" relativeHeight="251664384" behindDoc="0" locked="0" layoutInCell="1" allowOverlap="1" wp14:anchorId="71E03747" wp14:editId="11910728">
            <wp:simplePos x="0" y="0"/>
            <wp:positionH relativeFrom="column">
              <wp:posOffset>365125</wp:posOffset>
            </wp:positionH>
            <wp:positionV relativeFrom="paragraph">
              <wp:posOffset>1087120</wp:posOffset>
            </wp:positionV>
            <wp:extent cx="4855454" cy="4356100"/>
            <wp:effectExtent l="0" t="0" r="0" b="0"/>
            <wp:wrapTopAndBottom/>
            <wp:docPr id="3669247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24717" name="Image 3669247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55454" cy="4356100"/>
                    </a:xfrm>
                    <a:prstGeom prst="rect">
                      <a:avLst/>
                    </a:prstGeom>
                  </pic:spPr>
                </pic:pic>
              </a:graphicData>
            </a:graphic>
            <wp14:sizeRelH relativeFrom="margin">
              <wp14:pctWidth>0</wp14:pctWidth>
            </wp14:sizeRelH>
            <wp14:sizeRelV relativeFrom="margin">
              <wp14:pctHeight>0</wp14:pctHeight>
            </wp14:sizeRelV>
          </wp:anchor>
        </w:drawing>
      </w:r>
      <w:r w:rsidR="007E2E4B">
        <w:rPr>
          <w:lang w:val="fr-FR"/>
        </w:rPr>
        <w:t xml:space="preserve">L’étiquetage alimentaire a pour objectif de fournir au consommateur des information fiables sur la composition </w:t>
      </w:r>
      <w:r w:rsidR="00BC2EE8">
        <w:rPr>
          <w:lang w:val="fr-FR"/>
        </w:rPr>
        <w:t>et les caractéristiques nutritionnelles d’un produit. Il constitue un outil majeur de santé publique, destiné à favoriser des choix alimentaires</w:t>
      </w:r>
      <w:r w:rsidR="0099756C">
        <w:rPr>
          <w:lang w:val="fr-FR"/>
        </w:rPr>
        <w:t xml:space="preserve"> </w:t>
      </w:r>
      <w:r w:rsidR="00BC2EE8">
        <w:rPr>
          <w:lang w:val="fr-FR"/>
        </w:rPr>
        <w:t>éclairés et à renforcer l’autonomie du consommateur face à la diversité</w:t>
      </w:r>
      <w:r w:rsidR="00E22123">
        <w:rPr>
          <w:lang w:val="fr-FR"/>
        </w:rPr>
        <w:t xml:space="preserve"> (quantitative autant que qualitative) de l’offre alimentaire.</w:t>
      </w:r>
    </w:p>
    <w:tbl>
      <w:tblPr>
        <w:tblStyle w:val="Grilledutableau"/>
        <w:tblW w:w="0" w:type="auto"/>
        <w:tblLook w:val="04A0" w:firstRow="1" w:lastRow="0" w:firstColumn="1" w:lastColumn="0" w:noHBand="0" w:noVBand="1"/>
      </w:tblPr>
      <w:tblGrid>
        <w:gridCol w:w="9062"/>
      </w:tblGrid>
      <w:tr w:rsidR="002953AF" w14:paraId="67CC9381" w14:textId="77777777" w:rsidTr="007E775D">
        <w:tc>
          <w:tcPr>
            <w:tcW w:w="9062" w:type="dxa"/>
            <w:shd w:val="clear" w:color="auto" w:fill="C1F0C7" w:themeFill="accent3" w:themeFillTint="33"/>
          </w:tcPr>
          <w:p w14:paraId="57C97CFB" w14:textId="597ADF47" w:rsidR="002953AF" w:rsidRDefault="002953AF" w:rsidP="001B0819">
            <w:pPr>
              <w:rPr>
                <w:lang w:val="fr-FR"/>
              </w:rPr>
            </w:pPr>
            <w:r>
              <w:rPr>
                <w:lang w:val="fr-FR"/>
              </w:rPr>
              <w:lastRenderedPageBreak/>
              <w:t xml:space="preserve">Le </w:t>
            </w:r>
            <w:r w:rsidR="00082E5C">
              <w:rPr>
                <w:lang w:val="fr-FR"/>
              </w:rPr>
              <w:t>professionnel doit apprendre à certaines personnes à lire et comprendre une étiquette alimentaire, en donnant des repères simples</w:t>
            </w:r>
            <w:r w:rsidR="00D50075">
              <w:rPr>
                <w:lang w:val="fr-FR"/>
              </w:rPr>
              <w:t xml:space="preserve"> liés à </w:t>
            </w:r>
            <w:r w:rsidR="0053365D">
              <w:rPr>
                <w:lang w:val="fr-FR"/>
              </w:rPr>
              <w:t>leur objectif</w:t>
            </w:r>
            <w:r w:rsidR="00D50075">
              <w:rPr>
                <w:lang w:val="fr-FR"/>
              </w:rPr>
              <w:t xml:space="preserve">. </w:t>
            </w:r>
            <w:r w:rsidR="004C5A6B">
              <w:rPr>
                <w:lang w:val="fr-FR"/>
              </w:rPr>
              <w:t>Il s’agit de transmettre quelques clés de lecture pour éclairés les choix du quotidien.</w:t>
            </w:r>
          </w:p>
        </w:tc>
      </w:tr>
    </w:tbl>
    <w:p w14:paraId="01E199F7" w14:textId="77777777" w:rsidR="009C271F" w:rsidRDefault="009C271F" w:rsidP="001B0819">
      <w:pPr>
        <w:rPr>
          <w:lang w:val="fr-FR"/>
        </w:rPr>
      </w:pPr>
    </w:p>
    <w:tbl>
      <w:tblPr>
        <w:tblStyle w:val="TableauGrille6Couleur-Accentuation3"/>
        <w:tblW w:w="0" w:type="auto"/>
        <w:tblLook w:val="04A0" w:firstRow="1" w:lastRow="0" w:firstColumn="1" w:lastColumn="0" w:noHBand="0" w:noVBand="1"/>
      </w:tblPr>
      <w:tblGrid>
        <w:gridCol w:w="9062"/>
      </w:tblGrid>
      <w:tr w:rsidR="008B62B8" w14:paraId="7C29B176" w14:textId="77777777" w:rsidTr="005768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8C5720D" w14:textId="77777777" w:rsidR="008B62B8" w:rsidRPr="00FF52E6" w:rsidRDefault="00204903" w:rsidP="00412B0B">
            <w:pPr>
              <w:jc w:val="center"/>
              <w:rPr>
                <w:color w:val="000000" w:themeColor="text1"/>
                <w:u w:val="single"/>
                <w:lang w:val="fr-FR"/>
              </w:rPr>
            </w:pPr>
            <w:r w:rsidRPr="00FF52E6">
              <w:rPr>
                <w:color w:val="000000" w:themeColor="text1"/>
                <w:u w:val="single"/>
                <w:lang w:val="fr-FR"/>
              </w:rPr>
              <w:t>Lire une étiquette alimentaire mode d’emploi :</w:t>
            </w:r>
          </w:p>
          <w:p w14:paraId="2FE04AD7" w14:textId="30DE95D6" w:rsidR="00C37916" w:rsidRPr="00FF52E6" w:rsidRDefault="009857EA" w:rsidP="001B0819">
            <w:pPr>
              <w:rPr>
                <w:b w:val="0"/>
                <w:bCs w:val="0"/>
                <w:color w:val="000000" w:themeColor="text1"/>
                <w:lang w:val="fr-FR"/>
              </w:rPr>
            </w:pPr>
            <w:r w:rsidRPr="00FF52E6">
              <w:rPr>
                <w:b w:val="0"/>
                <w:bCs w:val="0"/>
                <w:color w:val="000000" w:themeColor="text1"/>
                <w:lang w:val="fr-FR"/>
              </w:rPr>
              <w:t xml:space="preserve">L’étiquette alimentaire regroupe plusieurs informations réglementaires, qu'il est important de savoir lire et comprendre. Le professionnel </w:t>
            </w:r>
            <w:r w:rsidR="008319A9" w:rsidRPr="00FF52E6">
              <w:rPr>
                <w:b w:val="0"/>
                <w:bCs w:val="0"/>
                <w:color w:val="000000" w:themeColor="text1"/>
                <w:lang w:val="fr-FR"/>
              </w:rPr>
              <w:t xml:space="preserve">peut s’en </w:t>
            </w:r>
            <w:r w:rsidRPr="00FF52E6">
              <w:rPr>
                <w:b w:val="0"/>
                <w:bCs w:val="0"/>
                <w:color w:val="000000" w:themeColor="text1"/>
                <w:lang w:val="fr-FR"/>
              </w:rPr>
              <w:t>servir comme support pédagogique pour apprendre aux personnes qu’il suit à lire une étiquette alimentaire ou prendre conscience de la valeur nutritionnelle réelle de certains des produits qu’elles choisissent. </w:t>
            </w:r>
          </w:p>
          <w:p w14:paraId="1755115C" w14:textId="3587A315" w:rsidR="00C91A41" w:rsidRPr="00FF52E6" w:rsidRDefault="009857EA" w:rsidP="00C91A41">
            <w:pPr>
              <w:pStyle w:val="Paragraphedeliste"/>
              <w:numPr>
                <w:ilvl w:val="0"/>
                <w:numId w:val="3"/>
              </w:numPr>
              <w:rPr>
                <w:b w:val="0"/>
                <w:bCs w:val="0"/>
                <w:color w:val="000000" w:themeColor="text1"/>
                <w:lang w:val="fr-FR"/>
              </w:rPr>
            </w:pPr>
            <w:r w:rsidRPr="00FF52E6">
              <w:rPr>
                <w:color w:val="000000" w:themeColor="text1"/>
                <w:u w:val="single"/>
                <w:lang w:val="fr-FR"/>
              </w:rPr>
              <w:t>La dénomination du produit</w:t>
            </w:r>
            <w:r w:rsidRPr="00FF52E6">
              <w:rPr>
                <w:b w:val="0"/>
                <w:bCs w:val="0"/>
                <w:color w:val="000000" w:themeColor="text1"/>
                <w:lang w:val="fr-FR"/>
              </w:rPr>
              <w:t xml:space="preserve"> : elle correspond au nom légal du produit et décrit sa nature réelle. </w:t>
            </w:r>
          </w:p>
          <w:p w14:paraId="46097E2A" w14:textId="77777777" w:rsidR="00BB43BC" w:rsidRPr="00FF52E6" w:rsidRDefault="009857EA" w:rsidP="001B0819">
            <w:pPr>
              <w:rPr>
                <w:b w:val="0"/>
                <w:bCs w:val="0"/>
                <w:color w:val="000000" w:themeColor="text1"/>
                <w:lang w:val="fr-FR"/>
              </w:rPr>
            </w:pPr>
            <w:r w:rsidRPr="00FF52E6">
              <w:rPr>
                <w:b w:val="0"/>
                <w:bCs w:val="0"/>
                <w:color w:val="000000" w:themeColor="text1"/>
                <w:lang w:val="fr-FR"/>
              </w:rPr>
              <w:t xml:space="preserve">Cela permet de lever le risque de confusion possible lié au marketing ou aux appellations valorisantes (« saveur », « type », « à base de »), qui peuvent masquer une composition éloignée de la qualité attendue. </w:t>
            </w:r>
          </w:p>
          <w:p w14:paraId="07CA2C43" w14:textId="581ED277" w:rsidR="00371D95" w:rsidRPr="00FF52E6" w:rsidRDefault="009857EA" w:rsidP="00371D95">
            <w:pPr>
              <w:pStyle w:val="Paragraphedeliste"/>
              <w:numPr>
                <w:ilvl w:val="0"/>
                <w:numId w:val="3"/>
              </w:numPr>
              <w:rPr>
                <w:b w:val="0"/>
                <w:bCs w:val="0"/>
                <w:color w:val="000000" w:themeColor="text1"/>
                <w:lang w:val="fr-FR"/>
              </w:rPr>
            </w:pPr>
            <w:r w:rsidRPr="00FF52E6">
              <w:rPr>
                <w:color w:val="000000" w:themeColor="text1"/>
                <w:u w:val="single"/>
                <w:lang w:val="fr-FR"/>
              </w:rPr>
              <w:t>La liste des ingrédients</w:t>
            </w:r>
            <w:r w:rsidRPr="00FF52E6">
              <w:rPr>
                <w:b w:val="0"/>
                <w:bCs w:val="0"/>
                <w:color w:val="000000" w:themeColor="text1"/>
                <w:lang w:val="fr-FR"/>
              </w:rPr>
              <w:t xml:space="preserve"> : les ingrédients sont classés par ordre décroissant de poids. </w:t>
            </w:r>
            <w:r w:rsidR="00B55799" w:rsidRPr="00FF52E6">
              <w:rPr>
                <w:b w:val="0"/>
                <w:bCs w:val="0"/>
                <w:color w:val="000000" w:themeColor="text1"/>
                <w:lang w:val="fr-FR"/>
              </w:rPr>
              <w:t>Les premières cités</w:t>
            </w:r>
            <w:r w:rsidRPr="00FF52E6">
              <w:rPr>
                <w:b w:val="0"/>
                <w:bCs w:val="0"/>
                <w:color w:val="000000" w:themeColor="text1"/>
                <w:lang w:val="fr-FR"/>
              </w:rPr>
              <w:t xml:space="preserve"> sont donc les plus présents dans le produit. </w:t>
            </w:r>
          </w:p>
          <w:p w14:paraId="5AB93FBE" w14:textId="0FCF5197" w:rsidR="00B46D3D" w:rsidRPr="00FF52E6" w:rsidRDefault="009857EA" w:rsidP="00371D95">
            <w:pPr>
              <w:rPr>
                <w:b w:val="0"/>
                <w:bCs w:val="0"/>
                <w:color w:val="000000" w:themeColor="text1"/>
                <w:lang w:val="fr-FR"/>
              </w:rPr>
            </w:pPr>
            <w:r w:rsidRPr="00FF52E6">
              <w:rPr>
                <w:b w:val="0"/>
                <w:bCs w:val="0"/>
                <w:color w:val="000000" w:themeColor="text1"/>
                <w:lang w:val="fr-FR"/>
              </w:rPr>
              <w:t xml:space="preserve">Cela permet d’évaluer la qualité globale du produit, son niveau de transformation, la place du sucre, des matières grasses, des additifs et des ingrédients d’intérêt. </w:t>
            </w:r>
          </w:p>
          <w:p w14:paraId="1418B9D5" w14:textId="139DEADC" w:rsidR="0063081B" w:rsidRPr="00FF52E6" w:rsidRDefault="009857EA" w:rsidP="0063081B">
            <w:pPr>
              <w:pStyle w:val="Paragraphedeliste"/>
              <w:numPr>
                <w:ilvl w:val="0"/>
                <w:numId w:val="3"/>
              </w:numPr>
              <w:rPr>
                <w:b w:val="0"/>
                <w:bCs w:val="0"/>
                <w:color w:val="000000" w:themeColor="text1"/>
                <w:lang w:val="fr-FR"/>
              </w:rPr>
            </w:pPr>
            <w:r w:rsidRPr="00FF52E6">
              <w:rPr>
                <w:color w:val="000000" w:themeColor="text1"/>
                <w:u w:val="single"/>
                <w:lang w:val="fr-FR"/>
              </w:rPr>
              <w:t>Les allergènes</w:t>
            </w:r>
            <w:r w:rsidRPr="00FF52E6">
              <w:rPr>
                <w:b w:val="0"/>
                <w:bCs w:val="0"/>
                <w:color w:val="000000" w:themeColor="text1"/>
                <w:lang w:val="fr-FR"/>
              </w:rPr>
              <w:t xml:space="preserve"> : ils sont obligatoirement mis en évidence (le plus souvent en gras ou en italique). </w:t>
            </w:r>
          </w:p>
          <w:p w14:paraId="00B8D23C" w14:textId="0CC0DBF2" w:rsidR="00B46D3D" w:rsidRPr="00FF52E6" w:rsidRDefault="009857EA" w:rsidP="0063081B">
            <w:pPr>
              <w:rPr>
                <w:b w:val="0"/>
                <w:bCs w:val="0"/>
                <w:color w:val="000000" w:themeColor="text1"/>
                <w:lang w:val="fr-FR"/>
              </w:rPr>
            </w:pPr>
            <w:r w:rsidRPr="00FF52E6">
              <w:rPr>
                <w:b w:val="0"/>
                <w:bCs w:val="0"/>
                <w:color w:val="000000" w:themeColor="text1"/>
                <w:lang w:val="fr-FR"/>
              </w:rPr>
              <w:t xml:space="preserve">Leur repérage est essentiel pour les personnes concernées, mais constituent également un indicateur indirect de la composition du produit (présence de lait, de gluten, d’œufs…). </w:t>
            </w:r>
          </w:p>
          <w:p w14:paraId="5DCF8994" w14:textId="7DDDDE22" w:rsidR="00D351CA" w:rsidRPr="00FF52E6" w:rsidRDefault="009857EA" w:rsidP="00D351CA">
            <w:pPr>
              <w:pStyle w:val="Paragraphedeliste"/>
              <w:numPr>
                <w:ilvl w:val="0"/>
                <w:numId w:val="3"/>
              </w:numPr>
              <w:rPr>
                <w:b w:val="0"/>
                <w:bCs w:val="0"/>
                <w:color w:val="000000" w:themeColor="text1"/>
                <w:lang w:val="fr-FR"/>
              </w:rPr>
            </w:pPr>
            <w:r w:rsidRPr="00FF52E6">
              <w:rPr>
                <w:color w:val="000000" w:themeColor="text1"/>
                <w:u w:val="single"/>
                <w:lang w:val="fr-FR"/>
              </w:rPr>
              <w:t>Le tableau des valeurs nutritionnelles</w:t>
            </w:r>
            <w:r w:rsidRPr="00FF52E6">
              <w:rPr>
                <w:b w:val="0"/>
                <w:bCs w:val="0"/>
                <w:color w:val="000000" w:themeColor="text1"/>
                <w:lang w:val="fr-FR"/>
              </w:rPr>
              <w:t xml:space="preserve"> : présenté pour 100 g ou 100 ml, il fournit une base de comparaison standardisée entre produits. Il renseigne sur :</w:t>
            </w:r>
          </w:p>
          <w:p w14:paraId="531EF179" w14:textId="77777777" w:rsidR="00B744F6" w:rsidRPr="00FF52E6" w:rsidRDefault="00D351CA" w:rsidP="00D351CA">
            <w:pPr>
              <w:rPr>
                <w:b w:val="0"/>
                <w:bCs w:val="0"/>
                <w:color w:val="000000" w:themeColor="text1"/>
                <w:lang w:val="fr-FR"/>
              </w:rPr>
            </w:pPr>
            <w:r w:rsidRPr="00FF52E6">
              <w:rPr>
                <w:b w:val="0"/>
                <w:bCs w:val="0"/>
                <w:color w:val="000000" w:themeColor="text1"/>
                <w:lang w:val="fr-FR"/>
              </w:rPr>
              <w:t xml:space="preserve">- </w:t>
            </w:r>
            <w:r w:rsidR="009857EA" w:rsidRPr="00FF52E6">
              <w:rPr>
                <w:b w:val="0"/>
                <w:bCs w:val="0"/>
                <w:color w:val="000000" w:themeColor="text1"/>
                <w:lang w:val="fr-FR"/>
              </w:rPr>
              <w:t xml:space="preserve"> la densité énergétique </w:t>
            </w:r>
          </w:p>
          <w:p w14:paraId="157EEE2F" w14:textId="346133D0" w:rsidR="007A5E84" w:rsidRPr="00FF52E6" w:rsidRDefault="00B744F6" w:rsidP="00D351CA">
            <w:pPr>
              <w:rPr>
                <w:b w:val="0"/>
                <w:bCs w:val="0"/>
                <w:color w:val="000000" w:themeColor="text1"/>
                <w:lang w:val="fr-FR"/>
              </w:rPr>
            </w:pPr>
            <w:r w:rsidRPr="00FF52E6">
              <w:rPr>
                <w:b w:val="0"/>
                <w:bCs w:val="0"/>
                <w:color w:val="000000" w:themeColor="text1"/>
                <w:lang w:val="fr-FR"/>
              </w:rPr>
              <w:t xml:space="preserve">- </w:t>
            </w:r>
            <w:r w:rsidR="009857EA" w:rsidRPr="00FF52E6">
              <w:rPr>
                <w:b w:val="0"/>
                <w:bCs w:val="0"/>
                <w:color w:val="000000" w:themeColor="text1"/>
                <w:lang w:val="fr-FR"/>
              </w:rPr>
              <w:t xml:space="preserve">les matières grasses et les acides gras saturés </w:t>
            </w:r>
          </w:p>
          <w:p w14:paraId="31D2E458" w14:textId="3F54D44C" w:rsidR="007A5E84" w:rsidRPr="00FF52E6" w:rsidRDefault="007A5E84" w:rsidP="00D351CA">
            <w:pPr>
              <w:rPr>
                <w:b w:val="0"/>
                <w:bCs w:val="0"/>
                <w:color w:val="000000" w:themeColor="text1"/>
                <w:lang w:val="fr-FR"/>
              </w:rPr>
            </w:pPr>
            <w:r w:rsidRPr="00FF52E6">
              <w:rPr>
                <w:b w:val="0"/>
                <w:bCs w:val="0"/>
                <w:color w:val="000000" w:themeColor="text1"/>
                <w:lang w:val="fr-FR"/>
              </w:rPr>
              <w:t xml:space="preserve">- </w:t>
            </w:r>
            <w:r w:rsidR="009857EA" w:rsidRPr="00FF52E6">
              <w:rPr>
                <w:b w:val="0"/>
                <w:bCs w:val="0"/>
                <w:color w:val="000000" w:themeColor="text1"/>
                <w:lang w:val="fr-FR"/>
              </w:rPr>
              <w:t xml:space="preserve">les glucides et les sucres </w:t>
            </w:r>
          </w:p>
          <w:p w14:paraId="583C04E5" w14:textId="71408F10" w:rsidR="007A5E84" w:rsidRPr="00FF52E6" w:rsidRDefault="007A5E84" w:rsidP="00D351CA">
            <w:pPr>
              <w:rPr>
                <w:b w:val="0"/>
                <w:bCs w:val="0"/>
                <w:color w:val="000000" w:themeColor="text1"/>
                <w:lang w:val="fr-FR"/>
              </w:rPr>
            </w:pPr>
            <w:r w:rsidRPr="00FF52E6">
              <w:rPr>
                <w:b w:val="0"/>
                <w:bCs w:val="0"/>
                <w:color w:val="000000" w:themeColor="text1"/>
                <w:lang w:val="fr-FR"/>
              </w:rPr>
              <w:t xml:space="preserve">- </w:t>
            </w:r>
            <w:r w:rsidR="009857EA" w:rsidRPr="00FF52E6">
              <w:rPr>
                <w:b w:val="0"/>
                <w:bCs w:val="0"/>
                <w:color w:val="000000" w:themeColor="text1"/>
                <w:lang w:val="fr-FR"/>
              </w:rPr>
              <w:t xml:space="preserve">les protéines </w:t>
            </w:r>
          </w:p>
          <w:p w14:paraId="7E96E56D" w14:textId="77777777" w:rsidR="007A5E84" w:rsidRPr="00FF52E6" w:rsidRDefault="007A5E84" w:rsidP="00D351CA">
            <w:pPr>
              <w:rPr>
                <w:b w:val="0"/>
                <w:bCs w:val="0"/>
                <w:color w:val="000000" w:themeColor="text1"/>
                <w:lang w:val="fr-FR"/>
              </w:rPr>
            </w:pPr>
            <w:r w:rsidRPr="00FF52E6">
              <w:rPr>
                <w:b w:val="0"/>
                <w:bCs w:val="0"/>
                <w:color w:val="000000" w:themeColor="text1"/>
                <w:lang w:val="fr-FR"/>
              </w:rPr>
              <w:t xml:space="preserve">- </w:t>
            </w:r>
            <w:r w:rsidR="009857EA" w:rsidRPr="00FF52E6">
              <w:rPr>
                <w:b w:val="0"/>
                <w:bCs w:val="0"/>
                <w:color w:val="000000" w:themeColor="text1"/>
                <w:lang w:val="fr-FR"/>
              </w:rPr>
              <w:t>le sel. </w:t>
            </w:r>
          </w:p>
          <w:p w14:paraId="7DCA297A" w14:textId="77777777" w:rsidR="002465CF" w:rsidRPr="00FF52E6" w:rsidRDefault="009857EA" w:rsidP="00D351CA">
            <w:pPr>
              <w:rPr>
                <w:b w:val="0"/>
                <w:bCs w:val="0"/>
                <w:color w:val="000000" w:themeColor="text1"/>
                <w:lang w:val="fr-FR"/>
              </w:rPr>
            </w:pPr>
            <w:r w:rsidRPr="00FF52E6">
              <w:rPr>
                <w:b w:val="0"/>
                <w:bCs w:val="0"/>
                <w:color w:val="000000" w:themeColor="text1"/>
                <w:lang w:val="fr-FR"/>
              </w:rPr>
              <w:t xml:space="preserve">Cela permet d’identifier les excès, les carences relatives et la proximité du produit avec les recommandations nutritionnelles de base. </w:t>
            </w:r>
          </w:p>
          <w:p w14:paraId="65B8400C" w14:textId="687DF9D4" w:rsidR="00400C6D" w:rsidRPr="00FF52E6" w:rsidRDefault="009857EA" w:rsidP="00400C6D">
            <w:pPr>
              <w:pStyle w:val="Paragraphedeliste"/>
              <w:numPr>
                <w:ilvl w:val="0"/>
                <w:numId w:val="3"/>
              </w:numPr>
              <w:rPr>
                <w:b w:val="0"/>
                <w:bCs w:val="0"/>
                <w:color w:val="000000" w:themeColor="text1"/>
                <w:lang w:val="fr-FR"/>
              </w:rPr>
            </w:pPr>
            <w:r w:rsidRPr="00FF52E6">
              <w:rPr>
                <w:color w:val="000000" w:themeColor="text1"/>
                <w:u w:val="single"/>
                <w:lang w:val="fr-FR"/>
              </w:rPr>
              <w:t>Les portions indiquées</w:t>
            </w:r>
            <w:r w:rsidRPr="00FF52E6">
              <w:rPr>
                <w:b w:val="0"/>
                <w:bCs w:val="0"/>
                <w:color w:val="000000" w:themeColor="text1"/>
                <w:lang w:val="fr-FR"/>
              </w:rPr>
              <w:t xml:space="preserve"> : certains fabricants ajoutent des valeurs « par portion ». Ces portions sont seulement indicatives et souvent éloignées des quantités réellement consommées. </w:t>
            </w:r>
          </w:p>
          <w:p w14:paraId="19BEC06B" w14:textId="1F79C11C" w:rsidR="009C0ACB" w:rsidRPr="00FF52E6" w:rsidRDefault="009857EA" w:rsidP="00400C6D">
            <w:pPr>
              <w:rPr>
                <w:b w:val="0"/>
                <w:bCs w:val="0"/>
                <w:color w:val="000000" w:themeColor="text1"/>
                <w:lang w:val="fr-FR"/>
              </w:rPr>
            </w:pPr>
            <w:r w:rsidRPr="00FF52E6">
              <w:rPr>
                <w:b w:val="0"/>
                <w:bCs w:val="0"/>
                <w:color w:val="000000" w:themeColor="text1"/>
                <w:lang w:val="fr-FR"/>
              </w:rPr>
              <w:t>Il est important, pour la personne comme pour le professionnel, de raisonner plutôt par rapport à la consommation réelle.</w:t>
            </w:r>
          </w:p>
          <w:p w14:paraId="1A671405" w14:textId="7F77C35A" w:rsidR="00904E61" w:rsidRPr="00FF52E6" w:rsidRDefault="008433AB" w:rsidP="00904E61">
            <w:pPr>
              <w:pStyle w:val="Paragraphedeliste"/>
              <w:numPr>
                <w:ilvl w:val="0"/>
                <w:numId w:val="3"/>
              </w:numPr>
              <w:rPr>
                <w:b w:val="0"/>
                <w:bCs w:val="0"/>
                <w:color w:val="000000" w:themeColor="text1"/>
                <w:lang w:val="fr-FR"/>
              </w:rPr>
            </w:pPr>
            <w:r w:rsidRPr="00FF52E6">
              <w:rPr>
                <w:color w:val="000000" w:themeColor="text1"/>
                <w:u w:val="single"/>
                <w:lang w:val="fr-FR"/>
              </w:rPr>
              <w:t>Les mentions nutritionnelles et allégations</w:t>
            </w:r>
            <w:r w:rsidRPr="00FF52E6">
              <w:rPr>
                <w:b w:val="0"/>
                <w:bCs w:val="0"/>
                <w:color w:val="000000" w:themeColor="text1"/>
                <w:lang w:val="fr-FR"/>
              </w:rPr>
              <w:t xml:space="preserve"> : ces mentions répondent à un cadre réglementaire précis, mais ne suffisent jamais à juger de la qualité nutritionnelle globale du produit. Elles doivent toujours être interprétées au regard de la liste des ingrédients et du tableau nutritionnel. </w:t>
            </w:r>
          </w:p>
          <w:p w14:paraId="71E3E3A5" w14:textId="1CF20BF1" w:rsidR="009C0ACB" w:rsidRPr="00FF52E6" w:rsidRDefault="008433AB" w:rsidP="00904E61">
            <w:pPr>
              <w:rPr>
                <w:b w:val="0"/>
                <w:bCs w:val="0"/>
                <w:color w:val="000000" w:themeColor="text1"/>
                <w:lang w:val="fr-FR"/>
              </w:rPr>
            </w:pPr>
            <w:r w:rsidRPr="00FF52E6">
              <w:rPr>
                <w:b w:val="0"/>
                <w:bCs w:val="0"/>
                <w:color w:val="000000" w:themeColor="text1"/>
                <w:lang w:val="fr-FR"/>
              </w:rPr>
              <w:t xml:space="preserve">Exemples : « source de fibres », « sans sucres ajoutés », « riche en protéines ». </w:t>
            </w:r>
          </w:p>
          <w:p w14:paraId="7F9D64C7" w14:textId="54303016" w:rsidR="00F52295" w:rsidRPr="00FF52E6" w:rsidRDefault="008433AB" w:rsidP="00F52295">
            <w:pPr>
              <w:pStyle w:val="Paragraphedeliste"/>
              <w:numPr>
                <w:ilvl w:val="0"/>
                <w:numId w:val="3"/>
              </w:numPr>
              <w:rPr>
                <w:b w:val="0"/>
                <w:bCs w:val="0"/>
                <w:color w:val="000000" w:themeColor="text1"/>
                <w:lang w:val="fr-FR"/>
              </w:rPr>
            </w:pPr>
            <w:r w:rsidRPr="00FF52E6">
              <w:rPr>
                <w:color w:val="000000" w:themeColor="text1"/>
                <w:u w:val="single"/>
                <w:lang w:val="fr-FR"/>
              </w:rPr>
              <w:t>Les informations réglementaires complémentaires</w:t>
            </w:r>
            <w:r w:rsidRPr="00FF52E6">
              <w:rPr>
                <w:color w:val="000000" w:themeColor="text1"/>
                <w:lang w:val="fr-FR"/>
              </w:rPr>
              <w:t xml:space="preserve"> </w:t>
            </w:r>
            <w:r w:rsidRPr="00FF52E6">
              <w:rPr>
                <w:b w:val="0"/>
                <w:bCs w:val="0"/>
                <w:color w:val="000000" w:themeColor="text1"/>
                <w:lang w:val="fr-FR"/>
              </w:rPr>
              <w:t xml:space="preserve">: date de durabilité, conditions de conservation, origine, fabricant. </w:t>
            </w:r>
          </w:p>
          <w:p w14:paraId="47073FDC" w14:textId="54EC12E3" w:rsidR="008433AB" w:rsidRPr="00FF52E6" w:rsidRDefault="008433AB" w:rsidP="00F52295">
            <w:pPr>
              <w:rPr>
                <w:b w:val="0"/>
                <w:bCs w:val="0"/>
                <w:color w:val="000000" w:themeColor="text1"/>
                <w:lang w:val="fr-FR"/>
              </w:rPr>
            </w:pPr>
            <w:r w:rsidRPr="00FF52E6">
              <w:rPr>
                <w:b w:val="0"/>
                <w:bCs w:val="0"/>
                <w:color w:val="000000" w:themeColor="text1"/>
                <w:lang w:val="fr-FR"/>
              </w:rPr>
              <w:lastRenderedPageBreak/>
              <w:t>Elles relèvent de la sécurité et de la traçabilité, sans renseigner directement sur l’équilibre nutritionnel.</w:t>
            </w:r>
          </w:p>
        </w:tc>
      </w:tr>
    </w:tbl>
    <w:p w14:paraId="1068A9C7" w14:textId="2423B8CF" w:rsidR="00D73339" w:rsidRDefault="00D73339" w:rsidP="001B0819">
      <w:pPr>
        <w:rPr>
          <w:lang w:val="fr-FR"/>
        </w:rPr>
      </w:pPr>
    </w:p>
    <w:p w14:paraId="419ED18E" w14:textId="77777777" w:rsidR="000121B2" w:rsidRPr="001B0819" w:rsidRDefault="000121B2" w:rsidP="001B0819">
      <w:pPr>
        <w:rPr>
          <w:lang w:val="fr-FR"/>
        </w:rPr>
      </w:pPr>
    </w:p>
    <w:tbl>
      <w:tblPr>
        <w:tblStyle w:val="Grilledutableau"/>
        <w:tblW w:w="9072" w:type="dxa"/>
        <w:tblInd w:w="-5" w:type="dxa"/>
        <w:tblLook w:val="04A0" w:firstRow="1" w:lastRow="0" w:firstColumn="1" w:lastColumn="0" w:noHBand="0" w:noVBand="1"/>
      </w:tblPr>
      <w:tblGrid>
        <w:gridCol w:w="9072"/>
      </w:tblGrid>
      <w:tr w:rsidR="00E63F79" w:rsidRPr="00312645" w14:paraId="77A7828C" w14:textId="77777777" w:rsidTr="00312645">
        <w:tc>
          <w:tcPr>
            <w:tcW w:w="9072" w:type="dxa"/>
          </w:tcPr>
          <w:p w14:paraId="4EE30E46" w14:textId="17ED37F4" w:rsidR="00E63F79" w:rsidRPr="00312645" w:rsidRDefault="00F27F08" w:rsidP="00D71933">
            <w:pPr>
              <w:pStyle w:val="Paragraphedeliste"/>
              <w:numPr>
                <w:ilvl w:val="0"/>
                <w:numId w:val="1"/>
              </w:numPr>
              <w:ind w:left="0" w:firstLine="0"/>
              <w:rPr>
                <w:b/>
                <w:bCs/>
                <w:color w:val="C00000"/>
                <w:sz w:val="28"/>
                <w:szCs w:val="28"/>
                <w:lang w:val="fr-FR"/>
              </w:rPr>
            </w:pPr>
            <w:r w:rsidRPr="00312645">
              <w:rPr>
                <w:b/>
                <w:bCs/>
                <w:color w:val="C00000"/>
                <w:sz w:val="28"/>
                <w:szCs w:val="28"/>
                <w:lang w:val="fr-FR"/>
              </w:rPr>
              <w:t>La répartition et la composition des repas</w:t>
            </w:r>
          </w:p>
        </w:tc>
      </w:tr>
    </w:tbl>
    <w:p w14:paraId="6F6059EA" w14:textId="6D956915" w:rsidR="00447BB4" w:rsidRPr="00F27F08" w:rsidRDefault="00447BB4" w:rsidP="00F27F08">
      <w:pPr>
        <w:rPr>
          <w:b/>
          <w:bCs/>
          <w:sz w:val="28"/>
          <w:szCs w:val="28"/>
          <w:u w:val="single"/>
          <w:lang w:val="fr-FR"/>
        </w:rPr>
      </w:pPr>
    </w:p>
    <w:p w14:paraId="5162326E" w14:textId="4A3DBF5A" w:rsidR="00D71933" w:rsidRPr="007E63D3" w:rsidRDefault="00D71933" w:rsidP="00D71933">
      <w:pPr>
        <w:pStyle w:val="Paragraphedeliste"/>
        <w:numPr>
          <w:ilvl w:val="1"/>
          <w:numId w:val="1"/>
        </w:numPr>
        <w:rPr>
          <w:u w:val="single"/>
          <w:lang w:val="fr-FR"/>
        </w:rPr>
      </w:pPr>
      <w:r w:rsidRPr="007E63D3">
        <w:rPr>
          <w:u w:val="single"/>
          <w:lang w:val="fr-FR"/>
        </w:rPr>
        <w:t>La structure de la journée alimentaire par le repas</w:t>
      </w:r>
    </w:p>
    <w:p w14:paraId="324A927C" w14:textId="06241321" w:rsidR="004D34A4" w:rsidRDefault="0005504C" w:rsidP="004D34A4">
      <w:pPr>
        <w:rPr>
          <w:lang w:val="fr-FR"/>
        </w:rPr>
      </w:pPr>
      <w:r>
        <w:rPr>
          <w:lang w:val="fr-FR"/>
        </w:rPr>
        <w:t>No</w:t>
      </w:r>
      <w:r w:rsidR="00C9089E">
        <w:rPr>
          <w:lang w:val="fr-FR"/>
        </w:rPr>
        <w:t xml:space="preserve">s repas </w:t>
      </w:r>
      <w:r w:rsidR="00C9089E" w:rsidRPr="00251567">
        <w:rPr>
          <w:b/>
          <w:bCs/>
          <w:lang w:val="fr-FR"/>
        </w:rPr>
        <w:t>rythm</w:t>
      </w:r>
      <w:r w:rsidR="00576628" w:rsidRPr="00251567">
        <w:rPr>
          <w:b/>
          <w:bCs/>
          <w:lang w:val="fr-FR"/>
        </w:rPr>
        <w:t>ent et structurent nos</w:t>
      </w:r>
      <w:r w:rsidR="00D20066" w:rsidRPr="00251567">
        <w:rPr>
          <w:b/>
          <w:bCs/>
          <w:lang w:val="fr-FR"/>
        </w:rPr>
        <w:t xml:space="preserve"> journées</w:t>
      </w:r>
      <w:r w:rsidR="00310C57">
        <w:rPr>
          <w:lang w:val="fr-FR"/>
        </w:rPr>
        <w:t>.</w:t>
      </w:r>
      <w:r w:rsidR="00E67F80">
        <w:rPr>
          <w:lang w:val="fr-FR"/>
        </w:rPr>
        <w:t xml:space="preserve"> Leur </w:t>
      </w:r>
      <w:r w:rsidR="004870E8">
        <w:rPr>
          <w:lang w:val="fr-FR"/>
        </w:rPr>
        <w:t xml:space="preserve">composition et leur </w:t>
      </w:r>
      <w:r w:rsidR="004E2E3F">
        <w:rPr>
          <w:lang w:val="fr-FR"/>
        </w:rPr>
        <w:t>enchaînement sur un</w:t>
      </w:r>
      <w:r w:rsidR="00AA4E65">
        <w:rPr>
          <w:lang w:val="fr-FR"/>
        </w:rPr>
        <w:t xml:space="preserve"> cy</w:t>
      </w:r>
      <w:r w:rsidR="00A06A8D">
        <w:rPr>
          <w:lang w:val="fr-FR"/>
        </w:rPr>
        <w:t>cle de 24</w:t>
      </w:r>
      <w:r w:rsidR="005F4C76">
        <w:rPr>
          <w:lang w:val="fr-FR"/>
        </w:rPr>
        <w:t xml:space="preserve">h </w:t>
      </w:r>
      <w:r w:rsidR="00F206AF">
        <w:rPr>
          <w:lang w:val="fr-FR"/>
        </w:rPr>
        <w:t>déterminent ce que l’</w:t>
      </w:r>
      <w:r w:rsidR="002F3E3A">
        <w:rPr>
          <w:lang w:val="fr-FR"/>
        </w:rPr>
        <w:t xml:space="preserve">on appelle </w:t>
      </w:r>
      <w:r w:rsidR="00AE0EF4">
        <w:rPr>
          <w:lang w:val="fr-FR"/>
        </w:rPr>
        <w:t>l’équilibre aliment</w:t>
      </w:r>
      <w:r w:rsidR="00BC1948">
        <w:rPr>
          <w:lang w:val="fr-FR"/>
        </w:rPr>
        <w:t>aire. Chaque repas</w:t>
      </w:r>
      <w:r w:rsidR="003D0753">
        <w:rPr>
          <w:lang w:val="fr-FR"/>
        </w:rPr>
        <w:t xml:space="preserve"> joue en effet </w:t>
      </w:r>
      <w:r w:rsidR="001A1BBB">
        <w:rPr>
          <w:lang w:val="fr-FR"/>
        </w:rPr>
        <w:t xml:space="preserve">un </w:t>
      </w:r>
      <w:r w:rsidR="001A1BBB" w:rsidRPr="00017477">
        <w:rPr>
          <w:b/>
          <w:bCs/>
          <w:lang w:val="fr-FR"/>
        </w:rPr>
        <w:t>r</w:t>
      </w:r>
      <w:r w:rsidR="00CB79EF" w:rsidRPr="00017477">
        <w:rPr>
          <w:b/>
          <w:bCs/>
          <w:lang w:val="fr-FR"/>
        </w:rPr>
        <w:t xml:space="preserve">ôle </w:t>
      </w:r>
      <w:r w:rsidR="00B80CBC" w:rsidRPr="00017477">
        <w:rPr>
          <w:b/>
          <w:bCs/>
          <w:lang w:val="fr-FR"/>
        </w:rPr>
        <w:t>spécifique</w:t>
      </w:r>
      <w:r w:rsidR="00B80CBC">
        <w:rPr>
          <w:lang w:val="fr-FR"/>
        </w:rPr>
        <w:t xml:space="preserve">, </w:t>
      </w:r>
      <w:r w:rsidR="0073416F">
        <w:rPr>
          <w:lang w:val="fr-FR"/>
        </w:rPr>
        <w:t>po</w:t>
      </w:r>
      <w:r w:rsidR="002E79CA">
        <w:rPr>
          <w:lang w:val="fr-FR"/>
        </w:rPr>
        <w:t xml:space="preserve">ur </w:t>
      </w:r>
      <w:r w:rsidR="000C79BC">
        <w:rPr>
          <w:lang w:val="fr-FR"/>
        </w:rPr>
        <w:t xml:space="preserve">couvrir </w:t>
      </w:r>
      <w:r w:rsidR="009D12CF">
        <w:rPr>
          <w:lang w:val="fr-FR"/>
        </w:rPr>
        <w:t>d</w:t>
      </w:r>
      <w:r w:rsidR="00E47D3A">
        <w:rPr>
          <w:lang w:val="fr-FR"/>
        </w:rPr>
        <w:t>es besoins éne</w:t>
      </w:r>
      <w:r w:rsidR="004F6D8B">
        <w:rPr>
          <w:lang w:val="fr-FR"/>
        </w:rPr>
        <w:t>rgétiques, nutr</w:t>
      </w:r>
      <w:r w:rsidR="001F54C4">
        <w:rPr>
          <w:lang w:val="fr-FR"/>
        </w:rPr>
        <w:t xml:space="preserve">itionnels, </w:t>
      </w:r>
      <w:r w:rsidR="009C01C6">
        <w:rPr>
          <w:lang w:val="fr-FR"/>
        </w:rPr>
        <w:t>garantir l</w:t>
      </w:r>
      <w:r w:rsidR="009E5E0B">
        <w:rPr>
          <w:lang w:val="fr-FR"/>
        </w:rPr>
        <w:t xml:space="preserve">e bon </w:t>
      </w:r>
      <w:r w:rsidR="00E17B7B">
        <w:rPr>
          <w:lang w:val="fr-FR"/>
        </w:rPr>
        <w:t>fonctionnement physiologique</w:t>
      </w:r>
      <w:r w:rsidR="00E22B60">
        <w:rPr>
          <w:lang w:val="fr-FR"/>
        </w:rPr>
        <w:t>, maintenir l’a</w:t>
      </w:r>
      <w:r w:rsidR="003D48F3">
        <w:rPr>
          <w:lang w:val="fr-FR"/>
        </w:rPr>
        <w:t xml:space="preserve">ttention, la </w:t>
      </w:r>
      <w:r w:rsidR="00465D8C">
        <w:rPr>
          <w:lang w:val="fr-FR"/>
        </w:rPr>
        <w:t>con</w:t>
      </w:r>
      <w:r w:rsidR="006E40DD">
        <w:rPr>
          <w:lang w:val="fr-FR"/>
        </w:rPr>
        <w:t xml:space="preserve">centration, réguler </w:t>
      </w:r>
      <w:r w:rsidR="00700840">
        <w:rPr>
          <w:lang w:val="fr-FR"/>
        </w:rPr>
        <w:t xml:space="preserve">l’humeur ou </w:t>
      </w:r>
      <w:r w:rsidR="00AE7301">
        <w:rPr>
          <w:lang w:val="fr-FR"/>
        </w:rPr>
        <w:t xml:space="preserve">encore le comportement </w:t>
      </w:r>
      <w:r w:rsidR="00783283">
        <w:rPr>
          <w:lang w:val="fr-FR"/>
        </w:rPr>
        <w:t>alimentaire.</w:t>
      </w:r>
    </w:p>
    <w:p w14:paraId="2E6B5968" w14:textId="359DAC5F" w:rsidR="00783283" w:rsidRDefault="00853AB4" w:rsidP="004D34A4">
      <w:pPr>
        <w:rPr>
          <w:lang w:val="fr-FR"/>
        </w:rPr>
      </w:pPr>
      <w:r>
        <w:rPr>
          <w:lang w:val="fr-FR"/>
        </w:rPr>
        <w:t>Une</w:t>
      </w:r>
      <w:r w:rsidR="00EA6CB9">
        <w:rPr>
          <w:lang w:val="fr-FR"/>
        </w:rPr>
        <w:t xml:space="preserve"> répartition appro</w:t>
      </w:r>
      <w:r w:rsidR="00AD5745">
        <w:rPr>
          <w:lang w:val="fr-FR"/>
        </w:rPr>
        <w:t>priée des rep</w:t>
      </w:r>
      <w:r w:rsidR="00625E41">
        <w:rPr>
          <w:lang w:val="fr-FR"/>
        </w:rPr>
        <w:t xml:space="preserve">as sur </w:t>
      </w:r>
      <w:r w:rsidR="006B6B77">
        <w:rPr>
          <w:lang w:val="fr-FR"/>
        </w:rPr>
        <w:t xml:space="preserve">la </w:t>
      </w:r>
      <w:r w:rsidR="002556AE">
        <w:rPr>
          <w:lang w:val="fr-FR"/>
        </w:rPr>
        <w:t>journée</w:t>
      </w:r>
      <w:r w:rsidR="00971BBB">
        <w:rPr>
          <w:lang w:val="fr-FR"/>
        </w:rPr>
        <w:t xml:space="preserve"> permet de </w:t>
      </w:r>
      <w:r w:rsidR="00042E7A">
        <w:rPr>
          <w:lang w:val="fr-FR"/>
        </w:rPr>
        <w:t xml:space="preserve">maintenir un </w:t>
      </w:r>
      <w:r w:rsidR="002042D4">
        <w:rPr>
          <w:lang w:val="fr-FR"/>
        </w:rPr>
        <w:t xml:space="preserve">appétit </w:t>
      </w:r>
      <w:r w:rsidR="000C42E2">
        <w:rPr>
          <w:lang w:val="fr-FR"/>
        </w:rPr>
        <w:t>énergétique régulier,</w:t>
      </w:r>
      <w:r w:rsidR="00CB1747">
        <w:rPr>
          <w:lang w:val="fr-FR"/>
        </w:rPr>
        <w:t xml:space="preserve"> d’assurer la </w:t>
      </w:r>
      <w:r w:rsidR="00F53CF0">
        <w:rPr>
          <w:lang w:val="fr-FR"/>
        </w:rPr>
        <w:t>satié</w:t>
      </w:r>
      <w:r w:rsidR="00764116">
        <w:rPr>
          <w:lang w:val="fr-FR"/>
        </w:rPr>
        <w:t xml:space="preserve">té, d’éviter </w:t>
      </w:r>
      <w:r w:rsidR="009E21C9">
        <w:rPr>
          <w:lang w:val="fr-FR"/>
        </w:rPr>
        <w:t xml:space="preserve">les </w:t>
      </w:r>
      <w:r w:rsidR="00BD3CFB">
        <w:rPr>
          <w:lang w:val="fr-FR"/>
        </w:rPr>
        <w:t>fringales ou les grignotag</w:t>
      </w:r>
      <w:r w:rsidR="005C2120">
        <w:rPr>
          <w:lang w:val="fr-FR"/>
        </w:rPr>
        <w:t>es, et contribue</w:t>
      </w:r>
      <w:r w:rsidR="00DA0363">
        <w:rPr>
          <w:lang w:val="fr-FR"/>
        </w:rPr>
        <w:t xml:space="preserve"> à la diversifi</w:t>
      </w:r>
      <w:r w:rsidR="005B6BD2">
        <w:rPr>
          <w:lang w:val="fr-FR"/>
        </w:rPr>
        <w:t>cation alimentaire.</w:t>
      </w:r>
    </w:p>
    <w:p w14:paraId="64B55DB7" w14:textId="5EAE7BDD" w:rsidR="0035249C" w:rsidRPr="00885200" w:rsidRDefault="00931E41" w:rsidP="004D34A4">
      <w:pPr>
        <w:rPr>
          <w:b/>
          <w:bCs/>
          <w:lang w:val="fr-FR"/>
        </w:rPr>
      </w:pPr>
      <w:r>
        <w:rPr>
          <w:noProof/>
          <w:lang w:val="fr-FR"/>
        </w:rPr>
        <w:drawing>
          <wp:anchor distT="0" distB="0" distL="114300" distR="114300" simplePos="0" relativeHeight="251665408" behindDoc="0" locked="0" layoutInCell="1" allowOverlap="1" wp14:anchorId="1D39FC02" wp14:editId="6338AF50">
            <wp:simplePos x="0" y="0"/>
            <wp:positionH relativeFrom="column">
              <wp:posOffset>-101600</wp:posOffset>
            </wp:positionH>
            <wp:positionV relativeFrom="paragraph">
              <wp:posOffset>1004570</wp:posOffset>
            </wp:positionV>
            <wp:extent cx="5760720" cy="4020820"/>
            <wp:effectExtent l="0" t="0" r="5080" b="5080"/>
            <wp:wrapTopAndBottom/>
            <wp:docPr id="10850023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02343" name="Image 10850023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4020820"/>
                    </a:xfrm>
                    <a:prstGeom prst="rect">
                      <a:avLst/>
                    </a:prstGeom>
                  </pic:spPr>
                </pic:pic>
              </a:graphicData>
            </a:graphic>
          </wp:anchor>
        </w:drawing>
      </w:r>
      <w:r w:rsidR="00D76052">
        <w:rPr>
          <w:lang w:val="fr-FR"/>
        </w:rPr>
        <w:t>A l’inverse un repas</w:t>
      </w:r>
      <w:r w:rsidR="001576B0">
        <w:rPr>
          <w:lang w:val="fr-FR"/>
        </w:rPr>
        <w:t xml:space="preserve"> sauté ou dé</w:t>
      </w:r>
      <w:r w:rsidR="00DD059F">
        <w:rPr>
          <w:lang w:val="fr-FR"/>
        </w:rPr>
        <w:t>séquilibré p</w:t>
      </w:r>
      <w:r w:rsidR="0054193A">
        <w:rPr>
          <w:lang w:val="fr-FR"/>
        </w:rPr>
        <w:t xml:space="preserve">eut avoir des </w:t>
      </w:r>
      <w:r w:rsidR="00F55F43">
        <w:rPr>
          <w:lang w:val="fr-FR"/>
        </w:rPr>
        <w:t xml:space="preserve">répercutions immédiates : </w:t>
      </w:r>
      <w:r w:rsidR="000B47B1">
        <w:rPr>
          <w:lang w:val="fr-FR"/>
        </w:rPr>
        <w:t>fatigue</w:t>
      </w:r>
      <w:r w:rsidR="00B70507">
        <w:rPr>
          <w:lang w:val="fr-FR"/>
        </w:rPr>
        <w:t>, baisse de co</w:t>
      </w:r>
      <w:r w:rsidR="003474A6">
        <w:rPr>
          <w:lang w:val="fr-FR"/>
        </w:rPr>
        <w:t xml:space="preserve">ncentration, </w:t>
      </w:r>
      <w:r w:rsidR="005F7431">
        <w:rPr>
          <w:lang w:val="fr-FR"/>
        </w:rPr>
        <w:t>sensation de faim intens</w:t>
      </w:r>
      <w:r w:rsidR="00F80280">
        <w:rPr>
          <w:lang w:val="fr-FR"/>
        </w:rPr>
        <w:t>e. A</w:t>
      </w:r>
      <w:r w:rsidR="00505BFF">
        <w:rPr>
          <w:lang w:val="fr-FR"/>
        </w:rPr>
        <w:t xml:space="preserve"> l</w:t>
      </w:r>
      <w:r w:rsidR="00F80280">
        <w:rPr>
          <w:lang w:val="fr-FR"/>
        </w:rPr>
        <w:t>on</w:t>
      </w:r>
      <w:r w:rsidR="00DE3807">
        <w:rPr>
          <w:lang w:val="fr-FR"/>
        </w:rPr>
        <w:t xml:space="preserve">g terme une </w:t>
      </w:r>
      <w:r w:rsidR="003C77B2">
        <w:rPr>
          <w:lang w:val="fr-FR"/>
        </w:rPr>
        <w:t>aliment</w:t>
      </w:r>
      <w:r w:rsidR="000D0257">
        <w:rPr>
          <w:lang w:val="fr-FR"/>
        </w:rPr>
        <w:t>at</w:t>
      </w:r>
      <w:r w:rsidR="008A2C07">
        <w:rPr>
          <w:lang w:val="fr-FR"/>
        </w:rPr>
        <w:t>ion déstru</w:t>
      </w:r>
      <w:r w:rsidR="00B9169D">
        <w:rPr>
          <w:lang w:val="fr-FR"/>
        </w:rPr>
        <w:t xml:space="preserve">cturé entraînement </w:t>
      </w:r>
      <w:r w:rsidR="00392DF0">
        <w:rPr>
          <w:lang w:val="fr-FR"/>
        </w:rPr>
        <w:t>des déséqui</w:t>
      </w:r>
      <w:r w:rsidR="009F2B58">
        <w:rPr>
          <w:lang w:val="fr-FR"/>
        </w:rPr>
        <w:t xml:space="preserve">libres </w:t>
      </w:r>
      <w:r w:rsidR="00712ECD">
        <w:rPr>
          <w:lang w:val="fr-FR"/>
        </w:rPr>
        <w:t xml:space="preserve">nutritionnels et un </w:t>
      </w:r>
      <w:r w:rsidR="007C1942">
        <w:rPr>
          <w:lang w:val="fr-FR"/>
        </w:rPr>
        <w:t>r</w:t>
      </w:r>
      <w:r w:rsidR="007C1942" w:rsidRPr="00885200">
        <w:rPr>
          <w:b/>
          <w:bCs/>
          <w:lang w:val="fr-FR"/>
        </w:rPr>
        <w:t>isque acc</w:t>
      </w:r>
      <w:r w:rsidR="00A26083" w:rsidRPr="00885200">
        <w:rPr>
          <w:b/>
          <w:bCs/>
          <w:lang w:val="fr-FR"/>
        </w:rPr>
        <w:t xml:space="preserve">ru de perturbations </w:t>
      </w:r>
      <w:r w:rsidR="00C462E2" w:rsidRPr="00885200">
        <w:rPr>
          <w:b/>
          <w:bCs/>
          <w:lang w:val="fr-FR"/>
        </w:rPr>
        <w:t>métaboliques.</w:t>
      </w:r>
    </w:p>
    <w:tbl>
      <w:tblPr>
        <w:tblStyle w:val="Grilledutableau"/>
        <w:tblW w:w="0" w:type="auto"/>
        <w:tblLook w:val="04A0" w:firstRow="1" w:lastRow="0" w:firstColumn="1" w:lastColumn="0" w:noHBand="0" w:noVBand="1"/>
      </w:tblPr>
      <w:tblGrid>
        <w:gridCol w:w="9062"/>
      </w:tblGrid>
      <w:tr w:rsidR="003C4ADB" w14:paraId="6A84EA5A" w14:textId="77777777" w:rsidTr="00A1224D">
        <w:tc>
          <w:tcPr>
            <w:tcW w:w="9062" w:type="dxa"/>
            <w:shd w:val="clear" w:color="auto" w:fill="C1F0C7" w:themeFill="accent3" w:themeFillTint="33"/>
          </w:tcPr>
          <w:p w14:paraId="4C22B4F5" w14:textId="77243185" w:rsidR="003C4ADB" w:rsidRDefault="003C4ADB" w:rsidP="004D34A4">
            <w:pPr>
              <w:rPr>
                <w:lang w:val="fr-FR"/>
              </w:rPr>
            </w:pPr>
            <w:r>
              <w:rPr>
                <w:lang w:val="fr-FR"/>
              </w:rPr>
              <w:lastRenderedPageBreak/>
              <w:t xml:space="preserve">Le tableau </w:t>
            </w:r>
            <w:r w:rsidR="00237FDF">
              <w:rPr>
                <w:lang w:val="fr-FR"/>
              </w:rPr>
              <w:t xml:space="preserve">synthétise </w:t>
            </w:r>
            <w:r w:rsidR="000A2764">
              <w:rPr>
                <w:lang w:val="fr-FR"/>
              </w:rPr>
              <w:t>en un regard</w:t>
            </w:r>
            <w:r w:rsidR="006775D5">
              <w:rPr>
                <w:lang w:val="fr-FR"/>
              </w:rPr>
              <w:t>, pour c</w:t>
            </w:r>
            <w:r w:rsidR="003F0082">
              <w:rPr>
                <w:lang w:val="fr-FR"/>
              </w:rPr>
              <w:t>haque repas, sa fonction</w:t>
            </w:r>
            <w:r w:rsidR="0047240A">
              <w:rPr>
                <w:lang w:val="fr-FR"/>
              </w:rPr>
              <w:t xml:space="preserve">, les besoin </w:t>
            </w:r>
            <w:r w:rsidR="00606021">
              <w:rPr>
                <w:lang w:val="fr-FR"/>
              </w:rPr>
              <w:t>physiologiques</w:t>
            </w:r>
            <w:r w:rsidR="004241E0">
              <w:rPr>
                <w:lang w:val="fr-FR"/>
              </w:rPr>
              <w:t xml:space="preserve"> qu’il doit couvrir</w:t>
            </w:r>
            <w:r w:rsidR="00F91DEA">
              <w:rPr>
                <w:lang w:val="fr-FR"/>
              </w:rPr>
              <w:t xml:space="preserve"> et </w:t>
            </w:r>
            <w:r w:rsidR="00A1224D" w:rsidRPr="00A1224D">
              <w:rPr>
                <w:shd w:val="clear" w:color="auto" w:fill="C1F0C7" w:themeFill="accent3" w:themeFillTint="33"/>
                <w:lang w:val="fr-FR"/>
              </w:rPr>
              <w:t>ses bénéfices attendus</w:t>
            </w:r>
            <w:r w:rsidR="00267A42">
              <w:rPr>
                <w:lang w:val="fr-FR"/>
              </w:rPr>
              <w:t xml:space="preserve">, </w:t>
            </w:r>
            <w:r w:rsidR="00A65ABB">
              <w:rPr>
                <w:lang w:val="fr-FR"/>
              </w:rPr>
              <w:t>la composition rec</w:t>
            </w:r>
            <w:r w:rsidR="00366E63">
              <w:rPr>
                <w:lang w:val="fr-FR"/>
              </w:rPr>
              <w:t xml:space="preserve">ommandée, la part </w:t>
            </w:r>
            <w:r w:rsidR="00EC4A55">
              <w:rPr>
                <w:lang w:val="fr-FR"/>
              </w:rPr>
              <w:t>énergétique qu’il</w:t>
            </w:r>
            <w:r w:rsidR="0078529B">
              <w:rPr>
                <w:lang w:val="fr-FR"/>
              </w:rPr>
              <w:t xml:space="preserve"> représente sur une jo</w:t>
            </w:r>
            <w:r w:rsidR="00AA2B7A">
              <w:rPr>
                <w:lang w:val="fr-FR"/>
              </w:rPr>
              <w:t>ur</w:t>
            </w:r>
            <w:r w:rsidR="00B41CDA">
              <w:rPr>
                <w:lang w:val="fr-FR"/>
              </w:rPr>
              <w:t>née, enfin les ri</w:t>
            </w:r>
            <w:r w:rsidR="00955794">
              <w:rPr>
                <w:lang w:val="fr-FR"/>
              </w:rPr>
              <w:t>sques en cas d’im</w:t>
            </w:r>
            <w:r w:rsidR="00F63490">
              <w:rPr>
                <w:lang w:val="fr-FR"/>
              </w:rPr>
              <w:t xml:space="preserve">passe ou de </w:t>
            </w:r>
            <w:r w:rsidR="009E5FDB">
              <w:rPr>
                <w:lang w:val="fr-FR"/>
              </w:rPr>
              <w:t xml:space="preserve">déséquilibre </w:t>
            </w:r>
          </w:p>
        </w:tc>
      </w:tr>
    </w:tbl>
    <w:p w14:paraId="10CD01CD" w14:textId="79918529" w:rsidR="00C462E2" w:rsidRPr="004D34A4" w:rsidRDefault="00C462E2" w:rsidP="004D34A4">
      <w:pPr>
        <w:rPr>
          <w:lang w:val="fr-FR"/>
        </w:rPr>
      </w:pPr>
    </w:p>
    <w:p w14:paraId="6806E774" w14:textId="31BE7FB4" w:rsidR="00086F96" w:rsidRPr="00BD728E" w:rsidRDefault="00086F96" w:rsidP="00D71933">
      <w:pPr>
        <w:pStyle w:val="Paragraphedeliste"/>
        <w:numPr>
          <w:ilvl w:val="1"/>
          <w:numId w:val="1"/>
        </w:numPr>
        <w:rPr>
          <w:u w:val="single"/>
          <w:lang w:val="fr-FR"/>
        </w:rPr>
      </w:pPr>
      <w:r w:rsidRPr="00BD728E">
        <w:rPr>
          <w:u w:val="single"/>
          <w:lang w:val="fr-FR"/>
        </w:rPr>
        <w:t>La régularité des repas</w:t>
      </w:r>
    </w:p>
    <w:p w14:paraId="451AE68A" w14:textId="56E72529" w:rsidR="00DD293A" w:rsidRDefault="00BB0B07" w:rsidP="00E7557F">
      <w:pPr>
        <w:rPr>
          <w:lang w:val="fr-FR"/>
        </w:rPr>
      </w:pPr>
      <w:r>
        <w:rPr>
          <w:lang w:val="fr-FR"/>
        </w:rPr>
        <w:t>Ce</w:t>
      </w:r>
      <w:r w:rsidR="00225345">
        <w:rPr>
          <w:lang w:val="fr-FR"/>
        </w:rPr>
        <w:t xml:space="preserve"> qui est importan</w:t>
      </w:r>
      <w:r w:rsidR="005A51A9">
        <w:rPr>
          <w:lang w:val="fr-FR"/>
        </w:rPr>
        <w:t xml:space="preserve">t </w:t>
      </w:r>
      <w:r w:rsidR="0074693A">
        <w:rPr>
          <w:lang w:val="fr-FR"/>
        </w:rPr>
        <w:t>à part</w:t>
      </w:r>
      <w:r w:rsidR="0063213D">
        <w:rPr>
          <w:lang w:val="fr-FR"/>
        </w:rPr>
        <w:t xml:space="preserve"> la</w:t>
      </w:r>
      <w:r w:rsidR="00DC7E83">
        <w:rPr>
          <w:lang w:val="fr-FR"/>
        </w:rPr>
        <w:t xml:space="preserve"> fonction,</w:t>
      </w:r>
      <w:r w:rsidR="00834C43">
        <w:rPr>
          <w:lang w:val="fr-FR"/>
        </w:rPr>
        <w:t xml:space="preserve"> la composition et</w:t>
      </w:r>
      <w:r w:rsidR="00613D84">
        <w:rPr>
          <w:lang w:val="fr-FR"/>
        </w:rPr>
        <w:t xml:space="preserve"> les </w:t>
      </w:r>
      <w:r w:rsidR="00037B32">
        <w:rPr>
          <w:lang w:val="fr-FR"/>
        </w:rPr>
        <w:t>apports des di</w:t>
      </w:r>
      <w:r w:rsidR="00336D22">
        <w:rPr>
          <w:lang w:val="fr-FR"/>
        </w:rPr>
        <w:t>fférents repa</w:t>
      </w:r>
      <w:r w:rsidR="00DB0984">
        <w:rPr>
          <w:lang w:val="fr-FR"/>
        </w:rPr>
        <w:t xml:space="preserve">s c’est </w:t>
      </w:r>
      <w:r w:rsidR="00DB0984" w:rsidRPr="005D2082">
        <w:rPr>
          <w:b/>
          <w:bCs/>
          <w:lang w:val="fr-FR"/>
        </w:rPr>
        <w:t>l’im</w:t>
      </w:r>
      <w:r w:rsidR="004C6873" w:rsidRPr="005D2082">
        <w:rPr>
          <w:b/>
          <w:bCs/>
          <w:lang w:val="fr-FR"/>
        </w:rPr>
        <w:t xml:space="preserve">portance de </w:t>
      </w:r>
      <w:r w:rsidR="009127C9" w:rsidRPr="005D2082">
        <w:rPr>
          <w:b/>
          <w:bCs/>
          <w:lang w:val="fr-FR"/>
        </w:rPr>
        <w:t xml:space="preserve">la régularité </w:t>
      </w:r>
    </w:p>
    <w:p w14:paraId="12C1DEDA" w14:textId="6E62A468" w:rsidR="0005223F" w:rsidRDefault="0005223F" w:rsidP="00E7557F">
      <w:pPr>
        <w:rPr>
          <w:lang w:val="fr-FR"/>
        </w:rPr>
      </w:pPr>
      <w:r>
        <w:rPr>
          <w:lang w:val="fr-FR"/>
        </w:rPr>
        <w:t xml:space="preserve">Des </w:t>
      </w:r>
      <w:r w:rsidRPr="008C05A1">
        <w:rPr>
          <w:b/>
          <w:bCs/>
          <w:lang w:val="fr-FR"/>
        </w:rPr>
        <w:t>re</w:t>
      </w:r>
      <w:r w:rsidR="00A6632D" w:rsidRPr="008C05A1">
        <w:rPr>
          <w:b/>
          <w:bCs/>
          <w:lang w:val="fr-FR"/>
        </w:rPr>
        <w:t>pas ir</w:t>
      </w:r>
      <w:r w:rsidR="00CA2353" w:rsidRPr="008C05A1">
        <w:rPr>
          <w:b/>
          <w:bCs/>
          <w:lang w:val="fr-FR"/>
        </w:rPr>
        <w:t>réguliers</w:t>
      </w:r>
      <w:r w:rsidR="00CA2353">
        <w:rPr>
          <w:lang w:val="fr-FR"/>
        </w:rPr>
        <w:t xml:space="preserve"> </w:t>
      </w:r>
      <w:r w:rsidR="003F7B39">
        <w:rPr>
          <w:lang w:val="fr-FR"/>
        </w:rPr>
        <w:t xml:space="preserve">ou </w:t>
      </w:r>
      <w:r w:rsidR="00364561">
        <w:rPr>
          <w:lang w:val="fr-FR"/>
        </w:rPr>
        <w:t xml:space="preserve">sautés peuvent </w:t>
      </w:r>
      <w:r w:rsidR="00364561" w:rsidRPr="001739BC">
        <w:rPr>
          <w:b/>
          <w:bCs/>
          <w:lang w:val="fr-FR"/>
        </w:rPr>
        <w:t>dimi</w:t>
      </w:r>
      <w:r w:rsidR="00890255" w:rsidRPr="001739BC">
        <w:rPr>
          <w:b/>
          <w:bCs/>
          <w:lang w:val="fr-FR"/>
        </w:rPr>
        <w:t xml:space="preserve">nuer l’efficacité de </w:t>
      </w:r>
      <w:r w:rsidR="00DD7247" w:rsidRPr="001739BC">
        <w:rPr>
          <w:b/>
          <w:bCs/>
          <w:lang w:val="fr-FR"/>
        </w:rPr>
        <w:t>l’apport n</w:t>
      </w:r>
      <w:r w:rsidR="00BB5C3A" w:rsidRPr="001739BC">
        <w:rPr>
          <w:b/>
          <w:bCs/>
          <w:lang w:val="fr-FR"/>
        </w:rPr>
        <w:t>utritionnel</w:t>
      </w:r>
      <w:r w:rsidR="00BB5C3A">
        <w:rPr>
          <w:lang w:val="fr-FR"/>
        </w:rPr>
        <w:t xml:space="preserve">, </w:t>
      </w:r>
      <w:r w:rsidR="00E1380F">
        <w:rPr>
          <w:lang w:val="fr-FR"/>
        </w:rPr>
        <w:t xml:space="preserve">perturber </w:t>
      </w:r>
      <w:r w:rsidR="00C076CF">
        <w:rPr>
          <w:lang w:val="fr-FR"/>
        </w:rPr>
        <w:t xml:space="preserve">le </w:t>
      </w:r>
      <w:r w:rsidR="0083020F">
        <w:rPr>
          <w:lang w:val="fr-FR"/>
        </w:rPr>
        <w:t xml:space="preserve">métabolisme, </w:t>
      </w:r>
      <w:r w:rsidR="00010C71">
        <w:rPr>
          <w:lang w:val="fr-FR"/>
        </w:rPr>
        <w:t xml:space="preserve">entraîner fatigue et </w:t>
      </w:r>
      <w:r w:rsidR="001C4912">
        <w:rPr>
          <w:lang w:val="fr-FR"/>
        </w:rPr>
        <w:t>fringales, e</w:t>
      </w:r>
      <w:r w:rsidR="005D7221">
        <w:rPr>
          <w:lang w:val="fr-FR"/>
        </w:rPr>
        <w:t>t rendre plus d</w:t>
      </w:r>
      <w:r w:rsidR="00E86D88">
        <w:rPr>
          <w:lang w:val="fr-FR"/>
        </w:rPr>
        <w:t>ifficile l’app</w:t>
      </w:r>
      <w:r w:rsidR="00904D25">
        <w:rPr>
          <w:lang w:val="fr-FR"/>
        </w:rPr>
        <w:t>lication des re</w:t>
      </w:r>
      <w:r w:rsidR="005D5A2F">
        <w:rPr>
          <w:lang w:val="fr-FR"/>
        </w:rPr>
        <w:t xml:space="preserve">commandations </w:t>
      </w:r>
      <w:r w:rsidR="00081AB1">
        <w:rPr>
          <w:lang w:val="fr-FR"/>
        </w:rPr>
        <w:t>nutritionnelles, aussi pe</w:t>
      </w:r>
      <w:r w:rsidR="008C5A83">
        <w:rPr>
          <w:lang w:val="fr-FR"/>
        </w:rPr>
        <w:t>r</w:t>
      </w:r>
      <w:r w:rsidR="001D53F1">
        <w:rPr>
          <w:lang w:val="fr-FR"/>
        </w:rPr>
        <w:t>sonnalisé</w:t>
      </w:r>
      <w:r w:rsidR="00F72C2E">
        <w:rPr>
          <w:lang w:val="fr-FR"/>
        </w:rPr>
        <w:t xml:space="preserve">es soient-elles. </w:t>
      </w:r>
    </w:p>
    <w:p w14:paraId="7A82102D" w14:textId="0B1BBD1B" w:rsidR="006558C5" w:rsidRPr="00E7557F" w:rsidRDefault="00477A61" w:rsidP="00E7557F">
      <w:pPr>
        <w:rPr>
          <w:lang w:val="fr-FR"/>
        </w:rPr>
      </w:pPr>
      <w:r>
        <w:rPr>
          <w:lang w:val="fr-FR"/>
        </w:rPr>
        <w:t xml:space="preserve">A </w:t>
      </w:r>
      <w:r w:rsidR="00144AF8">
        <w:rPr>
          <w:lang w:val="fr-FR"/>
        </w:rPr>
        <w:t>l’inverse, un ry</w:t>
      </w:r>
      <w:r w:rsidR="00420680">
        <w:rPr>
          <w:lang w:val="fr-FR"/>
        </w:rPr>
        <w:t xml:space="preserve">thme régulier, </w:t>
      </w:r>
      <w:r w:rsidR="005748CD">
        <w:rPr>
          <w:lang w:val="fr-FR"/>
        </w:rPr>
        <w:t xml:space="preserve">stable et prévisible </w:t>
      </w:r>
      <w:r w:rsidR="00F82C78">
        <w:rPr>
          <w:lang w:val="fr-FR"/>
        </w:rPr>
        <w:t xml:space="preserve">permettra </w:t>
      </w:r>
      <w:r w:rsidR="009D27F7">
        <w:rPr>
          <w:lang w:val="fr-FR"/>
        </w:rPr>
        <w:t xml:space="preserve">de tirer pleinement parti </w:t>
      </w:r>
      <w:r w:rsidR="00C86AEA">
        <w:rPr>
          <w:lang w:val="fr-FR"/>
        </w:rPr>
        <w:t>des repas, tan</w:t>
      </w:r>
      <w:r w:rsidR="00D3510C">
        <w:rPr>
          <w:lang w:val="fr-FR"/>
        </w:rPr>
        <w:t xml:space="preserve">t sur le plan </w:t>
      </w:r>
      <w:r w:rsidR="00D114B0">
        <w:rPr>
          <w:lang w:val="fr-FR"/>
        </w:rPr>
        <w:t xml:space="preserve">physiologique que </w:t>
      </w:r>
      <w:r w:rsidR="006558C5">
        <w:rPr>
          <w:lang w:val="fr-FR"/>
        </w:rPr>
        <w:t xml:space="preserve">pratique </w:t>
      </w:r>
    </w:p>
    <w:p w14:paraId="53B2D86F" w14:textId="02AB63D8" w:rsidR="00086F96" w:rsidRPr="00827EE1" w:rsidRDefault="00A60835" w:rsidP="00A60835">
      <w:pPr>
        <w:pStyle w:val="Paragraphedeliste"/>
        <w:numPr>
          <w:ilvl w:val="2"/>
          <w:numId w:val="1"/>
        </w:numPr>
        <w:rPr>
          <w:u w:val="single"/>
          <w:lang w:val="fr-FR"/>
        </w:rPr>
      </w:pPr>
      <w:r w:rsidRPr="00827EE1">
        <w:rPr>
          <w:u w:val="single"/>
          <w:lang w:val="fr-FR"/>
        </w:rPr>
        <w:t xml:space="preserve">Soutien au métabolisme </w:t>
      </w:r>
    </w:p>
    <w:p w14:paraId="44D2DE8E" w14:textId="6D86CBB9" w:rsidR="0062118F" w:rsidRPr="0062118F" w:rsidRDefault="007B28D2" w:rsidP="0062118F">
      <w:pPr>
        <w:rPr>
          <w:lang w:val="fr-FR"/>
        </w:rPr>
      </w:pPr>
      <w:r>
        <w:rPr>
          <w:lang w:val="fr-FR"/>
        </w:rPr>
        <w:t>D</w:t>
      </w:r>
      <w:r w:rsidR="00F859D2">
        <w:rPr>
          <w:lang w:val="fr-FR"/>
        </w:rPr>
        <w:t>’avoir des</w:t>
      </w:r>
      <w:r w:rsidR="00162165">
        <w:rPr>
          <w:lang w:val="fr-FR"/>
        </w:rPr>
        <w:t xml:space="preserve"> repas </w:t>
      </w:r>
      <w:r w:rsidR="00126526">
        <w:rPr>
          <w:lang w:val="fr-FR"/>
        </w:rPr>
        <w:t>bien réparti</w:t>
      </w:r>
      <w:r w:rsidR="00BB540B">
        <w:rPr>
          <w:lang w:val="fr-FR"/>
        </w:rPr>
        <w:t xml:space="preserve">s et </w:t>
      </w:r>
      <w:r w:rsidR="00A043AA">
        <w:rPr>
          <w:lang w:val="fr-FR"/>
        </w:rPr>
        <w:t>réguliers per</w:t>
      </w:r>
      <w:r w:rsidR="003B2779">
        <w:rPr>
          <w:lang w:val="fr-FR"/>
        </w:rPr>
        <w:t xml:space="preserve">mettent de soutenir </w:t>
      </w:r>
      <w:r w:rsidR="00B55AF3">
        <w:rPr>
          <w:lang w:val="fr-FR"/>
        </w:rPr>
        <w:t xml:space="preserve">les </w:t>
      </w:r>
      <w:r w:rsidR="00B55AF3" w:rsidRPr="00DA7CD1">
        <w:rPr>
          <w:b/>
          <w:bCs/>
          <w:lang w:val="fr-FR"/>
        </w:rPr>
        <w:t>fonctions métabo</w:t>
      </w:r>
      <w:r w:rsidR="009E585D" w:rsidRPr="00DA7CD1">
        <w:rPr>
          <w:b/>
          <w:bCs/>
          <w:lang w:val="fr-FR"/>
        </w:rPr>
        <w:t>liques essentielles</w:t>
      </w:r>
      <w:r w:rsidR="007B7054">
        <w:rPr>
          <w:lang w:val="fr-FR"/>
        </w:rPr>
        <w:t>,</w:t>
      </w:r>
      <w:r w:rsidR="007B7054" w:rsidRPr="00DA7CD1">
        <w:rPr>
          <w:b/>
          <w:bCs/>
          <w:lang w:val="fr-FR"/>
        </w:rPr>
        <w:t xml:space="preserve"> régule la gl</w:t>
      </w:r>
      <w:r w:rsidR="00E4616B" w:rsidRPr="00DA7CD1">
        <w:rPr>
          <w:b/>
          <w:bCs/>
          <w:lang w:val="fr-FR"/>
        </w:rPr>
        <w:t>ycémie</w:t>
      </w:r>
      <w:r w:rsidR="00E4616B">
        <w:rPr>
          <w:lang w:val="fr-FR"/>
        </w:rPr>
        <w:t xml:space="preserve">, les </w:t>
      </w:r>
      <w:r w:rsidR="000C43BA">
        <w:rPr>
          <w:b/>
          <w:bCs/>
          <w:lang w:val="fr-FR"/>
        </w:rPr>
        <w:t>hormo</w:t>
      </w:r>
      <w:r w:rsidR="003C702A">
        <w:rPr>
          <w:b/>
          <w:bCs/>
          <w:lang w:val="fr-FR"/>
        </w:rPr>
        <w:t>nes</w:t>
      </w:r>
      <w:r w:rsidR="00604E4D">
        <w:rPr>
          <w:lang w:val="fr-FR"/>
        </w:rPr>
        <w:t xml:space="preserve"> de la </w:t>
      </w:r>
      <w:r w:rsidR="00B87F58">
        <w:rPr>
          <w:lang w:val="fr-FR"/>
        </w:rPr>
        <w:t>f</w:t>
      </w:r>
      <w:r w:rsidR="00B16D31">
        <w:rPr>
          <w:lang w:val="fr-FR"/>
        </w:rPr>
        <w:t>aim et de la sa</w:t>
      </w:r>
      <w:r w:rsidR="00FA6478">
        <w:rPr>
          <w:lang w:val="fr-FR"/>
        </w:rPr>
        <w:t>ti</w:t>
      </w:r>
      <w:r w:rsidR="00645425">
        <w:rPr>
          <w:lang w:val="fr-FR"/>
        </w:rPr>
        <w:t>été, en plus d</w:t>
      </w:r>
      <w:r w:rsidR="00056474">
        <w:rPr>
          <w:lang w:val="fr-FR"/>
        </w:rPr>
        <w:t>’optimiser</w:t>
      </w:r>
      <w:r w:rsidR="00EE64B6">
        <w:rPr>
          <w:lang w:val="fr-FR"/>
        </w:rPr>
        <w:t xml:space="preserve"> l’intégratio</w:t>
      </w:r>
      <w:r w:rsidR="007B6CDB">
        <w:rPr>
          <w:lang w:val="fr-FR"/>
        </w:rPr>
        <w:t xml:space="preserve">n des nutriments </w:t>
      </w:r>
    </w:p>
    <w:p w14:paraId="2AAC6759" w14:textId="114995EE" w:rsidR="00A60835" w:rsidRPr="00827EE1" w:rsidRDefault="00A60835" w:rsidP="00A60835">
      <w:pPr>
        <w:pStyle w:val="Paragraphedeliste"/>
        <w:numPr>
          <w:ilvl w:val="2"/>
          <w:numId w:val="1"/>
        </w:numPr>
        <w:rPr>
          <w:u w:val="single"/>
          <w:lang w:val="fr-FR"/>
        </w:rPr>
      </w:pPr>
      <w:r w:rsidRPr="00827EE1">
        <w:rPr>
          <w:u w:val="single"/>
          <w:lang w:val="fr-FR"/>
        </w:rPr>
        <w:t xml:space="preserve">Meilleur confort digestif </w:t>
      </w:r>
    </w:p>
    <w:p w14:paraId="5BA3B9C7" w14:textId="2B667CF8" w:rsidR="00CA210D" w:rsidRPr="00D25062" w:rsidRDefault="00C70681" w:rsidP="00D25062">
      <w:pPr>
        <w:rPr>
          <w:lang w:val="fr-FR"/>
        </w:rPr>
      </w:pPr>
      <w:r>
        <w:rPr>
          <w:lang w:val="fr-FR"/>
        </w:rPr>
        <w:t xml:space="preserve">Ça permet </w:t>
      </w:r>
      <w:r w:rsidR="008530CB">
        <w:rPr>
          <w:lang w:val="fr-FR"/>
        </w:rPr>
        <w:t xml:space="preserve">aussi de favoriser </w:t>
      </w:r>
      <w:r w:rsidR="00BA79AA">
        <w:rPr>
          <w:lang w:val="fr-FR"/>
        </w:rPr>
        <w:t xml:space="preserve">une </w:t>
      </w:r>
      <w:r w:rsidR="00BA79AA" w:rsidRPr="002E37EF">
        <w:rPr>
          <w:b/>
          <w:bCs/>
          <w:lang w:val="fr-FR"/>
        </w:rPr>
        <w:t>sécrétion a</w:t>
      </w:r>
      <w:r w:rsidR="00FC2069" w:rsidRPr="002E37EF">
        <w:rPr>
          <w:b/>
          <w:bCs/>
          <w:lang w:val="fr-FR"/>
        </w:rPr>
        <w:t>daptée d’enzymes</w:t>
      </w:r>
      <w:r w:rsidR="00BB5284" w:rsidRPr="002E37EF">
        <w:rPr>
          <w:b/>
          <w:bCs/>
          <w:lang w:val="fr-FR"/>
        </w:rPr>
        <w:t xml:space="preserve"> digestives,</w:t>
      </w:r>
      <w:r w:rsidR="00BB5284">
        <w:rPr>
          <w:lang w:val="fr-FR"/>
        </w:rPr>
        <w:t xml:space="preserve"> amél</w:t>
      </w:r>
      <w:r w:rsidR="00EF0011">
        <w:rPr>
          <w:lang w:val="fr-FR"/>
        </w:rPr>
        <w:t xml:space="preserve">iore le </w:t>
      </w:r>
      <w:r w:rsidR="00EF0011" w:rsidRPr="00AB1A98">
        <w:rPr>
          <w:b/>
          <w:bCs/>
          <w:lang w:val="fr-FR"/>
        </w:rPr>
        <w:t xml:space="preserve">transit </w:t>
      </w:r>
      <w:r w:rsidR="00B5496B" w:rsidRPr="00AB1A98">
        <w:rPr>
          <w:b/>
          <w:bCs/>
          <w:lang w:val="fr-FR"/>
        </w:rPr>
        <w:t>intertriba</w:t>
      </w:r>
      <w:r w:rsidR="00B5496B" w:rsidRPr="008F79E1">
        <w:rPr>
          <w:b/>
          <w:bCs/>
          <w:lang w:val="fr-FR"/>
        </w:rPr>
        <w:t>l</w:t>
      </w:r>
      <w:r w:rsidR="00B5496B">
        <w:rPr>
          <w:lang w:val="fr-FR"/>
        </w:rPr>
        <w:t xml:space="preserve"> et </w:t>
      </w:r>
      <w:r w:rsidR="00366924">
        <w:rPr>
          <w:lang w:val="fr-FR"/>
        </w:rPr>
        <w:t>réduit les sensations d</w:t>
      </w:r>
      <w:r w:rsidR="00741C6A">
        <w:rPr>
          <w:lang w:val="fr-FR"/>
        </w:rPr>
        <w:t>’incon</w:t>
      </w:r>
      <w:r w:rsidR="00E15DCB">
        <w:rPr>
          <w:lang w:val="fr-FR"/>
        </w:rPr>
        <w:t xml:space="preserve">fort comme les </w:t>
      </w:r>
      <w:r w:rsidR="00FD4778" w:rsidRPr="00CA74BB">
        <w:rPr>
          <w:b/>
          <w:bCs/>
          <w:lang w:val="fr-FR"/>
        </w:rPr>
        <w:t>ballonnem</w:t>
      </w:r>
      <w:r w:rsidR="00A5040B" w:rsidRPr="00CA74BB">
        <w:rPr>
          <w:b/>
          <w:bCs/>
          <w:lang w:val="fr-FR"/>
        </w:rPr>
        <w:t>ents</w:t>
      </w:r>
      <w:r w:rsidR="00A5040B">
        <w:rPr>
          <w:lang w:val="fr-FR"/>
        </w:rPr>
        <w:t xml:space="preserve">, les </w:t>
      </w:r>
      <w:r w:rsidR="00B74FE2">
        <w:rPr>
          <w:lang w:val="fr-FR"/>
        </w:rPr>
        <w:t>reflux ou les fring</w:t>
      </w:r>
      <w:r w:rsidR="00877051">
        <w:rPr>
          <w:lang w:val="fr-FR"/>
        </w:rPr>
        <w:t xml:space="preserve">ales. </w:t>
      </w:r>
      <w:r w:rsidR="00943B0F">
        <w:rPr>
          <w:lang w:val="fr-FR"/>
        </w:rPr>
        <w:t xml:space="preserve">L’organisme </w:t>
      </w:r>
      <w:r w:rsidR="00854391">
        <w:rPr>
          <w:lang w:val="fr-FR"/>
        </w:rPr>
        <w:t>peut</w:t>
      </w:r>
      <w:r w:rsidR="00DC4FDF">
        <w:rPr>
          <w:lang w:val="fr-FR"/>
        </w:rPr>
        <w:t xml:space="preserve"> anticiper les pr</w:t>
      </w:r>
      <w:r w:rsidR="007464C6">
        <w:rPr>
          <w:lang w:val="fr-FR"/>
        </w:rPr>
        <w:t>ise</w:t>
      </w:r>
      <w:r w:rsidR="004D1717">
        <w:rPr>
          <w:lang w:val="fr-FR"/>
        </w:rPr>
        <w:t>s alim</w:t>
      </w:r>
      <w:r w:rsidR="0038154C">
        <w:rPr>
          <w:lang w:val="fr-FR"/>
        </w:rPr>
        <w:t xml:space="preserve">entaires, ce </w:t>
      </w:r>
      <w:r w:rsidR="00A22E27">
        <w:rPr>
          <w:lang w:val="fr-FR"/>
        </w:rPr>
        <w:t xml:space="preserve">qui facilite </w:t>
      </w:r>
      <w:r w:rsidR="001C7B3F">
        <w:rPr>
          <w:lang w:val="fr-FR"/>
        </w:rPr>
        <w:t xml:space="preserve">une digestion </w:t>
      </w:r>
      <w:r w:rsidR="00786E73">
        <w:rPr>
          <w:lang w:val="fr-FR"/>
        </w:rPr>
        <w:t xml:space="preserve">efficace, </w:t>
      </w:r>
      <w:r w:rsidR="005E0F36">
        <w:rPr>
          <w:lang w:val="fr-FR"/>
        </w:rPr>
        <w:t>av</w:t>
      </w:r>
      <w:r w:rsidR="002A1543">
        <w:rPr>
          <w:lang w:val="fr-FR"/>
        </w:rPr>
        <w:t xml:space="preserve">ec une </w:t>
      </w:r>
      <w:r w:rsidR="001630F8">
        <w:rPr>
          <w:lang w:val="fr-FR"/>
        </w:rPr>
        <w:t xml:space="preserve">sensation de bien-être </w:t>
      </w:r>
    </w:p>
    <w:p w14:paraId="3D348DE2" w14:textId="030A804F" w:rsidR="00A60835" w:rsidRPr="00BB61F6" w:rsidRDefault="00A60835" w:rsidP="00A60835">
      <w:pPr>
        <w:pStyle w:val="Paragraphedeliste"/>
        <w:numPr>
          <w:ilvl w:val="2"/>
          <w:numId w:val="1"/>
        </w:numPr>
        <w:rPr>
          <w:u w:val="single"/>
          <w:lang w:val="fr-FR"/>
        </w:rPr>
      </w:pPr>
      <w:r w:rsidRPr="00BB61F6">
        <w:rPr>
          <w:u w:val="single"/>
          <w:lang w:val="fr-FR"/>
        </w:rPr>
        <w:t xml:space="preserve">Fil conducteur au quotidien </w:t>
      </w:r>
    </w:p>
    <w:p w14:paraId="4509AE7A" w14:textId="3B40FD41" w:rsidR="00996339" w:rsidRDefault="00A40FE7" w:rsidP="00E14D3B">
      <w:pPr>
        <w:rPr>
          <w:lang w:val="fr-FR"/>
        </w:rPr>
      </w:pPr>
      <w:r>
        <w:rPr>
          <w:lang w:val="fr-FR"/>
        </w:rPr>
        <w:t>Ç</w:t>
      </w:r>
      <w:r w:rsidR="008F1FD7">
        <w:rPr>
          <w:lang w:val="fr-FR"/>
        </w:rPr>
        <w:t xml:space="preserve">a permet </w:t>
      </w:r>
      <w:r w:rsidR="00987599">
        <w:rPr>
          <w:lang w:val="fr-FR"/>
        </w:rPr>
        <w:t xml:space="preserve">aussi </w:t>
      </w:r>
      <w:r w:rsidR="00BD109E">
        <w:rPr>
          <w:lang w:val="fr-FR"/>
        </w:rPr>
        <w:t xml:space="preserve">de </w:t>
      </w:r>
      <w:r w:rsidR="00330AC6">
        <w:rPr>
          <w:lang w:val="fr-FR"/>
        </w:rPr>
        <w:t xml:space="preserve">suturer la journée </w:t>
      </w:r>
      <w:r w:rsidR="000106E4">
        <w:rPr>
          <w:lang w:val="fr-FR"/>
        </w:rPr>
        <w:t xml:space="preserve">et offre un repère </w:t>
      </w:r>
      <w:r w:rsidR="008738F3">
        <w:rPr>
          <w:lang w:val="fr-FR"/>
        </w:rPr>
        <w:t>temporel clair</w:t>
      </w:r>
      <w:r w:rsidR="00996339">
        <w:rPr>
          <w:lang w:val="fr-FR"/>
        </w:rPr>
        <w:t>, un</w:t>
      </w:r>
      <w:r w:rsidR="00F6003C">
        <w:rPr>
          <w:lang w:val="fr-FR"/>
        </w:rPr>
        <w:t>e meilleure planification</w:t>
      </w:r>
      <w:r w:rsidR="005D4C9B">
        <w:rPr>
          <w:lang w:val="fr-FR"/>
        </w:rPr>
        <w:t>, réduit le grign</w:t>
      </w:r>
      <w:r w:rsidR="00A14DA8">
        <w:rPr>
          <w:lang w:val="fr-FR"/>
        </w:rPr>
        <w:t>otage compul</w:t>
      </w:r>
      <w:r w:rsidR="00F75D87">
        <w:rPr>
          <w:lang w:val="fr-FR"/>
        </w:rPr>
        <w:t xml:space="preserve">sif </w:t>
      </w:r>
      <w:r w:rsidR="00793FCE">
        <w:rPr>
          <w:lang w:val="fr-FR"/>
        </w:rPr>
        <w:t xml:space="preserve">et </w:t>
      </w:r>
      <w:r w:rsidR="00A95902">
        <w:rPr>
          <w:lang w:val="fr-FR"/>
        </w:rPr>
        <w:t>constitue un cadre stabl</w:t>
      </w:r>
      <w:r w:rsidR="00B54B03">
        <w:rPr>
          <w:lang w:val="fr-FR"/>
        </w:rPr>
        <w:t>e</w:t>
      </w:r>
      <w:r w:rsidR="00CC2ABA">
        <w:rPr>
          <w:lang w:val="fr-FR"/>
        </w:rPr>
        <w:t>.</w:t>
      </w:r>
    </w:p>
    <w:p w14:paraId="608B4D41" w14:textId="39172E67" w:rsidR="00E14D3B" w:rsidRDefault="00222C8A" w:rsidP="00E14D3B">
      <w:pPr>
        <w:rPr>
          <w:lang w:val="fr-FR"/>
        </w:rPr>
      </w:pPr>
      <w:r>
        <w:rPr>
          <w:lang w:val="fr-FR"/>
        </w:rPr>
        <w:t xml:space="preserve">L’importance </w:t>
      </w:r>
      <w:r w:rsidR="00666E23">
        <w:rPr>
          <w:lang w:val="fr-FR"/>
        </w:rPr>
        <w:t>de la régula</w:t>
      </w:r>
      <w:r w:rsidR="000D08D8">
        <w:rPr>
          <w:lang w:val="fr-FR"/>
        </w:rPr>
        <w:t>r</w:t>
      </w:r>
      <w:r w:rsidR="00B25B80">
        <w:rPr>
          <w:lang w:val="fr-FR"/>
        </w:rPr>
        <w:t xml:space="preserve">ité des repas </w:t>
      </w:r>
      <w:r w:rsidR="00470C3A">
        <w:rPr>
          <w:lang w:val="fr-FR"/>
        </w:rPr>
        <w:t>fait partie des prise</w:t>
      </w:r>
      <w:r w:rsidR="00DD1D7F">
        <w:rPr>
          <w:lang w:val="fr-FR"/>
        </w:rPr>
        <w:t xml:space="preserve">s de conscience </w:t>
      </w:r>
      <w:r w:rsidR="00FC7CFF">
        <w:rPr>
          <w:lang w:val="fr-FR"/>
        </w:rPr>
        <w:t>à déclencher c</w:t>
      </w:r>
      <w:r w:rsidR="00FC11B8">
        <w:rPr>
          <w:lang w:val="fr-FR"/>
        </w:rPr>
        <w:t>hez la personne suivie</w:t>
      </w:r>
      <w:r w:rsidR="00B8191C">
        <w:rPr>
          <w:lang w:val="fr-FR"/>
        </w:rPr>
        <w:t>,</w:t>
      </w:r>
      <w:r w:rsidR="00D46505">
        <w:rPr>
          <w:lang w:val="fr-FR"/>
        </w:rPr>
        <w:t xml:space="preserve"> pour amener un</w:t>
      </w:r>
      <w:r w:rsidR="000A5747">
        <w:rPr>
          <w:lang w:val="fr-FR"/>
        </w:rPr>
        <w:t xml:space="preserve"> bon rééq</w:t>
      </w:r>
      <w:r w:rsidR="006A38BB">
        <w:rPr>
          <w:lang w:val="fr-FR"/>
        </w:rPr>
        <w:t xml:space="preserve">uilibrage alimentaire. </w:t>
      </w:r>
    </w:p>
    <w:tbl>
      <w:tblPr>
        <w:tblStyle w:val="Grilledutableau"/>
        <w:tblW w:w="0" w:type="auto"/>
        <w:tblLook w:val="04A0" w:firstRow="1" w:lastRow="0" w:firstColumn="1" w:lastColumn="0" w:noHBand="0" w:noVBand="1"/>
      </w:tblPr>
      <w:tblGrid>
        <w:gridCol w:w="9062"/>
      </w:tblGrid>
      <w:tr w:rsidR="00224123" w14:paraId="3D458167" w14:textId="77777777" w:rsidTr="00837159">
        <w:tc>
          <w:tcPr>
            <w:tcW w:w="9062" w:type="dxa"/>
            <w:shd w:val="clear" w:color="auto" w:fill="C1F0C7" w:themeFill="accent3" w:themeFillTint="33"/>
          </w:tcPr>
          <w:p w14:paraId="3CA92D2F" w14:textId="77777777" w:rsidR="007C776B" w:rsidRDefault="006E6004" w:rsidP="00E14D3B">
            <w:pPr>
              <w:rPr>
                <w:lang w:val="fr-FR"/>
              </w:rPr>
            </w:pPr>
            <w:r>
              <w:rPr>
                <w:lang w:val="fr-FR"/>
              </w:rPr>
              <w:t xml:space="preserve">Les </w:t>
            </w:r>
            <w:r w:rsidRPr="00E90C3F">
              <w:rPr>
                <w:b/>
                <w:bCs/>
                <w:lang w:val="fr-FR"/>
              </w:rPr>
              <w:t>déséquilibres alimentaires</w:t>
            </w:r>
            <w:r w:rsidR="00110D08" w:rsidRPr="00E90C3F">
              <w:rPr>
                <w:b/>
                <w:bCs/>
                <w:lang w:val="fr-FR"/>
              </w:rPr>
              <w:t xml:space="preserve"> i</w:t>
            </w:r>
            <w:r w:rsidR="00134B6F" w:rsidRPr="00E90C3F">
              <w:rPr>
                <w:b/>
                <w:bCs/>
                <w:lang w:val="fr-FR"/>
              </w:rPr>
              <w:t>ndiv</w:t>
            </w:r>
            <w:r w:rsidR="004658D1" w:rsidRPr="00E90C3F">
              <w:rPr>
                <w:b/>
                <w:bCs/>
                <w:lang w:val="fr-FR"/>
              </w:rPr>
              <w:t>iduels</w:t>
            </w:r>
            <w:r w:rsidR="004658D1">
              <w:rPr>
                <w:lang w:val="fr-FR"/>
              </w:rPr>
              <w:t xml:space="preserve"> </w:t>
            </w:r>
            <w:r>
              <w:rPr>
                <w:lang w:val="fr-FR"/>
              </w:rPr>
              <w:t>sont al partie</w:t>
            </w:r>
            <w:r w:rsidR="00EF32CD">
              <w:rPr>
                <w:lang w:val="fr-FR"/>
              </w:rPr>
              <w:t xml:space="preserve"> émergée d’un en</w:t>
            </w:r>
            <w:r w:rsidR="008653EF">
              <w:rPr>
                <w:lang w:val="fr-FR"/>
              </w:rPr>
              <w:t>j</w:t>
            </w:r>
            <w:r w:rsidR="00226165">
              <w:rPr>
                <w:lang w:val="fr-FR"/>
              </w:rPr>
              <w:t xml:space="preserve">eu de santé publique </w:t>
            </w:r>
            <w:r w:rsidR="00FB0457">
              <w:rPr>
                <w:lang w:val="fr-FR"/>
              </w:rPr>
              <w:t xml:space="preserve">qui se confirme </w:t>
            </w:r>
            <w:r w:rsidR="00DC1DB2">
              <w:rPr>
                <w:lang w:val="fr-FR"/>
              </w:rPr>
              <w:t>cha</w:t>
            </w:r>
            <w:r w:rsidR="007C776B">
              <w:rPr>
                <w:lang w:val="fr-FR"/>
              </w:rPr>
              <w:t>que jo</w:t>
            </w:r>
            <w:r w:rsidR="00BC7165">
              <w:rPr>
                <w:lang w:val="fr-FR"/>
              </w:rPr>
              <w:t>ur.</w:t>
            </w:r>
          </w:p>
          <w:p w14:paraId="0AE98FFD" w14:textId="64574403" w:rsidR="00BC7165" w:rsidRDefault="00BC7165" w:rsidP="00E14D3B">
            <w:pPr>
              <w:rPr>
                <w:lang w:val="fr-FR"/>
              </w:rPr>
            </w:pPr>
            <w:r>
              <w:rPr>
                <w:lang w:val="fr-FR"/>
              </w:rPr>
              <w:t xml:space="preserve">Selon </w:t>
            </w:r>
            <w:r w:rsidR="00ED0D49">
              <w:rPr>
                <w:lang w:val="fr-FR"/>
              </w:rPr>
              <w:t xml:space="preserve">les </w:t>
            </w:r>
            <w:r w:rsidR="00ED0D49" w:rsidRPr="00377CD8">
              <w:rPr>
                <w:b/>
                <w:bCs/>
                <w:lang w:val="fr-FR"/>
              </w:rPr>
              <w:t>études épidé</w:t>
            </w:r>
            <w:r w:rsidR="008B40D0" w:rsidRPr="00377CD8">
              <w:rPr>
                <w:b/>
                <w:bCs/>
                <w:lang w:val="fr-FR"/>
              </w:rPr>
              <w:t>miologiques</w:t>
            </w:r>
            <w:r w:rsidR="008B40D0">
              <w:rPr>
                <w:lang w:val="fr-FR"/>
              </w:rPr>
              <w:t xml:space="preserve">, </w:t>
            </w:r>
            <w:r w:rsidR="00047168">
              <w:rPr>
                <w:lang w:val="fr-FR"/>
              </w:rPr>
              <w:t>une</w:t>
            </w:r>
            <w:r w:rsidR="00801B3B">
              <w:rPr>
                <w:lang w:val="fr-FR"/>
              </w:rPr>
              <w:t xml:space="preserve"> part </w:t>
            </w:r>
            <w:r w:rsidR="003824D0">
              <w:rPr>
                <w:lang w:val="fr-FR"/>
              </w:rPr>
              <w:t xml:space="preserve">importante </w:t>
            </w:r>
            <w:r w:rsidR="00377CD8">
              <w:rPr>
                <w:lang w:val="fr-FR"/>
              </w:rPr>
              <w:t>de la</w:t>
            </w:r>
            <w:r w:rsidR="00C154A4">
              <w:rPr>
                <w:lang w:val="fr-FR"/>
              </w:rPr>
              <w:t xml:space="preserve"> </w:t>
            </w:r>
            <w:r w:rsidR="00FD2356">
              <w:rPr>
                <w:lang w:val="fr-FR"/>
              </w:rPr>
              <w:t>population adulte est e</w:t>
            </w:r>
            <w:r w:rsidR="00425610">
              <w:rPr>
                <w:lang w:val="fr-FR"/>
              </w:rPr>
              <w:t xml:space="preserve">n surpoids, une </w:t>
            </w:r>
            <w:r w:rsidR="00CB3A57">
              <w:rPr>
                <w:lang w:val="fr-FR"/>
              </w:rPr>
              <w:t xml:space="preserve">situation qui </w:t>
            </w:r>
            <w:r w:rsidR="007146AE">
              <w:rPr>
                <w:lang w:val="fr-FR"/>
              </w:rPr>
              <w:t>concerne également de pl</w:t>
            </w:r>
            <w:r w:rsidR="00353598">
              <w:rPr>
                <w:lang w:val="fr-FR"/>
              </w:rPr>
              <w:t>us en plus d</w:t>
            </w:r>
            <w:r w:rsidR="005315F0">
              <w:rPr>
                <w:lang w:val="fr-FR"/>
              </w:rPr>
              <w:t>’enfants et d’ado</w:t>
            </w:r>
            <w:r w:rsidR="00A62FA0">
              <w:rPr>
                <w:lang w:val="fr-FR"/>
              </w:rPr>
              <w:t>lescents. La prév</w:t>
            </w:r>
            <w:r w:rsidR="00080212">
              <w:rPr>
                <w:lang w:val="fr-FR"/>
              </w:rPr>
              <w:t xml:space="preserve">alence du facteur </w:t>
            </w:r>
            <w:r w:rsidR="009F6629">
              <w:rPr>
                <w:lang w:val="fr-FR"/>
              </w:rPr>
              <w:t xml:space="preserve">alimentaire dans le </w:t>
            </w:r>
            <w:r w:rsidR="00BE3103">
              <w:rPr>
                <w:lang w:val="fr-FR"/>
              </w:rPr>
              <w:t>développement de c</w:t>
            </w:r>
            <w:r w:rsidR="00E141A3">
              <w:rPr>
                <w:lang w:val="fr-FR"/>
              </w:rPr>
              <w:t>er</w:t>
            </w:r>
            <w:r w:rsidR="00B915CA">
              <w:rPr>
                <w:lang w:val="fr-FR"/>
              </w:rPr>
              <w:t>taines pathologies</w:t>
            </w:r>
            <w:r w:rsidR="00930555">
              <w:rPr>
                <w:lang w:val="fr-FR"/>
              </w:rPr>
              <w:t xml:space="preserve"> (mala</w:t>
            </w:r>
            <w:r w:rsidR="00370968">
              <w:rPr>
                <w:lang w:val="fr-FR"/>
              </w:rPr>
              <w:t>dies cardiov</w:t>
            </w:r>
            <w:r w:rsidR="00F7715E">
              <w:rPr>
                <w:lang w:val="fr-FR"/>
              </w:rPr>
              <w:t xml:space="preserve">asculaires, diabète </w:t>
            </w:r>
            <w:r w:rsidR="001706D7">
              <w:rPr>
                <w:lang w:val="fr-FR"/>
              </w:rPr>
              <w:t>de type 2</w:t>
            </w:r>
            <w:r w:rsidR="00B64CF2">
              <w:rPr>
                <w:lang w:val="fr-FR"/>
              </w:rPr>
              <w:t>, certains cancers</w:t>
            </w:r>
            <w:r w:rsidR="003338BB">
              <w:rPr>
                <w:lang w:val="fr-FR"/>
              </w:rPr>
              <w:t xml:space="preserve">) </w:t>
            </w:r>
            <w:r w:rsidR="00A22E4A">
              <w:rPr>
                <w:lang w:val="fr-FR"/>
              </w:rPr>
              <w:t>étant avérée,</w:t>
            </w:r>
            <w:r w:rsidR="00E92742">
              <w:rPr>
                <w:lang w:val="fr-FR"/>
              </w:rPr>
              <w:t xml:space="preserve"> cela confir</w:t>
            </w:r>
            <w:r w:rsidR="00E266BD">
              <w:rPr>
                <w:lang w:val="fr-FR"/>
              </w:rPr>
              <w:t xml:space="preserve">me l’importance de </w:t>
            </w:r>
            <w:r w:rsidR="00A54576">
              <w:rPr>
                <w:lang w:val="fr-FR"/>
              </w:rPr>
              <w:t>sensibiliser le p</w:t>
            </w:r>
            <w:r w:rsidR="00455798">
              <w:rPr>
                <w:lang w:val="fr-FR"/>
              </w:rPr>
              <w:t>lus grand nom</w:t>
            </w:r>
            <w:r w:rsidR="00800835">
              <w:rPr>
                <w:lang w:val="fr-FR"/>
              </w:rPr>
              <w:t>bre à l’importanc</w:t>
            </w:r>
            <w:r w:rsidR="00390763">
              <w:rPr>
                <w:lang w:val="fr-FR"/>
              </w:rPr>
              <w:t>e d’adopter et</w:t>
            </w:r>
            <w:r w:rsidR="003963DC">
              <w:rPr>
                <w:lang w:val="fr-FR"/>
              </w:rPr>
              <w:t xml:space="preserve"> de conserver une a</w:t>
            </w:r>
            <w:r w:rsidR="00C71CEE">
              <w:rPr>
                <w:lang w:val="fr-FR"/>
              </w:rPr>
              <w:t xml:space="preserve">limentation </w:t>
            </w:r>
            <w:r w:rsidR="004051FA">
              <w:rPr>
                <w:lang w:val="fr-FR"/>
              </w:rPr>
              <w:t>équilibrée</w:t>
            </w:r>
            <w:r w:rsidR="00FC6D76">
              <w:rPr>
                <w:lang w:val="fr-FR"/>
              </w:rPr>
              <w:t xml:space="preserve">. Bien plus </w:t>
            </w:r>
            <w:r w:rsidR="00377CD8">
              <w:rPr>
                <w:lang w:val="fr-FR"/>
              </w:rPr>
              <w:t>qu’un choix laissé</w:t>
            </w:r>
            <w:r w:rsidR="006C68D0">
              <w:rPr>
                <w:lang w:val="fr-FR"/>
              </w:rPr>
              <w:t xml:space="preserve"> à </w:t>
            </w:r>
            <w:r w:rsidR="00465A1F">
              <w:rPr>
                <w:lang w:val="fr-FR"/>
              </w:rPr>
              <w:t>chacun, c</w:t>
            </w:r>
            <w:r w:rsidR="00C72615">
              <w:rPr>
                <w:lang w:val="fr-FR"/>
              </w:rPr>
              <w:t xml:space="preserve">’est devenu une </w:t>
            </w:r>
            <w:r w:rsidR="00AC7F17">
              <w:rPr>
                <w:lang w:val="fr-FR"/>
              </w:rPr>
              <w:t xml:space="preserve">question de </w:t>
            </w:r>
            <w:r w:rsidR="00AC7F17" w:rsidRPr="002B4AF4">
              <w:rPr>
                <w:b/>
                <w:bCs/>
                <w:lang w:val="fr-FR"/>
              </w:rPr>
              <w:t>santé publiqu</w:t>
            </w:r>
            <w:r w:rsidR="00DD196A" w:rsidRPr="002B4AF4">
              <w:rPr>
                <w:b/>
                <w:bCs/>
                <w:lang w:val="fr-FR"/>
              </w:rPr>
              <w:t xml:space="preserve">e </w:t>
            </w:r>
            <w:r w:rsidR="00DD196A">
              <w:rPr>
                <w:lang w:val="fr-FR"/>
              </w:rPr>
              <w:t>appelant une démar</w:t>
            </w:r>
            <w:r w:rsidR="00316E63">
              <w:rPr>
                <w:lang w:val="fr-FR"/>
              </w:rPr>
              <w:t>che de prévention colle</w:t>
            </w:r>
            <w:r w:rsidR="00377CD8">
              <w:rPr>
                <w:lang w:val="fr-FR"/>
              </w:rPr>
              <w:t>ctive.</w:t>
            </w:r>
            <w:r w:rsidR="00C154A4">
              <w:rPr>
                <w:lang w:val="fr-FR"/>
              </w:rPr>
              <w:t xml:space="preserve"> </w:t>
            </w:r>
          </w:p>
        </w:tc>
      </w:tr>
    </w:tbl>
    <w:p w14:paraId="2C3327FA" w14:textId="77777777" w:rsidR="00F32501" w:rsidRPr="00E14D3B" w:rsidRDefault="00F32501" w:rsidP="00E14D3B">
      <w:pPr>
        <w:rPr>
          <w:lang w:val="fr-FR"/>
        </w:rPr>
      </w:pPr>
    </w:p>
    <w:sectPr w:rsidR="00F32501" w:rsidRPr="00E14D3B">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DFE0FB" w14:textId="77777777" w:rsidR="00596ED4" w:rsidRDefault="00596ED4" w:rsidP="00C9179B">
      <w:pPr>
        <w:spacing w:after="0" w:line="240" w:lineRule="auto"/>
      </w:pPr>
      <w:r>
        <w:separator/>
      </w:r>
    </w:p>
  </w:endnote>
  <w:endnote w:type="continuationSeparator" w:id="0">
    <w:p w14:paraId="732A59C3" w14:textId="77777777" w:rsidR="00596ED4" w:rsidRDefault="00596ED4" w:rsidP="00C91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608587742"/>
      <w:docPartObj>
        <w:docPartGallery w:val="Page Numbers (Bottom of Page)"/>
        <w:docPartUnique/>
      </w:docPartObj>
    </w:sdtPr>
    <w:sdtContent>
      <w:p w14:paraId="34238A84" w14:textId="70B5146A" w:rsidR="00C9179B" w:rsidRDefault="00C9179B" w:rsidP="00A56ECF">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end"/>
        </w:r>
      </w:p>
    </w:sdtContent>
  </w:sdt>
  <w:sdt>
    <w:sdtPr>
      <w:rPr>
        <w:rStyle w:val="Numrodepage"/>
      </w:rPr>
      <w:id w:val="2075467589"/>
      <w:docPartObj>
        <w:docPartGallery w:val="Page Numbers (Bottom of Page)"/>
        <w:docPartUnique/>
      </w:docPartObj>
    </w:sdtPr>
    <w:sdtContent>
      <w:p w14:paraId="1BF8162B" w14:textId="4FDDCF83" w:rsidR="00C9179B" w:rsidRDefault="00C9179B" w:rsidP="00C9179B">
        <w:pPr>
          <w:pStyle w:val="Pieddepage"/>
          <w:framePr w:wrap="none" w:vAnchor="text" w:hAnchor="margin" w:xAlign="center" w:y="1"/>
          <w:ind w:right="360"/>
          <w:jc w:val="center"/>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C5C57FF" w14:textId="77777777" w:rsidR="00C9179B" w:rsidRDefault="00C9179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16794896"/>
      <w:docPartObj>
        <w:docPartGallery w:val="Page Numbers (Bottom of Page)"/>
        <w:docPartUnique/>
      </w:docPartObj>
    </w:sdtPr>
    <w:sdtContent>
      <w:p w14:paraId="3832B460" w14:textId="5206B72D" w:rsidR="00C9179B" w:rsidRDefault="00C9179B" w:rsidP="00A56ECF">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12</w:t>
        </w:r>
        <w:r>
          <w:rPr>
            <w:rStyle w:val="Numrodepage"/>
          </w:rPr>
          <w:fldChar w:fldCharType="end"/>
        </w:r>
      </w:p>
    </w:sdtContent>
  </w:sdt>
  <w:p w14:paraId="6882931D" w14:textId="77777777" w:rsidR="00C9179B" w:rsidRDefault="00C9179B" w:rsidP="00C9179B">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075693" w14:textId="77777777" w:rsidR="00C9179B" w:rsidRDefault="00C917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9557B6" w14:textId="77777777" w:rsidR="00596ED4" w:rsidRDefault="00596ED4" w:rsidP="00C9179B">
      <w:pPr>
        <w:spacing w:after="0" w:line="240" w:lineRule="auto"/>
      </w:pPr>
      <w:r>
        <w:separator/>
      </w:r>
    </w:p>
  </w:footnote>
  <w:footnote w:type="continuationSeparator" w:id="0">
    <w:p w14:paraId="4DCA897E" w14:textId="77777777" w:rsidR="00596ED4" w:rsidRDefault="00596ED4" w:rsidP="00C91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232C2" w14:textId="77777777" w:rsidR="00C9179B" w:rsidRDefault="00C9179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D0F52B" w14:textId="77777777" w:rsidR="00C9179B" w:rsidRDefault="00C9179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84FE52" w14:textId="77777777" w:rsidR="00C9179B" w:rsidRDefault="00C9179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4916F5"/>
    <w:multiLevelType w:val="hybridMultilevel"/>
    <w:tmpl w:val="134A5AA4"/>
    <w:lvl w:ilvl="0" w:tplc="B73AB070">
      <w:start w:val="1"/>
      <w:numFmt w:val="upperRoman"/>
      <w:lvlText w:val="%1."/>
      <w:lvlJc w:val="left"/>
      <w:pPr>
        <w:ind w:left="1080" w:hanging="720"/>
      </w:pPr>
      <w:rPr>
        <w:rFonts w:hint="default"/>
        <w:color w:val="C00000"/>
      </w:rPr>
    </w:lvl>
    <w:lvl w:ilvl="1" w:tplc="040C000F">
      <w:start w:val="1"/>
      <w:numFmt w:val="decimal"/>
      <w:lvlText w:val="%2."/>
      <w:lvlJc w:val="left"/>
      <w:pPr>
        <w:ind w:left="1440" w:hanging="360"/>
      </w:pPr>
    </w:lvl>
    <w:lvl w:ilvl="2" w:tplc="A0485EC0">
      <w:start w:val="1"/>
      <w:numFmt w:val="lowerLetter"/>
      <w:lvlText w:val="%3)"/>
      <w:lvlJc w:val="left"/>
      <w:pPr>
        <w:ind w:left="2340" w:hanging="360"/>
      </w:pPr>
      <w:rPr>
        <w:u w:val="none"/>
      </w:rPr>
    </w:lvl>
    <w:lvl w:ilvl="3" w:tplc="41746CA8">
      <w:start w:val="1"/>
      <w:numFmt w:val="bullet"/>
      <w:lvlText w:val="-"/>
      <w:lvlJc w:val="left"/>
      <w:pPr>
        <w:ind w:left="2880" w:hanging="360"/>
      </w:pPr>
      <w:rPr>
        <w:rFonts w:ascii="Aptos" w:eastAsiaTheme="minorEastAsia" w:hAnsi="Aptos" w:cstheme="minorBidi"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0B26C3A"/>
    <w:multiLevelType w:val="hybridMultilevel"/>
    <w:tmpl w:val="0602CB7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2C82C44"/>
    <w:multiLevelType w:val="hybridMultilevel"/>
    <w:tmpl w:val="2EFE1294"/>
    <w:lvl w:ilvl="0" w:tplc="FFFFFFFF">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92045975">
    <w:abstractNumId w:val="0"/>
  </w:num>
  <w:num w:numId="2" w16cid:durableId="1467703529">
    <w:abstractNumId w:val="2"/>
  </w:num>
  <w:num w:numId="3" w16cid:durableId="96246581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1E0"/>
    <w:rsid w:val="000106E4"/>
    <w:rsid w:val="00010C71"/>
    <w:rsid w:val="000121B2"/>
    <w:rsid w:val="000139A1"/>
    <w:rsid w:val="00017477"/>
    <w:rsid w:val="000207EC"/>
    <w:rsid w:val="00020826"/>
    <w:rsid w:val="00023BC7"/>
    <w:rsid w:val="00025ADD"/>
    <w:rsid w:val="0002673B"/>
    <w:rsid w:val="00027EE8"/>
    <w:rsid w:val="000317FF"/>
    <w:rsid w:val="00035876"/>
    <w:rsid w:val="000373F5"/>
    <w:rsid w:val="00037B32"/>
    <w:rsid w:val="00042E7A"/>
    <w:rsid w:val="0004597E"/>
    <w:rsid w:val="000466B2"/>
    <w:rsid w:val="00047168"/>
    <w:rsid w:val="0005223F"/>
    <w:rsid w:val="0005504C"/>
    <w:rsid w:val="00056474"/>
    <w:rsid w:val="00064E7B"/>
    <w:rsid w:val="00073984"/>
    <w:rsid w:val="00074025"/>
    <w:rsid w:val="000764C7"/>
    <w:rsid w:val="00080212"/>
    <w:rsid w:val="00081AB1"/>
    <w:rsid w:val="00082808"/>
    <w:rsid w:val="00082E5C"/>
    <w:rsid w:val="00086F96"/>
    <w:rsid w:val="000A1AC1"/>
    <w:rsid w:val="000A2764"/>
    <w:rsid w:val="000A33EF"/>
    <w:rsid w:val="000A477A"/>
    <w:rsid w:val="000A5747"/>
    <w:rsid w:val="000A578C"/>
    <w:rsid w:val="000B1A36"/>
    <w:rsid w:val="000B2CDB"/>
    <w:rsid w:val="000B47B1"/>
    <w:rsid w:val="000B5A12"/>
    <w:rsid w:val="000B703B"/>
    <w:rsid w:val="000C1873"/>
    <w:rsid w:val="000C42E2"/>
    <w:rsid w:val="000C43BA"/>
    <w:rsid w:val="000C4758"/>
    <w:rsid w:val="000C79BC"/>
    <w:rsid w:val="000D0257"/>
    <w:rsid w:val="000D08D8"/>
    <w:rsid w:val="000E0BA5"/>
    <w:rsid w:val="000E0FF9"/>
    <w:rsid w:val="000E16EC"/>
    <w:rsid w:val="000E2404"/>
    <w:rsid w:val="000F6D12"/>
    <w:rsid w:val="001003B6"/>
    <w:rsid w:val="00102D16"/>
    <w:rsid w:val="0010413C"/>
    <w:rsid w:val="00104895"/>
    <w:rsid w:val="001078B1"/>
    <w:rsid w:val="00110D08"/>
    <w:rsid w:val="00113FFE"/>
    <w:rsid w:val="0012048C"/>
    <w:rsid w:val="00121911"/>
    <w:rsid w:val="00122F17"/>
    <w:rsid w:val="00124240"/>
    <w:rsid w:val="00125F37"/>
    <w:rsid w:val="00126526"/>
    <w:rsid w:val="00134B6F"/>
    <w:rsid w:val="00144AF8"/>
    <w:rsid w:val="001576B0"/>
    <w:rsid w:val="00162165"/>
    <w:rsid w:val="001630F8"/>
    <w:rsid w:val="001706D7"/>
    <w:rsid w:val="0017184B"/>
    <w:rsid w:val="001739BC"/>
    <w:rsid w:val="0017749E"/>
    <w:rsid w:val="00180CC2"/>
    <w:rsid w:val="00185D5C"/>
    <w:rsid w:val="001932D9"/>
    <w:rsid w:val="00195EF6"/>
    <w:rsid w:val="00196B84"/>
    <w:rsid w:val="001A06D2"/>
    <w:rsid w:val="001A1096"/>
    <w:rsid w:val="001A1BBB"/>
    <w:rsid w:val="001A1FB7"/>
    <w:rsid w:val="001A36B3"/>
    <w:rsid w:val="001A6675"/>
    <w:rsid w:val="001A74B5"/>
    <w:rsid w:val="001A7AB6"/>
    <w:rsid w:val="001B0819"/>
    <w:rsid w:val="001B12F3"/>
    <w:rsid w:val="001B6592"/>
    <w:rsid w:val="001C4912"/>
    <w:rsid w:val="001C7B3F"/>
    <w:rsid w:val="001D29C8"/>
    <w:rsid w:val="001D53F1"/>
    <w:rsid w:val="001D7353"/>
    <w:rsid w:val="001E0FCC"/>
    <w:rsid w:val="001E2E66"/>
    <w:rsid w:val="001E31C4"/>
    <w:rsid w:val="001E39A4"/>
    <w:rsid w:val="001E5E03"/>
    <w:rsid w:val="001F03E2"/>
    <w:rsid w:val="001F54C4"/>
    <w:rsid w:val="00200700"/>
    <w:rsid w:val="00200E74"/>
    <w:rsid w:val="00202C2B"/>
    <w:rsid w:val="002042D4"/>
    <w:rsid w:val="00204903"/>
    <w:rsid w:val="00222C8A"/>
    <w:rsid w:val="00224123"/>
    <w:rsid w:val="00225345"/>
    <w:rsid w:val="00226165"/>
    <w:rsid w:val="00233D1F"/>
    <w:rsid w:val="002345DB"/>
    <w:rsid w:val="00236AC8"/>
    <w:rsid w:val="00237FDF"/>
    <w:rsid w:val="00242E70"/>
    <w:rsid w:val="00244D55"/>
    <w:rsid w:val="002465CF"/>
    <w:rsid w:val="00251567"/>
    <w:rsid w:val="0025179B"/>
    <w:rsid w:val="002556AE"/>
    <w:rsid w:val="002660FE"/>
    <w:rsid w:val="00267A42"/>
    <w:rsid w:val="0027127B"/>
    <w:rsid w:val="00282E43"/>
    <w:rsid w:val="00283D72"/>
    <w:rsid w:val="00285C9F"/>
    <w:rsid w:val="002949C7"/>
    <w:rsid w:val="002953AF"/>
    <w:rsid w:val="002A1543"/>
    <w:rsid w:val="002A1BDD"/>
    <w:rsid w:val="002A1F33"/>
    <w:rsid w:val="002A4481"/>
    <w:rsid w:val="002B2012"/>
    <w:rsid w:val="002B24B5"/>
    <w:rsid w:val="002B4AF4"/>
    <w:rsid w:val="002B6CCB"/>
    <w:rsid w:val="002C3603"/>
    <w:rsid w:val="002C68BB"/>
    <w:rsid w:val="002D3543"/>
    <w:rsid w:val="002E02EB"/>
    <w:rsid w:val="002E099D"/>
    <w:rsid w:val="002E19CA"/>
    <w:rsid w:val="002E37EF"/>
    <w:rsid w:val="002E79CA"/>
    <w:rsid w:val="002F3E3A"/>
    <w:rsid w:val="00304F3F"/>
    <w:rsid w:val="0031012A"/>
    <w:rsid w:val="00310582"/>
    <w:rsid w:val="00310C57"/>
    <w:rsid w:val="00312645"/>
    <w:rsid w:val="0031391F"/>
    <w:rsid w:val="00316B15"/>
    <w:rsid w:val="00316E63"/>
    <w:rsid w:val="00317FFB"/>
    <w:rsid w:val="0032419F"/>
    <w:rsid w:val="003254C2"/>
    <w:rsid w:val="00330AC6"/>
    <w:rsid w:val="00331DB8"/>
    <w:rsid w:val="003338BB"/>
    <w:rsid w:val="00336D22"/>
    <w:rsid w:val="00337B22"/>
    <w:rsid w:val="00341D7C"/>
    <w:rsid w:val="00342A00"/>
    <w:rsid w:val="00345694"/>
    <w:rsid w:val="003474A6"/>
    <w:rsid w:val="0035249C"/>
    <w:rsid w:val="00353598"/>
    <w:rsid w:val="003601C9"/>
    <w:rsid w:val="00364561"/>
    <w:rsid w:val="00366924"/>
    <w:rsid w:val="00366E63"/>
    <w:rsid w:val="00370968"/>
    <w:rsid w:val="00371D95"/>
    <w:rsid w:val="00375063"/>
    <w:rsid w:val="0037658E"/>
    <w:rsid w:val="00376C9E"/>
    <w:rsid w:val="00377CD8"/>
    <w:rsid w:val="0038154C"/>
    <w:rsid w:val="003824D0"/>
    <w:rsid w:val="0038377C"/>
    <w:rsid w:val="00390763"/>
    <w:rsid w:val="00391207"/>
    <w:rsid w:val="00392DF0"/>
    <w:rsid w:val="003963DC"/>
    <w:rsid w:val="003A1564"/>
    <w:rsid w:val="003A1B78"/>
    <w:rsid w:val="003B2779"/>
    <w:rsid w:val="003B3823"/>
    <w:rsid w:val="003C4ADB"/>
    <w:rsid w:val="003C702A"/>
    <w:rsid w:val="003C77B2"/>
    <w:rsid w:val="003D0753"/>
    <w:rsid w:val="003D3C58"/>
    <w:rsid w:val="003D48F3"/>
    <w:rsid w:val="003E0318"/>
    <w:rsid w:val="003E3BB9"/>
    <w:rsid w:val="003F0082"/>
    <w:rsid w:val="003F7B39"/>
    <w:rsid w:val="00400C6D"/>
    <w:rsid w:val="004020FB"/>
    <w:rsid w:val="004051FA"/>
    <w:rsid w:val="00407045"/>
    <w:rsid w:val="00407DD1"/>
    <w:rsid w:val="00412B0B"/>
    <w:rsid w:val="0041310A"/>
    <w:rsid w:val="0041392A"/>
    <w:rsid w:val="00416E8E"/>
    <w:rsid w:val="00420680"/>
    <w:rsid w:val="00421545"/>
    <w:rsid w:val="004241E0"/>
    <w:rsid w:val="00425610"/>
    <w:rsid w:val="00427005"/>
    <w:rsid w:val="004304AB"/>
    <w:rsid w:val="004312B5"/>
    <w:rsid w:val="00437FC5"/>
    <w:rsid w:val="00440BE4"/>
    <w:rsid w:val="00445187"/>
    <w:rsid w:val="00447BB4"/>
    <w:rsid w:val="004501C9"/>
    <w:rsid w:val="00455798"/>
    <w:rsid w:val="004658D1"/>
    <w:rsid w:val="00465A1F"/>
    <w:rsid w:val="00465D8C"/>
    <w:rsid w:val="00466271"/>
    <w:rsid w:val="00470C3A"/>
    <w:rsid w:val="0047240A"/>
    <w:rsid w:val="00476CBF"/>
    <w:rsid w:val="00477A61"/>
    <w:rsid w:val="0048139D"/>
    <w:rsid w:val="004870E8"/>
    <w:rsid w:val="004879DF"/>
    <w:rsid w:val="0049517A"/>
    <w:rsid w:val="004977C2"/>
    <w:rsid w:val="004A7D10"/>
    <w:rsid w:val="004B0100"/>
    <w:rsid w:val="004B1417"/>
    <w:rsid w:val="004B2FA8"/>
    <w:rsid w:val="004B3322"/>
    <w:rsid w:val="004C21D0"/>
    <w:rsid w:val="004C5A6B"/>
    <w:rsid w:val="004C6873"/>
    <w:rsid w:val="004D05C2"/>
    <w:rsid w:val="004D1433"/>
    <w:rsid w:val="004D1717"/>
    <w:rsid w:val="004D34A4"/>
    <w:rsid w:val="004D7689"/>
    <w:rsid w:val="004E2A64"/>
    <w:rsid w:val="004E2E3F"/>
    <w:rsid w:val="004F5FA2"/>
    <w:rsid w:val="004F6D8B"/>
    <w:rsid w:val="00505BFF"/>
    <w:rsid w:val="00511F89"/>
    <w:rsid w:val="00516EEF"/>
    <w:rsid w:val="005307DC"/>
    <w:rsid w:val="005315F0"/>
    <w:rsid w:val="0053365D"/>
    <w:rsid w:val="0054193A"/>
    <w:rsid w:val="00545335"/>
    <w:rsid w:val="00552DC4"/>
    <w:rsid w:val="005537D3"/>
    <w:rsid w:val="005603BA"/>
    <w:rsid w:val="005670CA"/>
    <w:rsid w:val="00573215"/>
    <w:rsid w:val="00573E94"/>
    <w:rsid w:val="00574194"/>
    <w:rsid w:val="005748CD"/>
    <w:rsid w:val="00576628"/>
    <w:rsid w:val="00576827"/>
    <w:rsid w:val="00583631"/>
    <w:rsid w:val="005845F3"/>
    <w:rsid w:val="00596ED4"/>
    <w:rsid w:val="005A1C49"/>
    <w:rsid w:val="005A51A9"/>
    <w:rsid w:val="005B1B3D"/>
    <w:rsid w:val="005B57CF"/>
    <w:rsid w:val="005B6BD2"/>
    <w:rsid w:val="005C09B2"/>
    <w:rsid w:val="005C2120"/>
    <w:rsid w:val="005D2082"/>
    <w:rsid w:val="005D4C9B"/>
    <w:rsid w:val="005D5A2F"/>
    <w:rsid w:val="005D7221"/>
    <w:rsid w:val="005E0359"/>
    <w:rsid w:val="005E0F36"/>
    <w:rsid w:val="005E1ED7"/>
    <w:rsid w:val="005E6F07"/>
    <w:rsid w:val="005F005E"/>
    <w:rsid w:val="005F0ADC"/>
    <w:rsid w:val="005F4018"/>
    <w:rsid w:val="005F4C76"/>
    <w:rsid w:val="005F7431"/>
    <w:rsid w:val="00604E4D"/>
    <w:rsid w:val="00606021"/>
    <w:rsid w:val="00610C6E"/>
    <w:rsid w:val="00612835"/>
    <w:rsid w:val="00613D84"/>
    <w:rsid w:val="006170A5"/>
    <w:rsid w:val="00620641"/>
    <w:rsid w:val="0062118F"/>
    <w:rsid w:val="00625E41"/>
    <w:rsid w:val="0063081B"/>
    <w:rsid w:val="006317E8"/>
    <w:rsid w:val="0063213D"/>
    <w:rsid w:val="00645425"/>
    <w:rsid w:val="006459D8"/>
    <w:rsid w:val="006554D8"/>
    <w:rsid w:val="006558C5"/>
    <w:rsid w:val="006666E5"/>
    <w:rsid w:val="0066677B"/>
    <w:rsid w:val="00666E23"/>
    <w:rsid w:val="006775D5"/>
    <w:rsid w:val="00684C62"/>
    <w:rsid w:val="00690919"/>
    <w:rsid w:val="00692F84"/>
    <w:rsid w:val="00694AD3"/>
    <w:rsid w:val="0069755B"/>
    <w:rsid w:val="006A0135"/>
    <w:rsid w:val="006A1C01"/>
    <w:rsid w:val="006A1D14"/>
    <w:rsid w:val="006A38BB"/>
    <w:rsid w:val="006A3928"/>
    <w:rsid w:val="006B2C0E"/>
    <w:rsid w:val="006B3A15"/>
    <w:rsid w:val="006B6B77"/>
    <w:rsid w:val="006B7CE2"/>
    <w:rsid w:val="006C68D0"/>
    <w:rsid w:val="006C6A75"/>
    <w:rsid w:val="006D48F7"/>
    <w:rsid w:val="006E149C"/>
    <w:rsid w:val="006E40DD"/>
    <w:rsid w:val="006E6004"/>
    <w:rsid w:val="006F5625"/>
    <w:rsid w:val="006F7311"/>
    <w:rsid w:val="00700840"/>
    <w:rsid w:val="00700B7D"/>
    <w:rsid w:val="00704C88"/>
    <w:rsid w:val="007073C0"/>
    <w:rsid w:val="00712ECD"/>
    <w:rsid w:val="007132B0"/>
    <w:rsid w:val="0071344D"/>
    <w:rsid w:val="007146AE"/>
    <w:rsid w:val="00716A64"/>
    <w:rsid w:val="00727F83"/>
    <w:rsid w:val="0073416F"/>
    <w:rsid w:val="007347B3"/>
    <w:rsid w:val="00735F32"/>
    <w:rsid w:val="007419B2"/>
    <w:rsid w:val="00741C6A"/>
    <w:rsid w:val="007464C6"/>
    <w:rsid w:val="0074693A"/>
    <w:rsid w:val="007501EB"/>
    <w:rsid w:val="00752486"/>
    <w:rsid w:val="00764116"/>
    <w:rsid w:val="00766C0D"/>
    <w:rsid w:val="007711EC"/>
    <w:rsid w:val="00783283"/>
    <w:rsid w:val="0078529B"/>
    <w:rsid w:val="007856F8"/>
    <w:rsid w:val="00786E73"/>
    <w:rsid w:val="007875EB"/>
    <w:rsid w:val="00787E7E"/>
    <w:rsid w:val="0079112B"/>
    <w:rsid w:val="00793FCE"/>
    <w:rsid w:val="007A040E"/>
    <w:rsid w:val="007A180C"/>
    <w:rsid w:val="007A5E84"/>
    <w:rsid w:val="007B1BB1"/>
    <w:rsid w:val="007B24EA"/>
    <w:rsid w:val="007B28D2"/>
    <w:rsid w:val="007B4535"/>
    <w:rsid w:val="007B6094"/>
    <w:rsid w:val="007B6CDB"/>
    <w:rsid w:val="007B7054"/>
    <w:rsid w:val="007C1942"/>
    <w:rsid w:val="007C21EF"/>
    <w:rsid w:val="007C6561"/>
    <w:rsid w:val="007C776B"/>
    <w:rsid w:val="007C7EBE"/>
    <w:rsid w:val="007E1851"/>
    <w:rsid w:val="007E2E4B"/>
    <w:rsid w:val="007E63D3"/>
    <w:rsid w:val="007E775D"/>
    <w:rsid w:val="007F682E"/>
    <w:rsid w:val="00800835"/>
    <w:rsid w:val="00801B3B"/>
    <w:rsid w:val="00801E9F"/>
    <w:rsid w:val="00812DBC"/>
    <w:rsid w:val="008141FF"/>
    <w:rsid w:val="00827EE1"/>
    <w:rsid w:val="0083020F"/>
    <w:rsid w:val="008319A9"/>
    <w:rsid w:val="008327B2"/>
    <w:rsid w:val="00834C43"/>
    <w:rsid w:val="00837159"/>
    <w:rsid w:val="008433AB"/>
    <w:rsid w:val="0085217E"/>
    <w:rsid w:val="008530CB"/>
    <w:rsid w:val="00853AB4"/>
    <w:rsid w:val="00854391"/>
    <w:rsid w:val="00862317"/>
    <w:rsid w:val="00862AFD"/>
    <w:rsid w:val="008653EF"/>
    <w:rsid w:val="008728B1"/>
    <w:rsid w:val="008738F3"/>
    <w:rsid w:val="00873C57"/>
    <w:rsid w:val="0087552C"/>
    <w:rsid w:val="00877051"/>
    <w:rsid w:val="008822ED"/>
    <w:rsid w:val="00884518"/>
    <w:rsid w:val="00885200"/>
    <w:rsid w:val="00885D11"/>
    <w:rsid w:val="00886456"/>
    <w:rsid w:val="00890255"/>
    <w:rsid w:val="00896170"/>
    <w:rsid w:val="008969D9"/>
    <w:rsid w:val="008A2C07"/>
    <w:rsid w:val="008B40D0"/>
    <w:rsid w:val="008B5D00"/>
    <w:rsid w:val="008B62B8"/>
    <w:rsid w:val="008B6697"/>
    <w:rsid w:val="008C05A1"/>
    <w:rsid w:val="008C1868"/>
    <w:rsid w:val="008C1A65"/>
    <w:rsid w:val="008C3237"/>
    <w:rsid w:val="008C5A83"/>
    <w:rsid w:val="008D13D8"/>
    <w:rsid w:val="008D20EA"/>
    <w:rsid w:val="008F1FD7"/>
    <w:rsid w:val="008F79E1"/>
    <w:rsid w:val="00902BDA"/>
    <w:rsid w:val="00904D25"/>
    <w:rsid w:val="00904E61"/>
    <w:rsid w:val="009127C9"/>
    <w:rsid w:val="00912862"/>
    <w:rsid w:val="0091497C"/>
    <w:rsid w:val="00914B3F"/>
    <w:rsid w:val="00915EF7"/>
    <w:rsid w:val="00917B9F"/>
    <w:rsid w:val="0092567F"/>
    <w:rsid w:val="00930555"/>
    <w:rsid w:val="00931322"/>
    <w:rsid w:val="00931E41"/>
    <w:rsid w:val="009326C5"/>
    <w:rsid w:val="009339A2"/>
    <w:rsid w:val="00935BE3"/>
    <w:rsid w:val="00942F51"/>
    <w:rsid w:val="00943B0F"/>
    <w:rsid w:val="00946526"/>
    <w:rsid w:val="00955794"/>
    <w:rsid w:val="009560C8"/>
    <w:rsid w:val="0097158D"/>
    <w:rsid w:val="00971BBB"/>
    <w:rsid w:val="009725B4"/>
    <w:rsid w:val="009857EA"/>
    <w:rsid w:val="00987599"/>
    <w:rsid w:val="009915C2"/>
    <w:rsid w:val="009934F1"/>
    <w:rsid w:val="009959D7"/>
    <w:rsid w:val="00995A12"/>
    <w:rsid w:val="00996339"/>
    <w:rsid w:val="0099756C"/>
    <w:rsid w:val="009A7018"/>
    <w:rsid w:val="009B3B99"/>
    <w:rsid w:val="009B5EF9"/>
    <w:rsid w:val="009C01C6"/>
    <w:rsid w:val="009C0ACB"/>
    <w:rsid w:val="009C271F"/>
    <w:rsid w:val="009C4B2B"/>
    <w:rsid w:val="009C51E0"/>
    <w:rsid w:val="009D0757"/>
    <w:rsid w:val="009D12CF"/>
    <w:rsid w:val="009D27F7"/>
    <w:rsid w:val="009E21C9"/>
    <w:rsid w:val="009E585D"/>
    <w:rsid w:val="009E5AF4"/>
    <w:rsid w:val="009E5E0B"/>
    <w:rsid w:val="009E5FDB"/>
    <w:rsid w:val="009F2B58"/>
    <w:rsid w:val="009F5A17"/>
    <w:rsid w:val="009F6629"/>
    <w:rsid w:val="009F6BCF"/>
    <w:rsid w:val="00A043AA"/>
    <w:rsid w:val="00A05BA9"/>
    <w:rsid w:val="00A06A8D"/>
    <w:rsid w:val="00A118D1"/>
    <w:rsid w:val="00A1224D"/>
    <w:rsid w:val="00A14DA8"/>
    <w:rsid w:val="00A17D5E"/>
    <w:rsid w:val="00A22E27"/>
    <w:rsid w:val="00A22E4A"/>
    <w:rsid w:val="00A26083"/>
    <w:rsid w:val="00A26ED5"/>
    <w:rsid w:val="00A271BA"/>
    <w:rsid w:val="00A348A0"/>
    <w:rsid w:val="00A36536"/>
    <w:rsid w:val="00A4046E"/>
    <w:rsid w:val="00A40FE7"/>
    <w:rsid w:val="00A46E35"/>
    <w:rsid w:val="00A5040B"/>
    <w:rsid w:val="00A506D1"/>
    <w:rsid w:val="00A54576"/>
    <w:rsid w:val="00A547A3"/>
    <w:rsid w:val="00A60835"/>
    <w:rsid w:val="00A61ADA"/>
    <w:rsid w:val="00A62FA0"/>
    <w:rsid w:val="00A652CA"/>
    <w:rsid w:val="00A65ABB"/>
    <w:rsid w:val="00A6632D"/>
    <w:rsid w:val="00A73EB7"/>
    <w:rsid w:val="00A74F87"/>
    <w:rsid w:val="00A90F0F"/>
    <w:rsid w:val="00A91DD2"/>
    <w:rsid w:val="00A95902"/>
    <w:rsid w:val="00AA2B7A"/>
    <w:rsid w:val="00AA4E65"/>
    <w:rsid w:val="00AB1A98"/>
    <w:rsid w:val="00AC3FE3"/>
    <w:rsid w:val="00AC403A"/>
    <w:rsid w:val="00AC7F17"/>
    <w:rsid w:val="00AD0814"/>
    <w:rsid w:val="00AD5745"/>
    <w:rsid w:val="00AD6D1C"/>
    <w:rsid w:val="00AE04B9"/>
    <w:rsid w:val="00AE0EF4"/>
    <w:rsid w:val="00AE7301"/>
    <w:rsid w:val="00AF24FB"/>
    <w:rsid w:val="00AF7C67"/>
    <w:rsid w:val="00B16D31"/>
    <w:rsid w:val="00B20F68"/>
    <w:rsid w:val="00B2160C"/>
    <w:rsid w:val="00B219B6"/>
    <w:rsid w:val="00B25B80"/>
    <w:rsid w:val="00B3074A"/>
    <w:rsid w:val="00B3415F"/>
    <w:rsid w:val="00B41CDA"/>
    <w:rsid w:val="00B44317"/>
    <w:rsid w:val="00B46D3D"/>
    <w:rsid w:val="00B5496B"/>
    <w:rsid w:val="00B54B03"/>
    <w:rsid w:val="00B55799"/>
    <w:rsid w:val="00B55AF3"/>
    <w:rsid w:val="00B600D8"/>
    <w:rsid w:val="00B61820"/>
    <w:rsid w:val="00B64CF2"/>
    <w:rsid w:val="00B67F66"/>
    <w:rsid w:val="00B70507"/>
    <w:rsid w:val="00B70C3B"/>
    <w:rsid w:val="00B72D9F"/>
    <w:rsid w:val="00B744F6"/>
    <w:rsid w:val="00B74FE2"/>
    <w:rsid w:val="00B80CBC"/>
    <w:rsid w:val="00B8191C"/>
    <w:rsid w:val="00B82003"/>
    <w:rsid w:val="00B83437"/>
    <w:rsid w:val="00B87F58"/>
    <w:rsid w:val="00B915CA"/>
    <w:rsid w:val="00B9169D"/>
    <w:rsid w:val="00B9394F"/>
    <w:rsid w:val="00B9696C"/>
    <w:rsid w:val="00BA0490"/>
    <w:rsid w:val="00BA79AA"/>
    <w:rsid w:val="00BB0B07"/>
    <w:rsid w:val="00BB24EC"/>
    <w:rsid w:val="00BB43BC"/>
    <w:rsid w:val="00BB5284"/>
    <w:rsid w:val="00BB540B"/>
    <w:rsid w:val="00BB5C3A"/>
    <w:rsid w:val="00BB61F6"/>
    <w:rsid w:val="00BB7635"/>
    <w:rsid w:val="00BC1948"/>
    <w:rsid w:val="00BC2EE8"/>
    <w:rsid w:val="00BC6F07"/>
    <w:rsid w:val="00BC7165"/>
    <w:rsid w:val="00BD109E"/>
    <w:rsid w:val="00BD17CC"/>
    <w:rsid w:val="00BD208A"/>
    <w:rsid w:val="00BD3CFB"/>
    <w:rsid w:val="00BD46D5"/>
    <w:rsid w:val="00BD696E"/>
    <w:rsid w:val="00BD728E"/>
    <w:rsid w:val="00BE3103"/>
    <w:rsid w:val="00BF1255"/>
    <w:rsid w:val="00C076CF"/>
    <w:rsid w:val="00C11626"/>
    <w:rsid w:val="00C123B7"/>
    <w:rsid w:val="00C138AE"/>
    <w:rsid w:val="00C154A4"/>
    <w:rsid w:val="00C24688"/>
    <w:rsid w:val="00C267CB"/>
    <w:rsid w:val="00C37916"/>
    <w:rsid w:val="00C462E2"/>
    <w:rsid w:val="00C53B0B"/>
    <w:rsid w:val="00C613DD"/>
    <w:rsid w:val="00C61FA2"/>
    <w:rsid w:val="00C70681"/>
    <w:rsid w:val="00C71CEE"/>
    <w:rsid w:val="00C72615"/>
    <w:rsid w:val="00C75AE6"/>
    <w:rsid w:val="00C81AF2"/>
    <w:rsid w:val="00C82649"/>
    <w:rsid w:val="00C84626"/>
    <w:rsid w:val="00C84BD9"/>
    <w:rsid w:val="00C86AEA"/>
    <w:rsid w:val="00C9089E"/>
    <w:rsid w:val="00C9179B"/>
    <w:rsid w:val="00C91A41"/>
    <w:rsid w:val="00C929EE"/>
    <w:rsid w:val="00C93BA9"/>
    <w:rsid w:val="00C95B7F"/>
    <w:rsid w:val="00CA210D"/>
    <w:rsid w:val="00CA2353"/>
    <w:rsid w:val="00CA74BB"/>
    <w:rsid w:val="00CB1747"/>
    <w:rsid w:val="00CB31F0"/>
    <w:rsid w:val="00CB3A57"/>
    <w:rsid w:val="00CB70E4"/>
    <w:rsid w:val="00CB79EF"/>
    <w:rsid w:val="00CB7CB1"/>
    <w:rsid w:val="00CC2ABA"/>
    <w:rsid w:val="00CD1885"/>
    <w:rsid w:val="00CD4094"/>
    <w:rsid w:val="00CD5C1B"/>
    <w:rsid w:val="00CE2F52"/>
    <w:rsid w:val="00CF7555"/>
    <w:rsid w:val="00D00DBB"/>
    <w:rsid w:val="00D114B0"/>
    <w:rsid w:val="00D1199D"/>
    <w:rsid w:val="00D12EC9"/>
    <w:rsid w:val="00D1310D"/>
    <w:rsid w:val="00D13278"/>
    <w:rsid w:val="00D20066"/>
    <w:rsid w:val="00D22822"/>
    <w:rsid w:val="00D25062"/>
    <w:rsid w:val="00D25CFA"/>
    <w:rsid w:val="00D3510C"/>
    <w:rsid w:val="00D351CA"/>
    <w:rsid w:val="00D46505"/>
    <w:rsid w:val="00D50075"/>
    <w:rsid w:val="00D50214"/>
    <w:rsid w:val="00D50A3C"/>
    <w:rsid w:val="00D558C0"/>
    <w:rsid w:val="00D56350"/>
    <w:rsid w:val="00D63C6F"/>
    <w:rsid w:val="00D71933"/>
    <w:rsid w:val="00D731CF"/>
    <w:rsid w:val="00D73339"/>
    <w:rsid w:val="00D76052"/>
    <w:rsid w:val="00D77D44"/>
    <w:rsid w:val="00D77DF9"/>
    <w:rsid w:val="00D82AC1"/>
    <w:rsid w:val="00D91B6F"/>
    <w:rsid w:val="00DA0363"/>
    <w:rsid w:val="00DA188D"/>
    <w:rsid w:val="00DA1FFD"/>
    <w:rsid w:val="00DA7CD1"/>
    <w:rsid w:val="00DB0984"/>
    <w:rsid w:val="00DB1EC7"/>
    <w:rsid w:val="00DB2167"/>
    <w:rsid w:val="00DC1DB2"/>
    <w:rsid w:val="00DC4FDF"/>
    <w:rsid w:val="00DC7D32"/>
    <w:rsid w:val="00DC7E83"/>
    <w:rsid w:val="00DD0265"/>
    <w:rsid w:val="00DD059F"/>
    <w:rsid w:val="00DD0DB8"/>
    <w:rsid w:val="00DD196A"/>
    <w:rsid w:val="00DD1D7F"/>
    <w:rsid w:val="00DD293A"/>
    <w:rsid w:val="00DD7247"/>
    <w:rsid w:val="00DE3807"/>
    <w:rsid w:val="00DF01A5"/>
    <w:rsid w:val="00DF0EB2"/>
    <w:rsid w:val="00DF3C5C"/>
    <w:rsid w:val="00E1380F"/>
    <w:rsid w:val="00E141A3"/>
    <w:rsid w:val="00E1435F"/>
    <w:rsid w:val="00E14D3B"/>
    <w:rsid w:val="00E15DCB"/>
    <w:rsid w:val="00E17B7B"/>
    <w:rsid w:val="00E21EBD"/>
    <w:rsid w:val="00E22123"/>
    <w:rsid w:val="00E22B60"/>
    <w:rsid w:val="00E2502B"/>
    <w:rsid w:val="00E257D5"/>
    <w:rsid w:val="00E266BD"/>
    <w:rsid w:val="00E275A9"/>
    <w:rsid w:val="00E307CC"/>
    <w:rsid w:val="00E4141B"/>
    <w:rsid w:val="00E4616B"/>
    <w:rsid w:val="00E47D3A"/>
    <w:rsid w:val="00E5287F"/>
    <w:rsid w:val="00E62AE3"/>
    <w:rsid w:val="00E63F79"/>
    <w:rsid w:val="00E67637"/>
    <w:rsid w:val="00E67F80"/>
    <w:rsid w:val="00E7557F"/>
    <w:rsid w:val="00E76422"/>
    <w:rsid w:val="00E769D4"/>
    <w:rsid w:val="00E778F5"/>
    <w:rsid w:val="00E81E77"/>
    <w:rsid w:val="00E82280"/>
    <w:rsid w:val="00E86D88"/>
    <w:rsid w:val="00E909CC"/>
    <w:rsid w:val="00E90C3F"/>
    <w:rsid w:val="00E91230"/>
    <w:rsid w:val="00E92742"/>
    <w:rsid w:val="00EA6CB9"/>
    <w:rsid w:val="00EA7AF2"/>
    <w:rsid w:val="00EB6AF1"/>
    <w:rsid w:val="00EC3D15"/>
    <w:rsid w:val="00EC44E1"/>
    <w:rsid w:val="00EC4A55"/>
    <w:rsid w:val="00EC5963"/>
    <w:rsid w:val="00ED0D49"/>
    <w:rsid w:val="00ED5A67"/>
    <w:rsid w:val="00ED6800"/>
    <w:rsid w:val="00EE64B6"/>
    <w:rsid w:val="00EF0011"/>
    <w:rsid w:val="00EF1B9F"/>
    <w:rsid w:val="00EF1FF2"/>
    <w:rsid w:val="00EF32CD"/>
    <w:rsid w:val="00EF55F4"/>
    <w:rsid w:val="00EF5C4F"/>
    <w:rsid w:val="00EF7B9B"/>
    <w:rsid w:val="00F012BB"/>
    <w:rsid w:val="00F046E9"/>
    <w:rsid w:val="00F048FD"/>
    <w:rsid w:val="00F12DA7"/>
    <w:rsid w:val="00F1656B"/>
    <w:rsid w:val="00F2018B"/>
    <w:rsid w:val="00F206AF"/>
    <w:rsid w:val="00F27F08"/>
    <w:rsid w:val="00F32501"/>
    <w:rsid w:val="00F34B6A"/>
    <w:rsid w:val="00F52295"/>
    <w:rsid w:val="00F53CF0"/>
    <w:rsid w:val="00F55F43"/>
    <w:rsid w:val="00F6003C"/>
    <w:rsid w:val="00F63490"/>
    <w:rsid w:val="00F63981"/>
    <w:rsid w:val="00F6619F"/>
    <w:rsid w:val="00F71CAB"/>
    <w:rsid w:val="00F72C2E"/>
    <w:rsid w:val="00F75D87"/>
    <w:rsid w:val="00F7715E"/>
    <w:rsid w:val="00F80280"/>
    <w:rsid w:val="00F818AA"/>
    <w:rsid w:val="00F81B65"/>
    <w:rsid w:val="00F82C78"/>
    <w:rsid w:val="00F82FE8"/>
    <w:rsid w:val="00F83BE4"/>
    <w:rsid w:val="00F84F13"/>
    <w:rsid w:val="00F859D2"/>
    <w:rsid w:val="00F86DD6"/>
    <w:rsid w:val="00F91037"/>
    <w:rsid w:val="00F91DEA"/>
    <w:rsid w:val="00F932B3"/>
    <w:rsid w:val="00FA6478"/>
    <w:rsid w:val="00FB0457"/>
    <w:rsid w:val="00FB0DB2"/>
    <w:rsid w:val="00FB6B28"/>
    <w:rsid w:val="00FC11B8"/>
    <w:rsid w:val="00FC2069"/>
    <w:rsid w:val="00FC5A6F"/>
    <w:rsid w:val="00FC6D76"/>
    <w:rsid w:val="00FC7496"/>
    <w:rsid w:val="00FC7CFF"/>
    <w:rsid w:val="00FD2356"/>
    <w:rsid w:val="00FD4778"/>
    <w:rsid w:val="00FE01CA"/>
    <w:rsid w:val="00FE0690"/>
    <w:rsid w:val="00FE2258"/>
    <w:rsid w:val="00FF06F3"/>
    <w:rsid w:val="00FF52E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7D33D0BC"/>
  <w15:chartTrackingRefBased/>
  <w15:docId w15:val="{3EFD67CB-B401-964D-8365-6D51A195F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5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C5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C51E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C51E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C51E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C51E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C51E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C51E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C51E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51E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C51E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C51E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C51E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C51E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C51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C51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C51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C51E0"/>
    <w:rPr>
      <w:rFonts w:eastAsiaTheme="majorEastAsia" w:cstheme="majorBidi"/>
      <w:color w:val="272727" w:themeColor="text1" w:themeTint="D8"/>
    </w:rPr>
  </w:style>
  <w:style w:type="paragraph" w:styleId="Titre">
    <w:name w:val="Title"/>
    <w:basedOn w:val="Normal"/>
    <w:next w:val="Normal"/>
    <w:link w:val="TitreCar"/>
    <w:uiPriority w:val="10"/>
    <w:qFormat/>
    <w:rsid w:val="009C5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C51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C51E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C51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C51E0"/>
    <w:pPr>
      <w:spacing w:before="160"/>
      <w:jc w:val="center"/>
    </w:pPr>
    <w:rPr>
      <w:i/>
      <w:iCs/>
      <w:color w:val="404040" w:themeColor="text1" w:themeTint="BF"/>
    </w:rPr>
  </w:style>
  <w:style w:type="character" w:customStyle="1" w:styleId="CitationCar">
    <w:name w:val="Citation Car"/>
    <w:basedOn w:val="Policepardfaut"/>
    <w:link w:val="Citation"/>
    <w:uiPriority w:val="29"/>
    <w:rsid w:val="009C51E0"/>
    <w:rPr>
      <w:i/>
      <w:iCs/>
      <w:color w:val="404040" w:themeColor="text1" w:themeTint="BF"/>
    </w:rPr>
  </w:style>
  <w:style w:type="paragraph" w:styleId="Paragraphedeliste">
    <w:name w:val="List Paragraph"/>
    <w:basedOn w:val="Normal"/>
    <w:uiPriority w:val="34"/>
    <w:qFormat/>
    <w:rsid w:val="009C51E0"/>
    <w:pPr>
      <w:ind w:left="720"/>
      <w:contextualSpacing/>
    </w:pPr>
  </w:style>
  <w:style w:type="character" w:styleId="Accentuationintense">
    <w:name w:val="Intense Emphasis"/>
    <w:basedOn w:val="Policepardfaut"/>
    <w:uiPriority w:val="21"/>
    <w:qFormat/>
    <w:rsid w:val="009C51E0"/>
    <w:rPr>
      <w:i/>
      <w:iCs/>
      <w:color w:val="0F4761" w:themeColor="accent1" w:themeShade="BF"/>
    </w:rPr>
  </w:style>
  <w:style w:type="paragraph" w:styleId="Citationintense">
    <w:name w:val="Intense Quote"/>
    <w:basedOn w:val="Normal"/>
    <w:next w:val="Normal"/>
    <w:link w:val="CitationintenseCar"/>
    <w:uiPriority w:val="30"/>
    <w:qFormat/>
    <w:rsid w:val="009C5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C51E0"/>
    <w:rPr>
      <w:i/>
      <w:iCs/>
      <w:color w:val="0F4761" w:themeColor="accent1" w:themeShade="BF"/>
    </w:rPr>
  </w:style>
  <w:style w:type="character" w:styleId="Rfrenceintense">
    <w:name w:val="Intense Reference"/>
    <w:basedOn w:val="Policepardfaut"/>
    <w:uiPriority w:val="32"/>
    <w:qFormat/>
    <w:rsid w:val="009C51E0"/>
    <w:rPr>
      <w:b/>
      <w:bCs/>
      <w:smallCaps/>
      <w:color w:val="0F4761" w:themeColor="accent1" w:themeShade="BF"/>
      <w:spacing w:val="5"/>
    </w:rPr>
  </w:style>
  <w:style w:type="table" w:styleId="Grilledutableau">
    <w:name w:val="Table Grid"/>
    <w:basedOn w:val="TableauNormal"/>
    <w:uiPriority w:val="39"/>
    <w:rsid w:val="004B0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6Couleur-Accentuation3">
    <w:name w:val="Grid Table 6 Colorful Accent 3"/>
    <w:basedOn w:val="TableauNormal"/>
    <w:uiPriority w:val="51"/>
    <w:rsid w:val="0057682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En-tte">
    <w:name w:val="header"/>
    <w:basedOn w:val="Normal"/>
    <w:link w:val="En-tteCar"/>
    <w:uiPriority w:val="99"/>
    <w:unhideWhenUsed/>
    <w:rsid w:val="00C9179B"/>
    <w:pPr>
      <w:tabs>
        <w:tab w:val="center" w:pos="4536"/>
        <w:tab w:val="right" w:pos="9072"/>
      </w:tabs>
      <w:spacing w:after="0" w:line="240" w:lineRule="auto"/>
    </w:pPr>
  </w:style>
  <w:style w:type="character" w:customStyle="1" w:styleId="En-tteCar">
    <w:name w:val="En-tête Car"/>
    <w:basedOn w:val="Policepardfaut"/>
    <w:link w:val="En-tte"/>
    <w:uiPriority w:val="99"/>
    <w:rsid w:val="00C9179B"/>
  </w:style>
  <w:style w:type="paragraph" w:styleId="Pieddepage">
    <w:name w:val="footer"/>
    <w:basedOn w:val="Normal"/>
    <w:link w:val="PieddepageCar"/>
    <w:uiPriority w:val="99"/>
    <w:unhideWhenUsed/>
    <w:rsid w:val="00C917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9179B"/>
  </w:style>
  <w:style w:type="character" w:styleId="Numrodepage">
    <w:name w:val="page number"/>
    <w:basedOn w:val="Policepardfaut"/>
    <w:uiPriority w:val="99"/>
    <w:semiHidden/>
    <w:unhideWhenUsed/>
    <w:rsid w:val="00C91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2326</Words>
  <Characters>12796</Characters>
  <Application>Microsoft Office Word</Application>
  <DocSecurity>0</DocSecurity>
  <Lines>106</Lines>
  <Paragraphs>30</Paragraphs>
  <ScaleCrop>false</ScaleCrop>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Lemaire Lucie</dc:creator>
  <cp:keywords/>
  <dc:description/>
  <cp:lastModifiedBy>Lemaire Lucie</cp:lastModifiedBy>
  <cp:revision>3</cp:revision>
  <dcterms:created xsi:type="dcterms:W3CDTF">2026-09-13T12:54:00Z</dcterms:created>
  <dcterms:modified xsi:type="dcterms:W3CDTF">2026-09-21T13:11:00Z</dcterms:modified>
</cp:coreProperties>
</file>