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284C7"/>
          <w:sz w:val="20"/>
        </w:rPr>
        <w:t>CONTINUOUS INTERNAL ASSESSMENT — 3 (CIA-3) PROJECT REPORT</w:t>
      </w:r>
    </w:p>
    <w:p>
      <w:pPr>
        <w:spacing w:after="80"/>
      </w:pPr>
      <w:r>
        <w:rPr>
          <w:b/>
          <w:color w:val="1E3A8A"/>
          <w:sz w:val="36"/>
        </w:rPr>
        <w:t>DineFlow: Multi-Branch Restaurant Management &amp; Table Reservation System</w:t>
      </w:r>
    </w:p>
    <w:p>
      <w:pPr>
        <w:spacing w:after="240"/>
      </w:pPr>
      <w:r>
        <w:rPr>
          <w:b/>
          <w:color w:val="1E293B"/>
        </w:rPr>
        <w:t xml:space="preserve">Course: </w:t>
      </w:r>
      <w:r>
        <w:t xml:space="preserve">Advanced JavaScript Backend Frameworks (Node.js &amp; Express JS) • </w:t>
      </w:r>
      <w:r>
        <w:rPr>
          <w:b/>
        </w:rPr>
        <w:t xml:space="preserve">Semester: </w:t>
      </w:r>
      <w:r>
        <w:t>5th Semester</w:t>
        <w:br/>
      </w:r>
      <w:r>
        <w:rPr>
          <w:b/>
        </w:rPr>
        <w:t xml:space="preserve">Institution: </w:t>
      </w:r>
      <w:r>
        <w:t>Department of Computer Science, Christ University (in partnership with L&amp;T EduTech)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2592"/>
            <w:shd w:fill="F8FAFC"/>
            <w:tcMar>
              <w:top w:w="80" w:type="dxa"/>
              <w:bottom w:w="80" w:type="dxa"/>
              <w:left w:w="120" w:type="dxa"/>
              <w:right w:w="120" w:type="dxa"/>
            </w:tcMar>
          </w:tcPr>
          <w:p>
            <w:r>
              <w:rPr>
                <w:b/>
                <w:color w:val="1E3A8A"/>
                <w:sz w:val="18"/>
              </w:rPr>
              <w:t>Project Code &amp; Title:</w:t>
            </w:r>
          </w:p>
        </w:tc>
        <w:tc>
          <w:tcPr>
            <w:tcW w:type="dxa" w:w="7488"/>
            <w:shd w:fill="F8FAFC"/>
            <w:tcMar>
              <w:top w:w="80" w:type="dxa"/>
              <w:bottom w:w="80" w:type="dxa"/>
              <w:left w:w="120" w:type="dxa"/>
              <w:right w:w="120" w:type="dxa"/>
            </w:tcMar>
          </w:tcPr>
          <w:p>
            <w:r>
              <w:rPr>
                <w:color w:val="1E293B"/>
                <w:sz w:val="18"/>
              </w:rPr>
              <w:t>P07 — Multi-Branch Restaurant Management &amp; Table Reservation System</w:t>
            </w:r>
          </w:p>
        </w:tc>
      </w:tr>
      <w:tr>
        <w:tc>
          <w:tcPr>
            <w:tcW w:type="dxa" w:w="2592"/>
            <w:shd w:fill="F8FAFC"/>
            <w:tcMar>
              <w:top w:w="80" w:type="dxa"/>
              <w:bottom w:w="80" w:type="dxa"/>
              <w:left w:w="120" w:type="dxa"/>
              <w:right w:w="120" w:type="dxa"/>
            </w:tcMar>
          </w:tcPr>
          <w:p>
            <w:r>
              <w:rPr>
                <w:b/>
                <w:color w:val="1E3A8A"/>
                <w:sz w:val="18"/>
              </w:rPr>
              <w:t>Batch / Section:</w:t>
            </w:r>
          </w:p>
        </w:tc>
        <w:tc>
          <w:tcPr>
            <w:tcW w:type="dxa" w:w="7488"/>
            <w:shd w:fill="F8FAFC"/>
            <w:tcMar>
              <w:top w:w="80" w:type="dxa"/>
              <w:bottom w:w="80" w:type="dxa"/>
              <w:left w:w="120" w:type="dxa"/>
              <w:right w:w="120" w:type="dxa"/>
            </w:tcMar>
          </w:tcPr>
          <w:p>
            <w:r>
              <w:rPr>
                <w:color w:val="1E293B"/>
                <w:sz w:val="18"/>
              </w:rPr>
              <w:t>Batch 47 (4)</w:t>
            </w:r>
          </w:p>
        </w:tc>
      </w:tr>
      <w:tr>
        <w:tc>
          <w:tcPr>
            <w:tcW w:type="dxa" w:w="2592"/>
            <w:shd w:fill="F8FAFC"/>
            <w:tcMar>
              <w:top w:w="80" w:type="dxa"/>
              <w:bottom w:w="80" w:type="dxa"/>
              <w:left w:w="120" w:type="dxa"/>
              <w:right w:w="120" w:type="dxa"/>
            </w:tcMar>
          </w:tcPr>
          <w:p>
            <w:r>
              <w:rPr>
                <w:b/>
                <w:color w:val="1E3A8A"/>
                <w:sz w:val="18"/>
              </w:rPr>
              <w:t>Submission Date:</w:t>
            </w:r>
          </w:p>
        </w:tc>
        <w:tc>
          <w:tcPr>
            <w:tcW w:type="dxa" w:w="7488"/>
            <w:shd w:fill="F8FAFC"/>
            <w:tcMar>
              <w:top w:w="80" w:type="dxa"/>
              <w:bottom w:w="80" w:type="dxa"/>
              <w:left w:w="120" w:type="dxa"/>
              <w:right w:w="120" w:type="dxa"/>
            </w:tcMar>
          </w:tcPr>
          <w:p>
            <w:r>
              <w:rPr>
                <w:color w:val="1E293B"/>
                <w:sz w:val="18"/>
              </w:rPr>
              <w:t>September 10, 2026 (Deadline: September 12, 2026)</w:t>
            </w:r>
          </w:p>
        </w:tc>
      </w:tr>
      <w:tr>
        <w:tc>
          <w:tcPr>
            <w:tcW w:type="dxa" w:w="2592"/>
            <w:shd w:fill="F8FAFC"/>
            <w:tcMar>
              <w:top w:w="80" w:type="dxa"/>
              <w:bottom w:w="80" w:type="dxa"/>
              <w:left w:w="120" w:type="dxa"/>
              <w:right w:w="120" w:type="dxa"/>
            </w:tcMar>
          </w:tcPr>
          <w:p>
            <w:r>
              <w:rPr>
                <w:b/>
                <w:color w:val="1E3A8A"/>
                <w:sz w:val="18"/>
              </w:rPr>
              <w:t>Technology Stack:</w:t>
            </w:r>
          </w:p>
        </w:tc>
        <w:tc>
          <w:tcPr>
            <w:tcW w:type="dxa" w:w="7488"/>
            <w:shd w:fill="F8FAFC"/>
            <w:tcMar>
              <w:top w:w="80" w:type="dxa"/>
              <w:bottom w:w="80" w:type="dxa"/>
              <w:left w:w="120" w:type="dxa"/>
              <w:right w:w="120" w:type="dxa"/>
            </w:tcMar>
          </w:tcPr>
          <w:p>
            <w:r>
              <w:rPr>
                <w:color w:val="1E293B"/>
                <w:sz w:val="18"/>
              </w:rPr>
              <w:t>Node.js, Express.js (v4.21), MongoDB (Mongoose v8.6), JWT, bcryptjs, Bootstrap 5</w:t>
            </w:r>
          </w:p>
        </w:tc>
      </w:tr>
    </w:tbl>
    <w:p>
      <w:pPr>
        <w:spacing w:after="80"/>
      </w:pPr>
    </w:p>
    <w:p>
      <w:pPr>
        <w:spacing w:after="80"/>
      </w:pPr>
      <w:r>
        <w:rPr>
          <w:b/>
          <w:color w:val="1E3A8A"/>
          <w:sz w:val="22"/>
        </w:rPr>
        <w:t>Mandatory Team Details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016"/>
        <w:gridCol w:w="2016"/>
        <w:gridCol w:w="2016"/>
        <w:gridCol w:w="2016"/>
        <w:gridCol w:w="2016"/>
      </w:tblGrid>
      <w:tr>
        <w:tc>
          <w:tcPr>
            <w:tcW w:type="dxa" w:w="720"/>
            <w:shd w:fill="1E3A8A"/>
            <w:tcMar>
              <w:top w:w="100" w:type="dxa"/>
              <w:bottom w:w="100" w:type="dxa"/>
              <w:left w:w="100" w:type="dxa"/>
              <w:right w:w="100" w:type="dxa"/>
            </w:tcMar>
          </w:tcPr>
          <w:p>
            <w:pPr>
              <w:jc w:val="center"/>
            </w:pPr>
            <w:r>
              <w:rPr>
                <w:b/>
                <w:color w:val="FFFFFF"/>
                <w:sz w:val="17"/>
              </w:rPr>
              <w:t>S.No</w:t>
            </w:r>
          </w:p>
        </w:tc>
        <w:tc>
          <w:tcPr>
            <w:tcW w:type="dxa" w:w="3168"/>
            <w:shd w:fill="1E3A8A"/>
            <w:tcMar>
              <w:top w:w="100" w:type="dxa"/>
              <w:bottom w:w="100" w:type="dxa"/>
              <w:left w:w="100" w:type="dxa"/>
              <w:right w:w="100" w:type="dxa"/>
            </w:tcMar>
          </w:tcPr>
          <w:p>
            <w:pPr>
              <w:jc w:val="center"/>
            </w:pPr>
            <w:r>
              <w:rPr>
                <w:b/>
                <w:color w:val="FFFFFF"/>
                <w:sz w:val="17"/>
              </w:rPr>
              <w:t>Student Name</w:t>
            </w:r>
          </w:p>
        </w:tc>
        <w:tc>
          <w:tcPr>
            <w:tcW w:type="dxa" w:w="1872"/>
            <w:shd w:fill="1E3A8A"/>
            <w:tcMar>
              <w:top w:w="100" w:type="dxa"/>
              <w:bottom w:w="100" w:type="dxa"/>
              <w:left w:w="100" w:type="dxa"/>
              <w:right w:w="100" w:type="dxa"/>
            </w:tcMar>
          </w:tcPr>
          <w:p>
            <w:pPr>
              <w:jc w:val="center"/>
            </w:pPr>
            <w:r>
              <w:rPr>
                <w:b/>
                <w:color w:val="FFFFFF"/>
                <w:sz w:val="17"/>
              </w:rPr>
              <w:t>Roll No. / Reg No.</w:t>
            </w:r>
          </w:p>
        </w:tc>
        <w:tc>
          <w:tcPr>
            <w:tcW w:type="dxa" w:w="2160"/>
            <w:shd w:fill="1E3A8A"/>
            <w:tcMar>
              <w:top w:w="100" w:type="dxa"/>
              <w:bottom w:w="100" w:type="dxa"/>
              <w:left w:w="100" w:type="dxa"/>
              <w:right w:w="100" w:type="dxa"/>
            </w:tcMar>
          </w:tcPr>
          <w:p>
            <w:pPr>
              <w:jc w:val="center"/>
            </w:pPr>
            <w:r>
              <w:rPr>
                <w:b/>
                <w:color w:val="FFFFFF"/>
                <w:sz w:val="17"/>
              </w:rPr>
              <w:t>Department</w:t>
            </w:r>
          </w:p>
        </w:tc>
        <w:tc>
          <w:tcPr>
            <w:tcW w:type="dxa" w:w="2160"/>
            <w:shd w:fill="1E3A8A"/>
            <w:tcMar>
              <w:top w:w="100" w:type="dxa"/>
              <w:bottom w:w="100" w:type="dxa"/>
              <w:left w:w="100" w:type="dxa"/>
              <w:right w:w="100" w:type="dxa"/>
            </w:tcMar>
          </w:tcPr>
          <w:p>
            <w:pPr>
              <w:jc w:val="center"/>
            </w:pPr>
            <w:r>
              <w:rPr>
                <w:b/>
                <w:color w:val="FFFFFF"/>
                <w:sz w:val="17"/>
              </w:rPr>
              <w:t>Section / Batch</w:t>
            </w:r>
          </w:p>
        </w:tc>
      </w:tr>
      <w:tr>
        <w:tc>
          <w:tcPr>
            <w:tcW w:type="dxa" w:w="720"/>
            <w:shd w:fill="FFFFFF"/>
            <w:tcMar>
              <w:top w:w="80" w:type="dxa"/>
              <w:bottom w:w="80" w:type="dxa"/>
              <w:left w:w="100" w:type="dxa"/>
              <w:right w:w="100" w:type="dxa"/>
            </w:tcMar>
          </w:tcPr>
          <w:p>
            <w:pPr>
              <w:jc w:val="center"/>
            </w:pPr>
            <w:r>
              <w:rPr>
                <w:color w:val="1E293B"/>
                <w:sz w:val="17"/>
              </w:rPr>
              <w:t>1</w:t>
            </w:r>
          </w:p>
        </w:tc>
        <w:tc>
          <w:tcPr>
            <w:tcW w:type="dxa" w:w="3168"/>
            <w:shd w:fill="FFFFFF"/>
            <w:tcMar>
              <w:top w:w="80" w:type="dxa"/>
              <w:bottom w:w="80" w:type="dxa"/>
              <w:left w:w="100" w:type="dxa"/>
              <w:right w:w="100" w:type="dxa"/>
            </w:tcMar>
          </w:tcPr>
          <w:p>
            <w:r>
              <w:rPr>
                <w:b/>
                <w:color w:val="1E293B"/>
                <w:sz w:val="17"/>
              </w:rPr>
              <w:t>ALAN R S (Lead Developer)</w:t>
            </w:r>
          </w:p>
        </w:tc>
        <w:tc>
          <w:tcPr>
            <w:tcW w:type="dxa" w:w="1872"/>
            <w:shd w:fill="FFFFFF"/>
            <w:tcMar>
              <w:top w:w="80" w:type="dxa"/>
              <w:bottom w:w="80" w:type="dxa"/>
              <w:left w:w="100" w:type="dxa"/>
              <w:right w:w="100" w:type="dxa"/>
            </w:tcMar>
          </w:tcPr>
          <w:p>
            <w:pPr>
              <w:jc w:val="center"/>
            </w:pPr>
            <w:r>
              <w:rPr>
                <w:color w:val="1E293B"/>
                <w:sz w:val="17"/>
              </w:rPr>
              <w:t>2247101</w:t>
            </w:r>
          </w:p>
        </w:tc>
        <w:tc>
          <w:tcPr>
            <w:tcW w:type="dxa" w:w="2160"/>
            <w:shd w:fill="FFFFFF"/>
            <w:tcMar>
              <w:top w:w="80" w:type="dxa"/>
              <w:bottom w:w="80" w:type="dxa"/>
              <w:left w:w="100" w:type="dxa"/>
              <w:right w:w="100" w:type="dxa"/>
            </w:tcMar>
          </w:tcPr>
          <w:p>
            <w:pPr>
              <w:jc w:val="center"/>
            </w:pPr>
            <w:r>
              <w:rPr>
                <w:color w:val="1E293B"/>
                <w:sz w:val="17"/>
              </w:rPr>
              <w:t>Computer Science</w:t>
            </w:r>
          </w:p>
        </w:tc>
        <w:tc>
          <w:tcPr>
            <w:tcW w:type="dxa" w:w="2160"/>
            <w:shd w:fill="FFFFFF"/>
            <w:tcMar>
              <w:top w:w="80" w:type="dxa"/>
              <w:bottom w:w="80" w:type="dxa"/>
              <w:left w:w="100" w:type="dxa"/>
              <w:right w:w="100" w:type="dxa"/>
            </w:tcMar>
          </w:tcPr>
          <w:p>
            <w:pPr>
              <w:jc w:val="center"/>
            </w:pPr>
            <w:r>
              <w:rPr>
                <w:color w:val="1E293B"/>
                <w:sz w:val="17"/>
              </w:rPr>
              <w:t>Batch 47 (4)</w:t>
            </w:r>
          </w:p>
        </w:tc>
      </w:tr>
      <w:tr>
        <w:tc>
          <w:tcPr>
            <w:tcW w:type="dxa" w:w="720"/>
            <w:shd w:fill="F8FAFC"/>
            <w:tcMar>
              <w:top w:w="80" w:type="dxa"/>
              <w:bottom w:w="80" w:type="dxa"/>
              <w:left w:w="100" w:type="dxa"/>
              <w:right w:w="100" w:type="dxa"/>
            </w:tcMar>
          </w:tcPr>
          <w:p>
            <w:pPr>
              <w:jc w:val="center"/>
            </w:pPr>
            <w:r>
              <w:rPr>
                <w:color w:val="1E293B"/>
                <w:sz w:val="17"/>
              </w:rPr>
              <w:t>2</w:t>
            </w:r>
          </w:p>
        </w:tc>
        <w:tc>
          <w:tcPr>
            <w:tcW w:type="dxa" w:w="3168"/>
            <w:shd w:fill="F8FAFC"/>
            <w:tcMar>
              <w:top w:w="80" w:type="dxa"/>
              <w:bottom w:w="80" w:type="dxa"/>
              <w:left w:w="100" w:type="dxa"/>
              <w:right w:w="100" w:type="dxa"/>
            </w:tcMar>
          </w:tcPr>
          <w:p>
            <w:r>
              <w:rPr>
                <w:color w:val="1E293B"/>
                <w:sz w:val="17"/>
              </w:rPr>
              <w:t>Team Member 2</w:t>
            </w:r>
          </w:p>
        </w:tc>
        <w:tc>
          <w:tcPr>
            <w:tcW w:type="dxa" w:w="1872"/>
            <w:shd w:fill="F8FAFC"/>
            <w:tcMar>
              <w:top w:w="80" w:type="dxa"/>
              <w:bottom w:w="80" w:type="dxa"/>
              <w:left w:w="100" w:type="dxa"/>
              <w:right w:w="100" w:type="dxa"/>
            </w:tcMar>
          </w:tcPr>
          <w:p>
            <w:pPr>
              <w:jc w:val="center"/>
            </w:pPr>
            <w:r>
              <w:rPr>
                <w:color w:val="1E293B"/>
                <w:sz w:val="17"/>
              </w:rPr>
              <w:t>2247102</w:t>
            </w:r>
          </w:p>
        </w:tc>
        <w:tc>
          <w:tcPr>
            <w:tcW w:type="dxa" w:w="2160"/>
            <w:shd w:fill="F8FAFC"/>
            <w:tcMar>
              <w:top w:w="80" w:type="dxa"/>
              <w:bottom w:w="80" w:type="dxa"/>
              <w:left w:w="100" w:type="dxa"/>
              <w:right w:w="100" w:type="dxa"/>
            </w:tcMar>
          </w:tcPr>
          <w:p>
            <w:pPr>
              <w:jc w:val="center"/>
            </w:pPr>
            <w:r>
              <w:rPr>
                <w:color w:val="1E293B"/>
                <w:sz w:val="17"/>
              </w:rPr>
              <w:t>Computer Science</w:t>
            </w:r>
          </w:p>
        </w:tc>
        <w:tc>
          <w:tcPr>
            <w:tcW w:type="dxa" w:w="2160"/>
            <w:shd w:fill="F8FAFC"/>
            <w:tcMar>
              <w:top w:w="80" w:type="dxa"/>
              <w:bottom w:w="80" w:type="dxa"/>
              <w:left w:w="100" w:type="dxa"/>
              <w:right w:w="100" w:type="dxa"/>
            </w:tcMar>
          </w:tcPr>
          <w:p>
            <w:pPr>
              <w:jc w:val="center"/>
            </w:pPr>
            <w:r>
              <w:rPr>
                <w:color w:val="1E293B"/>
                <w:sz w:val="17"/>
              </w:rPr>
              <w:t>Batch 47 (4)</w:t>
            </w:r>
          </w:p>
        </w:tc>
      </w:tr>
      <w:tr>
        <w:tc>
          <w:tcPr>
            <w:tcW w:type="dxa" w:w="720"/>
            <w:shd w:fill="FFFFFF"/>
            <w:tcMar>
              <w:top w:w="80" w:type="dxa"/>
              <w:bottom w:w="80" w:type="dxa"/>
              <w:left w:w="100" w:type="dxa"/>
              <w:right w:w="100" w:type="dxa"/>
            </w:tcMar>
          </w:tcPr>
          <w:p>
            <w:pPr>
              <w:jc w:val="center"/>
            </w:pPr>
            <w:r>
              <w:rPr>
                <w:color w:val="1E293B"/>
                <w:sz w:val="17"/>
              </w:rPr>
              <w:t>3</w:t>
            </w:r>
          </w:p>
        </w:tc>
        <w:tc>
          <w:tcPr>
            <w:tcW w:type="dxa" w:w="3168"/>
            <w:shd w:fill="FFFFFF"/>
            <w:tcMar>
              <w:top w:w="80" w:type="dxa"/>
              <w:bottom w:w="80" w:type="dxa"/>
              <w:left w:w="100" w:type="dxa"/>
              <w:right w:w="100" w:type="dxa"/>
            </w:tcMar>
          </w:tcPr>
          <w:p>
            <w:r>
              <w:rPr>
                <w:color w:val="1E293B"/>
                <w:sz w:val="17"/>
              </w:rPr>
              <w:t>Team Member 3</w:t>
            </w:r>
          </w:p>
        </w:tc>
        <w:tc>
          <w:tcPr>
            <w:tcW w:type="dxa" w:w="1872"/>
            <w:shd w:fill="FFFFFF"/>
            <w:tcMar>
              <w:top w:w="80" w:type="dxa"/>
              <w:bottom w:w="80" w:type="dxa"/>
              <w:left w:w="100" w:type="dxa"/>
              <w:right w:w="100" w:type="dxa"/>
            </w:tcMar>
          </w:tcPr>
          <w:p>
            <w:pPr>
              <w:jc w:val="center"/>
            </w:pPr>
            <w:r>
              <w:rPr>
                <w:color w:val="1E293B"/>
                <w:sz w:val="17"/>
              </w:rPr>
              <w:t>2247103</w:t>
            </w:r>
          </w:p>
        </w:tc>
        <w:tc>
          <w:tcPr>
            <w:tcW w:type="dxa" w:w="2160"/>
            <w:shd w:fill="FFFFFF"/>
            <w:tcMar>
              <w:top w:w="80" w:type="dxa"/>
              <w:bottom w:w="80" w:type="dxa"/>
              <w:left w:w="100" w:type="dxa"/>
              <w:right w:w="100" w:type="dxa"/>
            </w:tcMar>
          </w:tcPr>
          <w:p>
            <w:pPr>
              <w:jc w:val="center"/>
            </w:pPr>
            <w:r>
              <w:rPr>
                <w:color w:val="1E293B"/>
                <w:sz w:val="17"/>
              </w:rPr>
              <w:t>Computer Science</w:t>
            </w:r>
          </w:p>
        </w:tc>
        <w:tc>
          <w:tcPr>
            <w:tcW w:type="dxa" w:w="2160"/>
            <w:shd w:fill="FFFFFF"/>
            <w:tcMar>
              <w:top w:w="80" w:type="dxa"/>
              <w:bottom w:w="80" w:type="dxa"/>
              <w:left w:w="100" w:type="dxa"/>
              <w:right w:w="100" w:type="dxa"/>
            </w:tcMar>
          </w:tcPr>
          <w:p>
            <w:pPr>
              <w:jc w:val="center"/>
            </w:pPr>
            <w:r>
              <w:rPr>
                <w:color w:val="1E293B"/>
                <w:sz w:val="17"/>
              </w:rPr>
              <w:t>Batch 47 (4)</w:t>
            </w:r>
          </w:p>
        </w:tc>
      </w:tr>
      <w:tr>
        <w:tc>
          <w:tcPr>
            <w:tcW w:type="dxa" w:w="720"/>
            <w:shd w:fill="F8FAFC"/>
            <w:tcMar>
              <w:top w:w="80" w:type="dxa"/>
              <w:bottom w:w="80" w:type="dxa"/>
              <w:left w:w="100" w:type="dxa"/>
              <w:right w:w="100" w:type="dxa"/>
            </w:tcMar>
          </w:tcPr>
          <w:p>
            <w:pPr>
              <w:jc w:val="center"/>
            </w:pPr>
            <w:r>
              <w:rPr>
                <w:color w:val="1E293B"/>
                <w:sz w:val="17"/>
              </w:rPr>
              <w:t>4</w:t>
            </w:r>
          </w:p>
        </w:tc>
        <w:tc>
          <w:tcPr>
            <w:tcW w:type="dxa" w:w="3168"/>
            <w:shd w:fill="F8FAFC"/>
            <w:tcMar>
              <w:top w:w="80" w:type="dxa"/>
              <w:bottom w:w="80" w:type="dxa"/>
              <w:left w:w="100" w:type="dxa"/>
              <w:right w:w="100" w:type="dxa"/>
            </w:tcMar>
          </w:tcPr>
          <w:p>
            <w:r>
              <w:rPr>
                <w:color w:val="1E293B"/>
                <w:sz w:val="17"/>
              </w:rPr>
              <w:t>Team Member 4</w:t>
            </w:r>
          </w:p>
        </w:tc>
        <w:tc>
          <w:tcPr>
            <w:tcW w:type="dxa" w:w="1872"/>
            <w:shd w:fill="F8FAFC"/>
            <w:tcMar>
              <w:top w:w="80" w:type="dxa"/>
              <w:bottom w:w="80" w:type="dxa"/>
              <w:left w:w="100" w:type="dxa"/>
              <w:right w:w="100" w:type="dxa"/>
            </w:tcMar>
          </w:tcPr>
          <w:p>
            <w:pPr>
              <w:jc w:val="center"/>
            </w:pPr>
            <w:r>
              <w:rPr>
                <w:color w:val="1E293B"/>
                <w:sz w:val="17"/>
              </w:rPr>
              <w:t>2247104</w:t>
            </w:r>
          </w:p>
        </w:tc>
        <w:tc>
          <w:tcPr>
            <w:tcW w:type="dxa" w:w="2160"/>
            <w:shd w:fill="F8FAFC"/>
            <w:tcMar>
              <w:top w:w="80" w:type="dxa"/>
              <w:bottom w:w="80" w:type="dxa"/>
              <w:left w:w="100" w:type="dxa"/>
              <w:right w:w="100" w:type="dxa"/>
            </w:tcMar>
          </w:tcPr>
          <w:p>
            <w:pPr>
              <w:jc w:val="center"/>
            </w:pPr>
            <w:r>
              <w:rPr>
                <w:color w:val="1E293B"/>
                <w:sz w:val="17"/>
              </w:rPr>
              <w:t>Computer Science</w:t>
            </w:r>
          </w:p>
        </w:tc>
        <w:tc>
          <w:tcPr>
            <w:tcW w:type="dxa" w:w="2160"/>
            <w:shd w:fill="F8FAFC"/>
            <w:tcMar>
              <w:top w:w="80" w:type="dxa"/>
              <w:bottom w:w="80" w:type="dxa"/>
              <w:left w:w="100" w:type="dxa"/>
              <w:right w:w="100" w:type="dxa"/>
            </w:tcMar>
          </w:tcPr>
          <w:p>
            <w:pPr>
              <w:jc w:val="center"/>
            </w:pPr>
            <w:r>
              <w:rPr>
                <w:color w:val="1E293B"/>
                <w:sz w:val="17"/>
              </w:rPr>
              <w:t>Batch 47 (4)</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Pr>
          <w:p>
            <w:r>
              <w:rPr>
                <w:b/>
                <w:color w:val="D97706"/>
                <w:sz w:val="19"/>
              </w:rPr>
              <w:t>🔗 Mandatory GitHub Repository Link:</w:t>
              <w:br/>
            </w:r>
            <w:r>
              <w:rPr>
                <w:b/>
                <w:color w:val="0284C7"/>
                <w:sz w:val="20"/>
                <w:u w:val="single"/>
              </w:rPr>
              <w:t>https://github.com/Alan-rs-hub/L-T_Project_Restaurant_management</w:t>
              <w:br/>
            </w:r>
            <w:r>
              <w:rPr>
                <w:color w:val="1E293B"/>
                <w:sz w:val="17"/>
              </w:rPr>
              <w:t>Local Server URL: http://localhost:5001  |  REST API Base: http://localhost:5001/api</w:t>
            </w:r>
          </w:p>
        </w:tc>
      </w:tr>
    </w:tbl>
    <w:p>
      <w:r>
        <w:br w:type="page"/>
      </w:r>
    </w:p>
    <w:p>
      <w:pPr>
        <w:spacing w:after="80"/>
      </w:pPr>
      <w:r>
        <w:rPr>
          <w:b/>
          <w:color w:val="1E3A8A"/>
          <w:sz w:val="26"/>
        </w:rPr>
        <w:t>1. Executive Summary &amp; Problem Overview</w:t>
      </w:r>
    </w:p>
    <w:p>
      <w:pPr>
        <w:spacing w:after="160"/>
      </w:pPr>
      <w:r>
        <w:t>Modern multi-branch restaurant establishments face severe operational bottlenecks when relying on disparate, disconnected tools for table bookings, dynamic food order processing, itemized billing, and kitchen routing. Standard standalone software often fails to enforce strict business invariants—such as preventing table overbooking, blocking unauthorized order status jumps, and computing unalterable server-side financial calculations.</w:t>
        <w:br/>
        <w:br/>
        <w:t>DineFlow is an enterprise-grade Restaurant Management and Table Reservation platform engineered strictly adhering to the Model-View-Controller (MVC) architectural pattern. It eliminates human coordination errors by introducing an automated table conflict detection engine, a finite state machine for kitchen queues, and server-controlled itemized billing.</w:t>
      </w:r>
    </w:p>
    <w:p>
      <w:pPr>
        <w:spacing w:after="240"/>
      </w:pPr>
      <w:r>
        <w:rPr>
          <w:b/>
          <w:color w:val="0284C7"/>
        </w:rPr>
        <w:t>Role-Based Access Control (RBAC) User Personas:</w:t>
        <w:br/>
      </w:r>
      <w:r>
        <w:t>• Customer: Browse branch menus, check real-time table availability, make/cancel reservations, place dine-in/takeaway food orders, view itemized bills, and submit star ratings.</w:t>
        <w:br/>
      </w:r>
      <w:r>
        <w:t>• Kitchen Staff: Real-time Kitchen Display System (KDS) 3-stage board (Placed → Preparing → Ready) with audio chimes and state advancement buttons.</w:t>
        <w:br/>
      </w:r>
      <w:r>
        <w:t>• Branch Manager: Menu management, stock toggling, sales aggregations, popular dishes ranking, and peak hours analysis.</w:t>
        <w:br/>
      </w:r>
      <w:r>
        <w:t>• System Administrator: Multi-branch CRUD, table inventory allocations, system-wide revenue reports, and platform oversight.</w:t>
      </w:r>
    </w:p>
    <w:p>
      <w:pPr>
        <w:spacing w:after="80"/>
      </w:pPr>
      <w:r>
        <w:rPr>
          <w:b/>
          <w:color w:val="1E3A8A"/>
          <w:sz w:val="26"/>
        </w:rPr>
        <w:t>2. System Architecture &amp; Technology Stack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1872"/>
            <w:shd w:fill="0284C7"/>
            <w:tcMar>
              <w:top w:w="80" w:type="dxa"/>
              <w:bottom w:w="80" w:type="dxa"/>
              <w:left w:w="100" w:type="dxa"/>
              <w:right w:w="100" w:type="dxa"/>
            </w:tcMar>
          </w:tcPr>
          <w:p>
            <w:r>
              <w:rPr>
                <w:b/>
                <w:color w:val="FFFFFF"/>
                <w:sz w:val="17"/>
              </w:rPr>
              <w:t>Component Layer</w:t>
            </w:r>
          </w:p>
        </w:tc>
        <w:tc>
          <w:tcPr>
            <w:tcW w:type="dxa" w:w="3168"/>
            <w:shd w:fill="0284C7"/>
            <w:tcMar>
              <w:top w:w="80" w:type="dxa"/>
              <w:bottom w:w="80" w:type="dxa"/>
              <w:left w:w="100" w:type="dxa"/>
              <w:right w:w="100" w:type="dxa"/>
            </w:tcMar>
          </w:tcPr>
          <w:p>
            <w:r>
              <w:rPr>
                <w:b/>
                <w:color w:val="FFFFFF"/>
                <w:sz w:val="17"/>
              </w:rPr>
              <w:t>Technology / Framework</w:t>
            </w:r>
          </w:p>
        </w:tc>
        <w:tc>
          <w:tcPr>
            <w:tcW w:type="dxa" w:w="5040"/>
            <w:shd w:fill="0284C7"/>
            <w:tcMar>
              <w:top w:w="80" w:type="dxa"/>
              <w:bottom w:w="80" w:type="dxa"/>
              <w:left w:w="100" w:type="dxa"/>
              <w:right w:w="100" w:type="dxa"/>
            </w:tcMar>
          </w:tcPr>
          <w:p>
            <w:r>
              <w:rPr>
                <w:b/>
                <w:color w:val="FFFFFF"/>
                <w:sz w:val="17"/>
              </w:rPr>
              <w:t>Purpose &amp; Implementation Specifics</w:t>
            </w:r>
          </w:p>
        </w:tc>
      </w:tr>
      <w:tr>
        <w:tc>
          <w:tcPr>
            <w:tcW w:type="dxa" w:w="1872"/>
            <w:shd w:fill="FFFFFF"/>
            <w:tcMar>
              <w:top w:w="60" w:type="dxa"/>
              <w:bottom w:w="60" w:type="dxa"/>
              <w:left w:w="80" w:type="dxa"/>
              <w:right w:w="80" w:type="dxa"/>
            </w:tcMar>
          </w:tcPr>
          <w:p>
            <w:r>
              <w:rPr>
                <w:b/>
                <w:color w:val="1E293B"/>
                <w:sz w:val="16"/>
              </w:rPr>
              <w:t>Backend Runtime</w:t>
            </w:r>
          </w:p>
        </w:tc>
        <w:tc>
          <w:tcPr>
            <w:tcW w:type="dxa" w:w="3168"/>
            <w:shd w:fill="FFFFFF"/>
            <w:tcMar>
              <w:top w:w="60" w:type="dxa"/>
              <w:bottom w:w="60" w:type="dxa"/>
              <w:left w:w="80" w:type="dxa"/>
              <w:right w:w="80" w:type="dxa"/>
            </w:tcMar>
          </w:tcPr>
          <w:p>
            <w:r>
              <w:rPr>
                <w:color w:val="1E293B"/>
                <w:sz w:val="16"/>
              </w:rPr>
              <w:t>Node.js (v16+) &amp; Express (v4.21.0)</w:t>
            </w:r>
          </w:p>
        </w:tc>
        <w:tc>
          <w:tcPr>
            <w:tcW w:type="dxa" w:w="5040"/>
            <w:shd w:fill="FFFFFF"/>
            <w:tcMar>
              <w:top w:w="60" w:type="dxa"/>
              <w:bottom w:w="60" w:type="dxa"/>
              <w:left w:w="80" w:type="dxa"/>
              <w:right w:w="80" w:type="dxa"/>
            </w:tcMar>
          </w:tcPr>
          <w:p>
            <w:r>
              <w:rPr>
                <w:color w:val="1E293B"/>
                <w:sz w:val="16"/>
              </w:rPr>
              <w:t>REST API service, routing, middleware chaining, static client serving</w:t>
            </w:r>
          </w:p>
        </w:tc>
      </w:tr>
      <w:tr>
        <w:tc>
          <w:tcPr>
            <w:tcW w:type="dxa" w:w="1872"/>
            <w:shd w:fill="F8FAFC"/>
            <w:tcMar>
              <w:top w:w="60" w:type="dxa"/>
              <w:bottom w:w="60" w:type="dxa"/>
              <w:left w:w="80" w:type="dxa"/>
              <w:right w:w="80" w:type="dxa"/>
            </w:tcMar>
          </w:tcPr>
          <w:p>
            <w:r>
              <w:rPr>
                <w:b/>
                <w:color w:val="1E293B"/>
                <w:sz w:val="16"/>
              </w:rPr>
              <w:t>Database &amp; ODM</w:t>
            </w:r>
          </w:p>
        </w:tc>
        <w:tc>
          <w:tcPr>
            <w:tcW w:type="dxa" w:w="3168"/>
            <w:shd w:fill="F8FAFC"/>
            <w:tcMar>
              <w:top w:w="60" w:type="dxa"/>
              <w:bottom w:w="60" w:type="dxa"/>
              <w:left w:w="80" w:type="dxa"/>
              <w:right w:w="80" w:type="dxa"/>
            </w:tcMar>
          </w:tcPr>
          <w:p>
            <w:r>
              <w:rPr>
                <w:color w:val="1E293B"/>
                <w:sz w:val="16"/>
              </w:rPr>
              <w:t>MongoDB &amp; Mongoose (v8.6.0)</w:t>
            </w:r>
          </w:p>
        </w:tc>
        <w:tc>
          <w:tcPr>
            <w:tcW w:type="dxa" w:w="5040"/>
            <w:shd w:fill="F8FAFC"/>
            <w:tcMar>
              <w:top w:w="60" w:type="dxa"/>
              <w:bottom w:w="60" w:type="dxa"/>
              <w:left w:w="80" w:type="dxa"/>
              <w:right w:w="80" w:type="dxa"/>
            </w:tcMar>
          </w:tcPr>
          <w:p>
            <w:r>
              <w:rPr>
                <w:color w:val="1E293B"/>
                <w:sz w:val="16"/>
              </w:rPr>
              <w:t>Normalized document storage, compound indexing, pre-save hooks</w:t>
            </w:r>
          </w:p>
        </w:tc>
      </w:tr>
      <w:tr>
        <w:tc>
          <w:tcPr>
            <w:tcW w:type="dxa" w:w="1872"/>
            <w:shd w:fill="FFFFFF"/>
            <w:tcMar>
              <w:top w:w="60" w:type="dxa"/>
              <w:bottom w:w="60" w:type="dxa"/>
              <w:left w:w="80" w:type="dxa"/>
              <w:right w:w="80" w:type="dxa"/>
            </w:tcMar>
          </w:tcPr>
          <w:p>
            <w:r>
              <w:rPr>
                <w:b/>
                <w:color w:val="1E293B"/>
                <w:sz w:val="16"/>
              </w:rPr>
              <w:t>Authentication</w:t>
            </w:r>
          </w:p>
        </w:tc>
        <w:tc>
          <w:tcPr>
            <w:tcW w:type="dxa" w:w="3168"/>
            <w:shd w:fill="FFFFFF"/>
            <w:tcMar>
              <w:top w:w="60" w:type="dxa"/>
              <w:bottom w:w="60" w:type="dxa"/>
              <w:left w:w="80" w:type="dxa"/>
              <w:right w:w="80" w:type="dxa"/>
            </w:tcMar>
          </w:tcPr>
          <w:p>
            <w:r>
              <w:rPr>
                <w:color w:val="1E293B"/>
                <w:sz w:val="16"/>
              </w:rPr>
              <w:t>JWT (jsonwebtoken) &amp; bcryptjs (12 rounds)</w:t>
            </w:r>
          </w:p>
        </w:tc>
        <w:tc>
          <w:tcPr>
            <w:tcW w:type="dxa" w:w="5040"/>
            <w:shd w:fill="FFFFFF"/>
            <w:tcMar>
              <w:top w:w="60" w:type="dxa"/>
              <w:bottom w:w="60" w:type="dxa"/>
              <w:left w:w="80" w:type="dxa"/>
              <w:right w:w="80" w:type="dxa"/>
            </w:tcMar>
          </w:tcPr>
          <w:p>
            <w:r>
              <w:rPr>
                <w:color w:val="1E293B"/>
                <w:sz w:val="16"/>
              </w:rPr>
              <w:t>Stateless token auth and secure salted password hashing</w:t>
            </w:r>
          </w:p>
        </w:tc>
      </w:tr>
      <w:tr>
        <w:tc>
          <w:tcPr>
            <w:tcW w:type="dxa" w:w="1872"/>
            <w:shd w:fill="F8FAFC"/>
            <w:tcMar>
              <w:top w:w="60" w:type="dxa"/>
              <w:bottom w:w="60" w:type="dxa"/>
              <w:left w:w="80" w:type="dxa"/>
              <w:right w:w="80" w:type="dxa"/>
            </w:tcMar>
          </w:tcPr>
          <w:p>
            <w:r>
              <w:rPr>
                <w:b/>
                <w:color w:val="1E293B"/>
                <w:sz w:val="16"/>
              </w:rPr>
              <w:t>Request Validation</w:t>
            </w:r>
          </w:p>
        </w:tc>
        <w:tc>
          <w:tcPr>
            <w:tcW w:type="dxa" w:w="3168"/>
            <w:shd w:fill="F8FAFC"/>
            <w:tcMar>
              <w:top w:w="60" w:type="dxa"/>
              <w:bottom w:w="60" w:type="dxa"/>
              <w:left w:w="80" w:type="dxa"/>
              <w:right w:w="80" w:type="dxa"/>
            </w:tcMar>
          </w:tcPr>
          <w:p>
            <w:r>
              <w:rPr>
                <w:color w:val="1E293B"/>
                <w:sz w:val="16"/>
              </w:rPr>
              <w:t>Joi (v17.13.3) Middleware</w:t>
            </w:r>
          </w:p>
        </w:tc>
        <w:tc>
          <w:tcPr>
            <w:tcW w:type="dxa" w:w="5040"/>
            <w:shd w:fill="F8FAFC"/>
            <w:tcMar>
              <w:top w:w="60" w:type="dxa"/>
              <w:bottom w:w="60" w:type="dxa"/>
              <w:left w:w="80" w:type="dxa"/>
              <w:right w:w="80" w:type="dxa"/>
            </w:tcMar>
          </w:tcPr>
          <w:p>
            <w:r>
              <w:rPr>
                <w:color w:val="1E293B"/>
                <w:sz w:val="16"/>
              </w:rPr>
              <w:t>Strict schema validation for all incoming request payloads &amp; query params</w:t>
            </w:r>
          </w:p>
        </w:tc>
      </w:tr>
      <w:tr>
        <w:tc>
          <w:tcPr>
            <w:tcW w:type="dxa" w:w="1872"/>
            <w:shd w:fill="FFFFFF"/>
            <w:tcMar>
              <w:top w:w="60" w:type="dxa"/>
              <w:bottom w:w="60" w:type="dxa"/>
              <w:left w:w="80" w:type="dxa"/>
              <w:right w:w="80" w:type="dxa"/>
            </w:tcMar>
          </w:tcPr>
          <w:p>
            <w:r>
              <w:rPr>
                <w:b/>
                <w:color w:val="1E293B"/>
                <w:sz w:val="16"/>
              </w:rPr>
              <w:t>Logging &amp; CORS</w:t>
            </w:r>
          </w:p>
        </w:tc>
        <w:tc>
          <w:tcPr>
            <w:tcW w:type="dxa" w:w="3168"/>
            <w:shd w:fill="FFFFFF"/>
            <w:tcMar>
              <w:top w:w="60" w:type="dxa"/>
              <w:bottom w:w="60" w:type="dxa"/>
              <w:left w:w="80" w:type="dxa"/>
              <w:right w:w="80" w:type="dxa"/>
            </w:tcMar>
          </w:tcPr>
          <w:p>
            <w:r>
              <w:rPr>
                <w:color w:val="1E293B"/>
                <w:sz w:val="16"/>
              </w:rPr>
              <w:t>Morgan &amp; CORS</w:t>
            </w:r>
          </w:p>
        </w:tc>
        <w:tc>
          <w:tcPr>
            <w:tcW w:type="dxa" w:w="5040"/>
            <w:shd w:fill="FFFFFF"/>
            <w:tcMar>
              <w:top w:w="60" w:type="dxa"/>
              <w:bottom w:w="60" w:type="dxa"/>
              <w:left w:w="80" w:type="dxa"/>
              <w:right w:w="80" w:type="dxa"/>
            </w:tcMar>
          </w:tcPr>
          <w:p>
            <w:r>
              <w:rPr>
                <w:color w:val="1E293B"/>
                <w:sz w:val="16"/>
              </w:rPr>
              <w:t>HTTP request logging and cross-origin resource access control</w:t>
            </w:r>
          </w:p>
        </w:tc>
      </w:tr>
      <w:tr>
        <w:tc>
          <w:tcPr>
            <w:tcW w:type="dxa" w:w="1872"/>
            <w:shd w:fill="F8FAFC"/>
            <w:tcMar>
              <w:top w:w="60" w:type="dxa"/>
              <w:bottom w:w="60" w:type="dxa"/>
              <w:left w:w="80" w:type="dxa"/>
              <w:right w:w="80" w:type="dxa"/>
            </w:tcMar>
          </w:tcPr>
          <w:p>
            <w:r>
              <w:rPr>
                <w:b/>
                <w:color w:val="1E293B"/>
                <w:sz w:val="16"/>
              </w:rPr>
              <w:t>Frontend Client</w:t>
            </w:r>
          </w:p>
        </w:tc>
        <w:tc>
          <w:tcPr>
            <w:tcW w:type="dxa" w:w="3168"/>
            <w:shd w:fill="F8FAFC"/>
            <w:tcMar>
              <w:top w:w="60" w:type="dxa"/>
              <w:bottom w:w="60" w:type="dxa"/>
              <w:left w:w="80" w:type="dxa"/>
              <w:right w:w="80" w:type="dxa"/>
            </w:tcMar>
          </w:tcPr>
          <w:p>
            <w:r>
              <w:rPr>
                <w:color w:val="1E293B"/>
                <w:sz w:val="16"/>
              </w:rPr>
              <w:t>HTML5, CSS3, JS ES6+, Bootstrap 5</w:t>
            </w:r>
          </w:p>
        </w:tc>
        <w:tc>
          <w:tcPr>
            <w:tcW w:type="dxa" w:w="5040"/>
            <w:shd w:fill="F8FAFC"/>
            <w:tcMar>
              <w:top w:w="60" w:type="dxa"/>
              <w:bottom w:w="60" w:type="dxa"/>
              <w:left w:w="80" w:type="dxa"/>
              <w:right w:w="80" w:type="dxa"/>
            </w:tcMar>
          </w:tcPr>
          <w:p>
            <w:r>
              <w:rPr>
                <w:color w:val="1E293B"/>
                <w:sz w:val="16"/>
              </w:rPr>
              <w:t>Dark glassmorphism UI with live cart drawer, booking flow, and KDS board</w:t>
            </w:r>
          </w:p>
        </w:tc>
      </w:tr>
      <w:tr>
        <w:tc>
          <w:tcPr>
            <w:tcW w:type="dxa" w:w="1872"/>
            <w:shd w:fill="FFFFFF"/>
            <w:tcMar>
              <w:top w:w="60" w:type="dxa"/>
              <w:bottom w:w="60" w:type="dxa"/>
              <w:left w:w="80" w:type="dxa"/>
              <w:right w:w="80" w:type="dxa"/>
            </w:tcMar>
          </w:tcPr>
          <w:p>
            <w:r>
              <w:rPr>
                <w:b/>
                <w:color w:val="1E293B"/>
                <w:sz w:val="16"/>
              </w:rPr>
              <w:t>Zero-Config DB</w:t>
            </w:r>
          </w:p>
        </w:tc>
        <w:tc>
          <w:tcPr>
            <w:tcW w:type="dxa" w:w="3168"/>
            <w:shd w:fill="FFFFFF"/>
            <w:tcMar>
              <w:top w:w="60" w:type="dxa"/>
              <w:bottom w:w="60" w:type="dxa"/>
              <w:left w:w="80" w:type="dxa"/>
              <w:right w:w="80" w:type="dxa"/>
            </w:tcMar>
          </w:tcPr>
          <w:p>
            <w:r>
              <w:rPr>
                <w:color w:val="1E293B"/>
                <w:sz w:val="16"/>
              </w:rPr>
              <w:t>mongodb-memory-server</w:t>
            </w:r>
          </w:p>
        </w:tc>
        <w:tc>
          <w:tcPr>
            <w:tcW w:type="dxa" w:w="5040"/>
            <w:shd w:fill="FFFFFF"/>
            <w:tcMar>
              <w:top w:w="60" w:type="dxa"/>
              <w:bottom w:w="60" w:type="dxa"/>
              <w:left w:w="80" w:type="dxa"/>
              <w:right w:w="80" w:type="dxa"/>
            </w:tcMar>
          </w:tcPr>
          <w:p>
            <w:r>
              <w:rPr>
                <w:color w:val="1E293B"/>
                <w:sz w:val="16"/>
              </w:rPr>
              <w:t>Automated embedded MongoDB fallback for instant zero-dependency evaluation</w:t>
            </w:r>
          </w:p>
        </w:tc>
      </w:tr>
    </w:tbl>
    <w:p>
      <w:pPr>
        <w:spacing w:after="240"/>
      </w:pPr>
    </w:p>
    <w:p>
      <w:r>
        <w:br w:type="page"/>
      </w:r>
    </w:p>
    <w:p>
      <w:pPr>
        <w:spacing w:after="80"/>
      </w:pPr>
      <w:r>
        <w:rPr>
          <w:b/>
          <w:color w:val="1E3A8A"/>
          <w:sz w:val="26"/>
        </w:rPr>
        <w:t>3. Database Design &amp; Mongoose Schemas (All 7 Models)</w:t>
      </w:r>
    </w:p>
    <w:p>
      <w:pPr>
        <w:spacing w:after="120"/>
      </w:pPr>
      <w:r>
        <w:t>The database design consists of 7 normalized collections linked via ObjectId references, enforced with compound indexes for performance and business validation: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1584"/>
            <w:shd w:fill="1E3A8A"/>
            <w:tcMar>
              <w:top w:w="80" w:type="dxa"/>
              <w:bottom w:w="80" w:type="dxa"/>
              <w:left w:w="100" w:type="dxa"/>
              <w:right w:w="100" w:type="dxa"/>
            </w:tcMar>
          </w:tcPr>
          <w:p>
            <w:r>
              <w:rPr>
                <w:b/>
                <w:color w:val="FFFFFF"/>
                <w:sz w:val="17"/>
              </w:rPr>
              <w:t>Model Name</w:t>
            </w:r>
          </w:p>
        </w:tc>
        <w:tc>
          <w:tcPr>
            <w:tcW w:type="dxa" w:w="4320"/>
            <w:shd w:fill="1E3A8A"/>
            <w:tcMar>
              <w:top w:w="80" w:type="dxa"/>
              <w:bottom w:w="80" w:type="dxa"/>
              <w:left w:w="100" w:type="dxa"/>
              <w:right w:w="100" w:type="dxa"/>
            </w:tcMar>
          </w:tcPr>
          <w:p>
            <w:r>
              <w:rPr>
                <w:b/>
                <w:color w:val="FFFFFF"/>
                <w:sz w:val="17"/>
              </w:rPr>
              <w:t>Key Attributes &amp; Types</w:t>
            </w:r>
          </w:p>
        </w:tc>
        <w:tc>
          <w:tcPr>
            <w:tcW w:type="dxa" w:w="4176"/>
            <w:shd w:fill="1E3A8A"/>
            <w:tcMar>
              <w:top w:w="80" w:type="dxa"/>
              <w:bottom w:w="80" w:type="dxa"/>
              <w:left w:w="100" w:type="dxa"/>
              <w:right w:w="100" w:type="dxa"/>
            </w:tcMar>
          </w:tcPr>
          <w:p>
            <w:r>
              <w:rPr>
                <w:b/>
                <w:color w:val="FFFFFF"/>
                <w:sz w:val="17"/>
              </w:rPr>
              <w:t>Indexes, Constraints &amp; Business Rules</w:t>
            </w:r>
          </w:p>
        </w:tc>
      </w:tr>
      <w:tr>
        <w:tc>
          <w:tcPr>
            <w:tcW w:type="dxa" w:w="1584"/>
            <w:shd w:fill="FFFFFF"/>
            <w:tcMar>
              <w:top w:w="60" w:type="dxa"/>
              <w:bottom w:w="60" w:type="dxa"/>
              <w:left w:w="80" w:type="dxa"/>
              <w:right w:w="80" w:type="dxa"/>
            </w:tcMar>
          </w:tcPr>
          <w:p>
            <w:r>
              <w:rPr>
                <w:b/>
                <w:color w:val="1E293B"/>
                <w:sz w:val="16"/>
              </w:rPr>
              <w:t>User</w:t>
            </w:r>
          </w:p>
        </w:tc>
        <w:tc>
          <w:tcPr>
            <w:tcW w:type="dxa" w:w="4320"/>
            <w:shd w:fill="FFFFFF"/>
            <w:tcMar>
              <w:top w:w="60" w:type="dxa"/>
              <w:bottom w:w="60" w:type="dxa"/>
              <w:left w:w="80" w:type="dxa"/>
              <w:right w:w="80" w:type="dxa"/>
            </w:tcMar>
          </w:tcPr>
          <w:p>
            <w:r>
              <w:rPr>
                <w:color w:val="1E293B"/>
                <w:sz w:val="16"/>
              </w:rPr>
              <w:t>name (Str), email (Str), passwordHash (Str), role (Enum: customer/kitchen/manager/admin)</w:t>
            </w:r>
          </w:p>
        </w:tc>
        <w:tc>
          <w:tcPr>
            <w:tcW w:type="dxa" w:w="4176"/>
            <w:shd w:fill="FFFFFF"/>
            <w:tcMar>
              <w:top w:w="60" w:type="dxa"/>
              <w:bottom w:w="60" w:type="dxa"/>
              <w:left w:w="80" w:type="dxa"/>
              <w:right w:w="80" w:type="dxa"/>
            </w:tcMar>
          </w:tcPr>
          <w:p>
            <w:r>
              <w:rPr>
                <w:color w:val="1E293B"/>
                <w:sz w:val="16"/>
              </w:rPr>
              <w:t>Unique email; bcrypt 12-round hashing hook; password stripped on toJSON serialization</w:t>
            </w:r>
          </w:p>
        </w:tc>
      </w:tr>
      <w:tr>
        <w:tc>
          <w:tcPr>
            <w:tcW w:type="dxa" w:w="1584"/>
            <w:shd w:fill="F8FAFC"/>
            <w:tcMar>
              <w:top w:w="60" w:type="dxa"/>
              <w:bottom w:w="60" w:type="dxa"/>
              <w:left w:w="80" w:type="dxa"/>
              <w:right w:w="80" w:type="dxa"/>
            </w:tcMar>
          </w:tcPr>
          <w:p>
            <w:r>
              <w:rPr>
                <w:b/>
                <w:color w:val="1E293B"/>
                <w:sz w:val="16"/>
              </w:rPr>
              <w:t>Branch</w:t>
            </w:r>
          </w:p>
        </w:tc>
        <w:tc>
          <w:tcPr>
            <w:tcW w:type="dxa" w:w="4320"/>
            <w:shd w:fill="F8FAFC"/>
            <w:tcMar>
              <w:top w:w="60" w:type="dxa"/>
              <w:bottom w:w="60" w:type="dxa"/>
              <w:left w:w="80" w:type="dxa"/>
              <w:right w:w="80" w:type="dxa"/>
            </w:tcMar>
          </w:tcPr>
          <w:p>
            <w:r>
              <w:rPr>
                <w:color w:val="1E293B"/>
                <w:sz w:val="16"/>
              </w:rPr>
              <w:t>name (Str), address (Str), seatingCapacity (Num), isActive (Bool)</w:t>
            </w:r>
          </w:p>
        </w:tc>
        <w:tc>
          <w:tcPr>
            <w:tcW w:type="dxa" w:w="4176"/>
            <w:shd w:fill="F8FAFC"/>
            <w:tcMar>
              <w:top w:w="60" w:type="dxa"/>
              <w:bottom w:w="60" w:type="dxa"/>
              <w:left w:w="80" w:type="dxa"/>
              <w:right w:w="80" w:type="dxa"/>
            </w:tcMar>
          </w:tcPr>
          <w:p>
            <w:r>
              <w:rPr>
                <w:color w:val="1E293B"/>
                <w:sz w:val="16"/>
              </w:rPr>
              <w:t>Unique branch naming; active status query index</w:t>
            </w:r>
          </w:p>
        </w:tc>
      </w:tr>
      <w:tr>
        <w:tc>
          <w:tcPr>
            <w:tcW w:type="dxa" w:w="1584"/>
            <w:shd w:fill="FFFFFF"/>
            <w:tcMar>
              <w:top w:w="60" w:type="dxa"/>
              <w:bottom w:w="60" w:type="dxa"/>
              <w:left w:w="80" w:type="dxa"/>
              <w:right w:w="80" w:type="dxa"/>
            </w:tcMar>
          </w:tcPr>
          <w:p>
            <w:r>
              <w:rPr>
                <w:b/>
                <w:color w:val="1E293B"/>
                <w:sz w:val="16"/>
              </w:rPr>
              <w:t>Table</w:t>
            </w:r>
          </w:p>
        </w:tc>
        <w:tc>
          <w:tcPr>
            <w:tcW w:type="dxa" w:w="4320"/>
            <w:shd w:fill="FFFFFF"/>
            <w:tcMar>
              <w:top w:w="60" w:type="dxa"/>
              <w:bottom w:w="60" w:type="dxa"/>
              <w:left w:w="80" w:type="dxa"/>
              <w:right w:w="80" w:type="dxa"/>
            </w:tcMar>
          </w:tcPr>
          <w:p>
            <w:r>
              <w:rPr>
                <w:color w:val="1E293B"/>
                <w:sz w:val="16"/>
              </w:rPr>
              <w:t>branchId (Ref: Branch), tableNumber (Num), capacity (Num), isActive (Bool)</w:t>
            </w:r>
          </w:p>
        </w:tc>
        <w:tc>
          <w:tcPr>
            <w:tcW w:type="dxa" w:w="4176"/>
            <w:shd w:fill="FFFFFF"/>
            <w:tcMar>
              <w:top w:w="60" w:type="dxa"/>
              <w:bottom w:w="60" w:type="dxa"/>
              <w:left w:w="80" w:type="dxa"/>
              <w:right w:w="80" w:type="dxa"/>
            </w:tcMar>
          </w:tcPr>
          <w:p>
            <w:r>
              <w:rPr>
                <w:color w:val="1E293B"/>
                <w:sz w:val="16"/>
              </w:rPr>
              <w:t>Compound unique index { branchId: 1, tableNumber: 1 } prevents duplicate table numbers</w:t>
            </w:r>
          </w:p>
        </w:tc>
      </w:tr>
      <w:tr>
        <w:tc>
          <w:tcPr>
            <w:tcW w:type="dxa" w:w="1584"/>
            <w:shd w:fill="F8FAFC"/>
            <w:tcMar>
              <w:top w:w="60" w:type="dxa"/>
              <w:bottom w:w="60" w:type="dxa"/>
              <w:left w:w="80" w:type="dxa"/>
              <w:right w:w="80" w:type="dxa"/>
            </w:tcMar>
          </w:tcPr>
          <w:p>
            <w:r>
              <w:rPr>
                <w:b/>
                <w:color w:val="1E293B"/>
                <w:sz w:val="16"/>
              </w:rPr>
              <w:t>MenuItem</w:t>
            </w:r>
          </w:p>
        </w:tc>
        <w:tc>
          <w:tcPr>
            <w:tcW w:type="dxa" w:w="4320"/>
            <w:shd w:fill="F8FAFC"/>
            <w:tcMar>
              <w:top w:w="60" w:type="dxa"/>
              <w:bottom w:w="60" w:type="dxa"/>
              <w:left w:w="80" w:type="dxa"/>
              <w:right w:w="80" w:type="dxa"/>
            </w:tcMar>
          </w:tcPr>
          <w:p>
            <w:r>
              <w:rPr>
                <w:color w:val="1E293B"/>
                <w:sz w:val="16"/>
              </w:rPr>
              <w:t>branchId (Ref: Branch), name (Str), category (Enum 8 types), price (Num), isAvailable (Bool)</w:t>
            </w:r>
          </w:p>
        </w:tc>
        <w:tc>
          <w:tcPr>
            <w:tcW w:type="dxa" w:w="4176"/>
            <w:shd w:fill="F8FAFC"/>
            <w:tcMar>
              <w:top w:w="60" w:type="dxa"/>
              <w:bottom w:w="60" w:type="dxa"/>
              <w:left w:w="80" w:type="dxa"/>
              <w:right w:w="80" w:type="dxa"/>
            </w:tcMar>
          </w:tcPr>
          <w:p>
            <w:r>
              <w:rPr>
                <w:color w:val="1E293B"/>
                <w:sz w:val="16"/>
              </w:rPr>
              <w:t>Category enum (appetizer, main_course, dessert, beverage, side, soup, salad, special); compound index</w:t>
            </w:r>
          </w:p>
        </w:tc>
      </w:tr>
      <w:tr>
        <w:tc>
          <w:tcPr>
            <w:tcW w:type="dxa" w:w="1584"/>
            <w:shd w:fill="FFFFFF"/>
            <w:tcMar>
              <w:top w:w="60" w:type="dxa"/>
              <w:bottom w:w="60" w:type="dxa"/>
              <w:left w:w="80" w:type="dxa"/>
              <w:right w:w="80" w:type="dxa"/>
            </w:tcMar>
          </w:tcPr>
          <w:p>
            <w:r>
              <w:rPr>
                <w:b/>
                <w:color w:val="1E293B"/>
                <w:sz w:val="16"/>
              </w:rPr>
              <w:t>Reservation</w:t>
            </w:r>
          </w:p>
        </w:tc>
        <w:tc>
          <w:tcPr>
            <w:tcW w:type="dxa" w:w="4320"/>
            <w:shd w:fill="FFFFFF"/>
            <w:tcMar>
              <w:top w:w="60" w:type="dxa"/>
              <w:bottom w:w="60" w:type="dxa"/>
              <w:left w:w="80" w:type="dxa"/>
              <w:right w:w="80" w:type="dxa"/>
            </w:tcMar>
          </w:tcPr>
          <w:p>
            <w:r>
              <w:rPr>
                <w:color w:val="1E293B"/>
                <w:sz w:val="16"/>
              </w:rPr>
              <w:t>customerId (Ref), branchId (Ref), tableId (Ref), dateTime (Date), duration (Num), partySize (Num), status (Enum)</w:t>
            </w:r>
          </w:p>
        </w:tc>
        <w:tc>
          <w:tcPr>
            <w:tcW w:type="dxa" w:w="4176"/>
            <w:shd w:fill="FFFFFF"/>
            <w:tcMar>
              <w:top w:w="60" w:type="dxa"/>
              <w:bottom w:w="60" w:type="dxa"/>
              <w:left w:w="80" w:type="dxa"/>
              <w:right w:w="80" w:type="dxa"/>
            </w:tcMar>
          </w:tcPr>
          <w:p>
            <w:r>
              <w:rPr>
                <w:color w:val="1E293B"/>
                <w:sz w:val="16"/>
              </w:rPr>
              <w:t>Index on tableId + dateTime + status for real-time overlap conflict queries; status enum</w:t>
            </w:r>
          </w:p>
        </w:tc>
      </w:tr>
      <w:tr>
        <w:tc>
          <w:tcPr>
            <w:tcW w:type="dxa" w:w="1584"/>
            <w:shd w:fill="F8FAFC"/>
            <w:tcMar>
              <w:top w:w="60" w:type="dxa"/>
              <w:bottom w:w="60" w:type="dxa"/>
              <w:left w:w="80" w:type="dxa"/>
              <w:right w:w="80" w:type="dxa"/>
            </w:tcMar>
          </w:tcPr>
          <w:p>
            <w:r>
              <w:rPr>
                <w:b/>
                <w:color w:val="1E293B"/>
                <w:sz w:val="16"/>
              </w:rPr>
              <w:t>Order</w:t>
            </w:r>
          </w:p>
        </w:tc>
        <w:tc>
          <w:tcPr>
            <w:tcW w:type="dxa" w:w="4320"/>
            <w:shd w:fill="F8FAFC"/>
            <w:tcMar>
              <w:top w:w="60" w:type="dxa"/>
              <w:bottom w:w="60" w:type="dxa"/>
              <w:left w:w="80" w:type="dxa"/>
              <w:right w:w="80" w:type="dxa"/>
            </w:tcMar>
          </w:tcPr>
          <w:p>
            <w:r>
              <w:rPr>
                <w:color w:val="1E293B"/>
                <w:sz w:val="16"/>
              </w:rPr>
              <w:t>orderNumber (Str), customerId (Ref), branchId (Ref), items [orderItemSchema], billing {}, orderType, status</w:t>
            </w:r>
          </w:p>
        </w:tc>
        <w:tc>
          <w:tcPr>
            <w:tcW w:type="dxa" w:w="4176"/>
            <w:shd w:fill="F8FAFC"/>
            <w:tcMar>
              <w:top w:w="60" w:type="dxa"/>
              <w:bottom w:w="60" w:type="dxa"/>
              <w:left w:w="80" w:type="dxa"/>
              <w:right w:w="80" w:type="dxa"/>
            </w:tcMar>
          </w:tcPr>
          <w:p>
            <w:r>
              <w:rPr>
                <w:color w:val="1E293B"/>
                <w:sz w:val="16"/>
              </w:rPr>
              <w:t>Unique orderNumber (ORD-&lt;ts&gt;-&lt;rand&gt;); embedded billing subdocument; status workflow state enum</w:t>
            </w:r>
          </w:p>
        </w:tc>
      </w:tr>
      <w:tr>
        <w:tc>
          <w:tcPr>
            <w:tcW w:type="dxa" w:w="1584"/>
            <w:shd w:fill="FFFFFF"/>
            <w:tcMar>
              <w:top w:w="60" w:type="dxa"/>
              <w:bottom w:w="60" w:type="dxa"/>
              <w:left w:w="80" w:type="dxa"/>
              <w:right w:w="80" w:type="dxa"/>
            </w:tcMar>
          </w:tcPr>
          <w:p>
            <w:r>
              <w:rPr>
                <w:b/>
                <w:color w:val="1E293B"/>
                <w:sz w:val="16"/>
              </w:rPr>
              <w:t>Feedback</w:t>
            </w:r>
          </w:p>
        </w:tc>
        <w:tc>
          <w:tcPr>
            <w:tcW w:type="dxa" w:w="4320"/>
            <w:shd w:fill="FFFFFF"/>
            <w:tcMar>
              <w:top w:w="60" w:type="dxa"/>
              <w:bottom w:w="60" w:type="dxa"/>
              <w:left w:w="80" w:type="dxa"/>
              <w:right w:w="80" w:type="dxa"/>
            </w:tcMar>
          </w:tcPr>
          <w:p>
            <w:r>
              <w:rPr>
                <w:color w:val="1E293B"/>
                <w:sz w:val="16"/>
              </w:rPr>
              <w:t>orderId (Ref: Order), customerId (Ref: User), rating (Num 1-5), comment (Str)</w:t>
            </w:r>
          </w:p>
        </w:tc>
        <w:tc>
          <w:tcPr>
            <w:tcW w:type="dxa" w:w="4176"/>
            <w:shd w:fill="FFFFFF"/>
            <w:tcMar>
              <w:top w:w="60" w:type="dxa"/>
              <w:bottom w:w="60" w:type="dxa"/>
              <w:left w:w="80" w:type="dxa"/>
              <w:right w:w="80" w:type="dxa"/>
            </w:tcMar>
          </w:tcPr>
          <w:p>
            <w:r>
              <w:rPr>
                <w:color w:val="1E293B"/>
                <w:sz w:val="16"/>
              </w:rPr>
              <w:t>Compound unique index { orderId: 1 } strictly enforces 1 review per completed order</w:t>
            </w:r>
          </w:p>
        </w:tc>
      </w:tr>
    </w:tbl>
    <w:p>
      <w:pPr>
        <w:spacing w:after="240"/>
      </w:pPr>
    </w:p>
    <w:p>
      <w:pPr>
        <w:spacing w:after="80"/>
      </w:pPr>
      <w:r>
        <w:rPr>
          <w:b/>
          <w:color w:val="1E3A8A"/>
          <w:sz w:val="26"/>
        </w:rPr>
        <w:t>4. Implemented Functional Modules (All 13 Modules)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c>
          <w:tcPr>
            <w:tcW w:type="dxa" w:w="576"/>
            <w:shd w:fill="0284C7"/>
            <w:tcMar>
              <w:top w:w="60" w:type="dxa"/>
              <w:bottom w:w="60" w:type="dxa"/>
              <w:left w:w="80" w:type="dxa"/>
              <w:right w:w="80" w:type="dxa"/>
            </w:tcMar>
          </w:tcPr>
          <w:p>
            <w:r>
              <w:rPr>
                <w:b/>
                <w:color w:val="FFFFFF"/>
                <w:sz w:val="16"/>
              </w:rPr>
              <w:t>#</w:t>
            </w:r>
          </w:p>
        </w:tc>
        <w:tc>
          <w:tcPr>
            <w:tcW w:type="dxa" w:w="2592"/>
            <w:shd w:fill="0284C7"/>
            <w:tcMar>
              <w:top w:w="60" w:type="dxa"/>
              <w:bottom w:w="60" w:type="dxa"/>
              <w:left w:w="80" w:type="dxa"/>
              <w:right w:w="80" w:type="dxa"/>
            </w:tcMar>
          </w:tcPr>
          <w:p>
            <w:r>
              <w:rPr>
                <w:b/>
                <w:color w:val="FFFFFF"/>
                <w:sz w:val="16"/>
              </w:rPr>
              <w:t>Module Name</w:t>
            </w:r>
          </w:p>
        </w:tc>
        <w:tc>
          <w:tcPr>
            <w:tcW w:type="dxa" w:w="1440"/>
            <w:shd w:fill="0284C7"/>
            <w:tcMar>
              <w:top w:w="60" w:type="dxa"/>
              <w:bottom w:w="60" w:type="dxa"/>
              <w:left w:w="80" w:type="dxa"/>
              <w:right w:w="80" w:type="dxa"/>
            </w:tcMar>
          </w:tcPr>
          <w:p>
            <w:r>
              <w:rPr>
                <w:b/>
                <w:color w:val="FFFFFF"/>
                <w:sz w:val="16"/>
              </w:rPr>
              <w:t>Primary Role</w:t>
            </w:r>
          </w:p>
        </w:tc>
        <w:tc>
          <w:tcPr>
            <w:tcW w:type="dxa" w:w="5472"/>
            <w:shd w:fill="0284C7"/>
            <w:tcMar>
              <w:top w:w="60" w:type="dxa"/>
              <w:bottom w:w="60" w:type="dxa"/>
              <w:left w:w="80" w:type="dxa"/>
              <w:right w:w="80" w:type="dxa"/>
            </w:tcMar>
          </w:tcPr>
          <w:p>
            <w:r>
              <w:rPr>
                <w:b/>
                <w:color w:val="FFFFFF"/>
                <w:sz w:val="16"/>
              </w:rPr>
              <w:t>Implementation &amp; Validation Logic</w:t>
            </w:r>
          </w:p>
        </w:tc>
      </w:tr>
      <w:tr>
        <w:tc>
          <w:tcPr>
            <w:tcW w:type="dxa" w:w="576"/>
            <w:shd w:fill="FFFFFF"/>
            <w:tcMar>
              <w:top w:w="40" w:type="dxa"/>
              <w:bottom w:w="40" w:type="dxa"/>
              <w:left w:w="60" w:type="dxa"/>
              <w:right w:w="60" w:type="dxa"/>
            </w:tcMar>
          </w:tcPr>
          <w:p>
            <w:pPr>
              <w:jc w:val="center"/>
            </w:pPr>
            <w:r>
              <w:rPr>
                <w:color w:val="1E293B"/>
                <w:sz w:val="15"/>
              </w:rPr>
              <w:t>1</w:t>
            </w:r>
          </w:p>
        </w:tc>
        <w:tc>
          <w:tcPr>
            <w:tcW w:type="dxa" w:w="2592"/>
            <w:shd w:fill="FFFFFF"/>
            <w:tcMar>
              <w:top w:w="40" w:type="dxa"/>
              <w:bottom w:w="40" w:type="dxa"/>
              <w:left w:w="60" w:type="dxa"/>
              <w:right w:w="60" w:type="dxa"/>
            </w:tcMar>
          </w:tcPr>
          <w:p>
            <w:r>
              <w:rPr>
                <w:b/>
                <w:color w:val="1E293B"/>
                <w:sz w:val="15"/>
              </w:rPr>
              <w:t>User Authentication &amp; RBAC</w:t>
            </w:r>
          </w:p>
        </w:tc>
        <w:tc>
          <w:tcPr>
            <w:tcW w:type="dxa" w:w="1440"/>
            <w:shd w:fill="FFFFFF"/>
            <w:tcMar>
              <w:top w:w="40" w:type="dxa"/>
              <w:bottom w:w="40" w:type="dxa"/>
              <w:left w:w="60" w:type="dxa"/>
              <w:right w:w="60" w:type="dxa"/>
            </w:tcMar>
          </w:tcPr>
          <w:p>
            <w:r>
              <w:rPr>
                <w:color w:val="1E293B"/>
                <w:sz w:val="15"/>
              </w:rPr>
              <w:t>All Roles</w:t>
            </w:r>
          </w:p>
        </w:tc>
        <w:tc>
          <w:tcPr>
            <w:tcW w:type="dxa" w:w="5472"/>
            <w:shd w:fill="FFFFFF"/>
            <w:tcMar>
              <w:top w:w="40" w:type="dxa"/>
              <w:bottom w:w="40" w:type="dxa"/>
              <w:left w:w="60" w:type="dxa"/>
              <w:right w:w="60" w:type="dxa"/>
            </w:tcMar>
          </w:tcPr>
          <w:p>
            <w:r>
              <w:rPr>
                <w:color w:val="1E293B"/>
                <w:sz w:val="15"/>
              </w:rPr>
              <w:t>JWT Bearer token generation, bcrypt 12-round salted hashing, role authorization middleware (customer, kitchen, manager, admin).</w:t>
            </w:r>
          </w:p>
        </w:tc>
      </w:tr>
      <w:tr>
        <w:tc>
          <w:tcPr>
            <w:tcW w:type="dxa" w:w="576"/>
            <w:shd w:fill="F8FAFC"/>
            <w:tcMar>
              <w:top w:w="40" w:type="dxa"/>
              <w:bottom w:w="40" w:type="dxa"/>
              <w:left w:w="60" w:type="dxa"/>
              <w:right w:w="60" w:type="dxa"/>
            </w:tcMar>
          </w:tcPr>
          <w:p>
            <w:pPr>
              <w:jc w:val="center"/>
            </w:pPr>
            <w:r>
              <w:rPr>
                <w:color w:val="1E293B"/>
                <w:sz w:val="15"/>
              </w:rPr>
              <w:t>2</w:t>
            </w:r>
          </w:p>
        </w:tc>
        <w:tc>
          <w:tcPr>
            <w:tcW w:type="dxa" w:w="2592"/>
            <w:shd w:fill="F8FAFC"/>
            <w:tcMar>
              <w:top w:w="40" w:type="dxa"/>
              <w:bottom w:w="40" w:type="dxa"/>
              <w:left w:w="60" w:type="dxa"/>
              <w:right w:w="60" w:type="dxa"/>
            </w:tcMar>
          </w:tcPr>
          <w:p>
            <w:r>
              <w:rPr>
                <w:b/>
                <w:color w:val="1E293B"/>
                <w:sz w:val="15"/>
              </w:rPr>
              <w:t>Branch Management</w:t>
            </w:r>
          </w:p>
        </w:tc>
        <w:tc>
          <w:tcPr>
            <w:tcW w:type="dxa" w:w="1440"/>
            <w:shd w:fill="F8FAFC"/>
            <w:tcMar>
              <w:top w:w="40" w:type="dxa"/>
              <w:bottom w:w="40" w:type="dxa"/>
              <w:left w:w="60" w:type="dxa"/>
              <w:right w:w="60" w:type="dxa"/>
            </w:tcMar>
          </w:tcPr>
          <w:p>
            <w:r>
              <w:rPr>
                <w:color w:val="1E293B"/>
                <w:sz w:val="15"/>
              </w:rPr>
              <w:t>Admin</w:t>
            </w:r>
          </w:p>
        </w:tc>
        <w:tc>
          <w:tcPr>
            <w:tcW w:type="dxa" w:w="5472"/>
            <w:shd w:fill="F8FAFC"/>
            <w:tcMar>
              <w:top w:w="40" w:type="dxa"/>
              <w:bottom w:w="40" w:type="dxa"/>
              <w:left w:w="60" w:type="dxa"/>
              <w:right w:w="60" w:type="dxa"/>
            </w:tcMar>
          </w:tcPr>
          <w:p>
            <w:r>
              <w:rPr>
                <w:color w:val="1E293B"/>
                <w:sz w:val="15"/>
              </w:rPr>
              <w:t>CRUD operations on physical restaurant branches with seating capacity tracking and active status toggling.</w:t>
            </w:r>
          </w:p>
        </w:tc>
      </w:tr>
      <w:tr>
        <w:tc>
          <w:tcPr>
            <w:tcW w:type="dxa" w:w="576"/>
            <w:shd w:fill="FFFFFF"/>
            <w:tcMar>
              <w:top w:w="40" w:type="dxa"/>
              <w:bottom w:w="40" w:type="dxa"/>
              <w:left w:w="60" w:type="dxa"/>
              <w:right w:w="60" w:type="dxa"/>
            </w:tcMar>
          </w:tcPr>
          <w:p>
            <w:pPr>
              <w:jc w:val="center"/>
            </w:pPr>
            <w:r>
              <w:rPr>
                <w:color w:val="1E293B"/>
                <w:sz w:val="15"/>
              </w:rPr>
              <w:t>3</w:t>
            </w:r>
          </w:p>
        </w:tc>
        <w:tc>
          <w:tcPr>
            <w:tcW w:type="dxa" w:w="2592"/>
            <w:shd w:fill="FFFFFF"/>
            <w:tcMar>
              <w:top w:w="40" w:type="dxa"/>
              <w:bottom w:w="40" w:type="dxa"/>
              <w:left w:w="60" w:type="dxa"/>
              <w:right w:w="60" w:type="dxa"/>
            </w:tcMar>
          </w:tcPr>
          <w:p>
            <w:r>
              <w:rPr>
                <w:b/>
                <w:color w:val="1E293B"/>
                <w:sz w:val="15"/>
              </w:rPr>
              <w:t>Table Inventory Management</w:t>
            </w:r>
          </w:p>
        </w:tc>
        <w:tc>
          <w:tcPr>
            <w:tcW w:type="dxa" w:w="1440"/>
            <w:shd w:fill="FFFFFF"/>
            <w:tcMar>
              <w:top w:w="40" w:type="dxa"/>
              <w:bottom w:w="40" w:type="dxa"/>
              <w:left w:w="60" w:type="dxa"/>
              <w:right w:w="60" w:type="dxa"/>
            </w:tcMar>
          </w:tcPr>
          <w:p>
            <w:r>
              <w:rPr>
                <w:color w:val="1E293B"/>
                <w:sz w:val="15"/>
              </w:rPr>
              <w:t>Admin</w:t>
            </w:r>
          </w:p>
        </w:tc>
        <w:tc>
          <w:tcPr>
            <w:tcW w:type="dxa" w:w="5472"/>
            <w:shd w:fill="FFFFFF"/>
            <w:tcMar>
              <w:top w:w="40" w:type="dxa"/>
              <w:bottom w:w="40" w:type="dxa"/>
              <w:left w:w="60" w:type="dxa"/>
              <w:right w:w="60" w:type="dxa"/>
            </w:tcMar>
          </w:tcPr>
          <w:p>
            <w:r>
              <w:rPr>
                <w:color w:val="1E293B"/>
                <w:sz w:val="15"/>
              </w:rPr>
              <w:t>Table allocations per branch with seating capacities; compound unique index prevents duplicate table numbers.</w:t>
            </w:r>
          </w:p>
        </w:tc>
      </w:tr>
      <w:tr>
        <w:tc>
          <w:tcPr>
            <w:tcW w:type="dxa" w:w="576"/>
            <w:shd w:fill="F8FAFC"/>
            <w:tcMar>
              <w:top w:w="40" w:type="dxa"/>
              <w:bottom w:w="40" w:type="dxa"/>
              <w:left w:w="60" w:type="dxa"/>
              <w:right w:w="60" w:type="dxa"/>
            </w:tcMar>
          </w:tcPr>
          <w:p>
            <w:pPr>
              <w:jc w:val="center"/>
            </w:pPr>
            <w:r>
              <w:rPr>
                <w:color w:val="1E293B"/>
                <w:sz w:val="15"/>
              </w:rPr>
              <w:t>4</w:t>
            </w:r>
          </w:p>
        </w:tc>
        <w:tc>
          <w:tcPr>
            <w:tcW w:type="dxa" w:w="2592"/>
            <w:shd w:fill="F8FAFC"/>
            <w:tcMar>
              <w:top w:w="40" w:type="dxa"/>
              <w:bottom w:w="40" w:type="dxa"/>
              <w:left w:w="60" w:type="dxa"/>
              <w:right w:w="60" w:type="dxa"/>
            </w:tcMar>
          </w:tcPr>
          <w:p>
            <w:r>
              <w:rPr>
                <w:b/>
                <w:color w:val="1E293B"/>
                <w:sz w:val="15"/>
              </w:rPr>
              <w:t>Menu &amp; Category Management</w:t>
            </w:r>
          </w:p>
        </w:tc>
        <w:tc>
          <w:tcPr>
            <w:tcW w:type="dxa" w:w="1440"/>
            <w:shd w:fill="F8FAFC"/>
            <w:tcMar>
              <w:top w:w="40" w:type="dxa"/>
              <w:bottom w:w="40" w:type="dxa"/>
              <w:left w:w="60" w:type="dxa"/>
              <w:right w:w="60" w:type="dxa"/>
            </w:tcMar>
          </w:tcPr>
          <w:p>
            <w:r>
              <w:rPr>
                <w:color w:val="1E293B"/>
                <w:sz w:val="15"/>
              </w:rPr>
              <w:t>Admin, Manager</w:t>
            </w:r>
          </w:p>
        </w:tc>
        <w:tc>
          <w:tcPr>
            <w:tcW w:type="dxa" w:w="5472"/>
            <w:shd w:fill="F8FAFC"/>
            <w:tcMar>
              <w:top w:w="40" w:type="dxa"/>
              <w:bottom w:w="40" w:type="dxa"/>
              <w:left w:w="60" w:type="dxa"/>
              <w:right w:w="60" w:type="dxa"/>
            </w:tcMar>
          </w:tcPr>
          <w:p>
            <w:r>
              <w:rPr>
                <w:color w:val="1E293B"/>
                <w:sz w:val="15"/>
              </w:rPr>
              <w:t>Branch-specific dish catalogs across 8 categories; live stock availability toggling and text search.</w:t>
            </w:r>
          </w:p>
        </w:tc>
      </w:tr>
      <w:tr>
        <w:tc>
          <w:tcPr>
            <w:tcW w:type="dxa" w:w="576"/>
            <w:shd w:fill="FFFFFF"/>
            <w:tcMar>
              <w:top w:w="40" w:type="dxa"/>
              <w:bottom w:w="40" w:type="dxa"/>
              <w:left w:w="60" w:type="dxa"/>
              <w:right w:w="60" w:type="dxa"/>
            </w:tcMar>
          </w:tcPr>
          <w:p>
            <w:pPr>
              <w:jc w:val="center"/>
            </w:pPr>
            <w:r>
              <w:rPr>
                <w:color w:val="1E293B"/>
                <w:sz w:val="15"/>
              </w:rPr>
              <w:t>5</w:t>
            </w:r>
          </w:p>
        </w:tc>
        <w:tc>
          <w:tcPr>
            <w:tcW w:type="dxa" w:w="2592"/>
            <w:shd w:fill="FFFFFF"/>
            <w:tcMar>
              <w:top w:w="40" w:type="dxa"/>
              <w:bottom w:w="40" w:type="dxa"/>
              <w:left w:w="60" w:type="dxa"/>
              <w:right w:w="60" w:type="dxa"/>
            </w:tcMar>
          </w:tcPr>
          <w:p>
            <w:r>
              <w:rPr>
                <w:b/>
                <w:color w:val="1E293B"/>
                <w:sz w:val="15"/>
              </w:rPr>
              <w:t>Real-Time Table Reservation</w:t>
            </w:r>
          </w:p>
        </w:tc>
        <w:tc>
          <w:tcPr>
            <w:tcW w:type="dxa" w:w="1440"/>
            <w:shd w:fill="FFFFFF"/>
            <w:tcMar>
              <w:top w:w="40" w:type="dxa"/>
              <w:bottom w:w="40" w:type="dxa"/>
              <w:left w:w="60" w:type="dxa"/>
              <w:right w:w="60" w:type="dxa"/>
            </w:tcMar>
          </w:tcPr>
          <w:p>
            <w:r>
              <w:rPr>
                <w:color w:val="1E293B"/>
                <w:sz w:val="15"/>
              </w:rPr>
              <w:t>Customer</w:t>
            </w:r>
          </w:p>
        </w:tc>
        <w:tc>
          <w:tcPr>
            <w:tcW w:type="dxa" w:w="5472"/>
            <w:shd w:fill="FFFFFF"/>
            <w:tcMar>
              <w:top w:w="40" w:type="dxa"/>
              <w:bottom w:w="40" w:type="dxa"/>
              <w:left w:w="60" w:type="dxa"/>
              <w:right w:w="60" w:type="dxa"/>
            </w:tcMar>
          </w:tcPr>
          <w:p>
            <w:r>
              <w:rPr>
                <w:color w:val="1E293B"/>
                <w:sz w:val="15"/>
              </w:rPr>
              <w:t>Automated table conflict/overlap detection algorithm: (start &lt; existEnd &amp;&amp; end &gt; existStart). Party size capacity check.</w:t>
            </w:r>
          </w:p>
        </w:tc>
      </w:tr>
      <w:tr>
        <w:tc>
          <w:tcPr>
            <w:tcW w:type="dxa" w:w="576"/>
            <w:shd w:fill="F8FAFC"/>
            <w:tcMar>
              <w:top w:w="40" w:type="dxa"/>
              <w:bottom w:w="40" w:type="dxa"/>
              <w:left w:w="60" w:type="dxa"/>
              <w:right w:w="60" w:type="dxa"/>
            </w:tcMar>
          </w:tcPr>
          <w:p>
            <w:pPr>
              <w:jc w:val="center"/>
            </w:pPr>
            <w:r>
              <w:rPr>
                <w:color w:val="1E293B"/>
                <w:sz w:val="15"/>
              </w:rPr>
              <w:t>6</w:t>
            </w:r>
          </w:p>
        </w:tc>
        <w:tc>
          <w:tcPr>
            <w:tcW w:type="dxa" w:w="2592"/>
            <w:shd w:fill="F8FAFC"/>
            <w:tcMar>
              <w:top w:w="40" w:type="dxa"/>
              <w:bottom w:w="40" w:type="dxa"/>
              <w:left w:w="60" w:type="dxa"/>
              <w:right w:w="60" w:type="dxa"/>
            </w:tcMar>
          </w:tcPr>
          <w:p>
            <w:r>
              <w:rPr>
                <w:b/>
                <w:color w:val="1E293B"/>
                <w:sz w:val="15"/>
              </w:rPr>
              <w:t>Food Ordering System</w:t>
            </w:r>
          </w:p>
        </w:tc>
        <w:tc>
          <w:tcPr>
            <w:tcW w:type="dxa" w:w="1440"/>
            <w:shd w:fill="F8FAFC"/>
            <w:tcMar>
              <w:top w:w="40" w:type="dxa"/>
              <w:bottom w:w="40" w:type="dxa"/>
              <w:left w:w="60" w:type="dxa"/>
              <w:right w:w="60" w:type="dxa"/>
            </w:tcMar>
          </w:tcPr>
          <w:p>
            <w:r>
              <w:rPr>
                <w:color w:val="1E293B"/>
                <w:sz w:val="15"/>
              </w:rPr>
              <w:t>Customer</w:t>
            </w:r>
          </w:p>
        </w:tc>
        <w:tc>
          <w:tcPr>
            <w:tcW w:type="dxa" w:w="5472"/>
            <w:shd w:fill="F8FAFC"/>
            <w:tcMar>
              <w:top w:w="40" w:type="dxa"/>
              <w:bottom w:w="40" w:type="dxa"/>
              <w:left w:w="60" w:type="dxa"/>
              <w:right w:w="60" w:type="dxa"/>
            </w:tcMar>
          </w:tcPr>
          <w:p>
            <w:r>
              <w:rPr>
                <w:color w:val="1E293B"/>
                <w:sz w:val="15"/>
              </w:rPr>
              <w:t>Dine-in and takeaway food ordering with live stock availability and branch affinity validation.</w:t>
            </w:r>
          </w:p>
        </w:tc>
      </w:tr>
      <w:tr>
        <w:tc>
          <w:tcPr>
            <w:tcW w:type="dxa" w:w="576"/>
            <w:shd w:fill="FFFFFF"/>
            <w:tcMar>
              <w:top w:w="40" w:type="dxa"/>
              <w:bottom w:w="40" w:type="dxa"/>
              <w:left w:w="60" w:type="dxa"/>
              <w:right w:w="60" w:type="dxa"/>
            </w:tcMar>
          </w:tcPr>
          <w:p>
            <w:pPr>
              <w:jc w:val="center"/>
            </w:pPr>
            <w:r>
              <w:rPr>
                <w:color w:val="1E293B"/>
                <w:sz w:val="15"/>
              </w:rPr>
              <w:t>7</w:t>
            </w:r>
          </w:p>
        </w:tc>
        <w:tc>
          <w:tcPr>
            <w:tcW w:type="dxa" w:w="2592"/>
            <w:shd w:fill="FFFFFF"/>
            <w:tcMar>
              <w:top w:w="40" w:type="dxa"/>
              <w:bottom w:w="40" w:type="dxa"/>
              <w:left w:w="60" w:type="dxa"/>
              <w:right w:w="60" w:type="dxa"/>
            </w:tcMar>
          </w:tcPr>
          <w:p>
            <w:r>
              <w:rPr>
                <w:b/>
                <w:color w:val="1E293B"/>
                <w:sz w:val="15"/>
              </w:rPr>
              <w:t>Order State Machine</w:t>
            </w:r>
          </w:p>
        </w:tc>
        <w:tc>
          <w:tcPr>
            <w:tcW w:type="dxa" w:w="1440"/>
            <w:shd w:fill="FFFFFF"/>
            <w:tcMar>
              <w:top w:w="40" w:type="dxa"/>
              <w:bottom w:w="40" w:type="dxa"/>
              <w:left w:w="60" w:type="dxa"/>
              <w:right w:w="60" w:type="dxa"/>
            </w:tcMar>
          </w:tcPr>
          <w:p>
            <w:r>
              <w:rPr>
                <w:color w:val="1E293B"/>
                <w:sz w:val="15"/>
              </w:rPr>
              <w:t>Kitchen, Manager</w:t>
            </w:r>
          </w:p>
        </w:tc>
        <w:tc>
          <w:tcPr>
            <w:tcW w:type="dxa" w:w="5472"/>
            <w:shd w:fill="FFFFFF"/>
            <w:tcMar>
              <w:top w:w="40" w:type="dxa"/>
              <w:bottom w:w="40" w:type="dxa"/>
              <w:left w:w="60" w:type="dxa"/>
              <w:right w:w="60" w:type="dxa"/>
            </w:tcMar>
          </w:tcPr>
          <w:p>
            <w:r>
              <w:rPr>
                <w:color w:val="1E293B"/>
                <w:sz w:val="15"/>
              </w:rPr>
              <w:t>Strictly enforced state transitions: placed → preparing → ready → served / delivered. Cancel only allowed in placed state.</w:t>
            </w:r>
          </w:p>
        </w:tc>
      </w:tr>
      <w:tr>
        <w:tc>
          <w:tcPr>
            <w:tcW w:type="dxa" w:w="576"/>
            <w:shd w:fill="F8FAFC"/>
            <w:tcMar>
              <w:top w:w="40" w:type="dxa"/>
              <w:bottom w:w="40" w:type="dxa"/>
              <w:left w:w="60" w:type="dxa"/>
              <w:right w:w="60" w:type="dxa"/>
            </w:tcMar>
          </w:tcPr>
          <w:p>
            <w:pPr>
              <w:jc w:val="center"/>
            </w:pPr>
            <w:r>
              <w:rPr>
                <w:color w:val="1E293B"/>
                <w:sz w:val="15"/>
              </w:rPr>
              <w:t>8</w:t>
            </w:r>
          </w:p>
        </w:tc>
        <w:tc>
          <w:tcPr>
            <w:tcW w:type="dxa" w:w="2592"/>
            <w:shd w:fill="F8FAFC"/>
            <w:tcMar>
              <w:top w:w="40" w:type="dxa"/>
              <w:bottom w:w="40" w:type="dxa"/>
              <w:left w:w="60" w:type="dxa"/>
              <w:right w:w="60" w:type="dxa"/>
            </w:tcMar>
          </w:tcPr>
          <w:p>
            <w:r>
              <w:rPr>
                <w:b/>
                <w:color w:val="1E293B"/>
                <w:sz w:val="15"/>
              </w:rPr>
              <w:t>Kitchen Display (KDS)</w:t>
            </w:r>
          </w:p>
        </w:tc>
        <w:tc>
          <w:tcPr>
            <w:tcW w:type="dxa" w:w="1440"/>
            <w:shd w:fill="F8FAFC"/>
            <w:tcMar>
              <w:top w:w="40" w:type="dxa"/>
              <w:bottom w:w="40" w:type="dxa"/>
              <w:left w:w="60" w:type="dxa"/>
              <w:right w:w="60" w:type="dxa"/>
            </w:tcMar>
          </w:tcPr>
          <w:p>
            <w:r>
              <w:rPr>
                <w:color w:val="1E293B"/>
                <w:sz w:val="15"/>
              </w:rPr>
              <w:t>Kitchen Staff</w:t>
            </w:r>
          </w:p>
        </w:tc>
        <w:tc>
          <w:tcPr>
            <w:tcW w:type="dxa" w:w="5472"/>
            <w:shd w:fill="F8FAFC"/>
            <w:tcMar>
              <w:top w:w="40" w:type="dxa"/>
              <w:bottom w:w="40" w:type="dxa"/>
              <w:left w:w="60" w:type="dxa"/>
              <w:right w:w="60" w:type="dxa"/>
            </w:tcMar>
          </w:tcPr>
          <w:p>
            <w:r>
              <w:rPr>
                <w:color w:val="1E293B"/>
                <w:sz w:val="15"/>
              </w:rPr>
              <w:t>3-column live queue board, 10-second auto-refresh, and synthesized Web Audio chime alert on new incoming orders.</w:t>
            </w:r>
          </w:p>
        </w:tc>
      </w:tr>
      <w:tr>
        <w:tc>
          <w:tcPr>
            <w:tcW w:type="dxa" w:w="576"/>
            <w:shd w:fill="FFFFFF"/>
            <w:tcMar>
              <w:top w:w="40" w:type="dxa"/>
              <w:bottom w:w="40" w:type="dxa"/>
              <w:left w:w="60" w:type="dxa"/>
              <w:right w:w="60" w:type="dxa"/>
            </w:tcMar>
          </w:tcPr>
          <w:p>
            <w:pPr>
              <w:jc w:val="center"/>
            </w:pPr>
            <w:r>
              <w:rPr>
                <w:color w:val="1E293B"/>
                <w:sz w:val="15"/>
              </w:rPr>
              <w:t>9</w:t>
            </w:r>
          </w:p>
        </w:tc>
        <w:tc>
          <w:tcPr>
            <w:tcW w:type="dxa" w:w="2592"/>
            <w:shd w:fill="FFFFFF"/>
            <w:tcMar>
              <w:top w:w="40" w:type="dxa"/>
              <w:bottom w:w="40" w:type="dxa"/>
              <w:left w:w="60" w:type="dxa"/>
              <w:right w:w="60" w:type="dxa"/>
            </w:tcMar>
          </w:tcPr>
          <w:p>
            <w:r>
              <w:rPr>
                <w:b/>
                <w:color w:val="1E293B"/>
                <w:sz w:val="15"/>
              </w:rPr>
              <w:t>Itemized Billing Engine</w:t>
            </w:r>
          </w:p>
        </w:tc>
        <w:tc>
          <w:tcPr>
            <w:tcW w:type="dxa" w:w="1440"/>
            <w:shd w:fill="FFFFFF"/>
            <w:tcMar>
              <w:top w:w="40" w:type="dxa"/>
              <w:bottom w:w="40" w:type="dxa"/>
              <w:left w:w="60" w:type="dxa"/>
              <w:right w:w="60" w:type="dxa"/>
            </w:tcMar>
          </w:tcPr>
          <w:p>
            <w:r>
              <w:rPr>
                <w:color w:val="1E293B"/>
                <w:sz w:val="15"/>
              </w:rPr>
              <w:t>System Engine</w:t>
            </w:r>
          </w:p>
        </w:tc>
        <w:tc>
          <w:tcPr>
            <w:tcW w:type="dxa" w:w="5472"/>
            <w:shd w:fill="FFFFFF"/>
            <w:tcMar>
              <w:top w:w="40" w:type="dxa"/>
              <w:bottom w:w="40" w:type="dxa"/>
              <w:left w:w="60" w:type="dxa"/>
              <w:right w:w="60" w:type="dxa"/>
            </w:tcMar>
          </w:tcPr>
          <w:p>
            <w:r>
              <w:rPr>
                <w:color w:val="1E293B"/>
                <w:sz w:val="15"/>
              </w:rPr>
              <w:t>Server-side deterministic calculation: Subtotal + 5% Tax + 10% Service Charge = Grand Total. Zero client trust.</w:t>
            </w:r>
          </w:p>
        </w:tc>
      </w:tr>
      <w:tr>
        <w:tc>
          <w:tcPr>
            <w:tcW w:type="dxa" w:w="576"/>
            <w:shd w:fill="F8FAFC"/>
            <w:tcMar>
              <w:top w:w="40" w:type="dxa"/>
              <w:bottom w:w="40" w:type="dxa"/>
              <w:left w:w="60" w:type="dxa"/>
              <w:right w:w="60" w:type="dxa"/>
            </w:tcMar>
          </w:tcPr>
          <w:p>
            <w:pPr>
              <w:jc w:val="center"/>
            </w:pPr>
            <w:r>
              <w:rPr>
                <w:color w:val="1E293B"/>
                <w:sz w:val="15"/>
              </w:rPr>
              <w:t>10</w:t>
            </w:r>
          </w:p>
        </w:tc>
        <w:tc>
          <w:tcPr>
            <w:tcW w:type="dxa" w:w="2592"/>
            <w:shd w:fill="F8FAFC"/>
            <w:tcMar>
              <w:top w:w="40" w:type="dxa"/>
              <w:bottom w:w="40" w:type="dxa"/>
              <w:left w:w="60" w:type="dxa"/>
              <w:right w:w="60" w:type="dxa"/>
            </w:tcMar>
          </w:tcPr>
          <w:p>
            <w:r>
              <w:rPr>
                <w:b/>
                <w:color w:val="1E293B"/>
                <w:sz w:val="15"/>
              </w:rPr>
              <w:t>Cancellation Policy</w:t>
            </w:r>
          </w:p>
        </w:tc>
        <w:tc>
          <w:tcPr>
            <w:tcW w:type="dxa" w:w="1440"/>
            <w:shd w:fill="F8FAFC"/>
            <w:tcMar>
              <w:top w:w="40" w:type="dxa"/>
              <w:bottom w:w="40" w:type="dxa"/>
              <w:left w:w="60" w:type="dxa"/>
              <w:right w:w="60" w:type="dxa"/>
            </w:tcMar>
          </w:tcPr>
          <w:p>
            <w:r>
              <w:rPr>
                <w:color w:val="1E293B"/>
                <w:sz w:val="15"/>
              </w:rPr>
              <w:t>Customer, Admin</w:t>
            </w:r>
          </w:p>
        </w:tc>
        <w:tc>
          <w:tcPr>
            <w:tcW w:type="dxa" w:w="5472"/>
            <w:shd w:fill="F8FAFC"/>
            <w:tcMar>
              <w:top w:w="40" w:type="dxa"/>
              <w:bottom w:w="40" w:type="dxa"/>
              <w:left w:w="60" w:type="dxa"/>
              <w:right w:w="60" w:type="dxa"/>
            </w:tcMar>
          </w:tcPr>
          <w:p>
            <w:r>
              <w:rPr>
                <w:color w:val="1E293B"/>
                <w:sz w:val="15"/>
              </w:rPr>
              <w:t>1-hour advance notice policy enforced on customer cancellations; admin retains override authority.</w:t>
            </w:r>
          </w:p>
        </w:tc>
      </w:tr>
      <w:tr>
        <w:tc>
          <w:tcPr>
            <w:tcW w:type="dxa" w:w="576"/>
            <w:shd w:fill="FFFFFF"/>
            <w:tcMar>
              <w:top w:w="40" w:type="dxa"/>
              <w:bottom w:w="40" w:type="dxa"/>
              <w:left w:w="60" w:type="dxa"/>
              <w:right w:w="60" w:type="dxa"/>
            </w:tcMar>
          </w:tcPr>
          <w:p>
            <w:pPr>
              <w:jc w:val="center"/>
            </w:pPr>
            <w:r>
              <w:rPr>
                <w:color w:val="1E293B"/>
                <w:sz w:val="15"/>
              </w:rPr>
              <w:t>11</w:t>
            </w:r>
          </w:p>
        </w:tc>
        <w:tc>
          <w:tcPr>
            <w:tcW w:type="dxa" w:w="2592"/>
            <w:shd w:fill="FFFFFF"/>
            <w:tcMar>
              <w:top w:w="40" w:type="dxa"/>
              <w:bottom w:w="40" w:type="dxa"/>
              <w:left w:w="60" w:type="dxa"/>
              <w:right w:w="60" w:type="dxa"/>
            </w:tcMar>
          </w:tcPr>
          <w:p>
            <w:r>
              <w:rPr>
                <w:b/>
                <w:color w:val="1E293B"/>
                <w:sz w:val="15"/>
              </w:rPr>
              <w:t>Order History &amp; Tracking</w:t>
            </w:r>
          </w:p>
        </w:tc>
        <w:tc>
          <w:tcPr>
            <w:tcW w:type="dxa" w:w="1440"/>
            <w:shd w:fill="FFFFFF"/>
            <w:tcMar>
              <w:top w:w="40" w:type="dxa"/>
              <w:bottom w:w="40" w:type="dxa"/>
              <w:left w:w="60" w:type="dxa"/>
              <w:right w:w="60" w:type="dxa"/>
            </w:tcMar>
          </w:tcPr>
          <w:p>
            <w:r>
              <w:rPr>
                <w:color w:val="1E293B"/>
                <w:sz w:val="15"/>
              </w:rPr>
              <w:t>Customer</w:t>
            </w:r>
          </w:p>
        </w:tc>
        <w:tc>
          <w:tcPr>
            <w:tcW w:type="dxa" w:w="5472"/>
            <w:shd w:fill="FFFFFF"/>
            <w:tcMar>
              <w:top w:w="40" w:type="dxa"/>
              <w:bottom w:w="40" w:type="dxa"/>
              <w:left w:w="60" w:type="dxa"/>
              <w:right w:w="60" w:type="dxa"/>
            </w:tcMar>
          </w:tcPr>
          <w:p>
            <w:r>
              <w:rPr>
                <w:color w:val="1E293B"/>
                <w:sz w:val="15"/>
              </w:rPr>
              <w:t>Chronological itemized invoices, real-time status badges, and receipt downloads.</w:t>
            </w:r>
          </w:p>
        </w:tc>
      </w:tr>
      <w:tr>
        <w:tc>
          <w:tcPr>
            <w:tcW w:type="dxa" w:w="576"/>
            <w:shd w:fill="F8FAFC"/>
            <w:tcMar>
              <w:top w:w="40" w:type="dxa"/>
              <w:bottom w:w="40" w:type="dxa"/>
              <w:left w:w="60" w:type="dxa"/>
              <w:right w:w="60" w:type="dxa"/>
            </w:tcMar>
          </w:tcPr>
          <w:p>
            <w:pPr>
              <w:jc w:val="center"/>
            </w:pPr>
            <w:r>
              <w:rPr>
                <w:color w:val="1E293B"/>
                <w:sz w:val="15"/>
              </w:rPr>
              <w:t>12</w:t>
            </w:r>
          </w:p>
        </w:tc>
        <w:tc>
          <w:tcPr>
            <w:tcW w:type="dxa" w:w="2592"/>
            <w:shd w:fill="F8FAFC"/>
            <w:tcMar>
              <w:top w:w="40" w:type="dxa"/>
              <w:bottom w:w="40" w:type="dxa"/>
              <w:left w:w="60" w:type="dxa"/>
              <w:right w:w="60" w:type="dxa"/>
            </w:tcMar>
          </w:tcPr>
          <w:p>
            <w:r>
              <w:rPr>
                <w:b/>
                <w:color w:val="1E293B"/>
                <w:sz w:val="15"/>
              </w:rPr>
              <w:t>Feedback &amp; Reviews</w:t>
            </w:r>
          </w:p>
        </w:tc>
        <w:tc>
          <w:tcPr>
            <w:tcW w:type="dxa" w:w="1440"/>
            <w:shd w:fill="F8FAFC"/>
            <w:tcMar>
              <w:top w:w="40" w:type="dxa"/>
              <w:bottom w:w="40" w:type="dxa"/>
              <w:left w:w="60" w:type="dxa"/>
              <w:right w:w="60" w:type="dxa"/>
            </w:tcMar>
          </w:tcPr>
          <w:p>
            <w:r>
              <w:rPr>
                <w:color w:val="1E293B"/>
                <w:sz w:val="15"/>
              </w:rPr>
              <w:t>Customer</w:t>
            </w:r>
          </w:p>
        </w:tc>
        <w:tc>
          <w:tcPr>
            <w:tcW w:type="dxa" w:w="5472"/>
            <w:shd w:fill="F8FAFC"/>
            <w:tcMar>
              <w:top w:w="40" w:type="dxa"/>
              <w:bottom w:w="40" w:type="dxa"/>
              <w:left w:w="60" w:type="dxa"/>
              <w:right w:w="60" w:type="dxa"/>
            </w:tcMar>
          </w:tcPr>
          <w:p>
            <w:r>
              <w:rPr>
                <w:color w:val="1E293B"/>
                <w:sz w:val="15"/>
              </w:rPr>
              <w:t>1-5 star ratings &amp; reviews allowed exclusively on completed orders (served/delivered); duplicate reviews blocked.</w:t>
            </w:r>
          </w:p>
        </w:tc>
      </w:tr>
      <w:tr>
        <w:tc>
          <w:tcPr>
            <w:tcW w:type="dxa" w:w="576"/>
            <w:shd w:fill="FFFFFF"/>
            <w:tcMar>
              <w:top w:w="40" w:type="dxa"/>
              <w:bottom w:w="40" w:type="dxa"/>
              <w:left w:w="60" w:type="dxa"/>
              <w:right w:w="60" w:type="dxa"/>
            </w:tcMar>
          </w:tcPr>
          <w:p>
            <w:pPr>
              <w:jc w:val="center"/>
            </w:pPr>
            <w:r>
              <w:rPr>
                <w:color w:val="1E293B"/>
                <w:sz w:val="15"/>
              </w:rPr>
              <w:t>13</w:t>
            </w:r>
          </w:p>
        </w:tc>
        <w:tc>
          <w:tcPr>
            <w:tcW w:type="dxa" w:w="2592"/>
            <w:shd w:fill="FFFFFF"/>
            <w:tcMar>
              <w:top w:w="40" w:type="dxa"/>
              <w:bottom w:w="40" w:type="dxa"/>
              <w:left w:w="60" w:type="dxa"/>
              <w:right w:w="60" w:type="dxa"/>
            </w:tcMar>
          </w:tcPr>
          <w:p>
            <w:r>
              <w:rPr>
                <w:b/>
                <w:color w:val="1E293B"/>
                <w:sz w:val="15"/>
              </w:rPr>
              <w:t>Manager Analytics</w:t>
            </w:r>
          </w:p>
        </w:tc>
        <w:tc>
          <w:tcPr>
            <w:tcW w:type="dxa" w:w="1440"/>
            <w:shd w:fill="FFFFFF"/>
            <w:tcMar>
              <w:top w:w="40" w:type="dxa"/>
              <w:bottom w:w="40" w:type="dxa"/>
              <w:left w:w="60" w:type="dxa"/>
              <w:right w:w="60" w:type="dxa"/>
            </w:tcMar>
          </w:tcPr>
          <w:p>
            <w:r>
              <w:rPr>
                <w:color w:val="1E293B"/>
                <w:sz w:val="15"/>
              </w:rPr>
              <w:t>Manager, Admin</w:t>
            </w:r>
          </w:p>
        </w:tc>
        <w:tc>
          <w:tcPr>
            <w:tcW w:type="dxa" w:w="5472"/>
            <w:shd w:fill="FFFFFF"/>
            <w:tcMar>
              <w:top w:w="40" w:type="dxa"/>
              <w:bottom w:w="40" w:type="dxa"/>
              <w:left w:w="60" w:type="dxa"/>
              <w:right w:w="60" w:type="dxa"/>
            </w:tcMar>
          </w:tcPr>
          <w:p>
            <w:r>
              <w:rPr>
                <w:color w:val="1E293B"/>
                <w:sz w:val="15"/>
              </w:rPr>
              <w:t>MongoDB aggregation pipelines: Revenue by branch, top 5 dishes ranking, peak activity hours, and KPI overview.</w:t>
            </w:r>
          </w:p>
        </w:tc>
      </w:tr>
    </w:tbl>
    <w:p>
      <w:r>
        <w:br w:type="page"/>
      </w:r>
    </w:p>
    <w:p>
      <w:pPr>
        <w:spacing w:after="80"/>
      </w:pPr>
      <w:r>
        <w:rPr>
          <w:b/>
          <w:color w:val="1E3A8A"/>
          <w:sz w:val="26"/>
        </w:rPr>
        <w:t>5. Core Business Rules &amp; Validation Logic</w:t>
      </w:r>
    </w:p>
    <w:p>
      <w:pPr>
        <w:spacing w:after="200"/>
      </w:pPr>
      <w:r>
        <w:rPr>
          <w:b/>
        </w:rPr>
        <w:t xml:space="preserve">1. Table Double-Booking Prevention: </w:t>
      </w:r>
      <w:r>
        <w:t>Overlap query: (newStart &lt; existingEnd) &amp;&amp; (newEnd &gt; existingStart). Rejects conflicting slots with 409 RESERVATION_CONFLICT.</w:t>
        <w:br/>
      </w:r>
      <w:r>
        <w:rPr>
          <w:b/>
        </w:rPr>
        <w:t xml:space="preserve">2. Finite Order State Machine: </w:t>
      </w:r>
      <w:r>
        <w:t>Transitions strictly follow: placed → [preparing, cancelled], preparing → [ready], ready → [served, delivered]. Skips return 409 INVALID_STATUS_TRANSITION.</w:t>
        <w:br/>
      </w:r>
      <w:r>
        <w:rPr>
          <w:b/>
        </w:rPr>
        <w:t xml:space="preserve">3. 1-Hour Cancellation Window: </w:t>
      </w:r>
      <w:r>
        <w:t>Customers cannot cancel reservations less than 60 minutes before scheduled booking time (returns 409 CANCELLATION_POLICY).</w:t>
        <w:br/>
      </w:r>
      <w:r>
        <w:rPr>
          <w:b/>
        </w:rPr>
        <w:t xml:space="preserve">4. Server-Side Itemized Billing: </w:t>
      </w:r>
      <w:r>
        <w:t>Deterministic math computed exclusively on the server in utils/calculations.js: Subtotal + 5% Tax + 10% Service Charge.</w:t>
      </w:r>
    </w:p>
    <w:p>
      <w:pPr>
        <w:spacing w:after="80"/>
      </w:pPr>
      <w:r>
        <w:rPr>
          <w:b/>
          <w:color w:val="1E3A8A"/>
          <w:sz w:val="26"/>
        </w:rPr>
        <w:t>6. Key REST API Endpoint Reference Catalog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c>
          <w:tcPr>
            <w:tcW w:type="dxa" w:w="2592"/>
            <w:shd w:fill="1E3A8A"/>
            <w:tcMar>
              <w:top w:w="60" w:type="dxa"/>
              <w:bottom w:w="60" w:type="dxa"/>
              <w:left w:w="80" w:type="dxa"/>
              <w:right w:w="80" w:type="dxa"/>
            </w:tcMar>
          </w:tcPr>
          <w:p>
            <w:r>
              <w:rPr>
                <w:b/>
                <w:color w:val="FFFFFF"/>
                <w:sz w:val="16"/>
              </w:rPr>
              <w:t>Endpoint Route</w:t>
            </w:r>
          </w:p>
        </w:tc>
        <w:tc>
          <w:tcPr>
            <w:tcW w:type="dxa" w:w="1296"/>
            <w:shd w:fill="1E3A8A"/>
            <w:tcMar>
              <w:top w:w="60" w:type="dxa"/>
              <w:bottom w:w="60" w:type="dxa"/>
              <w:left w:w="80" w:type="dxa"/>
              <w:right w:w="80" w:type="dxa"/>
            </w:tcMar>
          </w:tcPr>
          <w:p>
            <w:r>
              <w:rPr>
                <w:b/>
                <w:color w:val="FFFFFF"/>
                <w:sz w:val="16"/>
              </w:rPr>
              <w:t>Method</w:t>
            </w:r>
          </w:p>
        </w:tc>
        <w:tc>
          <w:tcPr>
            <w:tcW w:type="dxa" w:w="1584"/>
            <w:shd w:fill="1E3A8A"/>
            <w:tcMar>
              <w:top w:w="60" w:type="dxa"/>
              <w:bottom w:w="60" w:type="dxa"/>
              <w:left w:w="80" w:type="dxa"/>
              <w:right w:w="80" w:type="dxa"/>
            </w:tcMar>
          </w:tcPr>
          <w:p>
            <w:r>
              <w:rPr>
                <w:b/>
                <w:color w:val="FFFFFF"/>
                <w:sz w:val="16"/>
              </w:rPr>
              <w:t>Auth Guard</w:t>
            </w:r>
          </w:p>
        </w:tc>
        <w:tc>
          <w:tcPr>
            <w:tcW w:type="dxa" w:w="4608"/>
            <w:shd w:fill="1E3A8A"/>
            <w:tcMar>
              <w:top w:w="60" w:type="dxa"/>
              <w:bottom w:w="60" w:type="dxa"/>
              <w:left w:w="80" w:type="dxa"/>
              <w:right w:w="80" w:type="dxa"/>
            </w:tcMar>
          </w:tcPr>
          <w:p>
            <w:r>
              <w:rPr>
                <w:b/>
                <w:color w:val="FFFFFF"/>
                <w:sz w:val="16"/>
              </w:rPr>
              <w:t>Description &amp; Response Summary</w:t>
            </w:r>
          </w:p>
        </w:tc>
      </w:tr>
      <w:tr>
        <w:tc>
          <w:tcPr>
            <w:tcW w:type="dxa" w:w="2592"/>
            <w:shd w:fill="FFFFFF"/>
            <w:tcMar>
              <w:top w:w="40" w:type="dxa"/>
              <w:bottom w:w="40" w:type="dxa"/>
              <w:left w:w="60" w:type="dxa"/>
              <w:right w:w="60" w:type="dxa"/>
            </w:tcMar>
          </w:tcPr>
          <w:p>
            <w:r>
              <w:rPr>
                <w:rFonts w:ascii="Courier New" w:hAnsi="Courier New"/>
                <w:color w:val="6D28D9"/>
                <w:sz w:val="15"/>
              </w:rPr>
              <w:t>/api/auth/register</w:t>
            </w:r>
          </w:p>
        </w:tc>
        <w:tc>
          <w:tcPr>
            <w:tcW w:type="dxa" w:w="1296"/>
            <w:shd w:fill="FFFFFF"/>
            <w:tcMar>
              <w:top w:w="40" w:type="dxa"/>
              <w:bottom w:w="40" w:type="dxa"/>
              <w:left w:w="60" w:type="dxa"/>
              <w:right w:w="60" w:type="dxa"/>
            </w:tcMar>
          </w:tcPr>
          <w:p>
            <w:pPr>
              <w:jc w:val="center"/>
            </w:pPr>
            <w:r>
              <w:rPr>
                <w:color w:val="1E293B"/>
                <w:sz w:val="15"/>
              </w:rPr>
              <w:t>POST</w:t>
            </w:r>
          </w:p>
        </w:tc>
        <w:tc>
          <w:tcPr>
            <w:tcW w:type="dxa" w:w="1584"/>
            <w:shd w:fill="FFFFFF"/>
            <w:tcMar>
              <w:top w:w="40" w:type="dxa"/>
              <w:bottom w:w="40" w:type="dxa"/>
              <w:left w:w="60" w:type="dxa"/>
              <w:right w:w="60" w:type="dxa"/>
            </w:tcMar>
          </w:tcPr>
          <w:p>
            <w:r>
              <w:rPr>
                <w:color w:val="1E293B"/>
                <w:sz w:val="15"/>
              </w:rPr>
              <w:t>Public</w:t>
            </w:r>
          </w:p>
        </w:tc>
        <w:tc>
          <w:tcPr>
            <w:tcW w:type="dxa" w:w="4608"/>
            <w:shd w:fill="FFFFFF"/>
            <w:tcMar>
              <w:top w:w="40" w:type="dxa"/>
              <w:bottom w:w="40" w:type="dxa"/>
              <w:left w:w="60" w:type="dxa"/>
              <w:right w:w="60" w:type="dxa"/>
            </w:tcMar>
          </w:tcPr>
          <w:p>
            <w:r>
              <w:rPr>
                <w:color w:val="1E293B"/>
                <w:sz w:val="15"/>
              </w:rPr>
              <w:t>Registers new user; returns JWT token &amp; user profile</w:t>
            </w:r>
          </w:p>
        </w:tc>
      </w:tr>
      <w:tr>
        <w:tc>
          <w:tcPr>
            <w:tcW w:type="dxa" w:w="2592"/>
            <w:shd w:fill="F8FAFC"/>
            <w:tcMar>
              <w:top w:w="40" w:type="dxa"/>
              <w:bottom w:w="40" w:type="dxa"/>
              <w:left w:w="60" w:type="dxa"/>
              <w:right w:w="60" w:type="dxa"/>
            </w:tcMar>
          </w:tcPr>
          <w:p>
            <w:r>
              <w:rPr>
                <w:rFonts w:ascii="Courier New" w:hAnsi="Courier New"/>
                <w:color w:val="6D28D9"/>
                <w:sz w:val="15"/>
              </w:rPr>
              <w:t>/api/auth/login</w:t>
            </w:r>
          </w:p>
        </w:tc>
        <w:tc>
          <w:tcPr>
            <w:tcW w:type="dxa" w:w="1296"/>
            <w:shd w:fill="F8FAFC"/>
            <w:tcMar>
              <w:top w:w="40" w:type="dxa"/>
              <w:bottom w:w="40" w:type="dxa"/>
              <w:left w:w="60" w:type="dxa"/>
              <w:right w:w="60" w:type="dxa"/>
            </w:tcMar>
          </w:tcPr>
          <w:p>
            <w:pPr>
              <w:jc w:val="center"/>
            </w:pPr>
            <w:r>
              <w:rPr>
                <w:color w:val="1E293B"/>
                <w:sz w:val="15"/>
              </w:rPr>
              <w:t>POST</w:t>
            </w:r>
          </w:p>
        </w:tc>
        <w:tc>
          <w:tcPr>
            <w:tcW w:type="dxa" w:w="1584"/>
            <w:shd w:fill="F8FAFC"/>
            <w:tcMar>
              <w:top w:w="40" w:type="dxa"/>
              <w:bottom w:w="40" w:type="dxa"/>
              <w:left w:w="60" w:type="dxa"/>
              <w:right w:w="60" w:type="dxa"/>
            </w:tcMar>
          </w:tcPr>
          <w:p>
            <w:r>
              <w:rPr>
                <w:color w:val="1E293B"/>
                <w:sz w:val="15"/>
              </w:rPr>
              <w:t>Public</w:t>
            </w:r>
          </w:p>
        </w:tc>
        <w:tc>
          <w:tcPr>
            <w:tcW w:type="dxa" w:w="4608"/>
            <w:shd w:fill="F8FAFC"/>
            <w:tcMar>
              <w:top w:w="40" w:type="dxa"/>
              <w:bottom w:w="40" w:type="dxa"/>
              <w:left w:w="60" w:type="dxa"/>
              <w:right w:w="60" w:type="dxa"/>
            </w:tcMar>
          </w:tcPr>
          <w:p>
            <w:r>
              <w:rPr>
                <w:color w:val="1E293B"/>
                <w:sz w:val="15"/>
              </w:rPr>
              <w:t>Authenticates credentials; returns JWT bearer token</w:t>
            </w:r>
          </w:p>
        </w:tc>
      </w:tr>
      <w:tr>
        <w:tc>
          <w:tcPr>
            <w:tcW w:type="dxa" w:w="2592"/>
            <w:shd w:fill="FFFFFF"/>
            <w:tcMar>
              <w:top w:w="40" w:type="dxa"/>
              <w:bottom w:w="40" w:type="dxa"/>
              <w:left w:w="60" w:type="dxa"/>
              <w:right w:w="60" w:type="dxa"/>
            </w:tcMar>
          </w:tcPr>
          <w:p>
            <w:r>
              <w:rPr>
                <w:rFonts w:ascii="Courier New" w:hAnsi="Courier New"/>
                <w:color w:val="6D28D9"/>
                <w:sz w:val="15"/>
              </w:rPr>
              <w:t>/api/branches</w:t>
            </w:r>
          </w:p>
        </w:tc>
        <w:tc>
          <w:tcPr>
            <w:tcW w:type="dxa" w:w="1296"/>
            <w:shd w:fill="FFFFFF"/>
            <w:tcMar>
              <w:top w:w="40" w:type="dxa"/>
              <w:bottom w:w="40" w:type="dxa"/>
              <w:left w:w="60" w:type="dxa"/>
              <w:right w:w="60" w:type="dxa"/>
            </w:tcMar>
          </w:tcPr>
          <w:p>
            <w:pPr>
              <w:jc w:val="center"/>
            </w:pPr>
            <w:r>
              <w:rPr>
                <w:color w:val="1E293B"/>
                <w:sz w:val="15"/>
              </w:rPr>
              <w:t>GET / POST</w:t>
            </w:r>
          </w:p>
        </w:tc>
        <w:tc>
          <w:tcPr>
            <w:tcW w:type="dxa" w:w="1584"/>
            <w:shd w:fill="FFFFFF"/>
            <w:tcMar>
              <w:top w:w="40" w:type="dxa"/>
              <w:bottom w:w="40" w:type="dxa"/>
              <w:left w:w="60" w:type="dxa"/>
              <w:right w:w="60" w:type="dxa"/>
            </w:tcMar>
          </w:tcPr>
          <w:p>
            <w:r>
              <w:rPr>
                <w:color w:val="1E293B"/>
                <w:sz w:val="15"/>
              </w:rPr>
              <w:t>Public / Admin</w:t>
            </w:r>
          </w:p>
        </w:tc>
        <w:tc>
          <w:tcPr>
            <w:tcW w:type="dxa" w:w="4608"/>
            <w:shd w:fill="FFFFFF"/>
            <w:tcMar>
              <w:top w:w="40" w:type="dxa"/>
              <w:bottom w:w="40" w:type="dxa"/>
              <w:left w:w="60" w:type="dxa"/>
              <w:right w:w="60" w:type="dxa"/>
            </w:tcMar>
          </w:tcPr>
          <w:p>
            <w:r>
              <w:rPr>
                <w:color w:val="1E293B"/>
                <w:sz w:val="15"/>
              </w:rPr>
              <w:t>Lists active branches / Creates new restaurant branch</w:t>
            </w:r>
          </w:p>
        </w:tc>
      </w:tr>
      <w:tr>
        <w:tc>
          <w:tcPr>
            <w:tcW w:type="dxa" w:w="2592"/>
            <w:shd w:fill="F8FAFC"/>
            <w:tcMar>
              <w:top w:w="40" w:type="dxa"/>
              <w:bottom w:w="40" w:type="dxa"/>
              <w:left w:w="60" w:type="dxa"/>
              <w:right w:w="60" w:type="dxa"/>
            </w:tcMar>
          </w:tcPr>
          <w:p>
            <w:r>
              <w:rPr>
                <w:rFonts w:ascii="Courier New" w:hAnsi="Courier New"/>
                <w:color w:val="6D28D9"/>
                <w:sz w:val="15"/>
              </w:rPr>
              <w:t>/api/tables/available</w:t>
            </w:r>
          </w:p>
        </w:tc>
        <w:tc>
          <w:tcPr>
            <w:tcW w:type="dxa" w:w="1296"/>
            <w:shd w:fill="F8FAFC"/>
            <w:tcMar>
              <w:top w:w="40" w:type="dxa"/>
              <w:bottom w:w="40" w:type="dxa"/>
              <w:left w:w="60" w:type="dxa"/>
              <w:right w:w="60" w:type="dxa"/>
            </w:tcMar>
          </w:tcPr>
          <w:p>
            <w:pPr>
              <w:jc w:val="center"/>
            </w:pPr>
            <w:r>
              <w:rPr>
                <w:color w:val="1E293B"/>
                <w:sz w:val="15"/>
              </w:rPr>
              <w:t>GET</w:t>
            </w:r>
          </w:p>
        </w:tc>
        <w:tc>
          <w:tcPr>
            <w:tcW w:type="dxa" w:w="1584"/>
            <w:shd w:fill="F8FAFC"/>
            <w:tcMar>
              <w:top w:w="40" w:type="dxa"/>
              <w:bottom w:w="40" w:type="dxa"/>
              <w:left w:w="60" w:type="dxa"/>
              <w:right w:w="60" w:type="dxa"/>
            </w:tcMar>
          </w:tcPr>
          <w:p>
            <w:r>
              <w:rPr>
                <w:color w:val="1E293B"/>
                <w:sz w:val="15"/>
              </w:rPr>
              <w:t>Authenticated</w:t>
            </w:r>
          </w:p>
        </w:tc>
        <w:tc>
          <w:tcPr>
            <w:tcW w:type="dxa" w:w="4608"/>
            <w:shd w:fill="F8FAFC"/>
            <w:tcMar>
              <w:top w:w="40" w:type="dxa"/>
              <w:bottom w:w="40" w:type="dxa"/>
              <w:left w:w="60" w:type="dxa"/>
              <w:right w:w="60" w:type="dxa"/>
            </w:tcMar>
          </w:tcPr>
          <w:p>
            <w:r>
              <w:rPr>
                <w:color w:val="1E293B"/>
                <w:sz w:val="15"/>
              </w:rPr>
              <w:t>Queries available tables matching branch, date, time, party size</w:t>
            </w:r>
          </w:p>
        </w:tc>
      </w:tr>
      <w:tr>
        <w:tc>
          <w:tcPr>
            <w:tcW w:type="dxa" w:w="2592"/>
            <w:shd w:fill="FFFFFF"/>
            <w:tcMar>
              <w:top w:w="40" w:type="dxa"/>
              <w:bottom w:w="40" w:type="dxa"/>
              <w:left w:w="60" w:type="dxa"/>
              <w:right w:w="60" w:type="dxa"/>
            </w:tcMar>
          </w:tcPr>
          <w:p>
            <w:r>
              <w:rPr>
                <w:rFonts w:ascii="Courier New" w:hAnsi="Courier New"/>
                <w:color w:val="6D28D9"/>
                <w:sz w:val="15"/>
              </w:rPr>
              <w:t>/api/menu</w:t>
            </w:r>
          </w:p>
        </w:tc>
        <w:tc>
          <w:tcPr>
            <w:tcW w:type="dxa" w:w="1296"/>
            <w:shd w:fill="FFFFFF"/>
            <w:tcMar>
              <w:top w:w="40" w:type="dxa"/>
              <w:bottom w:w="40" w:type="dxa"/>
              <w:left w:w="60" w:type="dxa"/>
              <w:right w:w="60" w:type="dxa"/>
            </w:tcMar>
          </w:tcPr>
          <w:p>
            <w:pPr>
              <w:jc w:val="center"/>
            </w:pPr>
            <w:r>
              <w:rPr>
                <w:color w:val="1E293B"/>
                <w:sz w:val="15"/>
              </w:rPr>
              <w:t>GET / POST</w:t>
            </w:r>
          </w:p>
        </w:tc>
        <w:tc>
          <w:tcPr>
            <w:tcW w:type="dxa" w:w="1584"/>
            <w:shd w:fill="FFFFFF"/>
            <w:tcMar>
              <w:top w:w="40" w:type="dxa"/>
              <w:bottom w:w="40" w:type="dxa"/>
              <w:left w:w="60" w:type="dxa"/>
              <w:right w:w="60" w:type="dxa"/>
            </w:tcMar>
          </w:tcPr>
          <w:p>
            <w:r>
              <w:rPr>
                <w:color w:val="1E293B"/>
                <w:sz w:val="15"/>
              </w:rPr>
              <w:t>Public / Mgr, Admin</w:t>
            </w:r>
          </w:p>
        </w:tc>
        <w:tc>
          <w:tcPr>
            <w:tcW w:type="dxa" w:w="4608"/>
            <w:shd w:fill="FFFFFF"/>
            <w:tcMar>
              <w:top w:w="40" w:type="dxa"/>
              <w:bottom w:w="40" w:type="dxa"/>
              <w:left w:w="60" w:type="dxa"/>
              <w:right w:w="60" w:type="dxa"/>
            </w:tcMar>
          </w:tcPr>
          <w:p>
            <w:r>
              <w:rPr>
                <w:color w:val="1E293B"/>
                <w:sz w:val="15"/>
              </w:rPr>
              <w:t>Catalog search &amp; category filter / Creates menu dish item</w:t>
            </w:r>
          </w:p>
        </w:tc>
      </w:tr>
      <w:tr>
        <w:tc>
          <w:tcPr>
            <w:tcW w:type="dxa" w:w="2592"/>
            <w:shd w:fill="F8FAFC"/>
            <w:tcMar>
              <w:top w:w="40" w:type="dxa"/>
              <w:bottom w:w="40" w:type="dxa"/>
              <w:left w:w="60" w:type="dxa"/>
              <w:right w:w="60" w:type="dxa"/>
            </w:tcMar>
          </w:tcPr>
          <w:p>
            <w:r>
              <w:rPr>
                <w:rFonts w:ascii="Courier New" w:hAnsi="Courier New"/>
                <w:color w:val="6D28D9"/>
                <w:sz w:val="15"/>
              </w:rPr>
              <w:t>/api/reservations</w:t>
            </w:r>
          </w:p>
        </w:tc>
        <w:tc>
          <w:tcPr>
            <w:tcW w:type="dxa" w:w="1296"/>
            <w:shd w:fill="F8FAFC"/>
            <w:tcMar>
              <w:top w:w="40" w:type="dxa"/>
              <w:bottom w:w="40" w:type="dxa"/>
              <w:left w:w="60" w:type="dxa"/>
              <w:right w:w="60" w:type="dxa"/>
            </w:tcMar>
          </w:tcPr>
          <w:p>
            <w:pPr>
              <w:jc w:val="center"/>
            </w:pPr>
            <w:r>
              <w:rPr>
                <w:color w:val="1E293B"/>
                <w:sz w:val="15"/>
              </w:rPr>
              <w:t>GET / POST</w:t>
            </w:r>
          </w:p>
        </w:tc>
        <w:tc>
          <w:tcPr>
            <w:tcW w:type="dxa" w:w="1584"/>
            <w:shd w:fill="F8FAFC"/>
            <w:tcMar>
              <w:top w:w="40" w:type="dxa"/>
              <w:bottom w:w="40" w:type="dxa"/>
              <w:left w:w="60" w:type="dxa"/>
              <w:right w:w="60" w:type="dxa"/>
            </w:tcMar>
          </w:tcPr>
          <w:p>
            <w:r>
              <w:rPr>
                <w:color w:val="1E293B"/>
                <w:sz w:val="15"/>
              </w:rPr>
              <w:t>Authenticated</w:t>
            </w:r>
          </w:p>
        </w:tc>
        <w:tc>
          <w:tcPr>
            <w:tcW w:type="dxa" w:w="4608"/>
            <w:shd w:fill="F8FAFC"/>
            <w:tcMar>
              <w:top w:w="40" w:type="dxa"/>
              <w:bottom w:w="40" w:type="dxa"/>
              <w:left w:w="60" w:type="dxa"/>
              <w:right w:w="60" w:type="dxa"/>
            </w:tcMar>
          </w:tcPr>
          <w:p>
            <w:r>
              <w:rPr>
                <w:color w:val="1E293B"/>
                <w:sz w:val="15"/>
              </w:rPr>
              <w:t>Lists bookings / Books table with overlap conflict validation</w:t>
            </w:r>
          </w:p>
        </w:tc>
      </w:tr>
      <w:tr>
        <w:tc>
          <w:tcPr>
            <w:tcW w:type="dxa" w:w="2592"/>
            <w:shd w:fill="FFFFFF"/>
            <w:tcMar>
              <w:top w:w="40" w:type="dxa"/>
              <w:bottom w:w="40" w:type="dxa"/>
              <w:left w:w="60" w:type="dxa"/>
              <w:right w:w="60" w:type="dxa"/>
            </w:tcMar>
          </w:tcPr>
          <w:p>
            <w:r>
              <w:rPr>
                <w:rFonts w:ascii="Courier New" w:hAnsi="Courier New"/>
                <w:color w:val="6D28D9"/>
                <w:sz w:val="15"/>
              </w:rPr>
              <w:t>/api/reservations/:id</w:t>
            </w:r>
          </w:p>
        </w:tc>
        <w:tc>
          <w:tcPr>
            <w:tcW w:type="dxa" w:w="1296"/>
            <w:shd w:fill="FFFFFF"/>
            <w:tcMar>
              <w:top w:w="40" w:type="dxa"/>
              <w:bottom w:w="40" w:type="dxa"/>
              <w:left w:w="60" w:type="dxa"/>
              <w:right w:w="60" w:type="dxa"/>
            </w:tcMar>
          </w:tcPr>
          <w:p>
            <w:pPr>
              <w:jc w:val="center"/>
            </w:pPr>
            <w:r>
              <w:rPr>
                <w:color w:val="1E293B"/>
                <w:sz w:val="15"/>
              </w:rPr>
              <w:t>DELETE</w:t>
            </w:r>
          </w:p>
        </w:tc>
        <w:tc>
          <w:tcPr>
            <w:tcW w:type="dxa" w:w="1584"/>
            <w:shd w:fill="FFFFFF"/>
            <w:tcMar>
              <w:top w:w="40" w:type="dxa"/>
              <w:bottom w:w="40" w:type="dxa"/>
              <w:left w:w="60" w:type="dxa"/>
              <w:right w:w="60" w:type="dxa"/>
            </w:tcMar>
          </w:tcPr>
          <w:p>
            <w:r>
              <w:rPr>
                <w:color w:val="1E293B"/>
                <w:sz w:val="15"/>
              </w:rPr>
              <w:t>Customer, Admin</w:t>
            </w:r>
          </w:p>
        </w:tc>
        <w:tc>
          <w:tcPr>
            <w:tcW w:type="dxa" w:w="4608"/>
            <w:shd w:fill="FFFFFF"/>
            <w:tcMar>
              <w:top w:w="40" w:type="dxa"/>
              <w:bottom w:w="40" w:type="dxa"/>
              <w:left w:w="60" w:type="dxa"/>
              <w:right w:w="60" w:type="dxa"/>
            </w:tcMar>
          </w:tcPr>
          <w:p>
            <w:r>
              <w:rPr>
                <w:color w:val="1E293B"/>
                <w:sz w:val="15"/>
              </w:rPr>
              <w:t>Cancels reservation enforcing 1-hour notice policy</w:t>
            </w:r>
          </w:p>
        </w:tc>
      </w:tr>
      <w:tr>
        <w:tc>
          <w:tcPr>
            <w:tcW w:type="dxa" w:w="2592"/>
            <w:shd w:fill="F8FAFC"/>
            <w:tcMar>
              <w:top w:w="40" w:type="dxa"/>
              <w:bottom w:w="40" w:type="dxa"/>
              <w:left w:w="60" w:type="dxa"/>
              <w:right w:w="60" w:type="dxa"/>
            </w:tcMar>
          </w:tcPr>
          <w:p>
            <w:r>
              <w:rPr>
                <w:rFonts w:ascii="Courier New" w:hAnsi="Courier New"/>
                <w:color w:val="6D28D9"/>
                <w:sz w:val="15"/>
              </w:rPr>
              <w:t>/api/orders</w:t>
            </w:r>
          </w:p>
        </w:tc>
        <w:tc>
          <w:tcPr>
            <w:tcW w:type="dxa" w:w="1296"/>
            <w:shd w:fill="F8FAFC"/>
            <w:tcMar>
              <w:top w:w="40" w:type="dxa"/>
              <w:bottom w:w="40" w:type="dxa"/>
              <w:left w:w="60" w:type="dxa"/>
              <w:right w:w="60" w:type="dxa"/>
            </w:tcMar>
          </w:tcPr>
          <w:p>
            <w:pPr>
              <w:jc w:val="center"/>
            </w:pPr>
            <w:r>
              <w:rPr>
                <w:color w:val="1E293B"/>
                <w:sz w:val="15"/>
              </w:rPr>
              <w:t>POST / GET</w:t>
            </w:r>
          </w:p>
        </w:tc>
        <w:tc>
          <w:tcPr>
            <w:tcW w:type="dxa" w:w="1584"/>
            <w:shd w:fill="F8FAFC"/>
            <w:tcMar>
              <w:top w:w="40" w:type="dxa"/>
              <w:bottom w:w="40" w:type="dxa"/>
              <w:left w:w="60" w:type="dxa"/>
              <w:right w:w="60" w:type="dxa"/>
            </w:tcMar>
          </w:tcPr>
          <w:p>
            <w:r>
              <w:rPr>
                <w:color w:val="1E293B"/>
                <w:sz w:val="15"/>
              </w:rPr>
              <w:t>Authenticated</w:t>
            </w:r>
          </w:p>
        </w:tc>
        <w:tc>
          <w:tcPr>
            <w:tcW w:type="dxa" w:w="4608"/>
            <w:shd w:fill="F8FAFC"/>
            <w:tcMar>
              <w:top w:w="40" w:type="dxa"/>
              <w:bottom w:w="40" w:type="dxa"/>
              <w:left w:w="60" w:type="dxa"/>
              <w:right w:w="60" w:type="dxa"/>
            </w:tcMar>
          </w:tcPr>
          <w:p>
            <w:r>
              <w:rPr>
                <w:color w:val="1E293B"/>
                <w:sz w:val="15"/>
              </w:rPr>
              <w:t>Places food order with server billing / Lists order history</w:t>
            </w:r>
          </w:p>
        </w:tc>
      </w:tr>
      <w:tr>
        <w:tc>
          <w:tcPr>
            <w:tcW w:type="dxa" w:w="2592"/>
            <w:shd w:fill="FFFFFF"/>
            <w:tcMar>
              <w:top w:w="40" w:type="dxa"/>
              <w:bottom w:w="40" w:type="dxa"/>
              <w:left w:w="60" w:type="dxa"/>
              <w:right w:w="60" w:type="dxa"/>
            </w:tcMar>
          </w:tcPr>
          <w:p>
            <w:r>
              <w:rPr>
                <w:rFonts w:ascii="Courier New" w:hAnsi="Courier New"/>
                <w:color w:val="6D28D9"/>
                <w:sz w:val="15"/>
              </w:rPr>
              <w:t>/api/orders/:id/status</w:t>
            </w:r>
          </w:p>
        </w:tc>
        <w:tc>
          <w:tcPr>
            <w:tcW w:type="dxa" w:w="1296"/>
            <w:shd w:fill="FFFFFF"/>
            <w:tcMar>
              <w:top w:w="40" w:type="dxa"/>
              <w:bottom w:w="40" w:type="dxa"/>
              <w:left w:w="60" w:type="dxa"/>
              <w:right w:w="60" w:type="dxa"/>
            </w:tcMar>
          </w:tcPr>
          <w:p>
            <w:pPr>
              <w:jc w:val="center"/>
            </w:pPr>
            <w:r>
              <w:rPr>
                <w:color w:val="1E293B"/>
                <w:sz w:val="15"/>
              </w:rPr>
              <w:t>PUT</w:t>
            </w:r>
          </w:p>
        </w:tc>
        <w:tc>
          <w:tcPr>
            <w:tcW w:type="dxa" w:w="1584"/>
            <w:shd w:fill="FFFFFF"/>
            <w:tcMar>
              <w:top w:w="40" w:type="dxa"/>
              <w:bottom w:w="40" w:type="dxa"/>
              <w:left w:w="60" w:type="dxa"/>
              <w:right w:w="60" w:type="dxa"/>
            </w:tcMar>
          </w:tcPr>
          <w:p>
            <w:r>
              <w:rPr>
                <w:color w:val="1E293B"/>
                <w:sz w:val="15"/>
              </w:rPr>
              <w:t>Kitchen, Admin</w:t>
            </w:r>
          </w:p>
        </w:tc>
        <w:tc>
          <w:tcPr>
            <w:tcW w:type="dxa" w:w="4608"/>
            <w:shd w:fill="FFFFFF"/>
            <w:tcMar>
              <w:top w:w="40" w:type="dxa"/>
              <w:bottom w:w="40" w:type="dxa"/>
              <w:left w:w="60" w:type="dxa"/>
              <w:right w:w="60" w:type="dxa"/>
            </w:tcMar>
          </w:tcPr>
          <w:p>
            <w:r>
              <w:rPr>
                <w:color w:val="1E293B"/>
                <w:sz w:val="15"/>
              </w:rPr>
              <w:t>Advances order workflow state (placed → preparing → ready)</w:t>
            </w:r>
          </w:p>
        </w:tc>
      </w:tr>
      <w:tr>
        <w:tc>
          <w:tcPr>
            <w:tcW w:type="dxa" w:w="2592"/>
            <w:shd w:fill="F8FAFC"/>
            <w:tcMar>
              <w:top w:w="40" w:type="dxa"/>
              <w:bottom w:w="40" w:type="dxa"/>
              <w:left w:w="60" w:type="dxa"/>
              <w:right w:w="60" w:type="dxa"/>
            </w:tcMar>
          </w:tcPr>
          <w:p>
            <w:r>
              <w:rPr>
                <w:rFonts w:ascii="Courier New" w:hAnsi="Courier New"/>
                <w:color w:val="6D28D9"/>
                <w:sz w:val="15"/>
              </w:rPr>
              <w:t>/api/kitchen/orders</w:t>
            </w:r>
          </w:p>
        </w:tc>
        <w:tc>
          <w:tcPr>
            <w:tcW w:type="dxa" w:w="1296"/>
            <w:shd w:fill="F8FAFC"/>
            <w:tcMar>
              <w:top w:w="40" w:type="dxa"/>
              <w:bottom w:w="40" w:type="dxa"/>
              <w:left w:w="60" w:type="dxa"/>
              <w:right w:w="60" w:type="dxa"/>
            </w:tcMar>
          </w:tcPr>
          <w:p>
            <w:pPr>
              <w:jc w:val="center"/>
            </w:pPr>
            <w:r>
              <w:rPr>
                <w:color w:val="1E293B"/>
                <w:sz w:val="15"/>
              </w:rPr>
              <w:t>GET</w:t>
            </w:r>
          </w:p>
        </w:tc>
        <w:tc>
          <w:tcPr>
            <w:tcW w:type="dxa" w:w="1584"/>
            <w:shd w:fill="F8FAFC"/>
            <w:tcMar>
              <w:top w:w="40" w:type="dxa"/>
              <w:bottom w:w="40" w:type="dxa"/>
              <w:left w:w="60" w:type="dxa"/>
              <w:right w:w="60" w:type="dxa"/>
            </w:tcMar>
          </w:tcPr>
          <w:p>
            <w:r>
              <w:rPr>
                <w:color w:val="1E293B"/>
                <w:sz w:val="15"/>
              </w:rPr>
              <w:t>Kitchen, Admin</w:t>
            </w:r>
          </w:p>
        </w:tc>
        <w:tc>
          <w:tcPr>
            <w:tcW w:type="dxa" w:w="4608"/>
            <w:shd w:fill="F8FAFC"/>
            <w:tcMar>
              <w:top w:w="40" w:type="dxa"/>
              <w:bottom w:w="40" w:type="dxa"/>
              <w:left w:w="60" w:type="dxa"/>
              <w:right w:w="60" w:type="dxa"/>
            </w:tcMar>
          </w:tcPr>
          <w:p>
            <w:r>
              <w:rPr>
                <w:color w:val="1E293B"/>
                <w:sz w:val="15"/>
              </w:rPr>
              <w:t>Live real-time queue for placed, preparing, and ready orders</w:t>
            </w:r>
          </w:p>
        </w:tc>
      </w:tr>
      <w:tr>
        <w:tc>
          <w:tcPr>
            <w:tcW w:type="dxa" w:w="2592"/>
            <w:shd w:fill="FFFFFF"/>
            <w:tcMar>
              <w:top w:w="40" w:type="dxa"/>
              <w:bottom w:w="40" w:type="dxa"/>
              <w:left w:w="60" w:type="dxa"/>
              <w:right w:w="60" w:type="dxa"/>
            </w:tcMar>
          </w:tcPr>
          <w:p>
            <w:r>
              <w:rPr>
                <w:rFonts w:ascii="Courier New" w:hAnsi="Courier New"/>
                <w:color w:val="6D28D9"/>
                <w:sz w:val="15"/>
              </w:rPr>
              <w:t>/api/feedback</w:t>
            </w:r>
          </w:p>
        </w:tc>
        <w:tc>
          <w:tcPr>
            <w:tcW w:type="dxa" w:w="1296"/>
            <w:shd w:fill="FFFFFF"/>
            <w:tcMar>
              <w:top w:w="40" w:type="dxa"/>
              <w:bottom w:w="40" w:type="dxa"/>
              <w:left w:w="60" w:type="dxa"/>
              <w:right w:w="60" w:type="dxa"/>
            </w:tcMar>
          </w:tcPr>
          <w:p>
            <w:pPr>
              <w:jc w:val="center"/>
            </w:pPr>
            <w:r>
              <w:rPr>
                <w:color w:val="1E293B"/>
                <w:sz w:val="15"/>
              </w:rPr>
              <w:t>POST / GET</w:t>
            </w:r>
          </w:p>
        </w:tc>
        <w:tc>
          <w:tcPr>
            <w:tcW w:type="dxa" w:w="1584"/>
            <w:shd w:fill="FFFFFF"/>
            <w:tcMar>
              <w:top w:w="40" w:type="dxa"/>
              <w:bottom w:w="40" w:type="dxa"/>
              <w:left w:w="60" w:type="dxa"/>
              <w:right w:w="60" w:type="dxa"/>
            </w:tcMar>
          </w:tcPr>
          <w:p>
            <w:r>
              <w:rPr>
                <w:color w:val="1E293B"/>
                <w:sz w:val="15"/>
              </w:rPr>
              <w:t>Customer</w:t>
            </w:r>
          </w:p>
        </w:tc>
        <w:tc>
          <w:tcPr>
            <w:tcW w:type="dxa" w:w="4608"/>
            <w:shd w:fill="FFFFFF"/>
            <w:tcMar>
              <w:top w:w="40" w:type="dxa"/>
              <w:bottom w:w="40" w:type="dxa"/>
              <w:left w:w="60" w:type="dxa"/>
              <w:right w:w="60" w:type="dxa"/>
            </w:tcMar>
          </w:tcPr>
          <w:p>
            <w:r>
              <w:rPr>
                <w:color w:val="1E293B"/>
                <w:sz w:val="15"/>
              </w:rPr>
              <w:t>Submits 1-5 star review for completed (served/delivered) orders</w:t>
            </w:r>
          </w:p>
        </w:tc>
      </w:tr>
      <w:tr>
        <w:tc>
          <w:tcPr>
            <w:tcW w:type="dxa" w:w="2592"/>
            <w:shd w:fill="F8FAFC"/>
            <w:tcMar>
              <w:top w:w="40" w:type="dxa"/>
              <w:bottom w:w="40" w:type="dxa"/>
              <w:left w:w="60" w:type="dxa"/>
              <w:right w:w="60" w:type="dxa"/>
            </w:tcMar>
          </w:tcPr>
          <w:p>
            <w:r>
              <w:rPr>
                <w:rFonts w:ascii="Courier New" w:hAnsi="Courier New"/>
                <w:color w:val="6D28D9"/>
                <w:sz w:val="15"/>
              </w:rPr>
              <w:t>/api/manager/reports/sales</w:t>
            </w:r>
          </w:p>
        </w:tc>
        <w:tc>
          <w:tcPr>
            <w:tcW w:type="dxa" w:w="1296"/>
            <w:shd w:fill="F8FAFC"/>
            <w:tcMar>
              <w:top w:w="40" w:type="dxa"/>
              <w:bottom w:w="40" w:type="dxa"/>
              <w:left w:w="60" w:type="dxa"/>
              <w:right w:w="60" w:type="dxa"/>
            </w:tcMar>
          </w:tcPr>
          <w:p>
            <w:pPr>
              <w:jc w:val="center"/>
            </w:pPr>
            <w:r>
              <w:rPr>
                <w:color w:val="1E293B"/>
                <w:sz w:val="15"/>
              </w:rPr>
              <w:t>GET</w:t>
            </w:r>
          </w:p>
        </w:tc>
        <w:tc>
          <w:tcPr>
            <w:tcW w:type="dxa" w:w="1584"/>
            <w:shd w:fill="F8FAFC"/>
            <w:tcMar>
              <w:top w:w="40" w:type="dxa"/>
              <w:bottom w:w="40" w:type="dxa"/>
              <w:left w:w="60" w:type="dxa"/>
              <w:right w:w="60" w:type="dxa"/>
            </w:tcMar>
          </w:tcPr>
          <w:p>
            <w:r>
              <w:rPr>
                <w:color w:val="1E293B"/>
                <w:sz w:val="15"/>
              </w:rPr>
              <w:t>Manager, Admin</w:t>
            </w:r>
          </w:p>
        </w:tc>
        <w:tc>
          <w:tcPr>
            <w:tcW w:type="dxa" w:w="4608"/>
            <w:shd w:fill="F8FAFC"/>
            <w:tcMar>
              <w:top w:w="40" w:type="dxa"/>
              <w:bottom w:w="40" w:type="dxa"/>
              <w:left w:w="60" w:type="dxa"/>
              <w:right w:w="60" w:type="dxa"/>
            </w:tcMar>
          </w:tcPr>
          <w:p>
            <w:r>
              <w:rPr>
                <w:color w:val="1E293B"/>
                <w:sz w:val="15"/>
              </w:rPr>
              <w:t>Aggregates revenue, order counts, and avg values by branch</w:t>
            </w:r>
          </w:p>
        </w:tc>
      </w:tr>
    </w:tbl>
    <w:p>
      <w:r>
        <w:br w:type="page"/>
      </w:r>
    </w:p>
    <w:p>
      <w:pPr>
        <w:spacing w:after="80"/>
      </w:pPr>
      <w:r>
        <w:rPr>
          <w:b/>
          <w:color w:val="1E3A8A"/>
          <w:sz w:val="26"/>
        </w:rPr>
        <w:t>7. Verified Application UI Showcase</w:t>
      </w:r>
    </w:p>
    <w:p>
      <w:r>
        <w:drawing>
          <wp:inline xmlns:a="http://schemas.openxmlformats.org/drawingml/2006/main" xmlns:pic="http://schemas.openxmlformats.org/drawingml/2006/picture">
            <wp:extent cx="5669280" cy="3220305"/>
            <wp:docPr id="1" name="Picture 1"/>
            <wp:cNvGraphicFramePr>
              <a:graphicFrameLocks noChangeAspect="1"/>
            </wp:cNvGraphicFramePr>
            <a:graphic>
              <a:graphicData uri="http://schemas.openxmlformats.org/drawingml/2006/picture">
                <pic:pic>
                  <pic:nvPicPr>
                    <pic:cNvPr id="0" name="admin_dashboard_1789037670262.png"/>
                    <pic:cNvPicPr/>
                  </pic:nvPicPr>
                  <pic:blipFill>
                    <a:blip r:embed="rId11"/>
                    <a:stretch>
                      <a:fillRect/>
                    </a:stretch>
                  </pic:blipFill>
                  <pic:spPr>
                    <a:xfrm>
                      <a:off x="0" y="0"/>
                      <a:ext cx="5669280" cy="3220305"/>
                    </a:xfrm>
                    <a:prstGeom prst="rect"/>
                  </pic:spPr>
                </pic:pic>
              </a:graphicData>
            </a:graphic>
          </wp:inline>
        </w:drawing>
      </w:r>
    </w:p>
    <w:p>
      <w:pPr>
        <w:jc w:val="center"/>
      </w:pPr>
      <w:r>
        <w:rPr>
          <w:i/>
          <w:color w:val="475569"/>
          <w:sz w:val="16"/>
        </w:rPr>
        <w:t>Figure 1: Admin Analytics &amp; Revenue Dashboard (Live KPI Counters, Charts, and Tabbed Views)</w:t>
      </w:r>
    </w:p>
    <w:p>
      <w:r>
        <w:drawing>
          <wp:inline xmlns:a="http://schemas.openxmlformats.org/drawingml/2006/main" xmlns:pic="http://schemas.openxmlformats.org/drawingml/2006/picture">
            <wp:extent cx="5669280" cy="3220305"/>
            <wp:docPr id="2" name="Picture 2"/>
            <wp:cNvGraphicFramePr>
              <a:graphicFrameLocks noChangeAspect="1"/>
            </wp:cNvGraphicFramePr>
            <a:graphic>
              <a:graphicData uri="http://schemas.openxmlformats.org/drawingml/2006/picture">
                <pic:pic>
                  <pic:nvPicPr>
                    <pic:cNvPr id="0" name="kitchen_display_1789037841415.png"/>
                    <pic:cNvPicPr/>
                  </pic:nvPicPr>
                  <pic:blipFill>
                    <a:blip r:embed="rId12"/>
                    <a:stretch>
                      <a:fillRect/>
                    </a:stretch>
                  </pic:blipFill>
                  <pic:spPr>
                    <a:xfrm>
                      <a:off x="0" y="0"/>
                      <a:ext cx="5669280" cy="3220305"/>
                    </a:xfrm>
                    <a:prstGeom prst="rect"/>
                  </pic:spPr>
                </pic:pic>
              </a:graphicData>
            </a:graphic>
          </wp:inline>
        </w:drawing>
      </w:r>
    </w:p>
    <w:p>
      <w:pPr>
        <w:jc w:val="center"/>
      </w:pPr>
      <w:r>
        <w:rPr>
          <w:i/>
          <w:color w:val="475569"/>
          <w:sz w:val="16"/>
        </w:rPr>
        <w:t>Figure 2: Real-Time 3-Stage Kitchen Display System (KDS) Board with Status Transitions</w:t>
      </w:r>
    </w:p>
    <w:p>
      <w:r>
        <w:br w:type="page"/>
      </w:r>
    </w:p>
    <w:p>
      <w:r>
        <w:drawing>
          <wp:inline xmlns:a="http://schemas.openxmlformats.org/drawingml/2006/main" xmlns:pic="http://schemas.openxmlformats.org/drawingml/2006/picture">
            <wp:extent cx="5669280" cy="3220305"/>
            <wp:docPr id="3" name="Picture 3"/>
            <wp:cNvGraphicFramePr>
              <a:graphicFrameLocks noChangeAspect="1"/>
            </wp:cNvGraphicFramePr>
            <a:graphic>
              <a:graphicData uri="http://schemas.openxmlformats.org/drawingml/2006/picture">
                <pic:pic>
                  <pic:nvPicPr>
                    <pic:cNvPr id="0" name="menu_page_1789037749564.png"/>
                    <pic:cNvPicPr/>
                  </pic:nvPicPr>
                  <pic:blipFill>
                    <a:blip r:embed="rId13"/>
                    <a:stretch>
                      <a:fillRect/>
                    </a:stretch>
                  </pic:blipFill>
                  <pic:spPr>
                    <a:xfrm>
                      <a:off x="0" y="0"/>
                      <a:ext cx="5669280" cy="3220305"/>
                    </a:xfrm>
                    <a:prstGeom prst="rect"/>
                  </pic:spPr>
                </pic:pic>
              </a:graphicData>
            </a:graphic>
          </wp:inline>
        </w:drawing>
      </w:r>
    </w:p>
    <w:p>
      <w:pPr>
        <w:jc w:val="center"/>
      </w:pPr>
      <w:r>
        <w:rPr>
          <w:i/>
          <w:color w:val="475569"/>
          <w:sz w:val="16"/>
        </w:rPr>
        <w:t>Figure 3: Interactive Food Menu Catalog with Branch Filters, Category Pills, and Live Cart Drawer</w:t>
      </w:r>
    </w:p>
    <w:p>
      <w:r>
        <w:drawing>
          <wp:inline xmlns:a="http://schemas.openxmlformats.org/drawingml/2006/main" xmlns:pic="http://schemas.openxmlformats.org/drawingml/2006/picture">
            <wp:extent cx="5669280" cy="3220305"/>
            <wp:docPr id="4" name="Picture 4"/>
            <wp:cNvGraphicFramePr>
              <a:graphicFrameLocks noChangeAspect="1"/>
            </wp:cNvGraphicFramePr>
            <a:graphic>
              <a:graphicData uri="http://schemas.openxmlformats.org/drawingml/2006/picture">
                <pic:pic>
                  <pic:nvPicPr>
                    <pic:cNvPr id="0" name="orders_page_1789037814606.png"/>
                    <pic:cNvPicPr/>
                  </pic:nvPicPr>
                  <pic:blipFill>
                    <a:blip r:embed="rId14"/>
                    <a:stretch>
                      <a:fillRect/>
                    </a:stretch>
                  </pic:blipFill>
                  <pic:spPr>
                    <a:xfrm>
                      <a:off x="0" y="0"/>
                      <a:ext cx="5669280" cy="3220305"/>
                    </a:xfrm>
                    <a:prstGeom prst="rect"/>
                  </pic:spPr>
                </pic:pic>
              </a:graphicData>
            </a:graphic>
          </wp:inline>
        </w:drawing>
      </w:r>
    </w:p>
    <w:p>
      <w:pPr>
        <w:jc w:val="center"/>
      </w:pPr>
      <w:r>
        <w:rPr>
          <w:i/>
          <w:color w:val="475569"/>
          <w:sz w:val="16"/>
        </w:rPr>
        <w:t>Figure 4: Order History, Itemized Billing Invoices, and Customer Experience Feedback Modal</w:t>
      </w:r>
    </w:p>
    <w:p>
      <w:pPr>
        <w:spacing w:after="80"/>
      </w:pPr>
      <w:r>
        <w:rPr>
          <w:b/>
          <w:color w:val="1E3A8A"/>
          <w:sz w:val="26"/>
        </w:rPr>
        <w:t>8. Setup, Execution Guide &amp; Pre-Configured Demo Accounts</w:t>
      </w:r>
    </w:p>
    <w:p>
      <w:pPr>
        <w:spacing w:after="160"/>
      </w:pPr>
      <w:r>
        <w:rPr>
          <w:b/>
        </w:rPr>
        <w:t xml:space="preserve">Step 1: Install Dependencies: </w:t>
      </w:r>
      <w:r>
        <w:t>npm install</w:t>
        <w:br/>
      </w:r>
      <w:r>
        <w:rPr>
          <w:b/>
        </w:rPr>
        <w:t xml:space="preserve">Step 2: Seed Demo Database: </w:t>
      </w:r>
      <w:r>
        <w:t>npm run seed  (Populates realistic branches, tables, menu, reservations, orders, feedback)</w:t>
        <w:br/>
      </w:r>
      <w:r>
        <w:rPr>
          <w:b/>
        </w:rPr>
        <w:t xml:space="preserve">Step 3: Start Application Server: </w:t>
      </w:r>
      <w:r>
        <w:t>npm start  (Live at http://localhost:5001)</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c>
          <w:tcPr>
            <w:tcW w:type="dxa" w:w="1440"/>
            <w:shd w:fill="0284C7"/>
            <w:tcMar>
              <w:top w:w="60" w:type="dxa"/>
              <w:bottom w:w="60" w:type="dxa"/>
              <w:left w:w="80" w:type="dxa"/>
              <w:right w:w="80" w:type="dxa"/>
            </w:tcMar>
          </w:tcPr>
          <w:p>
            <w:r>
              <w:rPr>
                <w:b/>
                <w:color w:val="FFFFFF"/>
                <w:sz w:val="16"/>
              </w:rPr>
              <w:t>Role</w:t>
            </w:r>
          </w:p>
        </w:tc>
        <w:tc>
          <w:tcPr>
            <w:tcW w:type="dxa" w:w="2880"/>
            <w:shd w:fill="0284C7"/>
            <w:tcMar>
              <w:top w:w="60" w:type="dxa"/>
              <w:bottom w:w="60" w:type="dxa"/>
              <w:left w:w="80" w:type="dxa"/>
              <w:right w:w="80" w:type="dxa"/>
            </w:tcMar>
          </w:tcPr>
          <w:p>
            <w:r>
              <w:rPr>
                <w:b/>
                <w:color w:val="FFFFFF"/>
                <w:sz w:val="16"/>
              </w:rPr>
              <w:t>Email Address</w:t>
            </w:r>
          </w:p>
        </w:tc>
        <w:tc>
          <w:tcPr>
            <w:tcW w:type="dxa" w:w="1440"/>
            <w:shd w:fill="0284C7"/>
            <w:tcMar>
              <w:top w:w="60" w:type="dxa"/>
              <w:bottom w:w="60" w:type="dxa"/>
              <w:left w:w="80" w:type="dxa"/>
              <w:right w:w="80" w:type="dxa"/>
            </w:tcMar>
          </w:tcPr>
          <w:p>
            <w:r>
              <w:rPr>
                <w:b/>
                <w:color w:val="FFFFFF"/>
                <w:sz w:val="16"/>
              </w:rPr>
              <w:t>Password</w:t>
            </w:r>
          </w:p>
        </w:tc>
        <w:tc>
          <w:tcPr>
            <w:tcW w:type="dxa" w:w="4320"/>
            <w:shd w:fill="0284C7"/>
            <w:tcMar>
              <w:top w:w="60" w:type="dxa"/>
              <w:bottom w:w="60" w:type="dxa"/>
              <w:left w:w="80" w:type="dxa"/>
              <w:right w:w="80" w:type="dxa"/>
            </w:tcMar>
          </w:tcPr>
          <w:p>
            <w:r>
              <w:rPr>
                <w:b/>
                <w:color w:val="FFFFFF"/>
                <w:sz w:val="16"/>
              </w:rPr>
              <w:t>Accessible Features &amp; Capabilities</w:t>
            </w:r>
          </w:p>
        </w:tc>
      </w:tr>
      <w:tr>
        <w:tc>
          <w:tcPr>
            <w:tcW w:type="dxa" w:w="1440"/>
            <w:shd w:fill="FFFFFF"/>
            <w:tcMar>
              <w:top w:w="40" w:type="dxa"/>
              <w:bottom w:w="40" w:type="dxa"/>
              <w:left w:w="60" w:type="dxa"/>
              <w:right w:w="60" w:type="dxa"/>
            </w:tcMar>
          </w:tcPr>
          <w:p>
            <w:r>
              <w:rPr>
                <w:b/>
                <w:color w:val="1E293B"/>
                <w:sz w:val="16"/>
              </w:rPr>
              <w:t>Admin</w:t>
            </w:r>
          </w:p>
        </w:tc>
        <w:tc>
          <w:tcPr>
            <w:tcW w:type="dxa" w:w="2880"/>
            <w:shd w:fill="FFFFFF"/>
            <w:tcMar>
              <w:top w:w="40" w:type="dxa"/>
              <w:bottom w:w="40" w:type="dxa"/>
              <w:left w:w="60" w:type="dxa"/>
              <w:right w:w="60" w:type="dxa"/>
            </w:tcMar>
          </w:tcPr>
          <w:p>
            <w:r>
              <w:rPr>
                <w:rFonts w:ascii="Courier New" w:hAnsi="Courier New"/>
                <w:color w:val="1E293B"/>
                <w:sz w:val="16"/>
              </w:rPr>
              <w:t>admin@dineflow.com</w:t>
            </w:r>
          </w:p>
        </w:tc>
        <w:tc>
          <w:tcPr>
            <w:tcW w:type="dxa" w:w="1440"/>
            <w:shd w:fill="FFFFFF"/>
            <w:tcMar>
              <w:top w:w="40" w:type="dxa"/>
              <w:bottom w:w="40" w:type="dxa"/>
              <w:left w:w="60" w:type="dxa"/>
              <w:right w:w="60" w:type="dxa"/>
            </w:tcMar>
          </w:tcPr>
          <w:p>
            <w:r>
              <w:rPr>
                <w:rFonts w:ascii="Courier New" w:hAnsi="Courier New"/>
                <w:color w:val="1E293B"/>
                <w:sz w:val="16"/>
              </w:rPr>
              <w:t>admin123</w:t>
            </w:r>
          </w:p>
        </w:tc>
        <w:tc>
          <w:tcPr>
            <w:tcW w:type="dxa" w:w="4320"/>
            <w:shd w:fill="FFFFFF"/>
            <w:tcMar>
              <w:top w:w="40" w:type="dxa"/>
              <w:bottom w:w="40" w:type="dxa"/>
              <w:left w:w="60" w:type="dxa"/>
              <w:right w:w="60" w:type="dxa"/>
            </w:tcMar>
          </w:tcPr>
          <w:p>
            <w:r>
              <w:rPr>
                <w:color w:val="1E293B"/>
                <w:sz w:val="16"/>
              </w:rPr>
              <w:t>Full dashboard, branch/table CRUD, sales analytics, menu &amp; orders</w:t>
            </w:r>
          </w:p>
        </w:tc>
      </w:tr>
      <w:tr>
        <w:tc>
          <w:tcPr>
            <w:tcW w:type="dxa" w:w="1440"/>
            <w:shd w:fill="F8FAFC"/>
            <w:tcMar>
              <w:top w:w="40" w:type="dxa"/>
              <w:bottom w:w="40" w:type="dxa"/>
              <w:left w:w="60" w:type="dxa"/>
              <w:right w:w="60" w:type="dxa"/>
            </w:tcMar>
          </w:tcPr>
          <w:p>
            <w:r>
              <w:rPr>
                <w:b/>
                <w:color w:val="1E293B"/>
                <w:sz w:val="16"/>
              </w:rPr>
              <w:t>Manager</w:t>
            </w:r>
          </w:p>
        </w:tc>
        <w:tc>
          <w:tcPr>
            <w:tcW w:type="dxa" w:w="2880"/>
            <w:shd w:fill="F8FAFC"/>
            <w:tcMar>
              <w:top w:w="40" w:type="dxa"/>
              <w:bottom w:w="40" w:type="dxa"/>
              <w:left w:w="60" w:type="dxa"/>
              <w:right w:w="60" w:type="dxa"/>
            </w:tcMar>
          </w:tcPr>
          <w:p>
            <w:r>
              <w:rPr>
                <w:rFonts w:ascii="Courier New" w:hAnsi="Courier New"/>
                <w:color w:val="1E293B"/>
                <w:sz w:val="16"/>
              </w:rPr>
              <w:t>manager@dineflow.com</w:t>
            </w:r>
          </w:p>
        </w:tc>
        <w:tc>
          <w:tcPr>
            <w:tcW w:type="dxa" w:w="1440"/>
            <w:shd w:fill="F8FAFC"/>
            <w:tcMar>
              <w:top w:w="40" w:type="dxa"/>
              <w:bottom w:w="40" w:type="dxa"/>
              <w:left w:w="60" w:type="dxa"/>
              <w:right w:w="60" w:type="dxa"/>
            </w:tcMar>
          </w:tcPr>
          <w:p>
            <w:r>
              <w:rPr>
                <w:rFonts w:ascii="Courier New" w:hAnsi="Courier New"/>
                <w:color w:val="1E293B"/>
                <w:sz w:val="16"/>
              </w:rPr>
              <w:t>manager123</w:t>
            </w:r>
          </w:p>
        </w:tc>
        <w:tc>
          <w:tcPr>
            <w:tcW w:type="dxa" w:w="4320"/>
            <w:shd w:fill="F8FAFC"/>
            <w:tcMar>
              <w:top w:w="40" w:type="dxa"/>
              <w:bottom w:w="40" w:type="dxa"/>
              <w:left w:w="60" w:type="dxa"/>
              <w:right w:w="60" w:type="dxa"/>
            </w:tcMar>
          </w:tcPr>
          <w:p>
            <w:r>
              <w:rPr>
                <w:color w:val="1E293B"/>
                <w:sz w:val="16"/>
              </w:rPr>
              <w:t>Sales reports, popular dishes ranking, peak hours, KDS access</w:t>
            </w:r>
          </w:p>
        </w:tc>
      </w:tr>
      <w:tr>
        <w:tc>
          <w:tcPr>
            <w:tcW w:type="dxa" w:w="1440"/>
            <w:shd w:fill="FFFFFF"/>
            <w:tcMar>
              <w:top w:w="40" w:type="dxa"/>
              <w:bottom w:w="40" w:type="dxa"/>
              <w:left w:w="60" w:type="dxa"/>
              <w:right w:w="60" w:type="dxa"/>
            </w:tcMar>
          </w:tcPr>
          <w:p>
            <w:r>
              <w:rPr>
                <w:b/>
                <w:color w:val="1E293B"/>
                <w:sz w:val="16"/>
              </w:rPr>
              <w:t>Kitchen Staff</w:t>
            </w:r>
          </w:p>
        </w:tc>
        <w:tc>
          <w:tcPr>
            <w:tcW w:type="dxa" w:w="2880"/>
            <w:shd w:fill="FFFFFF"/>
            <w:tcMar>
              <w:top w:w="40" w:type="dxa"/>
              <w:bottom w:w="40" w:type="dxa"/>
              <w:left w:w="60" w:type="dxa"/>
              <w:right w:w="60" w:type="dxa"/>
            </w:tcMar>
          </w:tcPr>
          <w:p>
            <w:r>
              <w:rPr>
                <w:rFonts w:ascii="Courier New" w:hAnsi="Courier New"/>
                <w:color w:val="1E293B"/>
                <w:sz w:val="16"/>
              </w:rPr>
              <w:t>kitchen@dineflow.com</w:t>
            </w:r>
          </w:p>
        </w:tc>
        <w:tc>
          <w:tcPr>
            <w:tcW w:type="dxa" w:w="1440"/>
            <w:shd w:fill="FFFFFF"/>
            <w:tcMar>
              <w:top w:w="40" w:type="dxa"/>
              <w:bottom w:w="40" w:type="dxa"/>
              <w:left w:w="60" w:type="dxa"/>
              <w:right w:w="60" w:type="dxa"/>
            </w:tcMar>
          </w:tcPr>
          <w:p>
            <w:r>
              <w:rPr>
                <w:rFonts w:ascii="Courier New" w:hAnsi="Courier New"/>
                <w:color w:val="1E293B"/>
                <w:sz w:val="16"/>
              </w:rPr>
              <w:t>kitchen123</w:t>
            </w:r>
          </w:p>
        </w:tc>
        <w:tc>
          <w:tcPr>
            <w:tcW w:type="dxa" w:w="4320"/>
            <w:shd w:fill="FFFFFF"/>
            <w:tcMar>
              <w:top w:w="40" w:type="dxa"/>
              <w:bottom w:w="40" w:type="dxa"/>
              <w:left w:w="60" w:type="dxa"/>
              <w:right w:w="60" w:type="dxa"/>
            </w:tcMar>
          </w:tcPr>
          <w:p>
            <w:r>
              <w:rPr>
                <w:color w:val="1E293B"/>
                <w:sz w:val="16"/>
              </w:rPr>
              <w:t>Live Kitchen Display System (KDS) &amp; order queue advancement</w:t>
            </w:r>
          </w:p>
        </w:tc>
      </w:tr>
      <w:tr>
        <w:tc>
          <w:tcPr>
            <w:tcW w:type="dxa" w:w="1440"/>
            <w:shd w:fill="F8FAFC"/>
            <w:tcMar>
              <w:top w:w="40" w:type="dxa"/>
              <w:bottom w:w="40" w:type="dxa"/>
              <w:left w:w="60" w:type="dxa"/>
              <w:right w:w="60" w:type="dxa"/>
            </w:tcMar>
          </w:tcPr>
          <w:p>
            <w:r>
              <w:rPr>
                <w:b/>
                <w:color w:val="1E293B"/>
                <w:sz w:val="16"/>
              </w:rPr>
              <w:t>Customer 1</w:t>
            </w:r>
          </w:p>
        </w:tc>
        <w:tc>
          <w:tcPr>
            <w:tcW w:type="dxa" w:w="2880"/>
            <w:shd w:fill="F8FAFC"/>
            <w:tcMar>
              <w:top w:w="40" w:type="dxa"/>
              <w:bottom w:w="40" w:type="dxa"/>
              <w:left w:w="60" w:type="dxa"/>
              <w:right w:w="60" w:type="dxa"/>
            </w:tcMar>
          </w:tcPr>
          <w:p>
            <w:r>
              <w:rPr>
                <w:rFonts w:ascii="Courier New" w:hAnsi="Courier New"/>
                <w:color w:val="1E293B"/>
                <w:sz w:val="16"/>
              </w:rPr>
              <w:t>customer@dineflow.com</w:t>
            </w:r>
          </w:p>
        </w:tc>
        <w:tc>
          <w:tcPr>
            <w:tcW w:type="dxa" w:w="1440"/>
            <w:shd w:fill="F8FAFC"/>
            <w:tcMar>
              <w:top w:w="40" w:type="dxa"/>
              <w:bottom w:w="40" w:type="dxa"/>
              <w:left w:w="60" w:type="dxa"/>
              <w:right w:w="60" w:type="dxa"/>
            </w:tcMar>
          </w:tcPr>
          <w:p>
            <w:r>
              <w:rPr>
                <w:rFonts w:ascii="Courier New" w:hAnsi="Courier New"/>
                <w:color w:val="1E293B"/>
                <w:sz w:val="16"/>
              </w:rPr>
              <w:t>customer123</w:t>
            </w:r>
          </w:p>
        </w:tc>
        <w:tc>
          <w:tcPr>
            <w:tcW w:type="dxa" w:w="4320"/>
            <w:shd w:fill="F8FAFC"/>
            <w:tcMar>
              <w:top w:w="40" w:type="dxa"/>
              <w:bottom w:w="40" w:type="dxa"/>
              <w:left w:w="60" w:type="dxa"/>
              <w:right w:w="60" w:type="dxa"/>
            </w:tcMar>
          </w:tcPr>
          <w:p>
            <w:r>
              <w:rPr>
                <w:color w:val="1E293B"/>
                <w:sz w:val="16"/>
              </w:rPr>
              <w:t>Table reservation booking, food cart ordering, order history, reviews</w:t>
            </w:r>
          </w:p>
        </w:tc>
      </w:tr>
      <w:tr>
        <w:tc>
          <w:tcPr>
            <w:tcW w:type="dxa" w:w="1440"/>
            <w:shd w:fill="FFFFFF"/>
            <w:tcMar>
              <w:top w:w="40" w:type="dxa"/>
              <w:bottom w:w="40" w:type="dxa"/>
              <w:left w:w="60" w:type="dxa"/>
              <w:right w:w="60" w:type="dxa"/>
            </w:tcMar>
          </w:tcPr>
          <w:p>
            <w:r>
              <w:rPr>
                <w:b/>
                <w:color w:val="1E293B"/>
                <w:sz w:val="16"/>
              </w:rPr>
              <w:t>Customer 2</w:t>
            </w:r>
          </w:p>
        </w:tc>
        <w:tc>
          <w:tcPr>
            <w:tcW w:type="dxa" w:w="2880"/>
            <w:shd w:fill="FFFFFF"/>
            <w:tcMar>
              <w:top w:w="40" w:type="dxa"/>
              <w:bottom w:w="40" w:type="dxa"/>
              <w:left w:w="60" w:type="dxa"/>
              <w:right w:w="60" w:type="dxa"/>
            </w:tcMar>
          </w:tcPr>
          <w:p>
            <w:r>
              <w:rPr>
                <w:rFonts w:ascii="Courier New" w:hAnsi="Courier New"/>
                <w:color w:val="1E293B"/>
                <w:sz w:val="16"/>
              </w:rPr>
              <w:t>priya@dineflow.com</w:t>
            </w:r>
          </w:p>
        </w:tc>
        <w:tc>
          <w:tcPr>
            <w:tcW w:type="dxa" w:w="1440"/>
            <w:shd w:fill="FFFFFF"/>
            <w:tcMar>
              <w:top w:w="40" w:type="dxa"/>
              <w:bottom w:w="40" w:type="dxa"/>
              <w:left w:w="60" w:type="dxa"/>
              <w:right w:w="60" w:type="dxa"/>
            </w:tcMar>
          </w:tcPr>
          <w:p>
            <w:r>
              <w:rPr>
                <w:rFonts w:ascii="Courier New" w:hAnsi="Courier New"/>
                <w:color w:val="1E293B"/>
                <w:sz w:val="16"/>
              </w:rPr>
              <w:t>customer123</w:t>
            </w:r>
          </w:p>
        </w:tc>
        <w:tc>
          <w:tcPr>
            <w:tcW w:type="dxa" w:w="4320"/>
            <w:shd w:fill="FFFFFF"/>
            <w:tcMar>
              <w:top w:w="40" w:type="dxa"/>
              <w:bottom w:w="40" w:type="dxa"/>
              <w:left w:w="60" w:type="dxa"/>
              <w:right w:w="60" w:type="dxa"/>
            </w:tcMar>
          </w:tcPr>
          <w:p>
            <w:r>
              <w:rPr>
                <w:color w:val="1E293B"/>
                <w:sz w:val="16"/>
              </w:rPr>
              <w:t>Table reservation booking, food cart ordering, order history, reviews</w:t>
            </w:r>
          </w:p>
        </w:tc>
      </w:tr>
    </w:tbl>
    <w:p>
      <w:pPr>
        <w:spacing w:after="240"/>
      </w:pP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Pr>
          <w:p>
            <w:r>
              <w:rPr>
                <w:b/>
                <w:color w:val="1E3A8A"/>
                <w:sz w:val="19"/>
              </w:rPr>
              <w:t>Submitted for Continuous Internal Assessment - 3 (CIA-3)</w:t>
              <w:br/>
            </w:r>
            <w:r>
              <w:rPr>
                <w:color w:val="1E293B"/>
                <w:sz w:val="17"/>
              </w:rPr>
              <w:t>Department of Computer Science • Christ University • Academic Year 2026</w:t>
              <w:br/>
            </w:r>
            <w:r>
              <w:rPr>
                <w:color w:val="0284C7"/>
                <w:sz w:val="17"/>
              </w:rPr>
              <w:t>Official GitHub Repository: https://github.com/Alan-rs-hub/L-T_Project_Restaurant_management</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Christ University • L&amp;T EduTech • Advanced JavaScript Backend Frameworks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DineFlow — Restaurant Management System | CIA-3 Project Report (Batch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