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75D7B" w14:textId="77777777" w:rsidR="00E710BF" w:rsidRDefault="0024493F">
      <w:pPr>
        <w:spacing w:after="0"/>
        <w:ind w:left="0" w:right="0" w:firstLine="0"/>
        <w:jc w:val="left"/>
      </w:pPr>
      <w:bookmarkStart w:id="0" w:name="_Hlk123711044"/>
      <w:bookmarkEnd w:id="0"/>
      <w:r>
        <w:rPr>
          <w:rFonts w:ascii="Times New Roman" w:eastAsia="Times New Roman" w:hAnsi="Times New Roman" w:cs="Times New Roman"/>
          <w:sz w:val="20"/>
        </w:rPr>
        <w:t xml:space="preserve"> </w:t>
      </w:r>
    </w:p>
    <w:p w14:paraId="65AA224E" w14:textId="77777777" w:rsidR="00E710BF" w:rsidRDefault="0024493F">
      <w:pPr>
        <w:spacing w:after="0"/>
        <w:ind w:left="0" w:right="0" w:firstLine="0"/>
        <w:jc w:val="left"/>
      </w:pPr>
      <w:r>
        <w:rPr>
          <w:rFonts w:ascii="Times New Roman" w:eastAsia="Times New Roman" w:hAnsi="Times New Roman" w:cs="Times New Roman"/>
          <w:sz w:val="20"/>
        </w:rPr>
        <w:t xml:space="preserve"> </w:t>
      </w:r>
    </w:p>
    <w:p w14:paraId="4AF2F662" w14:textId="77777777" w:rsidR="00E710BF" w:rsidRDefault="0024493F">
      <w:pPr>
        <w:spacing w:after="0"/>
        <w:ind w:left="3349" w:right="0" w:firstLine="0"/>
        <w:jc w:val="left"/>
      </w:pPr>
      <w:r>
        <w:rPr>
          <w:noProof/>
        </w:rPr>
        <w:drawing>
          <wp:inline distT="0" distB="0" distL="0" distR="0" wp14:anchorId="50B514CC" wp14:editId="4DEBB2B8">
            <wp:extent cx="1829308" cy="75946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a:stretch>
                      <a:fillRect/>
                    </a:stretch>
                  </pic:blipFill>
                  <pic:spPr>
                    <a:xfrm>
                      <a:off x="0" y="0"/>
                      <a:ext cx="1829308" cy="759460"/>
                    </a:xfrm>
                    <a:prstGeom prst="rect">
                      <a:avLst/>
                    </a:prstGeom>
                  </pic:spPr>
                </pic:pic>
              </a:graphicData>
            </a:graphic>
          </wp:inline>
        </w:drawing>
      </w:r>
    </w:p>
    <w:p w14:paraId="65E2E497" w14:textId="77777777" w:rsidR="00E710BF" w:rsidRDefault="0024493F">
      <w:pPr>
        <w:spacing w:after="0"/>
        <w:ind w:left="0" w:right="0" w:firstLine="0"/>
        <w:jc w:val="left"/>
      </w:pPr>
      <w:r>
        <w:rPr>
          <w:rFonts w:ascii="Times New Roman" w:eastAsia="Times New Roman" w:hAnsi="Times New Roman" w:cs="Times New Roman"/>
          <w:sz w:val="45"/>
          <w:vertAlign w:val="subscript"/>
        </w:rPr>
        <w:t xml:space="preserve"> </w:t>
      </w:r>
      <w:r>
        <w:rPr>
          <w:rFonts w:ascii="Times New Roman" w:eastAsia="Times New Roman" w:hAnsi="Times New Roman" w:cs="Times New Roman"/>
          <w:sz w:val="45"/>
          <w:vertAlign w:val="subscript"/>
        </w:rPr>
        <w:tab/>
      </w:r>
      <w:r>
        <w:rPr>
          <w:rFonts w:ascii="Times New Roman" w:eastAsia="Times New Roman" w:hAnsi="Times New Roman" w:cs="Times New Roman"/>
          <w:sz w:val="20"/>
        </w:rPr>
        <w:t xml:space="preserve"> </w:t>
      </w:r>
    </w:p>
    <w:p w14:paraId="4C6870A3" w14:textId="77777777" w:rsidR="00E710BF" w:rsidRDefault="0024493F">
      <w:pPr>
        <w:spacing w:after="0"/>
        <w:ind w:left="1315" w:right="0" w:firstLine="0"/>
        <w:jc w:val="left"/>
      </w:pPr>
      <w:r>
        <w:rPr>
          <w:rFonts w:ascii="Times New Roman" w:eastAsia="Times New Roman" w:hAnsi="Times New Roman" w:cs="Times New Roman"/>
          <w:sz w:val="20"/>
        </w:rPr>
        <w:t xml:space="preserve"> </w:t>
      </w:r>
    </w:p>
    <w:p w14:paraId="5DB5F9C0" w14:textId="77777777" w:rsidR="00E710BF" w:rsidRDefault="0024493F">
      <w:pPr>
        <w:spacing w:after="0"/>
        <w:ind w:left="2501" w:right="0" w:firstLine="0"/>
        <w:jc w:val="center"/>
      </w:pPr>
      <w:r>
        <w:rPr>
          <w:rFonts w:ascii="Times New Roman" w:eastAsia="Times New Roman" w:hAnsi="Times New Roman" w:cs="Times New Roman"/>
          <w:sz w:val="20"/>
        </w:rPr>
        <w:t xml:space="preserve"> </w:t>
      </w:r>
    </w:p>
    <w:p w14:paraId="293B211B" w14:textId="77777777" w:rsidR="00E710BF" w:rsidRDefault="0024493F">
      <w:pPr>
        <w:spacing w:after="310" w:line="252" w:lineRule="auto"/>
        <w:ind w:left="0" w:right="9524"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19"/>
        </w:rPr>
        <w:t xml:space="preserve"> </w:t>
      </w:r>
    </w:p>
    <w:p w14:paraId="5C71C0EE" w14:textId="77777777" w:rsidR="00E710BF" w:rsidRDefault="0024493F">
      <w:pPr>
        <w:spacing w:after="216"/>
        <w:ind w:left="0" w:right="1362" w:firstLine="0"/>
        <w:jc w:val="right"/>
      </w:pPr>
      <w:r>
        <w:rPr>
          <w:sz w:val="44"/>
        </w:rPr>
        <w:t xml:space="preserve">Academic Skills and Team-based </w:t>
      </w:r>
    </w:p>
    <w:p w14:paraId="1303462D" w14:textId="77777777" w:rsidR="00E710BF" w:rsidRDefault="0024493F">
      <w:pPr>
        <w:spacing w:after="249"/>
        <w:ind w:left="3186" w:right="0"/>
        <w:jc w:val="left"/>
      </w:pPr>
      <w:r>
        <w:rPr>
          <w:sz w:val="44"/>
        </w:rPr>
        <w:t xml:space="preserve">Learning (4CI018) </w:t>
      </w:r>
    </w:p>
    <w:p w14:paraId="7FA7EC68" w14:textId="77777777" w:rsidR="00E710BF" w:rsidRDefault="0024493F">
      <w:pPr>
        <w:spacing w:after="0"/>
        <w:ind w:left="0" w:right="0" w:firstLine="0"/>
        <w:jc w:val="left"/>
      </w:pPr>
      <w:r>
        <w:rPr>
          <w:sz w:val="48"/>
        </w:rPr>
        <w:t xml:space="preserve"> </w:t>
      </w:r>
    </w:p>
    <w:p w14:paraId="68255D98" w14:textId="77777777" w:rsidR="00E710BF" w:rsidRDefault="0024493F">
      <w:pPr>
        <w:spacing w:after="327"/>
        <w:ind w:left="-5" w:right="0"/>
        <w:jc w:val="left"/>
      </w:pPr>
      <w:r>
        <w:rPr>
          <w:noProof/>
        </w:rPr>
        <w:drawing>
          <wp:anchor distT="0" distB="0" distL="114300" distR="114300" simplePos="0" relativeHeight="251658240" behindDoc="0" locked="0" layoutInCell="1" allowOverlap="0" wp14:anchorId="66342A2A" wp14:editId="7A42679E">
            <wp:simplePos x="0" y="0"/>
            <wp:positionH relativeFrom="page">
              <wp:posOffset>3232404</wp:posOffset>
            </wp:positionH>
            <wp:positionV relativeFrom="page">
              <wp:posOffset>8168768</wp:posOffset>
            </wp:positionV>
            <wp:extent cx="2182876" cy="682625"/>
            <wp:effectExtent l="0" t="0" r="0" b="0"/>
            <wp:wrapTopAndBottom/>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
                    <a:stretch>
                      <a:fillRect/>
                    </a:stretch>
                  </pic:blipFill>
                  <pic:spPr>
                    <a:xfrm>
                      <a:off x="0" y="0"/>
                      <a:ext cx="2182876" cy="682625"/>
                    </a:xfrm>
                    <a:prstGeom prst="rect">
                      <a:avLst/>
                    </a:prstGeom>
                  </pic:spPr>
                </pic:pic>
              </a:graphicData>
            </a:graphic>
          </wp:anchor>
        </w:drawing>
      </w:r>
      <w:r>
        <w:rPr>
          <w:sz w:val="48"/>
        </w:rPr>
        <w:t xml:space="preserve">                          </w:t>
      </w:r>
      <w:r>
        <w:rPr>
          <w:sz w:val="44"/>
        </w:rPr>
        <w:t xml:space="preserve">Report Writing </w:t>
      </w:r>
    </w:p>
    <w:p w14:paraId="7C848E52" w14:textId="77777777" w:rsidR="00E710BF" w:rsidRDefault="0024493F">
      <w:pPr>
        <w:spacing w:after="544"/>
        <w:ind w:left="313" w:right="0" w:firstLine="0"/>
        <w:jc w:val="center"/>
      </w:pPr>
      <w:proofErr w:type="spellStart"/>
      <w:r>
        <w:rPr>
          <w:sz w:val="44"/>
        </w:rPr>
        <w:t>FuseMachines</w:t>
      </w:r>
      <w:proofErr w:type="spellEnd"/>
      <w:r>
        <w:rPr>
          <w:sz w:val="44"/>
        </w:rPr>
        <w:t xml:space="preserve"> </w:t>
      </w:r>
    </w:p>
    <w:p w14:paraId="0454D488" w14:textId="77777777" w:rsidR="00E710BF" w:rsidRDefault="0024493F">
      <w:pPr>
        <w:spacing w:after="47"/>
        <w:ind w:left="-5" w:right="1888"/>
        <w:jc w:val="left"/>
      </w:pPr>
      <w:r>
        <w:rPr>
          <w:sz w:val="48"/>
        </w:rPr>
        <w:t xml:space="preserve">  </w:t>
      </w:r>
      <w:r>
        <w:rPr>
          <w:sz w:val="36"/>
        </w:rPr>
        <w:t xml:space="preserve">Student Id                </w:t>
      </w:r>
      <w:proofErr w:type="gramStart"/>
      <w:r>
        <w:rPr>
          <w:sz w:val="36"/>
        </w:rPr>
        <w:t xml:space="preserve">  :</w:t>
      </w:r>
      <w:proofErr w:type="gramEnd"/>
      <w:r>
        <w:rPr>
          <w:sz w:val="36"/>
        </w:rPr>
        <w:t xml:space="preserve">     NP03CS4S210030 </w:t>
      </w:r>
    </w:p>
    <w:p w14:paraId="456A18E2" w14:textId="77777777" w:rsidR="00E710BF" w:rsidRDefault="0024493F">
      <w:pPr>
        <w:spacing w:after="176"/>
        <w:ind w:left="-5" w:right="1888"/>
        <w:jc w:val="left"/>
      </w:pPr>
      <w:r>
        <w:rPr>
          <w:sz w:val="36"/>
        </w:rPr>
        <w:t xml:space="preserve">   Group                      </w:t>
      </w:r>
      <w:proofErr w:type="gramStart"/>
      <w:r>
        <w:rPr>
          <w:sz w:val="36"/>
        </w:rPr>
        <w:t xml:space="preserve">  :</w:t>
      </w:r>
      <w:proofErr w:type="gramEnd"/>
      <w:r>
        <w:rPr>
          <w:sz w:val="36"/>
        </w:rPr>
        <w:t xml:space="preserve">     L4CG6 </w:t>
      </w:r>
    </w:p>
    <w:p w14:paraId="124967C7" w14:textId="77777777" w:rsidR="00E710BF" w:rsidRDefault="0024493F">
      <w:pPr>
        <w:spacing w:after="176"/>
        <w:ind w:left="-5" w:right="1888"/>
        <w:jc w:val="left"/>
      </w:pPr>
      <w:r>
        <w:rPr>
          <w:sz w:val="36"/>
        </w:rPr>
        <w:t xml:space="preserve">   Student Name         </w:t>
      </w:r>
      <w:proofErr w:type="gramStart"/>
      <w:r>
        <w:rPr>
          <w:sz w:val="36"/>
        </w:rPr>
        <w:t xml:space="preserve">  :</w:t>
      </w:r>
      <w:proofErr w:type="gramEnd"/>
      <w:r>
        <w:rPr>
          <w:sz w:val="36"/>
        </w:rPr>
        <w:t xml:space="preserve">     Abhinav </w:t>
      </w:r>
      <w:proofErr w:type="spellStart"/>
      <w:r>
        <w:rPr>
          <w:sz w:val="36"/>
        </w:rPr>
        <w:t>Niraula</w:t>
      </w:r>
      <w:proofErr w:type="spellEnd"/>
      <w:r>
        <w:rPr>
          <w:sz w:val="36"/>
        </w:rPr>
        <w:t xml:space="preserve">  </w:t>
      </w:r>
    </w:p>
    <w:p w14:paraId="251EF052" w14:textId="77777777" w:rsidR="00E710BF" w:rsidRDefault="0024493F">
      <w:pPr>
        <w:spacing w:after="176"/>
        <w:ind w:left="-5" w:right="1888"/>
        <w:jc w:val="left"/>
      </w:pPr>
      <w:r>
        <w:rPr>
          <w:sz w:val="36"/>
        </w:rPr>
        <w:t xml:space="preserve">   Lecturer                   </w:t>
      </w:r>
      <w:proofErr w:type="gramStart"/>
      <w:r>
        <w:rPr>
          <w:sz w:val="36"/>
        </w:rPr>
        <w:t xml:space="preserve">  :</w:t>
      </w:r>
      <w:proofErr w:type="gramEnd"/>
      <w:r>
        <w:rPr>
          <w:sz w:val="36"/>
        </w:rPr>
        <w:t xml:space="preserve">     Mr. </w:t>
      </w:r>
      <w:proofErr w:type="spellStart"/>
      <w:r>
        <w:rPr>
          <w:sz w:val="36"/>
        </w:rPr>
        <w:t>Sangay</w:t>
      </w:r>
      <w:proofErr w:type="spellEnd"/>
      <w:r>
        <w:rPr>
          <w:sz w:val="36"/>
        </w:rPr>
        <w:t xml:space="preserve"> Lama </w:t>
      </w:r>
    </w:p>
    <w:p w14:paraId="2EF64804" w14:textId="77777777" w:rsidR="00E710BF" w:rsidRDefault="0024493F">
      <w:pPr>
        <w:spacing w:after="0" w:line="368" w:lineRule="auto"/>
        <w:ind w:left="-5" w:right="1888"/>
        <w:jc w:val="left"/>
      </w:pPr>
      <w:r>
        <w:rPr>
          <w:sz w:val="32"/>
        </w:rPr>
        <w:t xml:space="preserve">   </w:t>
      </w:r>
      <w:r>
        <w:rPr>
          <w:sz w:val="36"/>
        </w:rPr>
        <w:t xml:space="preserve">Submitted on           </w:t>
      </w:r>
      <w:proofErr w:type="gramStart"/>
      <w:r>
        <w:rPr>
          <w:sz w:val="36"/>
        </w:rPr>
        <w:t xml:space="preserve">  :</w:t>
      </w:r>
      <w:proofErr w:type="gramEnd"/>
      <w:r>
        <w:rPr>
          <w:sz w:val="36"/>
        </w:rPr>
        <w:t xml:space="preserve">     16</w:t>
      </w:r>
      <w:r>
        <w:rPr>
          <w:sz w:val="36"/>
          <w:vertAlign w:val="superscript"/>
        </w:rPr>
        <w:t>th</w:t>
      </w:r>
      <w:r>
        <w:rPr>
          <w:sz w:val="36"/>
        </w:rPr>
        <w:t xml:space="preserve"> April. 2022    Word Count             </w:t>
      </w:r>
      <w:proofErr w:type="gramStart"/>
      <w:r>
        <w:rPr>
          <w:sz w:val="36"/>
        </w:rPr>
        <w:t xml:space="preserve">  :</w:t>
      </w:r>
      <w:proofErr w:type="gramEnd"/>
      <w:r>
        <w:rPr>
          <w:sz w:val="36"/>
        </w:rPr>
        <w:t xml:space="preserve">     1590 </w:t>
      </w:r>
    </w:p>
    <w:p w14:paraId="39358D35" w14:textId="77777777" w:rsidR="00E710BF" w:rsidRDefault="0024493F">
      <w:pPr>
        <w:spacing w:after="0"/>
        <w:ind w:left="1361" w:right="0" w:firstLine="0"/>
        <w:jc w:val="left"/>
      </w:pPr>
      <w:r>
        <w:rPr>
          <w:sz w:val="36"/>
        </w:rPr>
        <w:t xml:space="preserve"> </w:t>
      </w:r>
    </w:p>
    <w:p w14:paraId="5676F63B" w14:textId="77777777" w:rsidR="00E710BF" w:rsidRDefault="0024493F">
      <w:pPr>
        <w:spacing w:after="0"/>
        <w:ind w:left="1361" w:right="0" w:firstLine="0"/>
        <w:jc w:val="left"/>
      </w:pPr>
      <w:r>
        <w:rPr>
          <w:sz w:val="36"/>
        </w:rPr>
        <w:t xml:space="preserve"> </w:t>
      </w:r>
    </w:p>
    <w:p w14:paraId="2CD11651" w14:textId="77777777" w:rsidR="00E710BF" w:rsidRDefault="0024493F">
      <w:pPr>
        <w:spacing w:after="30"/>
        <w:ind w:left="111" w:right="0"/>
        <w:jc w:val="left"/>
      </w:pPr>
      <w:r>
        <w:rPr>
          <w:b/>
          <w:sz w:val="28"/>
        </w:rPr>
        <w:lastRenderedPageBreak/>
        <w:t xml:space="preserve"> Executive Summary </w:t>
      </w:r>
    </w:p>
    <w:p w14:paraId="6C51F5F1" w14:textId="77777777" w:rsidR="00E710BF" w:rsidRDefault="0024493F">
      <w:pPr>
        <w:spacing w:after="0"/>
        <w:ind w:left="202" w:right="0" w:firstLine="0"/>
        <w:jc w:val="left"/>
      </w:pPr>
      <w:r>
        <w:rPr>
          <w:b/>
          <w:sz w:val="28"/>
        </w:rPr>
        <w:t xml:space="preserve"> </w:t>
      </w:r>
    </w:p>
    <w:p w14:paraId="1F551A8F" w14:textId="77777777" w:rsidR="00E710BF" w:rsidRDefault="0024493F">
      <w:pPr>
        <w:spacing w:after="174" w:line="360" w:lineRule="auto"/>
      </w:pPr>
      <w:r>
        <w:t>The University of Wolverhampton is</w:t>
      </w:r>
      <w:r>
        <w:t xml:space="preserve"> a famous university in the United Kingdom. The university offers advanced degrees in a variety of subjects, as well as a differentiated education technique. The organization, </w:t>
      </w:r>
      <w:proofErr w:type="spellStart"/>
      <w:r>
        <w:t>FuseMachines</w:t>
      </w:r>
      <w:proofErr w:type="spellEnd"/>
      <w:r>
        <w:t>, is an AI solutions firm located in the United States that concentr</w:t>
      </w:r>
      <w:r>
        <w:t xml:space="preserve">ates on liberalizing AI. Universities in Nepal and The U.K. are significantly different. Universities across the United Kingdom offer practical education. This enables learners to cooperate effectively in the workplace. Wolverhampton alumni appear to be a </w:t>
      </w:r>
      <w:r>
        <w:t xml:space="preserve">natural fit for </w:t>
      </w:r>
      <w:proofErr w:type="spellStart"/>
      <w:r>
        <w:t>FuseMachines</w:t>
      </w:r>
      <w:proofErr w:type="spellEnd"/>
      <w:r>
        <w:t xml:space="preserve">. The university's pupils get the relevant experience and skill to operate in every firm. The learners possess a unique skill set which allows them to contribute to the company's economic growth. </w:t>
      </w:r>
    </w:p>
    <w:p w14:paraId="1EE8AB1B" w14:textId="77777777" w:rsidR="00E710BF" w:rsidRDefault="0024493F">
      <w:pPr>
        <w:spacing w:after="292"/>
        <w:ind w:left="202" w:right="0" w:firstLine="0"/>
        <w:jc w:val="left"/>
      </w:pPr>
      <w:r>
        <w:rPr>
          <w:b/>
          <w:sz w:val="28"/>
        </w:rPr>
        <w:t xml:space="preserve"> </w:t>
      </w:r>
    </w:p>
    <w:p w14:paraId="5EF8E567" w14:textId="77777777" w:rsidR="00E710BF" w:rsidRDefault="0024493F">
      <w:pPr>
        <w:spacing w:after="0"/>
        <w:ind w:left="101" w:right="0" w:firstLine="0"/>
        <w:jc w:val="left"/>
      </w:pPr>
      <w:r>
        <w:rPr>
          <w:b/>
          <w:sz w:val="30"/>
        </w:rPr>
        <w:t xml:space="preserve"> </w:t>
      </w:r>
      <w:r>
        <w:br w:type="page"/>
      </w:r>
    </w:p>
    <w:sdt>
      <w:sdtPr>
        <w:id w:val="-612282684"/>
        <w:docPartObj>
          <w:docPartGallery w:val="Table of Contents"/>
        </w:docPartObj>
      </w:sdtPr>
      <w:sdtEndPr/>
      <w:sdtContent>
        <w:p w14:paraId="0D857BE9" w14:textId="77777777" w:rsidR="00E710BF" w:rsidRDefault="0024493F">
          <w:pPr>
            <w:spacing w:after="338"/>
            <w:ind w:left="471" w:right="0"/>
            <w:jc w:val="left"/>
          </w:pPr>
          <w:r>
            <w:rPr>
              <w:b/>
              <w:sz w:val="28"/>
            </w:rPr>
            <w:t xml:space="preserve">Table of Contents </w:t>
          </w:r>
        </w:p>
        <w:p w14:paraId="54EF44CD" w14:textId="77777777" w:rsidR="00E710BF" w:rsidRDefault="0024493F">
          <w:pPr>
            <w:pStyle w:val="TOC1"/>
            <w:tabs>
              <w:tab w:val="right" w:leader="dot" w:pos="9574"/>
            </w:tabs>
          </w:pPr>
          <w:r>
            <w:fldChar w:fldCharType="begin"/>
          </w:r>
          <w:r>
            <w:instrText xml:space="preserve"> TOC \o "1-2" \h \z \u </w:instrText>
          </w:r>
          <w:r>
            <w:fldChar w:fldCharType="separate"/>
          </w:r>
          <w:hyperlink w:anchor="_Toc9552">
            <w:r>
              <w:t>1.</w:t>
            </w:r>
            <w:r>
              <w:rPr>
                <w:rFonts w:ascii="Calibri" w:eastAsia="Calibri" w:hAnsi="Calibri" w:cs="Calibri"/>
                <w:sz w:val="22"/>
              </w:rPr>
              <w:t xml:space="preserve"> </w:t>
            </w:r>
            <w:r>
              <w:t>Introduction</w:t>
            </w:r>
            <w:r>
              <w:tab/>
            </w:r>
            <w:r>
              <w:fldChar w:fldCharType="begin"/>
            </w:r>
            <w:r>
              <w:instrText>PAGEREF _Toc9552 \h</w:instrText>
            </w:r>
            <w:r>
              <w:fldChar w:fldCharType="separate"/>
            </w:r>
            <w:r>
              <w:t xml:space="preserve">1 </w:t>
            </w:r>
            <w:r>
              <w:fldChar w:fldCharType="end"/>
            </w:r>
          </w:hyperlink>
        </w:p>
        <w:p w14:paraId="7A2F5E49" w14:textId="77777777" w:rsidR="00E710BF" w:rsidRDefault="0024493F">
          <w:pPr>
            <w:pStyle w:val="TOC2"/>
            <w:tabs>
              <w:tab w:val="right" w:leader="dot" w:pos="9574"/>
            </w:tabs>
          </w:pPr>
          <w:hyperlink w:anchor="_Toc9553">
            <w:r>
              <w:t>1.1</w:t>
            </w:r>
            <w:r>
              <w:rPr>
                <w:rFonts w:ascii="Calibri" w:eastAsia="Calibri" w:hAnsi="Calibri" w:cs="Calibri"/>
                <w:sz w:val="22"/>
              </w:rPr>
              <w:t xml:space="preserve"> </w:t>
            </w:r>
            <w:r>
              <w:t>Background</w:t>
            </w:r>
            <w:r>
              <w:tab/>
            </w:r>
            <w:r>
              <w:fldChar w:fldCharType="begin"/>
            </w:r>
            <w:r>
              <w:instrText>PAGEREF _Toc9553 \h</w:instrText>
            </w:r>
            <w:r>
              <w:fldChar w:fldCharType="separate"/>
            </w:r>
            <w:r>
              <w:t xml:space="preserve">1 </w:t>
            </w:r>
            <w:r>
              <w:fldChar w:fldCharType="end"/>
            </w:r>
          </w:hyperlink>
        </w:p>
        <w:p w14:paraId="0641135B" w14:textId="77777777" w:rsidR="00E710BF" w:rsidRDefault="0024493F">
          <w:pPr>
            <w:pStyle w:val="TOC2"/>
            <w:tabs>
              <w:tab w:val="right" w:leader="dot" w:pos="9574"/>
            </w:tabs>
          </w:pPr>
          <w:hyperlink w:anchor="_Toc9554">
            <w:r>
              <w:t>1.2</w:t>
            </w:r>
            <w:r>
              <w:rPr>
                <w:rFonts w:ascii="Calibri" w:eastAsia="Calibri" w:hAnsi="Calibri" w:cs="Calibri"/>
                <w:sz w:val="22"/>
              </w:rPr>
              <w:t xml:space="preserve"> </w:t>
            </w:r>
            <w:r>
              <w:t>University of Wolverhampton</w:t>
            </w:r>
            <w:r>
              <w:tab/>
            </w:r>
            <w:r>
              <w:fldChar w:fldCharType="begin"/>
            </w:r>
            <w:r>
              <w:instrText>PAGEREF _Toc9554 \h</w:instrText>
            </w:r>
            <w:r>
              <w:fldChar w:fldCharType="separate"/>
            </w:r>
            <w:r>
              <w:t xml:space="preserve">1 </w:t>
            </w:r>
            <w:r>
              <w:fldChar w:fldCharType="end"/>
            </w:r>
          </w:hyperlink>
        </w:p>
        <w:p w14:paraId="09902EDA" w14:textId="77777777" w:rsidR="00E710BF" w:rsidRDefault="0024493F">
          <w:pPr>
            <w:pStyle w:val="TOC2"/>
            <w:tabs>
              <w:tab w:val="right" w:leader="dot" w:pos="9574"/>
            </w:tabs>
          </w:pPr>
          <w:hyperlink w:anchor="_Toc9555">
            <w:r>
              <w:t>1.3</w:t>
            </w:r>
            <w:r>
              <w:rPr>
                <w:rFonts w:ascii="Calibri" w:eastAsia="Calibri" w:hAnsi="Calibri" w:cs="Calibri"/>
                <w:sz w:val="22"/>
              </w:rPr>
              <w:t xml:space="preserve"> </w:t>
            </w:r>
            <w:r>
              <w:t>Herald College Kathmandu</w:t>
            </w:r>
            <w:r>
              <w:tab/>
            </w:r>
            <w:r>
              <w:fldChar w:fldCharType="begin"/>
            </w:r>
            <w:r>
              <w:instrText>PAGEREF _Toc</w:instrText>
            </w:r>
            <w:r>
              <w:instrText>9555 \h</w:instrText>
            </w:r>
            <w:r>
              <w:fldChar w:fldCharType="separate"/>
            </w:r>
            <w:r>
              <w:t xml:space="preserve">1 </w:t>
            </w:r>
            <w:r>
              <w:fldChar w:fldCharType="end"/>
            </w:r>
          </w:hyperlink>
        </w:p>
        <w:p w14:paraId="7B621BC9" w14:textId="77777777" w:rsidR="00E710BF" w:rsidRDefault="0024493F">
          <w:pPr>
            <w:pStyle w:val="TOC2"/>
            <w:tabs>
              <w:tab w:val="right" w:leader="dot" w:pos="9574"/>
            </w:tabs>
          </w:pPr>
          <w:hyperlink w:anchor="_Toc9556">
            <w:r>
              <w:t>1.4</w:t>
            </w:r>
            <w:r>
              <w:rPr>
                <w:rFonts w:ascii="Calibri" w:eastAsia="Calibri" w:hAnsi="Calibri" w:cs="Calibri"/>
                <w:sz w:val="22"/>
              </w:rPr>
              <w:t xml:space="preserve"> </w:t>
            </w:r>
            <w:r>
              <w:t>FuseMachines</w:t>
            </w:r>
            <w:r>
              <w:tab/>
            </w:r>
            <w:r>
              <w:fldChar w:fldCharType="begin"/>
            </w:r>
            <w:r>
              <w:instrText>PAGEREF _Toc9556 \h</w:instrText>
            </w:r>
            <w:r>
              <w:fldChar w:fldCharType="separate"/>
            </w:r>
            <w:r>
              <w:t xml:space="preserve">2 </w:t>
            </w:r>
            <w:r>
              <w:fldChar w:fldCharType="end"/>
            </w:r>
          </w:hyperlink>
        </w:p>
        <w:p w14:paraId="7DD0EFDE" w14:textId="77777777" w:rsidR="00E710BF" w:rsidRDefault="0024493F">
          <w:pPr>
            <w:pStyle w:val="TOC1"/>
            <w:tabs>
              <w:tab w:val="right" w:leader="dot" w:pos="9574"/>
            </w:tabs>
          </w:pPr>
          <w:hyperlink w:anchor="_Toc9557">
            <w:r>
              <w:t>2.</w:t>
            </w:r>
            <w:r>
              <w:rPr>
                <w:rFonts w:ascii="Calibri" w:eastAsia="Calibri" w:hAnsi="Calibri" w:cs="Calibri"/>
                <w:sz w:val="22"/>
              </w:rPr>
              <w:t xml:space="preserve"> </w:t>
            </w:r>
            <w:r>
              <w:t>Body</w:t>
            </w:r>
            <w:r>
              <w:tab/>
            </w:r>
            <w:r>
              <w:fldChar w:fldCharType="begin"/>
            </w:r>
            <w:r>
              <w:instrText>PAGEREF _Toc9557 \h</w:instrText>
            </w:r>
            <w:r>
              <w:fldChar w:fldCharType="separate"/>
            </w:r>
            <w:r>
              <w:t xml:space="preserve">4 </w:t>
            </w:r>
            <w:r>
              <w:fldChar w:fldCharType="end"/>
            </w:r>
          </w:hyperlink>
        </w:p>
        <w:p w14:paraId="538F0F9C" w14:textId="77777777" w:rsidR="00E710BF" w:rsidRDefault="0024493F">
          <w:pPr>
            <w:pStyle w:val="TOC2"/>
            <w:tabs>
              <w:tab w:val="right" w:leader="dot" w:pos="9574"/>
            </w:tabs>
          </w:pPr>
          <w:hyperlink w:anchor="_Toc9558">
            <w:r>
              <w:t>2.1</w:t>
            </w:r>
            <w:r>
              <w:rPr>
                <w:rFonts w:ascii="Calibri" w:eastAsia="Calibri" w:hAnsi="Calibri" w:cs="Calibri"/>
                <w:sz w:val="22"/>
              </w:rPr>
              <w:t xml:space="preserve"> </w:t>
            </w:r>
            <w:r>
              <w:t>Universities in the U.K. and in Nepal</w:t>
            </w:r>
            <w:r>
              <w:tab/>
            </w:r>
            <w:r>
              <w:fldChar w:fldCharType="begin"/>
            </w:r>
            <w:r>
              <w:instrText>PAGEREF _Toc9558 \h</w:instrText>
            </w:r>
            <w:r>
              <w:fldChar w:fldCharType="separate"/>
            </w:r>
            <w:r>
              <w:t xml:space="preserve">4 </w:t>
            </w:r>
            <w:r>
              <w:fldChar w:fldCharType="end"/>
            </w:r>
          </w:hyperlink>
        </w:p>
        <w:p w14:paraId="3256A62B" w14:textId="77777777" w:rsidR="00E710BF" w:rsidRDefault="0024493F">
          <w:pPr>
            <w:pStyle w:val="TOC2"/>
            <w:tabs>
              <w:tab w:val="right" w:leader="dot" w:pos="9574"/>
            </w:tabs>
          </w:pPr>
          <w:hyperlink w:anchor="_Toc9559">
            <w:r>
              <w:t>2.2</w:t>
            </w:r>
            <w:r>
              <w:rPr>
                <w:rFonts w:ascii="Calibri" w:eastAsia="Calibri" w:hAnsi="Calibri" w:cs="Calibri"/>
                <w:sz w:val="22"/>
              </w:rPr>
              <w:t xml:space="preserve"> </w:t>
            </w:r>
            <w:r>
              <w:t>Curriculum of University of Wolverhampton</w:t>
            </w:r>
            <w:r>
              <w:tab/>
            </w:r>
            <w:r>
              <w:fldChar w:fldCharType="begin"/>
            </w:r>
            <w:r>
              <w:instrText>PAGEREF _Toc9559 \h</w:instrText>
            </w:r>
            <w:r>
              <w:fldChar w:fldCharType="separate"/>
            </w:r>
            <w:r>
              <w:t xml:space="preserve">4 </w:t>
            </w:r>
            <w:r>
              <w:fldChar w:fldCharType="end"/>
            </w:r>
          </w:hyperlink>
        </w:p>
        <w:p w14:paraId="413198F0" w14:textId="77777777" w:rsidR="00E710BF" w:rsidRDefault="0024493F">
          <w:pPr>
            <w:pStyle w:val="TOC2"/>
            <w:tabs>
              <w:tab w:val="right" w:leader="dot" w:pos="9574"/>
            </w:tabs>
          </w:pPr>
          <w:hyperlink w:anchor="_Toc9560">
            <w:r>
              <w:t>2.3</w:t>
            </w:r>
            <w:r>
              <w:rPr>
                <w:rFonts w:ascii="Calibri" w:eastAsia="Calibri" w:hAnsi="Calibri" w:cs="Calibri"/>
                <w:sz w:val="22"/>
              </w:rPr>
              <w:t xml:space="preserve"> </w:t>
            </w:r>
            <w:r>
              <w:t xml:space="preserve"> Curriculum Distribution (HCK)</w:t>
            </w:r>
            <w:r>
              <w:tab/>
            </w:r>
            <w:r>
              <w:fldChar w:fldCharType="begin"/>
            </w:r>
            <w:r>
              <w:instrText>PAGEREF _Toc9560 \h</w:instrText>
            </w:r>
            <w:r>
              <w:fldChar w:fldCharType="separate"/>
            </w:r>
            <w:r>
              <w:t xml:space="preserve">5 </w:t>
            </w:r>
            <w:r>
              <w:fldChar w:fldCharType="end"/>
            </w:r>
          </w:hyperlink>
        </w:p>
        <w:p w14:paraId="26C4F672" w14:textId="77777777" w:rsidR="00E710BF" w:rsidRDefault="0024493F">
          <w:pPr>
            <w:pStyle w:val="TOC2"/>
            <w:tabs>
              <w:tab w:val="right" w:leader="dot" w:pos="9574"/>
            </w:tabs>
          </w:pPr>
          <w:hyperlink w:anchor="_Toc9561">
            <w:r>
              <w:t>2.3</w:t>
            </w:r>
            <w:r>
              <w:rPr>
                <w:rFonts w:ascii="Calibri" w:eastAsia="Calibri" w:hAnsi="Calibri" w:cs="Calibri"/>
                <w:sz w:val="22"/>
              </w:rPr>
              <w:t xml:space="preserve"> </w:t>
            </w:r>
            <w:r>
              <w:t>FuseMachines</w:t>
            </w:r>
            <w:r>
              <w:tab/>
            </w:r>
            <w:r>
              <w:fldChar w:fldCharType="begin"/>
            </w:r>
            <w:r>
              <w:instrText>PAGEREF _Toc9561 \h</w:instrText>
            </w:r>
            <w:r>
              <w:fldChar w:fldCharType="separate"/>
            </w:r>
            <w:r>
              <w:t xml:space="preserve">6 </w:t>
            </w:r>
            <w:r>
              <w:fldChar w:fldCharType="end"/>
            </w:r>
          </w:hyperlink>
        </w:p>
        <w:p w14:paraId="6D2F4349" w14:textId="77777777" w:rsidR="00E710BF" w:rsidRDefault="0024493F">
          <w:pPr>
            <w:pStyle w:val="TOC2"/>
            <w:tabs>
              <w:tab w:val="right" w:leader="dot" w:pos="9574"/>
            </w:tabs>
          </w:pPr>
          <w:hyperlink w:anchor="_Toc9562">
            <w:r>
              <w:t>2.4</w:t>
            </w:r>
            <w:r>
              <w:rPr>
                <w:rFonts w:ascii="Calibri" w:eastAsia="Calibri" w:hAnsi="Calibri" w:cs="Calibri"/>
                <w:sz w:val="22"/>
              </w:rPr>
              <w:t xml:space="preserve"> </w:t>
            </w:r>
            <w:r>
              <w:t>Why Wolverhampton Learners</w:t>
            </w:r>
            <w:r>
              <w:tab/>
            </w:r>
            <w:r>
              <w:fldChar w:fldCharType="begin"/>
            </w:r>
            <w:r>
              <w:instrText>PAGEREF _Toc9562 \h</w:instrText>
            </w:r>
            <w:r>
              <w:fldChar w:fldCharType="separate"/>
            </w:r>
            <w:r>
              <w:t xml:space="preserve">7 </w:t>
            </w:r>
            <w:r>
              <w:fldChar w:fldCharType="end"/>
            </w:r>
          </w:hyperlink>
        </w:p>
        <w:p w14:paraId="4935397C" w14:textId="77777777" w:rsidR="00E710BF" w:rsidRDefault="0024493F">
          <w:pPr>
            <w:pStyle w:val="TOC1"/>
            <w:tabs>
              <w:tab w:val="right" w:leader="dot" w:pos="9574"/>
            </w:tabs>
          </w:pPr>
          <w:hyperlink w:anchor="_Toc9563">
            <w:r>
              <w:t>3.</w:t>
            </w:r>
            <w:r>
              <w:rPr>
                <w:rFonts w:ascii="Calibri" w:eastAsia="Calibri" w:hAnsi="Calibri" w:cs="Calibri"/>
                <w:sz w:val="22"/>
              </w:rPr>
              <w:t xml:space="preserve"> </w:t>
            </w:r>
            <w:r>
              <w:t>Conclusion</w:t>
            </w:r>
            <w:r>
              <w:tab/>
            </w:r>
            <w:r>
              <w:fldChar w:fldCharType="begin"/>
            </w:r>
            <w:r>
              <w:instrText>PAGEREF _Toc9563 \h</w:instrText>
            </w:r>
            <w:r>
              <w:fldChar w:fldCharType="separate"/>
            </w:r>
            <w:r>
              <w:t xml:space="preserve">9 </w:t>
            </w:r>
            <w:r>
              <w:fldChar w:fldCharType="end"/>
            </w:r>
          </w:hyperlink>
        </w:p>
        <w:p w14:paraId="19EB2E87" w14:textId="77777777" w:rsidR="00E710BF" w:rsidRDefault="0024493F">
          <w:pPr>
            <w:pStyle w:val="TOC1"/>
            <w:tabs>
              <w:tab w:val="right" w:leader="dot" w:pos="9574"/>
            </w:tabs>
          </w:pPr>
          <w:hyperlink w:anchor="_Toc9564">
            <w:r>
              <w:t>4.</w:t>
            </w:r>
            <w:r>
              <w:rPr>
                <w:rFonts w:ascii="Calibri" w:eastAsia="Calibri" w:hAnsi="Calibri" w:cs="Calibri"/>
                <w:sz w:val="22"/>
              </w:rPr>
              <w:t xml:space="preserve"> </w:t>
            </w:r>
            <w:r>
              <w:t>References</w:t>
            </w:r>
            <w:r>
              <w:tab/>
            </w:r>
            <w:r>
              <w:fldChar w:fldCharType="begin"/>
            </w:r>
            <w:r>
              <w:instrText>PAGEREF _Toc9564 \h</w:instrText>
            </w:r>
            <w:r>
              <w:fldChar w:fldCharType="separate"/>
            </w:r>
            <w:r>
              <w:t xml:space="preserve">10 </w:t>
            </w:r>
            <w:r>
              <w:fldChar w:fldCharType="end"/>
            </w:r>
          </w:hyperlink>
        </w:p>
        <w:p w14:paraId="6E64BAC5" w14:textId="77777777" w:rsidR="00E710BF" w:rsidRDefault="0024493F">
          <w:r>
            <w:fldChar w:fldCharType="end"/>
          </w:r>
        </w:p>
      </w:sdtContent>
    </w:sdt>
    <w:p w14:paraId="295E0D95" w14:textId="77777777" w:rsidR="00E710BF" w:rsidRDefault="0024493F">
      <w:pPr>
        <w:spacing w:after="127"/>
        <w:ind w:left="461" w:right="0" w:firstLine="0"/>
        <w:jc w:val="left"/>
      </w:pPr>
      <w:r>
        <w:rPr>
          <w:sz w:val="26"/>
        </w:rPr>
        <w:t xml:space="preserve"> </w:t>
      </w:r>
    </w:p>
    <w:p w14:paraId="183BC3E7" w14:textId="77777777" w:rsidR="00E710BF" w:rsidRDefault="0024493F">
      <w:pPr>
        <w:spacing w:after="0"/>
        <w:ind w:left="461" w:right="0" w:firstLine="0"/>
        <w:jc w:val="left"/>
      </w:pPr>
      <w:r>
        <w:rPr>
          <w:sz w:val="26"/>
        </w:rPr>
        <w:t xml:space="preserve"> </w:t>
      </w:r>
    </w:p>
    <w:p w14:paraId="47D7464A" w14:textId="77777777" w:rsidR="00E710BF" w:rsidRDefault="0024493F">
      <w:pPr>
        <w:spacing w:after="196"/>
        <w:ind w:left="159" w:right="0"/>
        <w:jc w:val="left"/>
      </w:pPr>
      <w:r>
        <w:rPr>
          <w:b/>
          <w:sz w:val="28"/>
        </w:rPr>
        <w:t xml:space="preserve">Table of Figures </w:t>
      </w:r>
    </w:p>
    <w:p w14:paraId="28B068C4" w14:textId="77777777" w:rsidR="00E710BF" w:rsidRDefault="0024493F">
      <w:pPr>
        <w:spacing w:after="98"/>
        <w:ind w:left="149" w:right="0" w:firstLine="0"/>
        <w:jc w:val="left"/>
      </w:pPr>
      <w:r>
        <w:rPr>
          <w:sz w:val="28"/>
        </w:rPr>
        <w:t xml:space="preserve"> </w:t>
      </w:r>
    </w:p>
    <w:p w14:paraId="12AFDF8D" w14:textId="77777777" w:rsidR="00E710BF" w:rsidRDefault="0024493F">
      <w:pPr>
        <w:spacing w:after="116"/>
        <w:ind w:left="10" w:right="-13"/>
        <w:jc w:val="right"/>
      </w:pPr>
      <w:r>
        <w:lastRenderedPageBreak/>
        <w:t xml:space="preserve">Figure </w:t>
      </w:r>
      <w:proofErr w:type="gramStart"/>
      <w:r>
        <w:t>1 :</w:t>
      </w:r>
      <w:proofErr w:type="gramEnd"/>
      <w:r>
        <w:t xml:space="preserve"> Logo of University of Wolverhampton ------------------------------------------------- 1 </w:t>
      </w:r>
    </w:p>
    <w:p w14:paraId="001FEE7B" w14:textId="77777777" w:rsidR="00E710BF" w:rsidRDefault="0024493F">
      <w:pPr>
        <w:spacing w:after="116"/>
        <w:ind w:left="10" w:right="-13"/>
        <w:jc w:val="right"/>
      </w:pPr>
      <w:r>
        <w:t xml:space="preserve">Figure 2: Logo of Herald College Kathmandu ----------------------------------------------------- 2 </w:t>
      </w:r>
    </w:p>
    <w:p w14:paraId="640C9862" w14:textId="77777777" w:rsidR="00E710BF" w:rsidRDefault="0024493F">
      <w:pPr>
        <w:spacing w:after="177"/>
        <w:ind w:left="10" w:right="-13"/>
        <w:jc w:val="right"/>
      </w:pPr>
      <w:r>
        <w:t>Figure 3: Curriculum Classification for BSc. (Hons.) Computer Scie</w:t>
      </w:r>
      <w:r>
        <w:t xml:space="preserve">nce ------------------ 6 </w:t>
      </w:r>
    </w:p>
    <w:p w14:paraId="523ECE2E" w14:textId="77777777" w:rsidR="00E710BF" w:rsidRDefault="0024493F">
      <w:pPr>
        <w:spacing w:after="0"/>
        <w:ind w:left="149" w:right="0" w:firstLine="0"/>
        <w:jc w:val="left"/>
      </w:pPr>
      <w:r>
        <w:rPr>
          <w:b/>
        </w:rPr>
        <w:t xml:space="preserve"> </w:t>
      </w:r>
    </w:p>
    <w:p w14:paraId="4E78961F" w14:textId="77777777" w:rsidR="00E710BF" w:rsidRDefault="00E710BF">
      <w:pPr>
        <w:sectPr w:rsidR="00E710BF">
          <w:footerReference w:type="even" r:id="rId9"/>
          <w:footerReference w:type="default" r:id="rId10"/>
          <w:footerReference w:type="first" r:id="rId11"/>
          <w:pgSz w:w="12240" w:h="15840"/>
          <w:pgMar w:top="1445" w:right="1326" w:bottom="2978" w:left="1340" w:header="720" w:footer="720" w:gutter="0"/>
          <w:cols w:space="720"/>
        </w:sectPr>
      </w:pPr>
    </w:p>
    <w:p w14:paraId="0324142F" w14:textId="77777777" w:rsidR="00E710BF" w:rsidRDefault="0024493F">
      <w:pPr>
        <w:pStyle w:val="Heading1"/>
        <w:spacing w:after="150"/>
        <w:ind w:left="584"/>
      </w:pPr>
      <w:bookmarkStart w:id="1" w:name="_Toc9552"/>
      <w:r>
        <w:lastRenderedPageBreak/>
        <w:t xml:space="preserve">1. Introduction </w:t>
      </w:r>
      <w:bookmarkEnd w:id="1"/>
    </w:p>
    <w:p w14:paraId="1A26F84A" w14:textId="77777777" w:rsidR="00E710BF" w:rsidRDefault="0024493F">
      <w:pPr>
        <w:spacing w:after="0"/>
        <w:ind w:left="214" w:right="0" w:firstLine="0"/>
        <w:jc w:val="left"/>
      </w:pPr>
      <w:r>
        <w:rPr>
          <w:b/>
          <w:sz w:val="28"/>
        </w:rPr>
        <w:t xml:space="preserve"> </w:t>
      </w:r>
    </w:p>
    <w:p w14:paraId="640FDE9D" w14:textId="77777777" w:rsidR="00E710BF" w:rsidRDefault="0024493F">
      <w:pPr>
        <w:pStyle w:val="Heading2"/>
        <w:ind w:left="307"/>
      </w:pPr>
      <w:bookmarkStart w:id="2" w:name="_Toc9553"/>
      <w:r>
        <w:rPr>
          <w:sz w:val="24"/>
        </w:rPr>
        <w:t xml:space="preserve">1.1 </w:t>
      </w:r>
      <w:r>
        <w:t xml:space="preserve">Background </w:t>
      </w:r>
      <w:bookmarkEnd w:id="2"/>
    </w:p>
    <w:p w14:paraId="4FDC1290" w14:textId="77777777" w:rsidR="00E710BF" w:rsidRDefault="0024493F">
      <w:pPr>
        <w:spacing w:after="0"/>
        <w:ind w:left="716" w:right="0" w:firstLine="0"/>
        <w:jc w:val="left"/>
      </w:pPr>
      <w:r>
        <w:rPr>
          <w:b/>
          <w:sz w:val="26"/>
        </w:rPr>
        <w:t xml:space="preserve"> </w:t>
      </w:r>
    </w:p>
    <w:p w14:paraId="48C0FCDF" w14:textId="77777777" w:rsidR="00E710BF" w:rsidRDefault="0024493F">
      <w:pPr>
        <w:spacing w:line="360" w:lineRule="auto"/>
        <w:ind w:left="670" w:right="0"/>
      </w:pPr>
      <w:r>
        <w:t>This report might help both the organization and the graduates in locating one another. It will assist the enterprise in its search for a professional and competent team. This will benefit learners in finding employment that are appropriate for their degre</w:t>
      </w:r>
      <w:r>
        <w:t xml:space="preserve">e and expertise. This document was compiled for </w:t>
      </w:r>
      <w:proofErr w:type="spellStart"/>
      <w:r>
        <w:t>FuseMachines</w:t>
      </w:r>
      <w:proofErr w:type="spellEnd"/>
      <w:r>
        <w:t xml:space="preserve">' Human Resource Department to assist them in selecting eligible applicants for their graduate program. </w:t>
      </w:r>
    </w:p>
    <w:p w14:paraId="2EB1D9B2" w14:textId="77777777" w:rsidR="00E710BF" w:rsidRDefault="0024493F">
      <w:pPr>
        <w:spacing w:after="136"/>
        <w:ind w:left="675" w:right="0" w:firstLine="0"/>
        <w:jc w:val="left"/>
      </w:pPr>
      <w:r>
        <w:t xml:space="preserve"> </w:t>
      </w:r>
    </w:p>
    <w:p w14:paraId="77F93D9B" w14:textId="77777777" w:rsidR="00E710BF" w:rsidRDefault="0024493F">
      <w:pPr>
        <w:pStyle w:val="Heading2"/>
        <w:ind w:left="307"/>
      </w:pPr>
      <w:bookmarkStart w:id="3" w:name="_Toc9554"/>
      <w:r>
        <w:rPr>
          <w:sz w:val="24"/>
        </w:rPr>
        <w:t xml:space="preserve">1.2 </w:t>
      </w:r>
      <w:r>
        <w:t xml:space="preserve">University of Wolverhampton </w:t>
      </w:r>
      <w:bookmarkEnd w:id="3"/>
    </w:p>
    <w:p w14:paraId="2FBD4923" w14:textId="77777777" w:rsidR="00E710BF" w:rsidRDefault="0024493F">
      <w:pPr>
        <w:spacing w:after="0"/>
        <w:ind w:left="312" w:right="0" w:firstLine="0"/>
        <w:jc w:val="left"/>
      </w:pPr>
      <w:r>
        <w:rPr>
          <w:b/>
          <w:sz w:val="26"/>
        </w:rPr>
        <w:t xml:space="preserve"> </w:t>
      </w:r>
    </w:p>
    <w:p w14:paraId="0BAB97DD" w14:textId="77777777" w:rsidR="00E710BF" w:rsidRDefault="0024493F">
      <w:pPr>
        <w:spacing w:after="0"/>
        <w:ind w:left="312" w:right="0" w:firstLine="0"/>
        <w:jc w:val="left"/>
      </w:pPr>
      <w:r>
        <w:rPr>
          <w:b/>
          <w:sz w:val="26"/>
        </w:rPr>
        <w:t xml:space="preserve"> </w:t>
      </w:r>
    </w:p>
    <w:p w14:paraId="50EDAC16" w14:textId="77777777" w:rsidR="00E710BF" w:rsidRDefault="0024493F">
      <w:pPr>
        <w:spacing w:after="0"/>
        <w:ind w:left="214" w:right="0" w:firstLine="0"/>
        <w:jc w:val="left"/>
      </w:pPr>
      <w:r>
        <w:rPr>
          <w:b/>
          <w:sz w:val="26"/>
        </w:rPr>
        <w:t xml:space="preserve"> </w:t>
      </w:r>
    </w:p>
    <w:p w14:paraId="48EFA7AD" w14:textId="03595A0C" w:rsidR="00E710BF" w:rsidRDefault="00E710BF">
      <w:pPr>
        <w:spacing w:after="202"/>
        <w:ind w:left="260" w:right="0" w:firstLine="0"/>
        <w:jc w:val="center"/>
      </w:pPr>
    </w:p>
    <w:p w14:paraId="2D006FF7" w14:textId="77777777" w:rsidR="00E710BF" w:rsidRDefault="0024493F">
      <w:pPr>
        <w:spacing w:after="177"/>
        <w:ind w:left="277" w:right="0" w:firstLine="0"/>
        <w:jc w:val="center"/>
      </w:pPr>
      <w:r>
        <w:rPr>
          <w:b/>
          <w:i/>
          <w:color w:val="1F497D"/>
        </w:rPr>
        <w:t xml:space="preserve"> </w:t>
      </w:r>
    </w:p>
    <w:p w14:paraId="04D42196" w14:textId="77777777" w:rsidR="00E710BF" w:rsidRDefault="0024493F">
      <w:pPr>
        <w:pStyle w:val="Heading3"/>
      </w:pPr>
      <w:r>
        <w:t xml:space="preserve">Figure </w:t>
      </w:r>
      <w:proofErr w:type="gramStart"/>
      <w:r>
        <w:t>1 :</w:t>
      </w:r>
      <w:proofErr w:type="gramEnd"/>
      <w:r>
        <w:t xml:space="preserve"> Logo of University of Wolverhampton </w:t>
      </w:r>
    </w:p>
    <w:p w14:paraId="59193C93" w14:textId="77777777" w:rsidR="00E710BF" w:rsidRDefault="0024493F">
      <w:pPr>
        <w:spacing w:after="0"/>
        <w:ind w:left="283" w:right="0" w:firstLine="0"/>
        <w:jc w:val="center"/>
      </w:pPr>
      <w:r>
        <w:rPr>
          <w:b/>
          <w:sz w:val="26"/>
        </w:rPr>
        <w:t xml:space="preserve"> </w:t>
      </w:r>
    </w:p>
    <w:p w14:paraId="3835BF60" w14:textId="77777777" w:rsidR="00E710BF" w:rsidRDefault="0024493F">
      <w:pPr>
        <w:spacing w:after="110"/>
        <w:ind w:left="675" w:right="0" w:firstLine="0"/>
        <w:jc w:val="left"/>
      </w:pPr>
      <w:r>
        <w:rPr>
          <w:b/>
          <w:sz w:val="26"/>
        </w:rPr>
        <w:t xml:space="preserve"> </w:t>
      </w:r>
    </w:p>
    <w:p w14:paraId="00FB95E7" w14:textId="77777777" w:rsidR="00E710BF" w:rsidRDefault="0024493F">
      <w:pPr>
        <w:spacing w:line="360" w:lineRule="auto"/>
        <w:ind w:left="670" w:right="0"/>
      </w:pPr>
      <w:r>
        <w:t>The University of Wolverhampton has its origins in the inception of Mechanics Institutes in the 19th century, which offered practical and broad instruction to working men. The Wolverhampton Free Library was also de</w:t>
      </w:r>
      <w:r>
        <w:t xml:space="preserve">veloped to provide technical, scientific, </w:t>
      </w:r>
      <w:proofErr w:type="gramStart"/>
      <w:r>
        <w:t>commercial</w:t>
      </w:r>
      <w:proofErr w:type="gramEnd"/>
      <w:r>
        <w:t xml:space="preserve"> and general classes.  (University of Wolverhampton, 2022).</w:t>
      </w:r>
      <w:r>
        <w:rPr>
          <w:sz w:val="22"/>
        </w:rPr>
        <w:t xml:space="preserve"> </w:t>
      </w:r>
      <w:r>
        <w:t xml:space="preserve">It </w:t>
      </w:r>
      <w:proofErr w:type="gramStart"/>
      <w:r>
        <w:t>has been offering</w:t>
      </w:r>
      <w:proofErr w:type="gramEnd"/>
      <w:r>
        <w:t xml:space="preserve"> higher qualification in </w:t>
      </w:r>
      <w:proofErr w:type="gramStart"/>
      <w:r>
        <w:t>a number of</w:t>
      </w:r>
      <w:proofErr w:type="gramEnd"/>
      <w:r>
        <w:t xml:space="preserve"> institutions around the globe. </w:t>
      </w:r>
    </w:p>
    <w:p w14:paraId="4EB27218" w14:textId="77777777" w:rsidR="00E710BF" w:rsidRDefault="0024493F">
      <w:pPr>
        <w:spacing w:after="136"/>
        <w:ind w:left="675" w:right="0" w:firstLine="0"/>
        <w:jc w:val="left"/>
      </w:pPr>
      <w:r>
        <w:t xml:space="preserve"> </w:t>
      </w:r>
    </w:p>
    <w:p w14:paraId="2ECFDEE2" w14:textId="77777777" w:rsidR="00E710BF" w:rsidRDefault="0024493F">
      <w:pPr>
        <w:pStyle w:val="Heading2"/>
        <w:ind w:left="307"/>
      </w:pPr>
      <w:bookmarkStart w:id="4" w:name="_Toc9555"/>
      <w:r>
        <w:rPr>
          <w:sz w:val="24"/>
        </w:rPr>
        <w:t xml:space="preserve">1.3 </w:t>
      </w:r>
      <w:r>
        <w:t xml:space="preserve">Herald College Kathmandu </w:t>
      </w:r>
      <w:bookmarkEnd w:id="4"/>
    </w:p>
    <w:p w14:paraId="77A65313" w14:textId="77777777" w:rsidR="00E710BF" w:rsidRDefault="0024493F">
      <w:pPr>
        <w:spacing w:after="0"/>
        <w:ind w:left="312" w:right="0" w:firstLine="0"/>
        <w:jc w:val="left"/>
      </w:pPr>
      <w:r>
        <w:rPr>
          <w:b/>
          <w:sz w:val="26"/>
        </w:rPr>
        <w:t xml:space="preserve"> </w:t>
      </w:r>
    </w:p>
    <w:p w14:paraId="42CDEAFA" w14:textId="77777777" w:rsidR="00E710BF" w:rsidRDefault="0024493F">
      <w:pPr>
        <w:spacing w:after="0"/>
        <w:ind w:left="379" w:right="0" w:firstLine="0"/>
        <w:jc w:val="center"/>
      </w:pPr>
      <w:r>
        <w:rPr>
          <w:b/>
          <w:sz w:val="26"/>
        </w:rPr>
        <w:t xml:space="preserve"> </w:t>
      </w:r>
    </w:p>
    <w:p w14:paraId="70BC4206" w14:textId="6C29E3BA" w:rsidR="00E710BF" w:rsidRDefault="00E710BF">
      <w:pPr>
        <w:spacing w:after="0"/>
        <w:ind w:left="0" w:right="1518" w:firstLine="0"/>
        <w:jc w:val="right"/>
      </w:pPr>
    </w:p>
    <w:p w14:paraId="013DCBC8" w14:textId="77777777" w:rsidR="00E710BF" w:rsidRDefault="0024493F">
      <w:pPr>
        <w:spacing w:after="117"/>
        <w:ind w:left="675" w:right="0" w:firstLine="0"/>
        <w:jc w:val="left"/>
      </w:pPr>
      <w:r>
        <w:t xml:space="preserve"> </w:t>
      </w:r>
    </w:p>
    <w:p w14:paraId="3ABF64D7" w14:textId="77777777" w:rsidR="00E710BF" w:rsidRDefault="0024493F">
      <w:pPr>
        <w:spacing w:after="178"/>
        <w:ind w:left="277" w:right="0" w:firstLine="0"/>
        <w:jc w:val="center"/>
      </w:pPr>
      <w:r>
        <w:rPr>
          <w:b/>
          <w:i/>
          <w:color w:val="1F497D"/>
        </w:rPr>
        <w:t xml:space="preserve"> </w:t>
      </w:r>
    </w:p>
    <w:p w14:paraId="5B8C53E3" w14:textId="77777777" w:rsidR="00E710BF" w:rsidRDefault="0024493F">
      <w:pPr>
        <w:pStyle w:val="Heading3"/>
      </w:pPr>
      <w:r>
        <w:t xml:space="preserve">Figure 2: Logo of Herald College Kathmandu </w:t>
      </w:r>
    </w:p>
    <w:p w14:paraId="317B1138" w14:textId="77777777" w:rsidR="00E710BF" w:rsidRDefault="0024493F">
      <w:pPr>
        <w:spacing w:after="117"/>
        <w:ind w:left="738" w:right="0" w:firstLine="0"/>
        <w:jc w:val="center"/>
      </w:pPr>
      <w:r>
        <w:rPr>
          <w:b/>
        </w:rPr>
        <w:t xml:space="preserve"> </w:t>
      </w:r>
    </w:p>
    <w:p w14:paraId="59505E72" w14:textId="77777777" w:rsidR="00E710BF" w:rsidRDefault="0024493F">
      <w:pPr>
        <w:spacing w:after="115"/>
        <w:ind w:left="806" w:right="0" w:firstLine="0"/>
        <w:jc w:val="center"/>
      </w:pPr>
      <w:r>
        <w:rPr>
          <w:b/>
        </w:rPr>
        <w:lastRenderedPageBreak/>
        <w:t xml:space="preserve">  </w:t>
      </w:r>
    </w:p>
    <w:p w14:paraId="7B4411BA" w14:textId="77777777" w:rsidR="00E710BF" w:rsidRDefault="0024493F">
      <w:pPr>
        <w:spacing w:line="360" w:lineRule="auto"/>
        <w:ind w:left="670" w:right="0"/>
      </w:pPr>
      <w:r>
        <w:t>Herald College Kathmandu is among the University of Wolverhampton's associated institutions. It is among Nepal's premier academic institutions, offering British education at a reasonable cost. Considering ef</w:t>
      </w:r>
      <w:r>
        <w:t>fort, aptitude and knowledge, Herald College Kathmandu organizes a competition every year where students are awarded with scholarships to participate in 15-Day Summer-Camp organized at the University of Wolverhampton, UK.  (Herald College Kathmandu, 2021).</w:t>
      </w:r>
      <w:r>
        <w:t xml:space="preserve"> </w:t>
      </w:r>
    </w:p>
    <w:p w14:paraId="7D69165C" w14:textId="77777777" w:rsidR="00E710BF" w:rsidRDefault="0024493F">
      <w:pPr>
        <w:spacing w:after="228"/>
        <w:ind w:left="675" w:right="0" w:firstLine="0"/>
        <w:jc w:val="left"/>
      </w:pPr>
      <w:r>
        <w:t xml:space="preserve"> </w:t>
      </w:r>
    </w:p>
    <w:p w14:paraId="438BC91F" w14:textId="77777777" w:rsidR="00E710BF" w:rsidRDefault="0024493F">
      <w:pPr>
        <w:pStyle w:val="Heading2"/>
        <w:ind w:left="307"/>
      </w:pPr>
      <w:bookmarkStart w:id="5" w:name="_Toc9556"/>
      <w:r>
        <w:rPr>
          <w:sz w:val="24"/>
        </w:rPr>
        <w:t xml:space="preserve">1.4 </w:t>
      </w:r>
      <w:proofErr w:type="spellStart"/>
      <w:r>
        <w:t>FuseMachines</w:t>
      </w:r>
      <w:proofErr w:type="spellEnd"/>
      <w:r>
        <w:t xml:space="preserve"> </w:t>
      </w:r>
      <w:bookmarkEnd w:id="5"/>
    </w:p>
    <w:p w14:paraId="64AF9449" w14:textId="77777777" w:rsidR="00E710BF" w:rsidRDefault="0024493F">
      <w:pPr>
        <w:spacing w:after="0"/>
        <w:ind w:left="214" w:right="0" w:firstLine="0"/>
        <w:jc w:val="left"/>
      </w:pPr>
      <w:r>
        <w:rPr>
          <w:b/>
          <w:sz w:val="25"/>
        </w:rPr>
        <w:t xml:space="preserve"> </w:t>
      </w:r>
    </w:p>
    <w:p w14:paraId="3ED88F2F" w14:textId="77777777" w:rsidR="00E710BF" w:rsidRDefault="0024493F">
      <w:pPr>
        <w:spacing w:line="360" w:lineRule="auto"/>
        <w:ind w:left="670" w:right="0"/>
      </w:pPr>
      <w:r>
        <w:t xml:space="preserve">As Sameer </w:t>
      </w:r>
      <w:proofErr w:type="spellStart"/>
      <w:r>
        <w:t>Maskey</w:t>
      </w:r>
      <w:proofErr w:type="spellEnd"/>
      <w:r>
        <w:t xml:space="preserve">, the CEO of </w:t>
      </w:r>
      <w:proofErr w:type="spellStart"/>
      <w:r>
        <w:t>FuseMachines</w:t>
      </w:r>
      <w:proofErr w:type="spellEnd"/>
      <w:r>
        <w:t xml:space="preserve"> and a Colombian University graduate, arrived </w:t>
      </w:r>
      <w:proofErr w:type="gramStart"/>
      <w:r>
        <w:t>to</w:t>
      </w:r>
      <w:proofErr w:type="gramEnd"/>
      <w:r>
        <w:t xml:space="preserve"> Nepal 6 years prior. He recruited 3 individuals from Kathmandu institutions who could handle a mathematical formula (Nepali Times, 2017). </w:t>
      </w:r>
      <w:proofErr w:type="spellStart"/>
      <w:r>
        <w:t>FuseMachines</w:t>
      </w:r>
      <w:proofErr w:type="spellEnd"/>
      <w:r>
        <w:t xml:space="preserve"> Nepal was established on the backs of those three students. </w:t>
      </w:r>
      <w:proofErr w:type="spellStart"/>
      <w:r>
        <w:t>FuseMachines</w:t>
      </w:r>
      <w:proofErr w:type="spellEnd"/>
      <w:r>
        <w:t xml:space="preserve"> is a global institution dedicat</w:t>
      </w:r>
      <w:r>
        <w:t xml:space="preserve">ed to empowering A.I. &amp; creating innovative Ai applications. It has its primary headquarters in New York, but also has functioning in the Dominican Republic, Canada, and Nepal. </w:t>
      </w:r>
      <w:proofErr w:type="spellStart"/>
      <w:r>
        <w:rPr>
          <w:color w:val="222222"/>
        </w:rPr>
        <w:t>FuseMachines</w:t>
      </w:r>
      <w:proofErr w:type="spellEnd"/>
      <w:r>
        <w:rPr>
          <w:color w:val="222222"/>
        </w:rPr>
        <w:t xml:space="preserve"> helps organizations identify opportunities where AI can be best ut</w:t>
      </w:r>
      <w:r>
        <w:rPr>
          <w:color w:val="222222"/>
        </w:rPr>
        <w:t>ilized to transform and grow their business.</w:t>
      </w:r>
      <w:r>
        <w:t xml:space="preserve"> (TOPIO Networks, 2022). They develop cutting-edge AI results that benefit millions around the world. Their primary goal is to provide vulnerable communities with AI instruction, goods, and employment. They've be</w:t>
      </w:r>
      <w:r>
        <w:t xml:space="preserve">en teaching AI in rural areas of Nepal and the Dominican Republic. </w:t>
      </w:r>
      <w:proofErr w:type="spellStart"/>
      <w:r>
        <w:t>FuseMachines</w:t>
      </w:r>
      <w:proofErr w:type="spellEnd"/>
      <w:r>
        <w:t xml:space="preserve"> was launched to educate Nepali experts in diverse AI technologies, as per Dr. </w:t>
      </w:r>
      <w:proofErr w:type="spellStart"/>
      <w:r>
        <w:t>Maskey</w:t>
      </w:r>
      <w:proofErr w:type="spellEnd"/>
      <w:r>
        <w:t xml:space="preserve">, the firm's </w:t>
      </w:r>
      <w:proofErr w:type="gramStart"/>
      <w:r>
        <w:t>CEO</w:t>
      </w:r>
      <w:proofErr w:type="gramEnd"/>
      <w:r>
        <w:t xml:space="preserve"> and founder. He further stated that the company's developers have created </w:t>
      </w:r>
      <w:proofErr w:type="gramStart"/>
      <w:r>
        <w:t>a</w:t>
      </w:r>
      <w:r>
        <w:t xml:space="preserve"> number of</w:t>
      </w:r>
      <w:proofErr w:type="gramEnd"/>
      <w:r>
        <w:t xml:space="preserve"> powerful AI technologies worthy to compete in the international arena. Dr. </w:t>
      </w:r>
      <w:proofErr w:type="spellStart"/>
      <w:r>
        <w:t>Maskey</w:t>
      </w:r>
      <w:proofErr w:type="spellEnd"/>
      <w:r>
        <w:t xml:space="preserve"> has meanwhile introduced a one-lakh fellowship for Nepali undergraduates wanting to study A.I. The </w:t>
      </w:r>
      <w:proofErr w:type="spellStart"/>
      <w:r>
        <w:t>FuseMachines</w:t>
      </w:r>
      <w:proofErr w:type="spellEnd"/>
      <w:r>
        <w:t xml:space="preserve"> AI Fellowship Program is targeting computer science</w:t>
      </w:r>
      <w:r>
        <w:t xml:space="preserve"> and IT students or young professionals with basic knowledge on natural language processing, machine learning and big data. (THE KATHMANDU POST, 2017) </w:t>
      </w:r>
    </w:p>
    <w:p w14:paraId="14F9CFAD" w14:textId="77777777" w:rsidR="00E710BF" w:rsidRDefault="0024493F">
      <w:pPr>
        <w:spacing w:after="117"/>
        <w:ind w:left="675" w:right="0" w:firstLine="0"/>
        <w:jc w:val="left"/>
      </w:pPr>
      <w:r>
        <w:t xml:space="preserve"> </w:t>
      </w:r>
    </w:p>
    <w:p w14:paraId="4EA0CBE8" w14:textId="77777777" w:rsidR="00E710BF" w:rsidRDefault="0024493F">
      <w:pPr>
        <w:spacing w:after="117"/>
        <w:ind w:left="675" w:right="0" w:firstLine="0"/>
        <w:jc w:val="left"/>
      </w:pPr>
      <w:r>
        <w:t xml:space="preserve"> </w:t>
      </w:r>
    </w:p>
    <w:p w14:paraId="09BB55A2" w14:textId="77777777" w:rsidR="00E710BF" w:rsidRDefault="0024493F">
      <w:pPr>
        <w:spacing w:after="117"/>
        <w:ind w:left="675" w:right="0" w:firstLine="0"/>
        <w:jc w:val="left"/>
      </w:pPr>
      <w:r>
        <w:t xml:space="preserve"> </w:t>
      </w:r>
    </w:p>
    <w:p w14:paraId="72D0CCDD" w14:textId="77777777" w:rsidR="00E710BF" w:rsidRDefault="0024493F">
      <w:pPr>
        <w:spacing w:after="117"/>
        <w:ind w:left="675" w:right="0" w:firstLine="0"/>
        <w:jc w:val="left"/>
      </w:pPr>
      <w:r>
        <w:lastRenderedPageBreak/>
        <w:t xml:space="preserve"> </w:t>
      </w:r>
    </w:p>
    <w:p w14:paraId="4F503026" w14:textId="77777777" w:rsidR="00E710BF" w:rsidRDefault="0024493F">
      <w:pPr>
        <w:spacing w:after="117"/>
        <w:ind w:left="675" w:right="0" w:firstLine="0"/>
        <w:jc w:val="left"/>
      </w:pPr>
      <w:r>
        <w:t xml:space="preserve"> </w:t>
      </w:r>
    </w:p>
    <w:p w14:paraId="5253F101" w14:textId="77777777" w:rsidR="00E710BF" w:rsidRDefault="0024493F">
      <w:pPr>
        <w:spacing w:after="115"/>
        <w:ind w:left="675" w:right="0" w:firstLine="0"/>
        <w:jc w:val="left"/>
      </w:pPr>
      <w:r>
        <w:t xml:space="preserve"> </w:t>
      </w:r>
    </w:p>
    <w:p w14:paraId="79518CF9" w14:textId="77777777" w:rsidR="00E710BF" w:rsidRDefault="0024493F">
      <w:pPr>
        <w:spacing w:after="117"/>
        <w:ind w:left="675" w:right="0" w:firstLine="0"/>
        <w:jc w:val="left"/>
      </w:pPr>
      <w:r>
        <w:t xml:space="preserve"> </w:t>
      </w:r>
    </w:p>
    <w:p w14:paraId="489A35F3" w14:textId="77777777" w:rsidR="00E710BF" w:rsidRDefault="0024493F">
      <w:pPr>
        <w:spacing w:after="118"/>
        <w:ind w:left="675" w:right="0" w:firstLine="0"/>
        <w:jc w:val="left"/>
      </w:pPr>
      <w:r>
        <w:t xml:space="preserve"> </w:t>
      </w:r>
    </w:p>
    <w:p w14:paraId="5F14911A" w14:textId="77777777" w:rsidR="00E710BF" w:rsidRDefault="0024493F">
      <w:pPr>
        <w:spacing w:after="117"/>
        <w:ind w:left="675" w:right="0" w:firstLine="0"/>
        <w:jc w:val="left"/>
      </w:pPr>
      <w:r>
        <w:t xml:space="preserve"> </w:t>
      </w:r>
    </w:p>
    <w:p w14:paraId="330F8CE1" w14:textId="77777777" w:rsidR="00E710BF" w:rsidRDefault="0024493F">
      <w:pPr>
        <w:spacing w:after="117"/>
        <w:ind w:left="675" w:right="0" w:firstLine="0"/>
        <w:jc w:val="left"/>
      </w:pPr>
      <w:r>
        <w:t xml:space="preserve"> </w:t>
      </w:r>
    </w:p>
    <w:p w14:paraId="769C65EE" w14:textId="77777777" w:rsidR="00E710BF" w:rsidRDefault="0024493F">
      <w:pPr>
        <w:spacing w:after="117"/>
        <w:ind w:left="675" w:right="0" w:firstLine="0"/>
        <w:jc w:val="left"/>
      </w:pPr>
      <w:r>
        <w:t xml:space="preserve"> </w:t>
      </w:r>
    </w:p>
    <w:p w14:paraId="68FF65A0" w14:textId="77777777" w:rsidR="00E710BF" w:rsidRDefault="0024493F">
      <w:pPr>
        <w:spacing w:after="117"/>
        <w:ind w:left="675" w:right="0" w:firstLine="0"/>
        <w:jc w:val="left"/>
      </w:pPr>
      <w:r>
        <w:t xml:space="preserve"> </w:t>
      </w:r>
    </w:p>
    <w:p w14:paraId="28EAA93B" w14:textId="77777777" w:rsidR="00E710BF" w:rsidRDefault="0024493F">
      <w:pPr>
        <w:spacing w:after="117"/>
        <w:ind w:left="675" w:right="0" w:firstLine="0"/>
        <w:jc w:val="left"/>
      </w:pPr>
      <w:r>
        <w:t xml:space="preserve"> </w:t>
      </w:r>
    </w:p>
    <w:p w14:paraId="4D6B0ACF" w14:textId="77777777" w:rsidR="00E710BF" w:rsidRDefault="0024493F">
      <w:pPr>
        <w:spacing w:after="117"/>
        <w:ind w:left="675" w:right="0" w:firstLine="0"/>
        <w:jc w:val="left"/>
      </w:pPr>
      <w:r>
        <w:t xml:space="preserve"> </w:t>
      </w:r>
    </w:p>
    <w:p w14:paraId="1E8A80E4" w14:textId="77777777" w:rsidR="00E710BF" w:rsidRDefault="0024493F">
      <w:pPr>
        <w:spacing w:after="117"/>
        <w:ind w:left="675" w:right="0" w:firstLine="0"/>
        <w:jc w:val="left"/>
      </w:pPr>
      <w:r>
        <w:t xml:space="preserve"> </w:t>
      </w:r>
    </w:p>
    <w:p w14:paraId="427F6E90" w14:textId="77777777" w:rsidR="00E710BF" w:rsidRDefault="0024493F">
      <w:pPr>
        <w:spacing w:after="115"/>
        <w:ind w:left="675" w:right="0" w:firstLine="0"/>
        <w:jc w:val="left"/>
      </w:pPr>
      <w:r>
        <w:t xml:space="preserve"> </w:t>
      </w:r>
    </w:p>
    <w:p w14:paraId="2DC16BF2" w14:textId="77777777" w:rsidR="00E710BF" w:rsidRDefault="0024493F">
      <w:pPr>
        <w:spacing w:after="117"/>
        <w:ind w:left="675" w:right="0" w:firstLine="0"/>
        <w:jc w:val="left"/>
      </w:pPr>
      <w:r>
        <w:t xml:space="preserve"> </w:t>
      </w:r>
    </w:p>
    <w:p w14:paraId="7056F063" w14:textId="77777777" w:rsidR="00E710BF" w:rsidRDefault="0024493F">
      <w:pPr>
        <w:spacing w:after="117"/>
        <w:ind w:left="675" w:right="0" w:firstLine="0"/>
        <w:jc w:val="left"/>
      </w:pPr>
      <w:r>
        <w:t xml:space="preserve"> </w:t>
      </w:r>
    </w:p>
    <w:p w14:paraId="5250FF20" w14:textId="77777777" w:rsidR="00E710BF" w:rsidRDefault="0024493F">
      <w:pPr>
        <w:spacing w:after="117"/>
        <w:ind w:left="675" w:right="0" w:firstLine="0"/>
        <w:jc w:val="left"/>
      </w:pPr>
      <w:r>
        <w:t xml:space="preserve"> </w:t>
      </w:r>
    </w:p>
    <w:p w14:paraId="08583D87" w14:textId="77777777" w:rsidR="00E710BF" w:rsidRDefault="0024493F">
      <w:pPr>
        <w:spacing w:after="117"/>
        <w:ind w:left="675" w:right="0" w:firstLine="0"/>
        <w:jc w:val="left"/>
      </w:pPr>
      <w:r>
        <w:t xml:space="preserve"> </w:t>
      </w:r>
    </w:p>
    <w:p w14:paraId="3C3D21C9" w14:textId="77777777" w:rsidR="00E710BF" w:rsidRDefault="0024493F">
      <w:pPr>
        <w:spacing w:after="0"/>
        <w:ind w:left="675" w:right="0" w:firstLine="0"/>
        <w:jc w:val="left"/>
      </w:pPr>
      <w:r>
        <w:t xml:space="preserve"> </w:t>
      </w:r>
    </w:p>
    <w:p w14:paraId="1045E946" w14:textId="77777777" w:rsidR="00E710BF" w:rsidRDefault="0024493F">
      <w:pPr>
        <w:spacing w:after="117"/>
        <w:ind w:left="675" w:right="0" w:firstLine="0"/>
        <w:jc w:val="left"/>
      </w:pPr>
      <w:r>
        <w:t xml:space="preserve"> </w:t>
      </w:r>
    </w:p>
    <w:p w14:paraId="6512E052" w14:textId="77777777" w:rsidR="00E710BF" w:rsidRDefault="0024493F">
      <w:pPr>
        <w:spacing w:after="367"/>
        <w:ind w:left="675" w:right="0" w:firstLine="0"/>
        <w:jc w:val="left"/>
      </w:pPr>
      <w:r>
        <w:t xml:space="preserve"> </w:t>
      </w:r>
    </w:p>
    <w:p w14:paraId="203484FB" w14:textId="77777777" w:rsidR="00E710BF" w:rsidRDefault="0024493F">
      <w:pPr>
        <w:pStyle w:val="Heading1"/>
        <w:ind w:left="307"/>
      </w:pPr>
      <w:bookmarkStart w:id="6" w:name="_Toc9557"/>
      <w:r>
        <w:t xml:space="preserve">2. Body </w:t>
      </w:r>
      <w:bookmarkEnd w:id="6"/>
    </w:p>
    <w:p w14:paraId="19DE46D6" w14:textId="77777777" w:rsidR="00E710BF" w:rsidRDefault="0024493F">
      <w:pPr>
        <w:pStyle w:val="Heading2"/>
        <w:spacing w:after="68"/>
        <w:ind w:left="312" w:right="4638" w:hanging="98"/>
      </w:pPr>
      <w:bookmarkStart w:id="7" w:name="_Toc9558"/>
      <w:r>
        <w:rPr>
          <w:sz w:val="34"/>
        </w:rPr>
        <w:t xml:space="preserve"> </w:t>
      </w:r>
      <w:r>
        <w:rPr>
          <w:sz w:val="24"/>
        </w:rPr>
        <w:t xml:space="preserve">2.1 </w:t>
      </w:r>
      <w:r>
        <w:t xml:space="preserve">Universities in the U.K. and in Nepal </w:t>
      </w:r>
      <w:bookmarkEnd w:id="7"/>
    </w:p>
    <w:p w14:paraId="7F503550" w14:textId="77777777" w:rsidR="00E710BF" w:rsidRDefault="0024493F">
      <w:pPr>
        <w:spacing w:after="0"/>
        <w:ind w:left="214" w:right="0" w:firstLine="0"/>
        <w:jc w:val="left"/>
      </w:pPr>
      <w:r>
        <w:rPr>
          <w:b/>
          <w:sz w:val="36"/>
        </w:rPr>
        <w:t xml:space="preserve"> </w:t>
      </w:r>
    </w:p>
    <w:p w14:paraId="431A3965" w14:textId="77777777" w:rsidR="00E710BF" w:rsidRDefault="0024493F">
      <w:pPr>
        <w:spacing w:line="360" w:lineRule="auto"/>
        <w:ind w:left="670" w:right="0"/>
      </w:pPr>
      <w:r>
        <w:t>Among the most significant distinctions between Nepalese and UK universities is the length of time it consumes to take courses. In the United Kingdom, an undergrad education in science normally takes 3 years to comp</w:t>
      </w:r>
      <w:r>
        <w:t>lete, however in Nepal, an undergraduate degree in science requires four years to finish. Traditionally, university courses in Nepal required three years to exhaust, but beginning 2012 AD, the program has been altered to a four-year curriculum (</w:t>
      </w:r>
      <w:proofErr w:type="spellStart"/>
      <w:r>
        <w:t>Tribhuwan</w:t>
      </w:r>
      <w:proofErr w:type="spellEnd"/>
      <w:r>
        <w:t xml:space="preserve"> U</w:t>
      </w:r>
      <w:r>
        <w:t xml:space="preserve">niversity, 2022). Several of the world's most prestigious colleges </w:t>
      </w:r>
      <w:proofErr w:type="gramStart"/>
      <w:r>
        <w:t>are located in</w:t>
      </w:r>
      <w:proofErr w:type="gramEnd"/>
      <w:r>
        <w:t xml:space="preserve"> the United Kingdom, and they generate alumni who really can remain competitive in the global trade. For over a decade, </w:t>
      </w:r>
      <w:r>
        <w:lastRenderedPageBreak/>
        <w:t>Nepalese universities have educated in the same method.</w:t>
      </w:r>
      <w:r>
        <w:t xml:space="preserve"> The decade-old method </w:t>
      </w:r>
      <w:proofErr w:type="gramStart"/>
      <w:r>
        <w:t>emphasizes on</w:t>
      </w:r>
      <w:proofErr w:type="gramEnd"/>
      <w:r>
        <w:t xml:space="preserve"> the conceptual portion of schooling rather than practical training. Universities across the United Kingdom offer a one-of-a-kind instructional procedure known as the LTW methodology. This approach aims at producing alum</w:t>
      </w:r>
      <w:r>
        <w:t xml:space="preserve">ni who really are job-ready and competent of dealing with real-world issues. If you possess a first degree, the UK also allows you to accomplish your master's degree in a year (Bachelors). Similarly, if a pupil has obtained their first degree (Bachelors), </w:t>
      </w:r>
      <w:r>
        <w:t xml:space="preserve">they can choose to immediately begin a Doctoral program. </w:t>
      </w:r>
      <w:r>
        <w:rPr>
          <w:color w:val="222222"/>
        </w:rPr>
        <w:t xml:space="preserve">The UK education system is </w:t>
      </w:r>
      <w:proofErr w:type="gramStart"/>
      <w:r>
        <w:rPr>
          <w:color w:val="222222"/>
        </w:rPr>
        <w:t>worldwide reputed</w:t>
      </w:r>
      <w:proofErr w:type="gramEnd"/>
      <w:r>
        <w:rPr>
          <w:color w:val="222222"/>
        </w:rPr>
        <w:t xml:space="preserve"> for its high quality and standards. </w:t>
      </w:r>
      <w:r>
        <w:t xml:space="preserve"> (Study in UK, 2022). In Nepal, however, obtaining a master's degree requires at least 2 years. </w:t>
      </w:r>
    </w:p>
    <w:p w14:paraId="6018B0EE" w14:textId="77777777" w:rsidR="00E710BF" w:rsidRDefault="0024493F">
      <w:pPr>
        <w:spacing w:after="133"/>
        <w:ind w:left="675" w:right="0" w:firstLine="0"/>
        <w:jc w:val="left"/>
      </w:pPr>
      <w:r>
        <w:t xml:space="preserve"> </w:t>
      </w:r>
    </w:p>
    <w:p w14:paraId="2E48811D" w14:textId="77777777" w:rsidR="00E710BF" w:rsidRDefault="0024493F">
      <w:pPr>
        <w:pStyle w:val="Heading2"/>
        <w:ind w:left="307"/>
      </w:pPr>
      <w:bookmarkStart w:id="8" w:name="_Toc9559"/>
      <w:r>
        <w:rPr>
          <w:sz w:val="24"/>
        </w:rPr>
        <w:t xml:space="preserve">2.2 </w:t>
      </w:r>
      <w:r>
        <w:t>Curriculum of U</w:t>
      </w:r>
      <w:r>
        <w:t xml:space="preserve">niversity of Wolverhampton </w:t>
      </w:r>
      <w:bookmarkEnd w:id="8"/>
    </w:p>
    <w:p w14:paraId="2E8E0988" w14:textId="77777777" w:rsidR="00E710BF" w:rsidRDefault="0024493F">
      <w:pPr>
        <w:spacing w:after="69"/>
        <w:ind w:left="214" w:right="0" w:firstLine="0"/>
        <w:jc w:val="left"/>
      </w:pPr>
      <w:r>
        <w:rPr>
          <w:b/>
          <w:sz w:val="26"/>
        </w:rPr>
        <w:t xml:space="preserve"> </w:t>
      </w:r>
    </w:p>
    <w:p w14:paraId="1A1071A3" w14:textId="77777777" w:rsidR="00E710BF" w:rsidRDefault="0024493F">
      <w:pPr>
        <w:spacing w:after="0"/>
        <w:ind w:left="214" w:right="0" w:firstLine="0"/>
        <w:jc w:val="left"/>
      </w:pPr>
      <w:r>
        <w:rPr>
          <w:b/>
          <w:sz w:val="35"/>
        </w:rPr>
        <w:t xml:space="preserve"> </w:t>
      </w:r>
    </w:p>
    <w:p w14:paraId="03E43BC8" w14:textId="77777777" w:rsidR="00E710BF" w:rsidRDefault="0024493F">
      <w:pPr>
        <w:spacing w:line="361" w:lineRule="auto"/>
        <w:ind w:left="670" w:right="0"/>
      </w:pPr>
      <w:r>
        <w:t>Numerous streams of the University of Wolverhampton provide a wide variety of degrees. Faculty of Science and Engineering, Faculty of Arts, Business, and Social Sciences, and Faculty of Education, Health, and Wellbeing are the three faculties that constitu</w:t>
      </w:r>
      <w:r>
        <w:t>te the university. There really are numerous divisions within the Faculty of Science and Engineering. Among them is the School of Mathematics and Computer Science, which offers students various degrees in the fields of Computer Science and Information Tech</w:t>
      </w:r>
      <w:r>
        <w:t>nology. BSc (Hons) Computer Science, BSc (Hons) Computing, BSc (Hons) Computer Networking, and BSc (Hons) International Business Management are among the programs available. Honors in Computer Science and International Business Management are indeed the tw</w:t>
      </w:r>
      <w:r>
        <w:t xml:space="preserve">o programs offered at Herald College Kathmandu. </w:t>
      </w:r>
    </w:p>
    <w:p w14:paraId="65D618A8" w14:textId="77777777" w:rsidR="00E710BF" w:rsidRDefault="0024493F">
      <w:pPr>
        <w:spacing w:after="217"/>
        <w:ind w:left="718" w:right="0" w:firstLine="0"/>
        <w:jc w:val="left"/>
      </w:pPr>
      <w:r>
        <w:t xml:space="preserve"> </w:t>
      </w:r>
    </w:p>
    <w:p w14:paraId="617CDD4A" w14:textId="77777777" w:rsidR="00E710BF" w:rsidRDefault="0024493F">
      <w:pPr>
        <w:pStyle w:val="Heading2"/>
        <w:ind w:left="307"/>
      </w:pPr>
      <w:bookmarkStart w:id="9" w:name="_Toc9560"/>
      <w:proofErr w:type="gramStart"/>
      <w:r>
        <w:rPr>
          <w:sz w:val="24"/>
        </w:rPr>
        <w:t xml:space="preserve">2.3 </w:t>
      </w:r>
      <w:r>
        <w:t xml:space="preserve"> Curriculum</w:t>
      </w:r>
      <w:proofErr w:type="gramEnd"/>
      <w:r>
        <w:t xml:space="preserve"> Distribution (HCK) </w:t>
      </w:r>
      <w:bookmarkEnd w:id="9"/>
    </w:p>
    <w:p w14:paraId="0E424E2E" w14:textId="772A44FE" w:rsidR="00E710BF" w:rsidRDefault="00E710BF">
      <w:pPr>
        <w:spacing w:after="0"/>
        <w:ind w:left="674" w:right="0" w:firstLine="0"/>
        <w:jc w:val="left"/>
      </w:pPr>
    </w:p>
    <w:p w14:paraId="20BDFC93" w14:textId="77777777" w:rsidR="00E710BF" w:rsidRDefault="0024493F">
      <w:pPr>
        <w:spacing w:after="228"/>
        <w:ind w:left="821" w:right="0" w:firstLine="0"/>
        <w:jc w:val="left"/>
      </w:pPr>
      <w:r>
        <w:rPr>
          <w:b/>
          <w:i/>
          <w:color w:val="1F497D"/>
        </w:rPr>
        <w:t>Figure 3: Curriculum Classification for BSc. (Hons.) Computer Science</w:t>
      </w:r>
      <w:r>
        <w:rPr>
          <w:b/>
          <w:i/>
        </w:rPr>
        <w:t xml:space="preserve"> </w:t>
      </w:r>
    </w:p>
    <w:p w14:paraId="338F6048" w14:textId="77777777" w:rsidR="00E710BF" w:rsidRDefault="0024493F">
      <w:pPr>
        <w:spacing w:after="0"/>
        <w:ind w:left="716" w:right="0" w:firstLine="0"/>
        <w:jc w:val="left"/>
      </w:pPr>
      <w:r>
        <w:rPr>
          <w:b/>
          <w:sz w:val="26"/>
        </w:rPr>
        <w:t xml:space="preserve"> </w:t>
      </w:r>
    </w:p>
    <w:p w14:paraId="1E6D6B92" w14:textId="77777777" w:rsidR="00E710BF" w:rsidRDefault="0024493F">
      <w:pPr>
        <w:spacing w:after="0"/>
        <w:ind w:left="214" w:right="0" w:firstLine="0"/>
        <w:jc w:val="left"/>
      </w:pPr>
      <w:r>
        <w:rPr>
          <w:b/>
          <w:sz w:val="23"/>
        </w:rPr>
        <w:t xml:space="preserve"> </w:t>
      </w:r>
    </w:p>
    <w:p w14:paraId="66C48977" w14:textId="77777777" w:rsidR="00E710BF" w:rsidRDefault="0024493F">
      <w:pPr>
        <w:spacing w:after="0"/>
        <w:ind w:left="214" w:right="0" w:firstLine="0"/>
        <w:jc w:val="left"/>
      </w:pPr>
      <w:r>
        <w:rPr>
          <w:b/>
        </w:rPr>
        <w:t xml:space="preserve"> </w:t>
      </w:r>
    </w:p>
    <w:p w14:paraId="1CDA9ABC" w14:textId="77777777" w:rsidR="00E710BF" w:rsidRDefault="0024493F">
      <w:pPr>
        <w:spacing w:after="38"/>
        <w:ind w:left="214" w:right="0" w:firstLine="0"/>
        <w:jc w:val="left"/>
      </w:pPr>
      <w:r>
        <w:t xml:space="preserve"> </w:t>
      </w:r>
    </w:p>
    <w:p w14:paraId="096EE57B" w14:textId="77777777" w:rsidR="00E710BF" w:rsidRDefault="0024493F">
      <w:pPr>
        <w:spacing w:after="0"/>
        <w:ind w:left="214" w:right="0" w:firstLine="0"/>
        <w:jc w:val="left"/>
      </w:pPr>
      <w:r>
        <w:rPr>
          <w:sz w:val="30"/>
        </w:rPr>
        <w:lastRenderedPageBreak/>
        <w:t xml:space="preserve"> </w:t>
      </w:r>
    </w:p>
    <w:p w14:paraId="7E666896" w14:textId="77777777" w:rsidR="00E710BF" w:rsidRDefault="0024493F">
      <w:pPr>
        <w:spacing w:after="18" w:line="359" w:lineRule="auto"/>
        <w:ind w:left="718" w:right="0" w:firstLine="0"/>
      </w:pPr>
      <w:r>
        <w:rPr>
          <w:sz w:val="22"/>
        </w:rPr>
        <w:t>A.I. is indeed the emphasis of the modules in this associate's studies. Several of the modules in this program equip graduates with important computer science expertise in addition to AI. The first semester aids in the development of a stable platform in a</w:t>
      </w:r>
      <w:r>
        <w:rPr>
          <w:sz w:val="22"/>
        </w:rPr>
        <w:t>ll areas of computer science. The 2</w:t>
      </w:r>
      <w:r>
        <w:rPr>
          <w:sz w:val="22"/>
          <w:vertAlign w:val="superscript"/>
        </w:rPr>
        <w:t>nd</w:t>
      </w:r>
      <w:r>
        <w:rPr>
          <w:sz w:val="22"/>
        </w:rPr>
        <w:t xml:space="preserve"> semester goes through the fundamentals of internet architecture and embedded systems programming in greater depth. Computational Mathematics is a foundation for studying Artificial Intelligence. Students </w:t>
      </w:r>
      <w:proofErr w:type="gramStart"/>
      <w:r>
        <w:rPr>
          <w:sz w:val="22"/>
        </w:rPr>
        <w:t>study about</w:t>
      </w:r>
      <w:proofErr w:type="gramEnd"/>
      <w:r>
        <w:rPr>
          <w:sz w:val="22"/>
        </w:rPr>
        <w:t xml:space="preserve"> AI</w:t>
      </w:r>
      <w:r>
        <w:rPr>
          <w:sz w:val="22"/>
        </w:rPr>
        <w:t xml:space="preserve"> concepts and techniques in the second year. They study object-oriented programming and its application in collaborative development. Numerical approaches and concurrency are also covered by students. They also gain new </w:t>
      </w:r>
      <w:proofErr w:type="gramStart"/>
      <w:r>
        <w:rPr>
          <w:sz w:val="22"/>
        </w:rPr>
        <w:t>skills</w:t>
      </w:r>
      <w:proofErr w:type="gramEnd"/>
      <w:r>
        <w:rPr>
          <w:sz w:val="22"/>
        </w:rPr>
        <w:t xml:space="preserve"> distributed and cloud systems</w:t>
      </w:r>
      <w:r>
        <w:rPr>
          <w:sz w:val="22"/>
        </w:rPr>
        <w:t xml:space="preserve">. The </w:t>
      </w:r>
      <w:proofErr w:type="gramStart"/>
      <w:r>
        <w:rPr>
          <w:sz w:val="22"/>
        </w:rPr>
        <w:t>students</w:t>
      </w:r>
      <w:proofErr w:type="gramEnd"/>
      <w:r>
        <w:rPr>
          <w:sz w:val="22"/>
        </w:rPr>
        <w:t xml:space="preserve"> </w:t>
      </w:r>
      <w:proofErr w:type="gramStart"/>
      <w:r>
        <w:rPr>
          <w:sz w:val="22"/>
        </w:rPr>
        <w:t>study about</w:t>
      </w:r>
      <w:proofErr w:type="gramEnd"/>
      <w:r>
        <w:rPr>
          <w:sz w:val="22"/>
        </w:rPr>
        <w:t xml:space="preserve"> machine learning and big data in their last year. Entrepreneurship and Professionalism is the last of the year's modules. This subject teaches children how and where to build a professional assignment. This course provides </w:t>
      </w:r>
      <w:proofErr w:type="gramStart"/>
      <w:r>
        <w:rPr>
          <w:sz w:val="22"/>
        </w:rPr>
        <w:t>studen</w:t>
      </w:r>
      <w:r>
        <w:rPr>
          <w:sz w:val="22"/>
        </w:rPr>
        <w:t>ts</w:t>
      </w:r>
      <w:proofErr w:type="gramEnd"/>
      <w:r>
        <w:rPr>
          <w:sz w:val="22"/>
        </w:rPr>
        <w:t xml:space="preserve"> the expertise they'll need to get a job after graduation. </w:t>
      </w:r>
      <w:proofErr w:type="gramStart"/>
      <w:r>
        <w:rPr>
          <w:sz w:val="22"/>
        </w:rPr>
        <w:t>All of</w:t>
      </w:r>
      <w:proofErr w:type="gramEnd"/>
      <w:r>
        <w:rPr>
          <w:sz w:val="22"/>
        </w:rPr>
        <w:t xml:space="preserve"> the modules are designed to provide practical knowledge that may be applied in real-life situations. This BIT in computing course provides an excellent </w:t>
      </w:r>
      <w:proofErr w:type="gramStart"/>
      <w:r>
        <w:rPr>
          <w:sz w:val="22"/>
        </w:rPr>
        <w:t>stepping stone</w:t>
      </w:r>
      <w:proofErr w:type="gramEnd"/>
      <w:r>
        <w:rPr>
          <w:sz w:val="22"/>
        </w:rPr>
        <w:t xml:space="preserve"> to allow you to move </w:t>
      </w:r>
      <w:r>
        <w:rPr>
          <w:sz w:val="22"/>
        </w:rPr>
        <w:t xml:space="preserve">directly into a career in Computing. (Herald College Kathmandu, 2022) </w:t>
      </w:r>
    </w:p>
    <w:p w14:paraId="39C73894" w14:textId="77777777" w:rsidR="00E710BF" w:rsidRDefault="0024493F">
      <w:pPr>
        <w:spacing w:after="244"/>
        <w:ind w:left="718" w:right="0" w:firstLine="0"/>
        <w:jc w:val="left"/>
      </w:pPr>
      <w:r>
        <w:t xml:space="preserve"> </w:t>
      </w:r>
    </w:p>
    <w:p w14:paraId="2AD269CC" w14:textId="77777777" w:rsidR="00E710BF" w:rsidRDefault="0024493F">
      <w:pPr>
        <w:spacing w:after="0"/>
        <w:ind w:left="214" w:right="0" w:firstLine="0"/>
        <w:jc w:val="left"/>
      </w:pPr>
      <w:r>
        <w:rPr>
          <w:sz w:val="37"/>
        </w:rPr>
        <w:t xml:space="preserve"> </w:t>
      </w:r>
    </w:p>
    <w:p w14:paraId="65317D64" w14:textId="77777777" w:rsidR="00E710BF" w:rsidRDefault="0024493F">
      <w:pPr>
        <w:pStyle w:val="Heading2"/>
        <w:ind w:left="307"/>
      </w:pPr>
      <w:bookmarkStart w:id="10" w:name="_Toc9561"/>
      <w:r>
        <w:rPr>
          <w:sz w:val="24"/>
        </w:rPr>
        <w:t xml:space="preserve">2.3 </w:t>
      </w:r>
      <w:proofErr w:type="spellStart"/>
      <w:r>
        <w:t>FuseMachines</w:t>
      </w:r>
      <w:proofErr w:type="spellEnd"/>
      <w:r>
        <w:t xml:space="preserve"> </w:t>
      </w:r>
      <w:bookmarkEnd w:id="10"/>
    </w:p>
    <w:p w14:paraId="36A44DB4" w14:textId="77777777" w:rsidR="00E710BF" w:rsidRDefault="0024493F">
      <w:pPr>
        <w:spacing w:after="0"/>
        <w:ind w:left="214" w:right="0" w:firstLine="0"/>
        <w:jc w:val="left"/>
      </w:pPr>
      <w:r>
        <w:rPr>
          <w:b/>
          <w:sz w:val="26"/>
        </w:rPr>
        <w:t xml:space="preserve"> </w:t>
      </w:r>
    </w:p>
    <w:p w14:paraId="5845CD34" w14:textId="77777777" w:rsidR="00E710BF" w:rsidRDefault="0024493F">
      <w:pPr>
        <w:spacing w:after="0"/>
        <w:ind w:left="214" w:right="0" w:firstLine="0"/>
        <w:jc w:val="left"/>
      </w:pPr>
      <w:r>
        <w:rPr>
          <w:b/>
          <w:sz w:val="26"/>
        </w:rPr>
        <w:t xml:space="preserve"> </w:t>
      </w:r>
    </w:p>
    <w:p w14:paraId="08DE236E" w14:textId="77777777" w:rsidR="00E710BF" w:rsidRDefault="0024493F">
      <w:pPr>
        <w:spacing w:after="0"/>
        <w:ind w:left="214" w:right="0" w:firstLine="0"/>
        <w:jc w:val="left"/>
      </w:pPr>
      <w:r>
        <w:rPr>
          <w:b/>
          <w:sz w:val="26"/>
        </w:rPr>
        <w:t xml:space="preserve"> </w:t>
      </w:r>
    </w:p>
    <w:p w14:paraId="4D01D6C7" w14:textId="77777777" w:rsidR="00E710BF" w:rsidRDefault="0024493F">
      <w:pPr>
        <w:spacing w:after="157" w:line="360" w:lineRule="auto"/>
        <w:ind w:left="670" w:right="0"/>
      </w:pPr>
      <w:proofErr w:type="spellStart"/>
      <w:r>
        <w:t>FuseMachines</w:t>
      </w:r>
      <w:proofErr w:type="spellEnd"/>
      <w:r>
        <w:t xml:space="preserve"> does have </w:t>
      </w:r>
      <w:proofErr w:type="gramStart"/>
      <w:r>
        <w:t>worldwide</w:t>
      </w:r>
      <w:proofErr w:type="gramEnd"/>
      <w:r>
        <w:t xml:space="preserve"> presence. Engineers and data analysts are recruited across the world by them. As per estimate, the United States would requi</w:t>
      </w:r>
      <w:r>
        <w:t xml:space="preserve">re roughly 200,000 data analysts during the next five years, with </w:t>
      </w:r>
      <w:proofErr w:type="gramStart"/>
      <w:r>
        <w:t>the majority of</w:t>
      </w:r>
      <w:proofErr w:type="gramEnd"/>
      <w:r>
        <w:t xml:space="preserve"> them originating from nations other than the United States. </w:t>
      </w:r>
      <w:proofErr w:type="gramStart"/>
      <w:r>
        <w:t>( (</w:t>
      </w:r>
      <w:proofErr w:type="spellStart"/>
      <w:proofErr w:type="gramEnd"/>
      <w:r>
        <w:t>Awale</w:t>
      </w:r>
      <w:proofErr w:type="spellEnd"/>
      <w:r>
        <w:t xml:space="preserve">, 2020)). To suit their expectations, </w:t>
      </w:r>
      <w:proofErr w:type="spellStart"/>
      <w:r>
        <w:t>FuseMachines</w:t>
      </w:r>
      <w:proofErr w:type="spellEnd"/>
      <w:r>
        <w:t xml:space="preserve"> has dispatched engineers to different nations. </w:t>
      </w:r>
      <w:proofErr w:type="spellStart"/>
      <w:r>
        <w:t>FuseMach</w:t>
      </w:r>
      <w:r>
        <w:t>ines</w:t>
      </w:r>
      <w:proofErr w:type="spellEnd"/>
      <w:r>
        <w:t xml:space="preserve">' developers are extremely competent, and they are currently developing on a technology that can recognize Nepali handwriting and translate it to English. This Optical Character Recognition (OCR) system would be the first in Nepal. </w:t>
      </w:r>
      <w:proofErr w:type="spellStart"/>
      <w:r>
        <w:t>FuseMachines</w:t>
      </w:r>
      <w:proofErr w:type="spellEnd"/>
      <w:r>
        <w:t xml:space="preserve"> offers </w:t>
      </w:r>
      <w:r>
        <w:t xml:space="preserve">a variety of options for young and outstanding learners in Nepal. </w:t>
      </w:r>
    </w:p>
    <w:p w14:paraId="5A996363" w14:textId="77777777" w:rsidR="00E710BF" w:rsidRDefault="0024493F">
      <w:pPr>
        <w:ind w:left="670" w:right="0"/>
      </w:pPr>
      <w:r>
        <w:t xml:space="preserve">Following </w:t>
      </w:r>
      <w:proofErr w:type="gramStart"/>
      <w:r>
        <w:t>are</w:t>
      </w:r>
      <w:proofErr w:type="gramEnd"/>
      <w:r>
        <w:t xml:space="preserve"> the job opening listed for Nepali graduates: </w:t>
      </w:r>
    </w:p>
    <w:p w14:paraId="4986B7AA" w14:textId="77777777" w:rsidR="00E710BF" w:rsidRDefault="0024493F">
      <w:pPr>
        <w:spacing w:after="49"/>
        <w:ind w:left="214" w:right="0" w:firstLine="0"/>
        <w:jc w:val="left"/>
      </w:pPr>
      <w:r>
        <w:rPr>
          <w:sz w:val="26"/>
        </w:rPr>
        <w:t xml:space="preserve"> </w:t>
      </w:r>
    </w:p>
    <w:p w14:paraId="5040C169" w14:textId="77777777" w:rsidR="00E710BF" w:rsidRDefault="0024493F">
      <w:pPr>
        <w:numPr>
          <w:ilvl w:val="0"/>
          <w:numId w:val="1"/>
        </w:numPr>
        <w:spacing w:after="105"/>
        <w:ind w:right="0" w:hanging="274"/>
      </w:pPr>
      <w:r>
        <w:t xml:space="preserve">Data Engineer </w:t>
      </w:r>
    </w:p>
    <w:p w14:paraId="5F48AC03" w14:textId="77777777" w:rsidR="00E710BF" w:rsidRDefault="0024493F">
      <w:pPr>
        <w:numPr>
          <w:ilvl w:val="0"/>
          <w:numId w:val="1"/>
        </w:numPr>
        <w:spacing w:after="57"/>
        <w:ind w:right="0" w:hanging="274"/>
      </w:pPr>
      <w:r>
        <w:lastRenderedPageBreak/>
        <w:t xml:space="preserve">DevOps Engineer </w:t>
      </w:r>
    </w:p>
    <w:p w14:paraId="01FBEB40" w14:textId="77777777" w:rsidR="00E710BF" w:rsidRDefault="0024493F">
      <w:pPr>
        <w:numPr>
          <w:ilvl w:val="0"/>
          <w:numId w:val="1"/>
        </w:numPr>
        <w:spacing w:after="105"/>
        <w:ind w:right="0" w:hanging="274"/>
      </w:pPr>
      <w:r>
        <w:t xml:space="preserve">Python Developer </w:t>
      </w:r>
    </w:p>
    <w:p w14:paraId="387CA8E7" w14:textId="77777777" w:rsidR="00E710BF" w:rsidRDefault="0024493F">
      <w:pPr>
        <w:numPr>
          <w:ilvl w:val="0"/>
          <w:numId w:val="1"/>
        </w:numPr>
        <w:spacing w:after="104"/>
        <w:ind w:right="0" w:hanging="274"/>
      </w:pPr>
      <w:r>
        <w:t xml:space="preserve">QA Engineer </w:t>
      </w:r>
    </w:p>
    <w:p w14:paraId="216877AB" w14:textId="77777777" w:rsidR="00E710BF" w:rsidRDefault="0024493F">
      <w:pPr>
        <w:numPr>
          <w:ilvl w:val="0"/>
          <w:numId w:val="1"/>
        </w:numPr>
        <w:spacing w:after="104"/>
        <w:ind w:right="0" w:hanging="274"/>
      </w:pPr>
      <w:r>
        <w:t xml:space="preserve">Software Engineer (Back End) </w:t>
      </w:r>
    </w:p>
    <w:p w14:paraId="3FC3AC1E" w14:textId="77777777" w:rsidR="00E710BF" w:rsidRDefault="0024493F">
      <w:pPr>
        <w:numPr>
          <w:ilvl w:val="0"/>
          <w:numId w:val="1"/>
        </w:numPr>
        <w:spacing w:after="105"/>
        <w:ind w:right="0" w:hanging="274"/>
      </w:pPr>
      <w:r>
        <w:t xml:space="preserve">Software Engineer – Mobile (Flutter Developer) </w:t>
      </w:r>
    </w:p>
    <w:p w14:paraId="50AEE24C" w14:textId="77777777" w:rsidR="00E710BF" w:rsidRDefault="0024493F">
      <w:pPr>
        <w:numPr>
          <w:ilvl w:val="0"/>
          <w:numId w:val="1"/>
        </w:numPr>
        <w:spacing w:after="103"/>
        <w:ind w:right="0" w:hanging="274"/>
      </w:pPr>
      <w:r>
        <w:t xml:space="preserve">Sr. Software Engineer (JavaScript) </w:t>
      </w:r>
    </w:p>
    <w:p w14:paraId="602C70EC" w14:textId="77777777" w:rsidR="00E710BF" w:rsidRDefault="0024493F">
      <w:pPr>
        <w:numPr>
          <w:ilvl w:val="0"/>
          <w:numId w:val="1"/>
        </w:numPr>
        <w:ind w:right="0" w:hanging="274"/>
      </w:pPr>
      <w:r>
        <w:t xml:space="preserve">UI/UX Designer </w:t>
      </w:r>
    </w:p>
    <w:p w14:paraId="23F4FC7B" w14:textId="77777777" w:rsidR="00E710BF" w:rsidRDefault="0024493F">
      <w:pPr>
        <w:spacing w:after="0"/>
        <w:ind w:left="214" w:right="0" w:firstLine="0"/>
        <w:jc w:val="left"/>
      </w:pPr>
      <w:r>
        <w:t xml:space="preserve"> </w:t>
      </w:r>
    </w:p>
    <w:p w14:paraId="0886BFFF" w14:textId="77777777" w:rsidR="00E710BF" w:rsidRDefault="0024493F">
      <w:pPr>
        <w:spacing w:after="0"/>
        <w:ind w:left="214" w:right="0" w:firstLine="0"/>
        <w:jc w:val="left"/>
      </w:pPr>
      <w:r>
        <w:t xml:space="preserve"> </w:t>
      </w:r>
    </w:p>
    <w:p w14:paraId="34804DCA" w14:textId="77777777" w:rsidR="00E710BF" w:rsidRDefault="0024493F">
      <w:pPr>
        <w:pStyle w:val="Heading2"/>
        <w:tabs>
          <w:tab w:val="center" w:pos="476"/>
          <w:tab w:val="center" w:pos="2912"/>
        </w:tabs>
        <w:ind w:left="0" w:firstLine="0"/>
      </w:pPr>
      <w:bookmarkStart w:id="11" w:name="_Toc9562"/>
      <w:r>
        <w:rPr>
          <w:rFonts w:ascii="Calibri" w:eastAsia="Calibri" w:hAnsi="Calibri" w:cs="Calibri"/>
          <w:b w:val="0"/>
          <w:sz w:val="22"/>
        </w:rPr>
        <w:tab/>
      </w:r>
      <w:r>
        <w:rPr>
          <w:sz w:val="24"/>
        </w:rPr>
        <w:t xml:space="preserve">2.4 </w:t>
      </w:r>
      <w:r>
        <w:rPr>
          <w:sz w:val="24"/>
        </w:rPr>
        <w:tab/>
      </w:r>
      <w:r>
        <w:t xml:space="preserve">Why Wolverhampton Learners </w:t>
      </w:r>
      <w:bookmarkEnd w:id="11"/>
    </w:p>
    <w:p w14:paraId="3935020B" w14:textId="77777777" w:rsidR="00E710BF" w:rsidRDefault="0024493F">
      <w:pPr>
        <w:spacing w:after="67"/>
        <w:ind w:left="214" w:right="0" w:firstLine="0"/>
        <w:jc w:val="left"/>
      </w:pPr>
      <w:r>
        <w:rPr>
          <w:b/>
          <w:sz w:val="26"/>
        </w:rPr>
        <w:t xml:space="preserve"> </w:t>
      </w:r>
    </w:p>
    <w:p w14:paraId="419C3AA9" w14:textId="77777777" w:rsidR="00E710BF" w:rsidRDefault="0024493F">
      <w:pPr>
        <w:spacing w:after="0"/>
        <w:ind w:left="214" w:right="0" w:firstLine="0"/>
        <w:jc w:val="left"/>
      </w:pPr>
      <w:r>
        <w:rPr>
          <w:b/>
          <w:sz w:val="35"/>
        </w:rPr>
        <w:t xml:space="preserve"> </w:t>
      </w:r>
    </w:p>
    <w:p w14:paraId="218336FE" w14:textId="77777777" w:rsidR="00E710BF" w:rsidRDefault="0024493F">
      <w:pPr>
        <w:spacing w:line="360" w:lineRule="auto"/>
        <w:ind w:left="670" w:right="0"/>
      </w:pPr>
      <w:proofErr w:type="gramStart"/>
      <w:r>
        <w:t>All of</w:t>
      </w:r>
      <w:proofErr w:type="gramEnd"/>
      <w:r>
        <w:t xml:space="preserve"> the jobs listed above are eligible for Wolverhampton grads. The alumni of Wolverhampton are a natural fit s</w:t>
      </w:r>
      <w:r>
        <w:t xml:space="preserve">ince both </w:t>
      </w:r>
      <w:proofErr w:type="spellStart"/>
      <w:proofErr w:type="gramStart"/>
      <w:r>
        <w:t>FuseMachines</w:t>
      </w:r>
      <w:proofErr w:type="spellEnd"/>
      <w:proofErr w:type="gramEnd"/>
      <w:r>
        <w:t xml:space="preserve"> and the undergrad degree are centered on Artificial Intelligence. The pupils are not only competent at problem solving and coming up with creative ideas, but they are also well-versed in teamwork skills. They also possess the necessa</w:t>
      </w:r>
      <w:r>
        <w:t xml:space="preserve">ry set of skills for </w:t>
      </w:r>
      <w:proofErr w:type="gramStart"/>
      <w:r>
        <w:t>all of</w:t>
      </w:r>
      <w:proofErr w:type="gramEnd"/>
      <w:r>
        <w:t xml:space="preserve"> the current workplace openings. Because Wolverhampton grads are made to work on a year-long venture in their final year, this can be used as expertise for any startup employment. </w:t>
      </w:r>
      <w:proofErr w:type="spellStart"/>
      <w:r>
        <w:t>FuseMachines</w:t>
      </w:r>
      <w:proofErr w:type="spellEnd"/>
      <w:r>
        <w:t>' major goal is to make AI more acces</w:t>
      </w:r>
      <w:r>
        <w:t xml:space="preserve">sible to the </w:t>
      </w:r>
      <w:proofErr w:type="gramStart"/>
      <w:r>
        <w:t>general public</w:t>
      </w:r>
      <w:proofErr w:type="gramEnd"/>
      <w:r>
        <w:t>.</w:t>
      </w:r>
      <w:r>
        <w:rPr>
          <w:sz w:val="22"/>
        </w:rPr>
        <w:t xml:space="preserve"> </w:t>
      </w:r>
      <w:r>
        <w:t xml:space="preserve">Graduates are well-suited in this regard since they are adept at delivering any issue to a large audience. </w:t>
      </w:r>
      <w:proofErr w:type="spellStart"/>
      <w:r>
        <w:t>FuseMachines</w:t>
      </w:r>
      <w:proofErr w:type="spellEnd"/>
      <w:r>
        <w:t xml:space="preserve"> is indeed looking for grads who can manage and interpret vast volumes of data. Because of their expertise i</w:t>
      </w:r>
      <w:r>
        <w:t xml:space="preserve">n big data, Wolverhampton graduates might be </w:t>
      </w:r>
      <w:proofErr w:type="gramStart"/>
      <w:r>
        <w:t>a valuable asset</w:t>
      </w:r>
      <w:proofErr w:type="gramEnd"/>
      <w:r>
        <w:t xml:space="preserve"> to the firm if employed. Wolverhampton </w:t>
      </w:r>
      <w:proofErr w:type="gramStart"/>
      <w:r>
        <w:t>grads</w:t>
      </w:r>
      <w:proofErr w:type="gramEnd"/>
      <w:r>
        <w:t xml:space="preserve"> has </w:t>
      </w:r>
      <w:proofErr w:type="gramStart"/>
      <w:r>
        <w:t>all of</w:t>
      </w:r>
      <w:proofErr w:type="gramEnd"/>
      <w:r>
        <w:t xml:space="preserve"> the necessary qualifications for all of </w:t>
      </w:r>
      <w:proofErr w:type="spellStart"/>
      <w:r>
        <w:t>FuseMachines</w:t>
      </w:r>
      <w:proofErr w:type="spellEnd"/>
      <w:r>
        <w:t xml:space="preserve">' current open positions. </w:t>
      </w:r>
    </w:p>
    <w:p w14:paraId="41E180B2" w14:textId="77777777" w:rsidR="00E710BF" w:rsidRDefault="0024493F">
      <w:pPr>
        <w:spacing w:after="130" w:line="359" w:lineRule="auto"/>
        <w:ind w:left="670" w:right="0"/>
      </w:pPr>
      <w:r>
        <w:t xml:space="preserve">The area of Artificial Intelligence is blooming right now, </w:t>
      </w:r>
      <w:r>
        <w:t xml:space="preserve">and grad will be qualified for any AI-related potential employee. </w:t>
      </w:r>
    </w:p>
    <w:p w14:paraId="0312FF04" w14:textId="77777777" w:rsidR="00E710BF" w:rsidRDefault="0024493F">
      <w:pPr>
        <w:spacing w:after="105"/>
        <w:ind w:left="214" w:right="0" w:firstLine="0"/>
        <w:jc w:val="left"/>
      </w:pPr>
      <w:r>
        <w:t xml:space="preserve"> </w:t>
      </w:r>
    </w:p>
    <w:p w14:paraId="0ACDE179" w14:textId="77777777" w:rsidR="00E710BF" w:rsidRDefault="0024493F">
      <w:pPr>
        <w:spacing w:after="0"/>
        <w:ind w:left="1306" w:right="0" w:firstLine="0"/>
        <w:jc w:val="left"/>
      </w:pPr>
      <w:r>
        <w:t xml:space="preserve"> </w:t>
      </w:r>
    </w:p>
    <w:p w14:paraId="174F8819" w14:textId="77777777" w:rsidR="00E710BF" w:rsidRDefault="0024493F">
      <w:pPr>
        <w:spacing w:after="117"/>
        <w:ind w:left="718" w:right="0" w:firstLine="0"/>
        <w:jc w:val="left"/>
      </w:pPr>
      <w:r>
        <w:t xml:space="preserve"> </w:t>
      </w:r>
    </w:p>
    <w:p w14:paraId="6124E6D6" w14:textId="77777777" w:rsidR="00E710BF" w:rsidRDefault="0024493F">
      <w:pPr>
        <w:spacing w:after="115"/>
        <w:ind w:left="718" w:right="0" w:firstLine="0"/>
        <w:jc w:val="left"/>
      </w:pPr>
      <w:r>
        <w:t xml:space="preserve"> </w:t>
      </w:r>
    </w:p>
    <w:p w14:paraId="5FB8806F" w14:textId="77777777" w:rsidR="00E710BF" w:rsidRDefault="0024493F">
      <w:pPr>
        <w:spacing w:after="117"/>
        <w:ind w:left="718" w:right="0" w:firstLine="0"/>
        <w:jc w:val="left"/>
      </w:pPr>
      <w:r>
        <w:t xml:space="preserve"> </w:t>
      </w:r>
    </w:p>
    <w:p w14:paraId="44241F01" w14:textId="77777777" w:rsidR="00E710BF" w:rsidRDefault="0024493F">
      <w:pPr>
        <w:spacing w:after="115"/>
        <w:ind w:left="718" w:right="0" w:firstLine="0"/>
        <w:jc w:val="left"/>
      </w:pPr>
      <w:r>
        <w:t xml:space="preserve"> </w:t>
      </w:r>
    </w:p>
    <w:p w14:paraId="38C64CCB" w14:textId="77777777" w:rsidR="00E710BF" w:rsidRDefault="0024493F">
      <w:pPr>
        <w:spacing w:after="118"/>
        <w:ind w:left="718" w:right="0" w:firstLine="0"/>
        <w:jc w:val="left"/>
      </w:pPr>
      <w:r>
        <w:lastRenderedPageBreak/>
        <w:t xml:space="preserve"> </w:t>
      </w:r>
    </w:p>
    <w:p w14:paraId="2A7CE303" w14:textId="77777777" w:rsidR="00E710BF" w:rsidRDefault="0024493F">
      <w:pPr>
        <w:spacing w:after="115"/>
        <w:ind w:left="718" w:right="0" w:firstLine="0"/>
        <w:jc w:val="left"/>
      </w:pPr>
      <w:r>
        <w:t xml:space="preserve"> </w:t>
      </w:r>
    </w:p>
    <w:p w14:paraId="141DA6B6" w14:textId="77777777" w:rsidR="00E710BF" w:rsidRDefault="0024493F">
      <w:pPr>
        <w:spacing w:after="117"/>
        <w:ind w:left="718" w:right="0" w:firstLine="0"/>
        <w:jc w:val="left"/>
      </w:pPr>
      <w:r>
        <w:t xml:space="preserve"> </w:t>
      </w:r>
    </w:p>
    <w:p w14:paraId="50914592" w14:textId="77777777" w:rsidR="00E710BF" w:rsidRDefault="0024493F">
      <w:pPr>
        <w:spacing w:after="115"/>
        <w:ind w:left="718" w:right="0" w:firstLine="0"/>
        <w:jc w:val="left"/>
      </w:pPr>
      <w:r>
        <w:t xml:space="preserve"> </w:t>
      </w:r>
    </w:p>
    <w:p w14:paraId="7026C761" w14:textId="77777777" w:rsidR="00E710BF" w:rsidRDefault="0024493F">
      <w:pPr>
        <w:spacing w:after="117"/>
        <w:ind w:left="718" w:right="0" w:firstLine="0"/>
        <w:jc w:val="left"/>
      </w:pPr>
      <w:r>
        <w:t xml:space="preserve"> </w:t>
      </w:r>
    </w:p>
    <w:p w14:paraId="1ABBD02C" w14:textId="77777777" w:rsidR="00E710BF" w:rsidRDefault="0024493F">
      <w:pPr>
        <w:spacing w:after="115"/>
        <w:ind w:left="718" w:right="0" w:firstLine="0"/>
        <w:jc w:val="left"/>
      </w:pPr>
      <w:r>
        <w:t xml:space="preserve"> </w:t>
      </w:r>
    </w:p>
    <w:p w14:paraId="322DEC3F" w14:textId="77777777" w:rsidR="00E710BF" w:rsidRDefault="0024493F">
      <w:pPr>
        <w:spacing w:after="117"/>
        <w:ind w:left="718" w:right="0" w:firstLine="0"/>
        <w:jc w:val="left"/>
      </w:pPr>
      <w:r>
        <w:t xml:space="preserve"> </w:t>
      </w:r>
    </w:p>
    <w:p w14:paraId="26CCF292" w14:textId="77777777" w:rsidR="00E710BF" w:rsidRDefault="0024493F">
      <w:pPr>
        <w:spacing w:after="115"/>
        <w:ind w:left="718" w:right="0" w:firstLine="0"/>
        <w:jc w:val="left"/>
      </w:pPr>
      <w:r>
        <w:t xml:space="preserve"> </w:t>
      </w:r>
    </w:p>
    <w:p w14:paraId="1F82A208" w14:textId="77777777" w:rsidR="00E710BF" w:rsidRDefault="0024493F">
      <w:pPr>
        <w:spacing w:after="118"/>
        <w:ind w:left="718" w:right="0" w:firstLine="0"/>
        <w:jc w:val="left"/>
      </w:pPr>
      <w:r>
        <w:t xml:space="preserve"> </w:t>
      </w:r>
    </w:p>
    <w:p w14:paraId="718EE252" w14:textId="77777777" w:rsidR="00E710BF" w:rsidRDefault="0024493F">
      <w:pPr>
        <w:spacing w:after="115"/>
        <w:ind w:left="718" w:right="0" w:firstLine="0"/>
        <w:jc w:val="left"/>
      </w:pPr>
      <w:r>
        <w:t xml:space="preserve"> </w:t>
      </w:r>
    </w:p>
    <w:p w14:paraId="118D66B1" w14:textId="77777777" w:rsidR="00E710BF" w:rsidRDefault="0024493F">
      <w:pPr>
        <w:spacing w:after="117"/>
        <w:ind w:left="718" w:right="0" w:firstLine="0"/>
        <w:jc w:val="left"/>
      </w:pPr>
      <w:r>
        <w:t xml:space="preserve"> </w:t>
      </w:r>
    </w:p>
    <w:p w14:paraId="78A9545D" w14:textId="77777777" w:rsidR="00E710BF" w:rsidRDefault="0024493F">
      <w:pPr>
        <w:spacing w:after="115"/>
        <w:ind w:left="718" w:right="0" w:firstLine="0"/>
        <w:jc w:val="left"/>
      </w:pPr>
      <w:r>
        <w:t xml:space="preserve"> </w:t>
      </w:r>
    </w:p>
    <w:p w14:paraId="1316593E" w14:textId="77777777" w:rsidR="00E710BF" w:rsidRDefault="0024493F">
      <w:pPr>
        <w:spacing w:after="0"/>
        <w:ind w:left="718" w:right="0" w:firstLine="0"/>
        <w:jc w:val="left"/>
      </w:pPr>
      <w:r>
        <w:t xml:space="preserve"> </w:t>
      </w:r>
    </w:p>
    <w:p w14:paraId="5B6A50E6" w14:textId="77777777" w:rsidR="00E710BF" w:rsidRDefault="0024493F">
      <w:pPr>
        <w:spacing w:after="0"/>
        <w:ind w:left="214" w:right="0" w:firstLine="0"/>
        <w:jc w:val="left"/>
      </w:pPr>
      <w:r>
        <w:rPr>
          <w:sz w:val="40"/>
        </w:rPr>
        <w:t xml:space="preserve"> </w:t>
      </w:r>
    </w:p>
    <w:p w14:paraId="18AE7C4C" w14:textId="77777777" w:rsidR="00E710BF" w:rsidRDefault="0024493F">
      <w:pPr>
        <w:pStyle w:val="Heading1"/>
        <w:spacing w:after="0"/>
        <w:ind w:left="307"/>
      </w:pPr>
      <w:bookmarkStart w:id="12" w:name="_Toc9563"/>
      <w:r>
        <w:t xml:space="preserve">3. Conclusion </w:t>
      </w:r>
      <w:bookmarkEnd w:id="12"/>
    </w:p>
    <w:p w14:paraId="78E322EF" w14:textId="77777777" w:rsidR="00E710BF" w:rsidRDefault="0024493F">
      <w:pPr>
        <w:spacing w:after="0"/>
        <w:ind w:left="214" w:right="0" w:firstLine="0"/>
        <w:jc w:val="left"/>
      </w:pPr>
      <w:r>
        <w:rPr>
          <w:b/>
          <w:sz w:val="30"/>
        </w:rPr>
        <w:t xml:space="preserve"> </w:t>
      </w:r>
    </w:p>
    <w:p w14:paraId="3CC014EC" w14:textId="77777777" w:rsidR="00E710BF" w:rsidRDefault="0024493F">
      <w:pPr>
        <w:spacing w:line="360" w:lineRule="auto"/>
        <w:ind w:left="670" w:right="0"/>
      </w:pPr>
      <w:r>
        <w:t xml:space="preserve">Bachelors are well-suited in this respect because they are adept at delivering any issue to a large audience. </w:t>
      </w:r>
      <w:proofErr w:type="spellStart"/>
      <w:r>
        <w:t>FuseMachines</w:t>
      </w:r>
      <w:proofErr w:type="spellEnd"/>
      <w:r>
        <w:t xml:space="preserve"> is indeed looking for grads who can manage and interpret vast volumes of data. Because of their expertise in big data, Wolverhampton </w:t>
      </w:r>
      <w:r>
        <w:t xml:space="preserve">graduates might be </w:t>
      </w:r>
      <w:proofErr w:type="gramStart"/>
      <w:r>
        <w:t>a valuable asset</w:t>
      </w:r>
      <w:proofErr w:type="gramEnd"/>
      <w:r>
        <w:t xml:space="preserve"> to the firm if employed. Wolverhampton </w:t>
      </w:r>
      <w:proofErr w:type="gramStart"/>
      <w:r>
        <w:t>grads</w:t>
      </w:r>
      <w:proofErr w:type="gramEnd"/>
      <w:r>
        <w:t xml:space="preserve"> has </w:t>
      </w:r>
      <w:proofErr w:type="gramStart"/>
      <w:r>
        <w:t>all of</w:t>
      </w:r>
      <w:proofErr w:type="gramEnd"/>
      <w:r>
        <w:t xml:space="preserve"> the necessary qualifications for all of </w:t>
      </w:r>
      <w:proofErr w:type="spellStart"/>
      <w:r>
        <w:t>FuseMachines</w:t>
      </w:r>
      <w:proofErr w:type="spellEnd"/>
      <w:r>
        <w:t xml:space="preserve">' current open positions. The area of Artificial Intelligence is blooming right now, and grad will be qualified </w:t>
      </w:r>
      <w:r>
        <w:t xml:space="preserve">for any AI-related potential employee. </w:t>
      </w:r>
    </w:p>
    <w:p w14:paraId="2FEF835E" w14:textId="77777777" w:rsidR="00E710BF" w:rsidRDefault="0024493F">
      <w:pPr>
        <w:spacing w:after="122"/>
        <w:ind w:left="214" w:right="0" w:firstLine="0"/>
        <w:jc w:val="left"/>
      </w:pPr>
      <w:r>
        <w:rPr>
          <w:sz w:val="22"/>
        </w:rPr>
        <w:t xml:space="preserve"> </w:t>
      </w:r>
    </w:p>
    <w:p w14:paraId="128F7AA1" w14:textId="77777777" w:rsidR="00E710BF" w:rsidRDefault="0024493F">
      <w:pPr>
        <w:spacing w:after="0"/>
        <w:ind w:left="214" w:right="0" w:firstLine="0"/>
        <w:jc w:val="left"/>
      </w:pPr>
      <w:r>
        <w:t xml:space="preserve"> </w:t>
      </w:r>
    </w:p>
    <w:p w14:paraId="25601EEC" w14:textId="77777777" w:rsidR="00E710BF" w:rsidRDefault="0024493F">
      <w:pPr>
        <w:spacing w:after="0"/>
        <w:ind w:left="214" w:right="0" w:firstLine="0"/>
        <w:jc w:val="left"/>
      </w:pPr>
      <w:r>
        <w:t xml:space="preserve"> </w:t>
      </w:r>
    </w:p>
    <w:p w14:paraId="738F128E" w14:textId="77777777" w:rsidR="00E710BF" w:rsidRDefault="0024493F">
      <w:pPr>
        <w:spacing w:after="0"/>
        <w:ind w:left="214" w:right="0" w:firstLine="0"/>
        <w:jc w:val="left"/>
      </w:pPr>
      <w:r>
        <w:t xml:space="preserve"> </w:t>
      </w:r>
      <w:r>
        <w:br w:type="page"/>
      </w:r>
    </w:p>
    <w:p w14:paraId="52C7D516" w14:textId="77777777" w:rsidR="00E710BF" w:rsidRDefault="0024493F">
      <w:pPr>
        <w:spacing w:after="221"/>
        <w:ind w:left="214" w:right="0" w:firstLine="0"/>
        <w:jc w:val="left"/>
      </w:pPr>
      <w:r>
        <w:rPr>
          <w:sz w:val="22"/>
        </w:rPr>
        <w:lastRenderedPageBreak/>
        <w:t xml:space="preserve"> </w:t>
      </w:r>
    </w:p>
    <w:p w14:paraId="57467E70" w14:textId="77777777" w:rsidR="00E710BF" w:rsidRDefault="0024493F">
      <w:pPr>
        <w:pStyle w:val="Heading1"/>
        <w:ind w:left="584"/>
      </w:pPr>
      <w:bookmarkStart w:id="13" w:name="_Toc9564"/>
      <w:r>
        <w:t xml:space="preserve">4. References </w:t>
      </w:r>
      <w:bookmarkEnd w:id="13"/>
    </w:p>
    <w:p w14:paraId="466D7989" w14:textId="77777777" w:rsidR="00E710BF" w:rsidRDefault="0024493F">
      <w:pPr>
        <w:spacing w:after="0"/>
        <w:ind w:left="0" w:right="0" w:firstLine="0"/>
        <w:jc w:val="left"/>
      </w:pPr>
      <w:r>
        <w:rPr>
          <w:b/>
          <w:sz w:val="28"/>
        </w:rPr>
        <w:t xml:space="preserve"> </w:t>
      </w:r>
    </w:p>
    <w:p w14:paraId="70DC575B" w14:textId="77777777" w:rsidR="00E710BF" w:rsidRDefault="0024493F">
      <w:pPr>
        <w:spacing w:line="359" w:lineRule="auto"/>
        <w:ind w:left="670" w:right="0"/>
      </w:pPr>
      <w:proofErr w:type="spellStart"/>
      <w:r>
        <w:t>Awale</w:t>
      </w:r>
      <w:proofErr w:type="spellEnd"/>
      <w:r>
        <w:t xml:space="preserve">, S., 2020. Bringing Silicon Valley </w:t>
      </w:r>
      <w:proofErr w:type="gramStart"/>
      <w:r>
        <w:t>To</w:t>
      </w:r>
      <w:proofErr w:type="gramEnd"/>
      <w:r>
        <w:t xml:space="preserve"> The Kathmandu Valley. </w:t>
      </w:r>
      <w:r>
        <w:rPr>
          <w:i/>
        </w:rPr>
        <w:t>SOUTH ASIA TIMES</w:t>
      </w:r>
      <w:r>
        <w:t xml:space="preserve">, 17 May, p. 25. </w:t>
      </w:r>
    </w:p>
    <w:p w14:paraId="50102F0D" w14:textId="77777777" w:rsidR="00E710BF" w:rsidRDefault="0024493F">
      <w:pPr>
        <w:spacing w:after="117"/>
        <w:ind w:left="670" w:right="0"/>
      </w:pPr>
      <w:r>
        <w:t xml:space="preserve">Herald College Kathmandu, 2021. </w:t>
      </w:r>
      <w:r>
        <w:rPr>
          <w:i/>
        </w:rPr>
        <w:t xml:space="preserve">About Us - Herald College Kathmandu. </w:t>
      </w:r>
      <w:r>
        <w:t xml:space="preserve">[Online]  </w:t>
      </w:r>
    </w:p>
    <w:p w14:paraId="17E9DC45" w14:textId="77777777" w:rsidR="00E710BF" w:rsidRDefault="0024493F">
      <w:pPr>
        <w:tabs>
          <w:tab w:val="center" w:pos="1161"/>
          <w:tab w:val="center" w:pos="3506"/>
          <w:tab w:val="right" w:pos="9799"/>
        </w:tabs>
        <w:spacing w:after="125"/>
        <w:ind w:left="0" w:right="-13" w:firstLine="0"/>
        <w:jc w:val="left"/>
      </w:pPr>
      <w:r>
        <w:rPr>
          <w:rFonts w:ascii="Calibri" w:eastAsia="Calibri" w:hAnsi="Calibri" w:cs="Calibri"/>
          <w:sz w:val="22"/>
        </w:rPr>
        <w:tab/>
      </w:r>
      <w:r>
        <w:t xml:space="preserve">Available </w:t>
      </w:r>
      <w:r>
        <w:tab/>
        <w:t xml:space="preserve">at: </w:t>
      </w:r>
      <w:r>
        <w:tab/>
      </w:r>
      <w:r>
        <w:rPr>
          <w:u w:val="single" w:color="000000"/>
        </w:rPr>
        <w:t>https://heraldcollege.edu.np/about-herald/</w:t>
      </w:r>
      <w:r>
        <w:t xml:space="preserve"> </w:t>
      </w:r>
    </w:p>
    <w:p w14:paraId="01B3EEAE" w14:textId="77777777" w:rsidR="00E710BF" w:rsidRDefault="0024493F">
      <w:pPr>
        <w:spacing w:after="112"/>
        <w:ind w:left="670" w:right="0"/>
      </w:pPr>
      <w:r>
        <w:t xml:space="preserve">[Accessed 15 April 2022]. </w:t>
      </w:r>
    </w:p>
    <w:p w14:paraId="6ED831BF" w14:textId="77777777" w:rsidR="00E710BF" w:rsidRDefault="0024493F">
      <w:pPr>
        <w:spacing w:after="123"/>
        <w:ind w:left="670" w:right="-11"/>
        <w:jc w:val="left"/>
      </w:pPr>
      <w:r>
        <w:t xml:space="preserve">Herald College Kathmandu, 2022. </w:t>
      </w:r>
      <w:r>
        <w:rPr>
          <w:i/>
        </w:rPr>
        <w:t xml:space="preserve">BIT in Nepal, Kathmandu - Herald college </w:t>
      </w:r>
    </w:p>
    <w:p w14:paraId="76F9507E" w14:textId="77777777" w:rsidR="00E710BF" w:rsidRDefault="0024493F">
      <w:pPr>
        <w:tabs>
          <w:tab w:val="center" w:pos="1322"/>
          <w:tab w:val="right" w:pos="9799"/>
        </w:tabs>
        <w:spacing w:after="123"/>
        <w:ind w:left="0" w:right="-11" w:firstLine="0"/>
        <w:jc w:val="left"/>
      </w:pPr>
      <w:r>
        <w:rPr>
          <w:rFonts w:ascii="Calibri" w:eastAsia="Calibri" w:hAnsi="Calibri" w:cs="Calibri"/>
          <w:sz w:val="22"/>
        </w:rPr>
        <w:tab/>
      </w:r>
      <w:r>
        <w:rPr>
          <w:i/>
        </w:rPr>
        <w:t xml:space="preserve">Kathmandu. </w:t>
      </w:r>
      <w:r>
        <w:rPr>
          <w:i/>
        </w:rPr>
        <w:tab/>
      </w:r>
      <w:r>
        <w:t xml:space="preserve">[Online]  </w:t>
      </w:r>
    </w:p>
    <w:p w14:paraId="5591D61A" w14:textId="77777777" w:rsidR="00E710BF" w:rsidRDefault="0024493F">
      <w:pPr>
        <w:spacing w:after="0" w:line="368" w:lineRule="auto"/>
        <w:ind w:left="670" w:right="-13"/>
        <w:jc w:val="left"/>
      </w:pPr>
      <w:r>
        <w:t xml:space="preserve">Available </w:t>
      </w:r>
      <w:r>
        <w:tab/>
        <w:t xml:space="preserve">at: </w:t>
      </w:r>
      <w:r>
        <w:tab/>
      </w:r>
      <w:r>
        <w:rPr>
          <w:u w:val="single" w:color="000000"/>
        </w:rPr>
        <w:t>https:</w:t>
      </w:r>
      <w:r>
        <w:rPr>
          <w:u w:val="single" w:color="000000"/>
        </w:rPr>
        <w:t>//heraldcollege.edu.np/bachelors-in-computer-science/</w:t>
      </w:r>
      <w:r>
        <w:t xml:space="preserve"> [Accessed 14 April 2022]. </w:t>
      </w:r>
    </w:p>
    <w:p w14:paraId="56CF85AD" w14:textId="77777777" w:rsidR="00E710BF" w:rsidRDefault="0024493F">
      <w:pPr>
        <w:spacing w:line="359" w:lineRule="auto"/>
        <w:ind w:left="670" w:right="0"/>
      </w:pPr>
      <w:r>
        <w:t xml:space="preserve">Nepali Times, 2017. Democratizing AI by Empowering Nepalese Professionals Through Impactful AI Training. </w:t>
      </w:r>
      <w:r>
        <w:rPr>
          <w:i/>
        </w:rPr>
        <w:t>Nepali Times</w:t>
      </w:r>
      <w:r>
        <w:t xml:space="preserve">, 10 June.  </w:t>
      </w:r>
    </w:p>
    <w:p w14:paraId="72481CB4" w14:textId="77777777" w:rsidR="00E710BF" w:rsidRDefault="0024493F">
      <w:pPr>
        <w:tabs>
          <w:tab w:val="center" w:pos="983"/>
          <w:tab w:val="center" w:pos="1830"/>
          <w:tab w:val="center" w:pos="2573"/>
          <w:tab w:val="center" w:pos="3520"/>
          <w:tab w:val="center" w:pos="4437"/>
          <w:tab w:val="center" w:pos="5586"/>
          <w:tab w:val="center" w:pos="6967"/>
          <w:tab w:val="center" w:pos="8167"/>
          <w:tab w:val="right" w:pos="9799"/>
        </w:tabs>
        <w:spacing w:after="128"/>
        <w:ind w:left="0" w:right="0" w:firstLine="0"/>
        <w:jc w:val="left"/>
      </w:pPr>
      <w:r>
        <w:rPr>
          <w:rFonts w:ascii="Calibri" w:eastAsia="Calibri" w:hAnsi="Calibri" w:cs="Calibri"/>
          <w:sz w:val="22"/>
        </w:rPr>
        <w:tab/>
      </w:r>
      <w:r>
        <w:t xml:space="preserve">Study </w:t>
      </w:r>
      <w:r>
        <w:tab/>
        <w:t xml:space="preserve">in </w:t>
      </w:r>
      <w:r>
        <w:tab/>
        <w:t xml:space="preserve">UK, </w:t>
      </w:r>
      <w:r>
        <w:tab/>
        <w:t xml:space="preserve">2022. </w:t>
      </w:r>
      <w:r>
        <w:tab/>
      </w:r>
      <w:r>
        <w:rPr>
          <w:i/>
        </w:rPr>
        <w:t xml:space="preserve">UK </w:t>
      </w:r>
      <w:r>
        <w:rPr>
          <w:i/>
        </w:rPr>
        <w:tab/>
        <w:t xml:space="preserve">Education </w:t>
      </w:r>
      <w:r>
        <w:rPr>
          <w:i/>
        </w:rPr>
        <w:tab/>
        <w:t>System</w:t>
      </w:r>
      <w:r>
        <w:rPr>
          <w:i/>
        </w:rPr>
        <w:t xml:space="preserve"> </w:t>
      </w:r>
      <w:r>
        <w:rPr>
          <w:i/>
        </w:rPr>
        <w:tab/>
        <w:t xml:space="preserve">Guide. </w:t>
      </w:r>
      <w:r>
        <w:rPr>
          <w:i/>
        </w:rPr>
        <w:tab/>
      </w:r>
      <w:r>
        <w:t xml:space="preserve">[Online]  </w:t>
      </w:r>
    </w:p>
    <w:p w14:paraId="538223F2" w14:textId="77777777" w:rsidR="00E710BF" w:rsidRDefault="0024493F">
      <w:pPr>
        <w:spacing w:after="0" w:line="366" w:lineRule="auto"/>
        <w:ind w:left="670" w:right="-13"/>
        <w:jc w:val="left"/>
      </w:pPr>
      <w:r>
        <w:t xml:space="preserve">Available </w:t>
      </w:r>
      <w:r>
        <w:tab/>
        <w:t xml:space="preserve">at: </w:t>
      </w:r>
      <w:r>
        <w:tab/>
      </w:r>
      <w:r>
        <w:rPr>
          <w:u w:val="single" w:color="000000"/>
        </w:rPr>
        <w:t>https://www.studying-in-uk.org/uk-education-system-guide/</w:t>
      </w:r>
      <w:r>
        <w:t xml:space="preserve"> [Accessed 12 April 2022]. </w:t>
      </w:r>
    </w:p>
    <w:p w14:paraId="42A9CCD0" w14:textId="77777777" w:rsidR="00E710BF" w:rsidRDefault="0024493F">
      <w:pPr>
        <w:spacing w:line="359" w:lineRule="auto"/>
        <w:ind w:left="670" w:right="0"/>
      </w:pPr>
      <w:r>
        <w:t xml:space="preserve">THE KATHMANDU POST, 2017. </w:t>
      </w:r>
      <w:proofErr w:type="spellStart"/>
      <w:r>
        <w:t>Fusemachines</w:t>
      </w:r>
      <w:proofErr w:type="spellEnd"/>
      <w:r>
        <w:t xml:space="preserve"> Nepal announces AI fellowship. </w:t>
      </w:r>
      <w:r>
        <w:rPr>
          <w:i/>
        </w:rPr>
        <w:t>The Kathmandu Post</w:t>
      </w:r>
      <w:r>
        <w:t xml:space="preserve">, 30 January.  </w:t>
      </w:r>
    </w:p>
    <w:p w14:paraId="07230F7F" w14:textId="77777777" w:rsidR="00E710BF" w:rsidRDefault="0024493F">
      <w:pPr>
        <w:spacing w:after="123"/>
        <w:ind w:left="670" w:right="-11"/>
        <w:jc w:val="left"/>
      </w:pPr>
      <w:r>
        <w:t xml:space="preserve">TOPIO Networks, 2022. </w:t>
      </w:r>
      <w:r>
        <w:rPr>
          <w:i/>
        </w:rPr>
        <w:t xml:space="preserve">Company </w:t>
      </w:r>
      <w:proofErr w:type="spellStart"/>
      <w:r>
        <w:rPr>
          <w:i/>
        </w:rPr>
        <w:t>Fusemachines</w:t>
      </w:r>
      <w:proofErr w:type="spellEnd"/>
      <w:r>
        <w:rPr>
          <w:i/>
        </w:rPr>
        <w:t xml:space="preserve"> News, Employees and Funding </w:t>
      </w:r>
    </w:p>
    <w:p w14:paraId="67163CFF" w14:textId="77777777" w:rsidR="00E710BF" w:rsidRDefault="0024493F">
      <w:pPr>
        <w:tabs>
          <w:tab w:val="center" w:pos="1309"/>
          <w:tab w:val="center" w:pos="3578"/>
          <w:tab w:val="center" w:pos="5496"/>
          <w:tab w:val="center" w:pos="7371"/>
          <w:tab w:val="right" w:pos="9799"/>
        </w:tabs>
        <w:spacing w:after="123"/>
        <w:ind w:left="0" w:right="-11" w:firstLine="0"/>
        <w:jc w:val="left"/>
      </w:pPr>
      <w:r>
        <w:rPr>
          <w:rFonts w:ascii="Calibri" w:eastAsia="Calibri" w:hAnsi="Calibri" w:cs="Calibri"/>
          <w:sz w:val="22"/>
        </w:rPr>
        <w:tab/>
      </w:r>
      <w:r>
        <w:rPr>
          <w:i/>
        </w:rPr>
        <w:t xml:space="preserve">Information, </w:t>
      </w:r>
      <w:r>
        <w:rPr>
          <w:i/>
        </w:rPr>
        <w:tab/>
        <w:t xml:space="preserve">New </w:t>
      </w:r>
      <w:r>
        <w:rPr>
          <w:i/>
        </w:rPr>
        <w:tab/>
        <w:t xml:space="preserve">York, </w:t>
      </w:r>
      <w:r>
        <w:rPr>
          <w:i/>
        </w:rPr>
        <w:tab/>
        <w:t xml:space="preserve">NY. </w:t>
      </w:r>
      <w:r>
        <w:rPr>
          <w:i/>
        </w:rPr>
        <w:tab/>
      </w:r>
      <w:r>
        <w:t xml:space="preserve">[Online]  </w:t>
      </w:r>
    </w:p>
    <w:p w14:paraId="5B2EF5E0" w14:textId="77777777" w:rsidR="00E710BF" w:rsidRDefault="0024493F">
      <w:pPr>
        <w:spacing w:after="0" w:line="363" w:lineRule="auto"/>
        <w:ind w:left="670" w:right="-13"/>
        <w:jc w:val="left"/>
      </w:pPr>
      <w:r>
        <w:t xml:space="preserve">Available </w:t>
      </w:r>
      <w:r>
        <w:tab/>
        <w:t xml:space="preserve">at: </w:t>
      </w:r>
      <w:r>
        <w:tab/>
      </w:r>
      <w:r>
        <w:rPr>
          <w:u w:val="single" w:color="000000"/>
        </w:rPr>
        <w:t>https://www.topionetworks.com/companies/fusemachines-</w:t>
      </w:r>
      <w:r>
        <w:t xml:space="preserve"> </w:t>
      </w:r>
      <w:r>
        <w:rPr>
          <w:u w:val="single" w:color="000000"/>
        </w:rPr>
        <w:t>553f68d0b6a9b6dc550019ad</w:t>
      </w:r>
      <w:r>
        <w:t xml:space="preserve"> [Accessed 4 April 2022]. </w:t>
      </w:r>
    </w:p>
    <w:p w14:paraId="339B7A27" w14:textId="77777777" w:rsidR="00E710BF" w:rsidRDefault="0024493F">
      <w:pPr>
        <w:tabs>
          <w:tab w:val="center" w:pos="1234"/>
          <w:tab w:val="center" w:pos="3090"/>
          <w:tab w:val="center" w:pos="4687"/>
          <w:tab w:val="center" w:pos="5888"/>
          <w:tab w:val="center" w:pos="6824"/>
          <w:tab w:val="center" w:pos="7916"/>
          <w:tab w:val="right" w:pos="9799"/>
        </w:tabs>
        <w:spacing w:after="128"/>
        <w:ind w:left="0" w:right="0" w:firstLine="0"/>
        <w:jc w:val="left"/>
      </w:pPr>
      <w:r>
        <w:rPr>
          <w:rFonts w:ascii="Calibri" w:eastAsia="Calibri" w:hAnsi="Calibri" w:cs="Calibri"/>
          <w:sz w:val="22"/>
        </w:rPr>
        <w:tab/>
      </w:r>
      <w:proofErr w:type="spellStart"/>
      <w:r>
        <w:t>Tribhuwan</w:t>
      </w:r>
      <w:proofErr w:type="spellEnd"/>
      <w:r>
        <w:t xml:space="preserve"> </w:t>
      </w:r>
      <w:r>
        <w:tab/>
        <w:t>Universi</w:t>
      </w:r>
      <w:r>
        <w:t xml:space="preserve">ty, </w:t>
      </w:r>
      <w:r>
        <w:tab/>
        <w:t xml:space="preserve">2022. </w:t>
      </w:r>
      <w:r>
        <w:tab/>
      </w:r>
      <w:r>
        <w:rPr>
          <w:i/>
        </w:rPr>
        <w:t xml:space="preserve">TU </w:t>
      </w:r>
      <w:r>
        <w:rPr>
          <w:i/>
        </w:rPr>
        <w:tab/>
        <w:t xml:space="preserve">- </w:t>
      </w:r>
      <w:r>
        <w:rPr>
          <w:i/>
        </w:rPr>
        <w:tab/>
        <w:t xml:space="preserve">IOST. </w:t>
      </w:r>
      <w:r>
        <w:rPr>
          <w:i/>
        </w:rPr>
        <w:tab/>
      </w:r>
      <w:r>
        <w:t xml:space="preserve">[Online]  </w:t>
      </w:r>
    </w:p>
    <w:p w14:paraId="6EA9F398" w14:textId="77777777" w:rsidR="00E710BF" w:rsidRDefault="0024493F">
      <w:pPr>
        <w:tabs>
          <w:tab w:val="center" w:pos="1162"/>
          <w:tab w:val="center" w:pos="3842"/>
          <w:tab w:val="right" w:pos="9799"/>
        </w:tabs>
        <w:spacing w:after="123"/>
        <w:ind w:left="0" w:right="-13" w:firstLine="0"/>
        <w:jc w:val="left"/>
      </w:pPr>
      <w:r>
        <w:rPr>
          <w:rFonts w:ascii="Calibri" w:eastAsia="Calibri" w:hAnsi="Calibri" w:cs="Calibri"/>
          <w:sz w:val="22"/>
        </w:rPr>
        <w:tab/>
      </w:r>
      <w:r>
        <w:t xml:space="preserve">Available </w:t>
      </w:r>
      <w:r>
        <w:tab/>
        <w:t xml:space="preserve">at: </w:t>
      </w:r>
      <w:r>
        <w:tab/>
      </w:r>
      <w:r>
        <w:rPr>
          <w:u w:val="single" w:color="000000"/>
        </w:rPr>
        <w:t>https://www.tuiost.edu.np/programs</w:t>
      </w:r>
      <w:r>
        <w:t xml:space="preserve"> </w:t>
      </w:r>
    </w:p>
    <w:p w14:paraId="08F30EB9" w14:textId="77777777" w:rsidR="00E710BF" w:rsidRDefault="0024493F">
      <w:pPr>
        <w:spacing w:after="115"/>
        <w:ind w:left="670" w:right="0"/>
      </w:pPr>
      <w:r>
        <w:t xml:space="preserve">[Accessed 14 April 2022]. </w:t>
      </w:r>
    </w:p>
    <w:p w14:paraId="6F889676" w14:textId="77777777" w:rsidR="00E710BF" w:rsidRDefault="0024493F">
      <w:pPr>
        <w:tabs>
          <w:tab w:val="center" w:pos="1201"/>
          <w:tab w:val="center" w:pos="2404"/>
          <w:tab w:val="center" w:pos="3959"/>
          <w:tab w:val="center" w:pos="5713"/>
          <w:tab w:val="center" w:pos="6797"/>
          <w:tab w:val="center" w:pos="7982"/>
          <w:tab w:val="right" w:pos="9799"/>
        </w:tabs>
        <w:spacing w:after="125"/>
        <w:ind w:left="0" w:right="0" w:firstLine="0"/>
        <w:jc w:val="left"/>
      </w:pPr>
      <w:r>
        <w:rPr>
          <w:rFonts w:ascii="Calibri" w:eastAsia="Calibri" w:hAnsi="Calibri" w:cs="Calibri"/>
          <w:sz w:val="22"/>
        </w:rPr>
        <w:tab/>
      </w:r>
      <w:r>
        <w:t xml:space="preserve">University </w:t>
      </w:r>
      <w:r>
        <w:tab/>
        <w:t xml:space="preserve">of </w:t>
      </w:r>
      <w:r>
        <w:tab/>
        <w:t xml:space="preserve">Wolverhampton, </w:t>
      </w:r>
      <w:r>
        <w:tab/>
        <w:t xml:space="preserve">2022. </w:t>
      </w:r>
      <w:r>
        <w:tab/>
      </w:r>
      <w:r>
        <w:rPr>
          <w:i/>
        </w:rPr>
        <w:t xml:space="preserve">Our </w:t>
      </w:r>
      <w:r>
        <w:rPr>
          <w:i/>
        </w:rPr>
        <w:tab/>
        <w:t xml:space="preserve">History. </w:t>
      </w:r>
      <w:r>
        <w:rPr>
          <w:i/>
        </w:rPr>
        <w:tab/>
      </w:r>
      <w:r>
        <w:t xml:space="preserve">[Online]  </w:t>
      </w:r>
    </w:p>
    <w:p w14:paraId="6601231A" w14:textId="77777777" w:rsidR="00E710BF" w:rsidRDefault="0024493F">
      <w:pPr>
        <w:tabs>
          <w:tab w:val="center" w:pos="1161"/>
          <w:tab w:val="center" w:pos="3441"/>
          <w:tab w:val="right" w:pos="9799"/>
        </w:tabs>
        <w:spacing w:after="125"/>
        <w:ind w:left="0" w:right="-13" w:firstLine="0"/>
        <w:jc w:val="left"/>
      </w:pPr>
      <w:r>
        <w:rPr>
          <w:rFonts w:ascii="Calibri" w:eastAsia="Calibri" w:hAnsi="Calibri" w:cs="Calibri"/>
          <w:sz w:val="22"/>
        </w:rPr>
        <w:tab/>
      </w:r>
      <w:r>
        <w:t xml:space="preserve">Available </w:t>
      </w:r>
      <w:r>
        <w:tab/>
        <w:t xml:space="preserve">at: </w:t>
      </w:r>
      <w:r>
        <w:tab/>
      </w:r>
      <w:r>
        <w:rPr>
          <w:u w:val="single" w:color="000000"/>
        </w:rPr>
        <w:t>https://www.wlv.ac.uk/about-us/our-history/</w:t>
      </w:r>
      <w:r>
        <w:t xml:space="preserve"> </w:t>
      </w:r>
    </w:p>
    <w:p w14:paraId="54AC8E8F" w14:textId="77777777" w:rsidR="00E710BF" w:rsidRDefault="0024493F">
      <w:pPr>
        <w:spacing w:after="95"/>
        <w:ind w:left="670" w:right="0"/>
      </w:pPr>
      <w:r>
        <w:t xml:space="preserve">[Accessed 4 April 2022]. </w:t>
      </w:r>
    </w:p>
    <w:p w14:paraId="7AE5F649" w14:textId="77777777" w:rsidR="00E710BF" w:rsidRDefault="0024493F">
      <w:pPr>
        <w:spacing w:after="0"/>
        <w:ind w:left="675" w:right="0" w:firstLine="0"/>
        <w:jc w:val="left"/>
      </w:pPr>
      <w:r>
        <w:rPr>
          <w:sz w:val="22"/>
        </w:rPr>
        <w:t xml:space="preserve"> </w:t>
      </w:r>
    </w:p>
    <w:p w14:paraId="632655C3" w14:textId="77777777" w:rsidR="00E710BF" w:rsidRDefault="0024493F">
      <w:pPr>
        <w:spacing w:after="0"/>
        <w:ind w:left="214" w:right="0" w:firstLine="0"/>
      </w:pPr>
      <w:r>
        <w:rPr>
          <w:sz w:val="22"/>
        </w:rPr>
        <w:t xml:space="preserve"> </w:t>
      </w:r>
    </w:p>
    <w:sectPr w:rsidR="00E710BF">
      <w:footerReference w:type="even" r:id="rId12"/>
      <w:footerReference w:type="default" r:id="rId13"/>
      <w:footerReference w:type="first" r:id="rId14"/>
      <w:pgSz w:w="12240" w:h="15840"/>
      <w:pgMar w:top="858" w:right="1315" w:bottom="486" w:left="1126" w:header="720" w:footer="16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DC002" w14:textId="77777777" w:rsidR="006F13C0" w:rsidRDefault="006F13C0">
      <w:pPr>
        <w:spacing w:after="0" w:line="240" w:lineRule="auto"/>
      </w:pPr>
      <w:r>
        <w:separator/>
      </w:r>
    </w:p>
  </w:endnote>
  <w:endnote w:type="continuationSeparator" w:id="0">
    <w:p w14:paraId="7E446A11" w14:textId="77777777" w:rsidR="006F13C0" w:rsidRDefault="006F1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AAA35" w14:textId="77777777" w:rsidR="00E710BF" w:rsidRDefault="00E710BF">
    <w:pPr>
      <w:spacing w:after="160"/>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FC26D" w14:textId="77777777" w:rsidR="00E710BF" w:rsidRDefault="00E710BF">
    <w:pPr>
      <w:spacing w:after="160"/>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78C67" w14:textId="77777777" w:rsidR="00E710BF" w:rsidRDefault="00E710BF">
    <w:pPr>
      <w:spacing w:after="160"/>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D7AC1" w14:textId="77777777" w:rsidR="00E710BF" w:rsidRDefault="0024493F">
    <w:pPr>
      <w:tabs>
        <w:tab w:val="center" w:pos="4896"/>
      </w:tabs>
      <w:spacing w:after="0"/>
      <w:ind w:left="0" w:right="0" w:firstLine="0"/>
      <w:jc w:val="left"/>
    </w:pPr>
    <w:r>
      <w:rPr>
        <w:sz w:val="22"/>
      </w:rPr>
      <w:t xml:space="preserve"> </w:t>
    </w:r>
    <w:r>
      <w:rPr>
        <w:sz w:val="22"/>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5497" w14:textId="77777777" w:rsidR="00E710BF" w:rsidRDefault="0024493F">
    <w:pPr>
      <w:tabs>
        <w:tab w:val="center" w:pos="4896"/>
      </w:tabs>
      <w:spacing w:after="0"/>
      <w:ind w:left="0" w:right="0" w:firstLine="0"/>
      <w:jc w:val="left"/>
    </w:pPr>
    <w:r>
      <w:rPr>
        <w:sz w:val="22"/>
      </w:rPr>
      <w:t xml:space="preserve"> </w:t>
    </w:r>
    <w:r>
      <w:rPr>
        <w:sz w:val="22"/>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EEEDE" w14:textId="77777777" w:rsidR="00E710BF" w:rsidRDefault="0024493F">
    <w:pPr>
      <w:tabs>
        <w:tab w:val="center" w:pos="4896"/>
      </w:tabs>
      <w:spacing w:after="0"/>
      <w:ind w:left="0" w:right="0" w:firstLine="0"/>
      <w:jc w:val="left"/>
    </w:pPr>
    <w:r>
      <w:rPr>
        <w:sz w:val="22"/>
      </w:rPr>
      <w:t xml:space="preserve"> </w:t>
    </w:r>
    <w:r>
      <w:rPr>
        <w:sz w:val="22"/>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A5D0F" w14:textId="77777777" w:rsidR="006F13C0" w:rsidRDefault="006F13C0">
      <w:pPr>
        <w:spacing w:after="0" w:line="240" w:lineRule="auto"/>
      </w:pPr>
      <w:r>
        <w:separator/>
      </w:r>
    </w:p>
  </w:footnote>
  <w:footnote w:type="continuationSeparator" w:id="0">
    <w:p w14:paraId="768E514B" w14:textId="77777777" w:rsidR="006F13C0" w:rsidRDefault="006F1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B38BE"/>
    <w:multiLevelType w:val="hybridMultilevel"/>
    <w:tmpl w:val="1B281778"/>
    <w:lvl w:ilvl="0" w:tplc="B740A696">
      <w:start w:val="1"/>
      <w:numFmt w:val="bullet"/>
      <w:lvlText w:val="•"/>
      <w:lvlJc w:val="left"/>
      <w:pPr>
        <w:ind w:left="13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B0A1FE6">
      <w:start w:val="1"/>
      <w:numFmt w:val="bullet"/>
      <w:lvlText w:val="o"/>
      <w:lvlJc w:val="left"/>
      <w:pPr>
        <w:ind w:left="189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922AC92">
      <w:start w:val="1"/>
      <w:numFmt w:val="bullet"/>
      <w:lvlText w:val="▪"/>
      <w:lvlJc w:val="left"/>
      <w:pPr>
        <w:ind w:left="26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678215E">
      <w:start w:val="1"/>
      <w:numFmt w:val="bullet"/>
      <w:lvlText w:val="•"/>
      <w:lvlJc w:val="left"/>
      <w:pPr>
        <w:ind w:left="33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890FBF0">
      <w:start w:val="1"/>
      <w:numFmt w:val="bullet"/>
      <w:lvlText w:val="o"/>
      <w:lvlJc w:val="left"/>
      <w:pPr>
        <w:ind w:left="405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53AE18C">
      <w:start w:val="1"/>
      <w:numFmt w:val="bullet"/>
      <w:lvlText w:val="▪"/>
      <w:lvlJc w:val="left"/>
      <w:pPr>
        <w:ind w:left="477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B2AEAFC">
      <w:start w:val="1"/>
      <w:numFmt w:val="bullet"/>
      <w:lvlText w:val="•"/>
      <w:lvlJc w:val="left"/>
      <w:pPr>
        <w:ind w:left="54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DB2A23E">
      <w:start w:val="1"/>
      <w:numFmt w:val="bullet"/>
      <w:lvlText w:val="o"/>
      <w:lvlJc w:val="left"/>
      <w:pPr>
        <w:ind w:left="62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DD40C02">
      <w:start w:val="1"/>
      <w:numFmt w:val="bullet"/>
      <w:lvlText w:val="▪"/>
      <w:lvlJc w:val="left"/>
      <w:pPr>
        <w:ind w:left="693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810437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0BF"/>
    <w:rsid w:val="000A21F0"/>
    <w:rsid w:val="0024493F"/>
    <w:rsid w:val="006F13C0"/>
    <w:rsid w:val="007C1D72"/>
    <w:rsid w:val="00890DA6"/>
    <w:rsid w:val="00E710BF"/>
    <w:rsid w:val="00FC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DA57"/>
  <w15:docId w15:val="{73C8E274-47EB-4687-82CA-9BADE33B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572" w:right="110"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30"/>
      <w:ind w:left="111"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
      <w:ind w:left="322"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177"/>
      <w:ind w:left="219" w:hanging="10"/>
      <w:jc w:val="center"/>
      <w:outlineLvl w:val="2"/>
    </w:pPr>
    <w:rPr>
      <w:rFonts w:ascii="Arial" w:eastAsia="Arial" w:hAnsi="Arial" w:cs="Arial"/>
      <w:b/>
      <w:i/>
      <w:color w:val="1F497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i/>
      <w:color w:val="1F497D"/>
      <w:sz w:val="24"/>
    </w:rPr>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Arial" w:eastAsia="Arial" w:hAnsi="Arial" w:cs="Arial"/>
      <w:b/>
      <w:color w:val="000000"/>
      <w:sz w:val="28"/>
    </w:rPr>
  </w:style>
  <w:style w:type="paragraph" w:styleId="TOC1">
    <w:name w:val="toc 1"/>
    <w:hidden/>
    <w:pPr>
      <w:spacing w:after="362"/>
      <w:ind w:left="47" w:right="23" w:hanging="10"/>
      <w:jc w:val="both"/>
    </w:pPr>
    <w:rPr>
      <w:rFonts w:ascii="Arial" w:eastAsia="Arial" w:hAnsi="Arial" w:cs="Arial"/>
      <w:color w:val="000000"/>
      <w:sz w:val="24"/>
    </w:rPr>
  </w:style>
  <w:style w:type="paragraph" w:styleId="TOC2">
    <w:name w:val="toc 2"/>
    <w:hidden/>
    <w:pPr>
      <w:spacing w:after="364"/>
      <w:ind w:left="83" w:right="23" w:hanging="10"/>
      <w:jc w:val="both"/>
    </w:pPr>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 karki</dc:creator>
  <cp:keywords/>
  <cp:lastModifiedBy>alan shah</cp:lastModifiedBy>
  <cp:revision>4</cp:revision>
  <dcterms:created xsi:type="dcterms:W3CDTF">2023-01-03T17:42:00Z</dcterms:created>
  <dcterms:modified xsi:type="dcterms:W3CDTF">2023-01-04T06:52:00Z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deeaa57bc0e1c10f4629ed209b64b1fdf7faae5edf78fffc44ac875723414de6</vt:lpwstr>
  </property>
  <property fmtid="{D5CDD505-2E9C-101B-9397-08002B2CF9AE}" pid="3" name="MSIP_Label_defa4170-0d19-0005-0004-bc88714345d2_Enabled">
    <vt:lpwstr>true</vt:lpwstr>
  </property>
  <property fmtid="{D5CDD505-2E9C-101B-9397-08002B2CF9AE}" pid="4" name="MSIP_Label_defa4170-0d19-0005-0004-bc88714345d2_SetDate">
    <vt:lpwstr>2023-01-03T17:42:58Z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73960637-66d9-4178-b379-fe0b738af2c5</vt:lpwstr>
  </property>
  <property fmtid="{D5CDD505-2E9C-101B-9397-08002B2CF9AE}" pid="8" name="MSIP_Label_defa4170-0d19-0005-0004-bc88714345d2_ActionId">
    <vt:lpwstr>f070d72e-3e12-4e7f-904f-a55b95e4e77c</vt:lpwstr>
  </property>
  <property fmtid="{D5CDD505-2E9C-101B-9397-08002B2CF9AE}" pid="9" name="MSIP_Label_defa4170-0d19-0005-0004-bc88714345d2_ContentBits">
    <vt:lpwstr>0</vt:lpwstr>
  </property>
</Properties>
</file>