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20499A"/>
          <w:sz w:val="34"/>
        </w:rPr>
        <w:t>SISTEMA FIEMG</w:t>
      </w:r>
      <w:r>
        <w:rPr>
          <w:b/>
          <w:color w:val="0B5ED7"/>
          <w:sz w:val="26"/>
        </w:rPr>
        <w:br/>
        <w:t>MODELO PADRÃO PARA ORÇAMENTO DE FORNECEDOR</w:t>
      </w:r>
    </w:p>
    <w:p>
      <w:pPr>
        <w:jc w:val="center"/>
      </w:pPr>
      <w:r>
        <w:rPr>
          <w:b/>
          <w:sz w:val="20"/>
        </w:rPr>
        <w:t>SESI Dom Bosco - São João del-Rei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ORIENTAÇÃO AO FORNECEDOR: </w:t>
            </w:r>
            <w:r>
              <w:t>preencha todos os campos aplicáveis. Informe preço e total separadamente para cada produto. Não agrupe valores de produtos diferentes. Salve e devolva preferencialmente em Word ou PDF.</w:t>
            </w:r>
          </w:p>
        </w:tc>
      </w:tr>
    </w:tbl>
    <w:p>
      <w:pPr/>
      <w:r>
        <w:rPr>
          <w:b/>
          <w:sz w:val="18"/>
        </w:rPr>
        <w:t>SOLICITAÇÃO DE COTAÇÃO</w:t>
      </w:r>
    </w:p>
    <w:p>
      <w:pPr/>
      <w:r>
        <w:rPr>
          <w:b w:val="0"/>
          <w:sz w:val="18"/>
        </w:rPr>
        <w:t>Este departamento, representando neste ato o SESI – Unidade São João del-Rei, solicita a apresentação de cotação comercial e demais condições de venda para os itens desta solicitação. Encaminhar resposta com a maior brevidade possível aos cuidados de BCASSIA@FIEMG.COM.BR.</w:t>
      </w:r>
    </w:p>
    <w:p>
      <w:pPr/>
      <w:r>
        <w:rPr>
          <w:b/>
          <w:sz w:val="18"/>
        </w:rPr>
        <w:t>Condições importantes:</w:t>
      </w:r>
    </w:p>
    <w:p>
      <w:pPr/>
      <w:r>
        <w:rPr>
          <w:b w:val="0"/>
          <w:sz w:val="18"/>
        </w:rPr>
        <w:t>1. Pagamento mínimo de 28 (vinte e oito) dias após emissão da Nota Fiscal.</w:t>
      </w:r>
    </w:p>
    <w:p>
      <w:pPr/>
      <w:r>
        <w:rPr>
          <w:b w:val="0"/>
          <w:sz w:val="18"/>
        </w:rPr>
        <w:t>2. A proposta deverá seguir a mesma ordem dos itens, conter Razão Social, CNPJ, endereço, telefone, e-mail, prazo de entrega, condições de pagamento e nome do responsável.</w:t>
      </w:r>
    </w:p>
    <w:p>
      <w:pPr/>
      <w:r>
        <w:rPr>
          <w:b w:val="0"/>
          <w:sz w:val="18"/>
        </w:rPr>
        <w:t>3. A emissão do Pedido de Compra está condicionada ao Cadastro Simplificado de Fornecedores FIEMG. Portal: https://compras.fiemg.com.br/Default.aspx</w:t>
      </w:r>
    </w:p>
    <w:p>
      <w:r>
        <w:rPr>
          <w:b/>
          <w:color w:val="20499A"/>
        </w:rPr>
        <w:t>1. DADOS DO FORNECEDOR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Nome fantasia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CNPJ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Contato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Data do orçamento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Validade da proposta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________________________________________________</w:t>
            </w:r>
          </w:p>
        </w:tc>
      </w:tr>
    </w:tbl>
    <w:p>
      <w:r>
        <w:rPr>
          <w:b/>
          <w:color w:val="20499A"/>
        </w:rPr>
        <w:t>2. IDENTIFICAÇÃO DA SOLICITAÇÃO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Número/Referência PMC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Solicitante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Centro de custo / Classe de valor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</w:t>
            </w:r>
          </w:p>
        </w:tc>
      </w:tr>
    </w:tbl>
    <w:p>
      <w:r>
        <w:rPr>
          <w:b/>
          <w:color w:val="20499A"/>
        </w:rPr>
        <w:t>3. ITENS COTADOS</w:t>
      </w:r>
    </w:p>
    <w:p>
      <w:pPr>
        <w:spacing w:after="60"/>
      </w:pPr>
      <w:r>
        <w:t>Preencha uma linha para cada produto. O sistema compara os orçamentos por produto, utilizando principalmente o valor unitário.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blHeader w:val="true"/>
        </w:trPr>
        <w:tc>
          <w:tcPr>
            <w:tcW w:type="dxa" w:w="504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1080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Código Protheus</w:t>
            </w:r>
          </w:p>
        </w:tc>
        <w:tc>
          <w:tcPr>
            <w:tcW w:type="dxa" w:w="3096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Descrição completa do produto</w:t>
            </w:r>
          </w:p>
        </w:tc>
        <w:tc>
          <w:tcPr>
            <w:tcW w:type="dxa" w:w="648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Un.</w:t>
            </w:r>
          </w:p>
        </w:tc>
        <w:tc>
          <w:tcPr>
            <w:tcW w:type="dxa" w:w="936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Quantidade</w:t>
            </w:r>
          </w:p>
        </w:tc>
        <w:tc>
          <w:tcPr>
            <w:tcW w:type="dxa" w:w="1224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unitário (R$)</w:t>
            </w:r>
          </w:p>
        </w:tc>
        <w:tc>
          <w:tcPr>
            <w:tcW w:type="dxa" w:w="1224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total (R$)</w:t>
            </w:r>
          </w:p>
        </w:tc>
        <w:tc>
          <w:tcPr>
            <w:tcW w:type="dxa" w:w="1512"/>
            <w:shd w:fill="21499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Marca/Modelo</w:t>
            </w:r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309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936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224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pPr>
              <w:jc w:val="center"/>
            </w:pPr>
            <w:r/>
          </w:p>
        </w:tc>
        <w:tc>
          <w:tcPr>
            <w:tcW w:type="dxa" w:w="1512"/>
            <w:tcMar>
              <w:top w:w="60" w:type="dxa"/>
              <w:start w:w="45" w:type="dxa"/>
              <w:bottom w:w="60" w:type="dxa"/>
              <w:end w:w="45" w:type="dxa"/>
            </w:tcMar>
            <w:vAlign w:val="center"/>
          </w:tcPr>
          <w:p>
            <w:r/>
          </w:p>
        </w:tc>
      </w:tr>
    </w:tbl>
    <w:p>
      <w:r>
        <w:br w:type="page"/>
      </w:r>
    </w:p>
    <w:p>
      <w:r>
        <w:rPr>
          <w:b/>
          <w:color w:val="20499A"/>
        </w:rPr>
        <w:t>4. CONDIÇÕES COMERCIAIS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Prazo de entrega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Condição de pagamento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Frete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( ) Incluso   ( ) Não incluso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Valor do frete (R$)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Local de entrega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Garantia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</w:t>
            </w:r>
          </w:p>
        </w:tc>
      </w:tr>
      <w:tr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Impostos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( ) Inclusos   ( ) Não inclusos</w:t>
            </w:r>
          </w:p>
        </w:tc>
        <w:tc>
          <w:tcPr>
            <w:tcW w:type="dxa" w:w="27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Outras condições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________________________________</w:t>
            </w:r>
          </w:p>
        </w:tc>
      </w:tr>
    </w:tbl>
    <w:p>
      <w:r>
        <w:rPr>
          <w:b/>
          <w:color w:val="20499A"/>
        </w:rPr>
        <w:t>5. OBSERVAÇÕES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AF7"/>
          </w:tcPr>
          <w:p>
            <w:r>
              <w:rPr>
                <w:b/>
              </w:rPr>
              <w:t>Informe aqui eventuais diferenças de marca, modelo, especificação, quantidade mínima, indisponibilidade ou substituição sugerida.</w:t>
            </w:r>
          </w:p>
        </w:tc>
      </w:tr>
      <w:tr>
        <w:tc>
          <w:tcPr>
            <w:tcW w:type="dxa" w:w="10800"/>
          </w:tcPr>
          <w:p>
            <w:r>
              <w:br/>
              <w:br/>
            </w:r>
          </w:p>
        </w:tc>
      </w:tr>
    </w:tbl>
    <w:p>
      <w:pPr>
        <w:spacing w:before="160"/>
        <w:jc w:val="center"/>
      </w:pPr>
      <w:r>
        <w:rPr>
          <w:b/>
        </w:rPr>
        <w:t>____________________________________________</w:t>
        <w:br/>
      </w:r>
      <w:r>
        <w:t>Nome e assinatura do responsável pelo orçamento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Documento padrão para cotação - PMC Digital | Desenvolvido por Alan Camilo Rodrigues - Técnico de TI • Desenvolvedor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Padrão de Orçamento - PMC Digital</dc:title>
  <dc:subject>Modelo para fornecedores preencherem valores por produto</dc:subject>
  <dc:creator>Alan Camilo Rodrigues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