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8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2.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_Toc484783424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3.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_Toc484783425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_Toc484783426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="004C5357"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4.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B31664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Aplikację należy uruchamiać z poziomu menu głównego telefonu &lt; poniżej screen tymaczsowy&gt;. Należy ja znaleźć a następnie dotknąć jej ikony.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F928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88989" cy="3801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f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62" cy="3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F928E0">
      <w:pPr>
        <w:jc w:val="center"/>
        <w:rPr>
          <w:rFonts w:ascii="Arial" w:hAnsi="Arial" w:cs="Arial"/>
        </w:rPr>
      </w:pP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wyniku powyższych, naszym oczom ukaże się menu główne gry </w:t>
      </w: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849620" cy="3519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Gł po painc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DD50CE">
      <w:pPr>
        <w:rPr>
          <w:rFonts w:ascii="Arial" w:hAnsi="Arial" w:cs="Arial"/>
        </w:rPr>
      </w:pPr>
    </w:p>
    <w:p w:rsidR="009C0161" w:rsidRPr="00D00492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8" w:name="_Toc484783425"/>
      <w:r w:rsidRPr="00D00492">
        <w:rPr>
          <w:rFonts w:ascii="Arial" w:hAnsi="Arial" w:cs="Arial"/>
          <w:sz w:val="24"/>
          <w:szCs w:val="24"/>
        </w:rPr>
        <w:lastRenderedPageBreak/>
        <w:t>Dokumentacja</w:t>
      </w:r>
      <w:r w:rsidRPr="00D00492">
        <w:rPr>
          <w:rFonts w:ascii="Arial" w:hAnsi="Arial" w:cs="Arial"/>
          <w:szCs w:val="24"/>
        </w:rPr>
        <w:t xml:space="preserve"> techniczna</w:t>
      </w:r>
      <w:bookmarkEnd w:id="8"/>
      <w:r w:rsidR="009C0161" w:rsidRPr="00D00492">
        <w:rPr>
          <w:rFonts w:ascii="Arial" w:hAnsi="Arial" w:cs="Arial"/>
          <w:sz w:val="24"/>
          <w:szCs w:val="24"/>
        </w:rPr>
        <w:t xml:space="preserve"> </w:t>
      </w:r>
    </w:p>
    <w:p w:rsidR="003F7DDC" w:rsidRDefault="009C0161" w:rsidP="003F7DDC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</w:p>
    <w:p w:rsidR="009C0161" w:rsidRPr="003F7DDC" w:rsidRDefault="009C0161" w:rsidP="003F7DDC">
      <w:pPr>
        <w:pStyle w:val="Nagwek2"/>
        <w:ind w:left="720"/>
        <w:jc w:val="both"/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br/>
      </w:r>
      <w:r w:rsidR="003F7DDC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6028598" cy="42740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wstęp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62" cy="43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4C5357" w:rsidRDefault="004C5357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maina, menu w grze</w:t>
      </w:r>
    </w:p>
    <w:p w:rsidR="00141A74" w:rsidRDefault="00141A74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141A74" w:rsidRPr="00932497" w:rsidRDefault="00141A74" w:rsidP="00932497">
      <w:pPr>
        <w:ind w:left="360"/>
        <w:rPr>
          <w:rFonts w:ascii="Arial" w:hAnsi="Arial" w:cs="Arial"/>
          <w:b/>
          <w:sz w:val="24"/>
          <w:szCs w:val="24"/>
        </w:rPr>
      </w:pPr>
      <w:r w:rsidRPr="00932497">
        <w:rPr>
          <w:rFonts w:ascii="Arial" w:hAnsi="Arial" w:cs="Arial"/>
          <w:b/>
          <w:sz w:val="24"/>
          <w:szCs w:val="24"/>
        </w:rPr>
        <w:lastRenderedPageBreak/>
        <w:t>Klasa Player</w:t>
      </w:r>
    </w:p>
    <w:p w:rsidR="00932497" w:rsidRDefault="00141A74" w:rsidP="009324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Klasa ta jest odpowiedzialna za przechowywanie wszystkich statystyk gracza takich jak zdrowie, głód, posiadane przedmioty ale także zmienne odpowiadające za poprawną animację postaci </w:t>
      </w:r>
      <w:r>
        <w:rPr>
          <w:rFonts w:ascii="Arial" w:hAnsi="Arial" w:cs="Arial"/>
          <w:sz w:val="24"/>
          <w:szCs w:val="24"/>
        </w:rPr>
        <w:t xml:space="preserve">np. </w:t>
      </w:r>
      <w:r>
        <w:rPr>
          <w:rFonts w:ascii="Arial" w:hAnsi="Arial" w:cs="Arial"/>
          <w:sz w:val="24"/>
          <w:szCs w:val="24"/>
        </w:rPr>
        <w:t>il</w:t>
      </w:r>
      <w:r w:rsidR="00932497">
        <w:rPr>
          <w:rFonts w:ascii="Arial" w:hAnsi="Arial" w:cs="Arial"/>
          <w:sz w:val="24"/>
          <w:szCs w:val="24"/>
        </w:rPr>
        <w:t>ość klatek w szablonie postaci.</w:t>
      </w:r>
    </w:p>
    <w:p w:rsidR="00932497" w:rsidRPr="00932497" w:rsidRDefault="00932497" w:rsidP="0093249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O</w:t>
      </w:r>
      <w:r w:rsidR="00141A74">
        <w:rPr>
          <w:rFonts w:ascii="Arial" w:hAnsi="Arial" w:cs="Arial"/>
          <w:sz w:val="24"/>
          <w:szCs w:val="24"/>
        </w:rPr>
        <w:t>dpowiada ona także za rysowanie animacji w głównej pętli programu</w:t>
      </w:r>
      <w:r>
        <w:rPr>
          <w:rFonts w:ascii="Arial" w:hAnsi="Arial" w:cs="Arial"/>
          <w:sz w:val="24"/>
          <w:szCs w:val="24"/>
        </w:rPr>
        <w:t>, p</w:t>
      </w:r>
      <w:r w:rsidRPr="00141A74">
        <w:rPr>
          <w:rFonts w:ascii="Arial" w:hAnsi="Arial" w:cs="Arial"/>
          <w:sz w:val="24"/>
          <w:szCs w:val="24"/>
        </w:rPr>
        <w:t xml:space="preserve">onadto </w:t>
      </w:r>
      <w:r>
        <w:rPr>
          <w:rFonts w:ascii="Arial" w:hAnsi="Arial" w:cs="Arial"/>
          <w:sz w:val="24"/>
          <w:szCs w:val="24"/>
        </w:rPr>
        <w:t xml:space="preserve">zajmuję się także serializacją </w:t>
      </w:r>
      <w:r w:rsidRPr="00141A74">
        <w:rPr>
          <w:rFonts w:ascii="Arial" w:hAnsi="Arial" w:cs="Arial"/>
          <w:sz w:val="24"/>
          <w:szCs w:val="24"/>
        </w:rPr>
        <w:t>oraz zapisem do pliku XML</w:t>
      </w:r>
      <w:r>
        <w:rPr>
          <w:rFonts w:ascii="Arial" w:hAnsi="Arial" w:cs="Arial"/>
          <w:sz w:val="24"/>
          <w:szCs w:val="24"/>
        </w:rPr>
        <w:t xml:space="preserve"> zmiennych zawartych w klasie Player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Spis metod zawartych w klasie Player:</w:t>
      </w:r>
    </w:p>
    <w:p w:rsidR="002E33BF" w:rsidRDefault="002E33BF" w:rsidP="002E33BF">
      <w:pPr>
        <w:pStyle w:val="Akapitzlist"/>
        <w:rPr>
          <w:rFonts w:ascii="Arial" w:hAnsi="Arial" w:cs="Arial"/>
          <w:sz w:val="24"/>
          <w:szCs w:val="24"/>
        </w:rPr>
      </w:pPr>
    </w:p>
    <w:p w:rsidR="002E33BF" w:rsidRDefault="00932497" w:rsidP="002E33BF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8.25pt;height:353.75pt">
            <v:imagedata r:id="rId12" o:title="Metody"/>
          </v:shape>
        </w:pict>
      </w:r>
    </w:p>
    <w:p w:rsidR="002E33BF" w:rsidRDefault="002E33BF" w:rsidP="002E33BF">
      <w:pPr>
        <w:rPr>
          <w:rFonts w:ascii="Arial" w:hAnsi="Arial" w:cs="Arial"/>
          <w:sz w:val="24"/>
          <w:szCs w:val="24"/>
        </w:rPr>
      </w:pPr>
      <w:r w:rsidRPr="002E33BF">
        <w:rPr>
          <w:rFonts w:ascii="Arial" w:hAnsi="Arial" w:cs="Arial"/>
          <w:sz w:val="24"/>
          <w:szCs w:val="24"/>
        </w:rPr>
        <w:t>Przykład</w:t>
      </w:r>
      <w:r w:rsidR="00CE1013">
        <w:rPr>
          <w:rFonts w:ascii="Arial" w:hAnsi="Arial" w:cs="Arial"/>
          <w:sz w:val="24"/>
          <w:szCs w:val="24"/>
        </w:rPr>
        <w:t>owy kod</w:t>
      </w:r>
      <w:r w:rsidRPr="002E33BF">
        <w:rPr>
          <w:rFonts w:ascii="Arial" w:hAnsi="Arial" w:cs="Arial"/>
          <w:sz w:val="24"/>
          <w:szCs w:val="24"/>
        </w:rPr>
        <w:t xml:space="preserve"> metody Draw</w:t>
      </w:r>
      <w:r w:rsidR="00CE1013">
        <w:rPr>
          <w:rFonts w:ascii="Arial" w:hAnsi="Arial" w:cs="Arial"/>
          <w:sz w:val="24"/>
          <w:szCs w:val="24"/>
        </w:rPr>
        <w:t xml:space="preserve"> w klasie Player</w:t>
      </w:r>
      <w:r w:rsidRPr="002E33BF">
        <w:rPr>
          <w:rFonts w:ascii="Arial" w:hAnsi="Arial" w:cs="Arial"/>
          <w:sz w:val="24"/>
          <w:szCs w:val="24"/>
        </w:rPr>
        <w:t>:</w:t>
      </w:r>
    </w:p>
    <w:p w:rsidR="002E33BF" w:rsidRPr="002E33BF" w:rsidRDefault="00CE1013" w:rsidP="002E3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43" type="#_x0000_t75" style="width:487.7pt;height:146.5pt">
            <v:imagedata r:id="rId13" o:title="playdraw2"/>
          </v:shape>
        </w:pict>
      </w:r>
    </w:p>
    <w:p w:rsidR="002E33BF" w:rsidRPr="00CE1013" w:rsidRDefault="002E33BF" w:rsidP="00CE1013">
      <w:pPr>
        <w:rPr>
          <w:rFonts w:ascii="Arial" w:hAnsi="Arial" w:cs="Arial"/>
          <w:sz w:val="24"/>
          <w:szCs w:val="24"/>
        </w:rPr>
      </w:pPr>
      <w:bookmarkStart w:id="11" w:name="_GoBack"/>
      <w:bookmarkEnd w:id="11"/>
    </w:p>
    <w:p w:rsidR="002E33BF" w:rsidRDefault="002E33BF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:rsidR="008B66D5" w:rsidRDefault="008B66D5" w:rsidP="003F7DDC">
      <w:pPr>
        <w:pStyle w:val="Akapitzlist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t>Menu główne działa w op</w:t>
      </w:r>
      <w:r w:rsidR="0086702D" w:rsidRPr="003F7DDC">
        <w:rPr>
          <w:rFonts w:ascii="Arial" w:hAnsi="Arial" w:cs="Arial"/>
          <w:sz w:val="24"/>
          <w:szCs w:val="24"/>
        </w:rPr>
        <w:t xml:space="preserve">arciu o dwie klasy. Pierwsza GUIElement służy do opisu poszczególnych części menu, tj. tło, logo, przyciski. </w:t>
      </w:r>
      <w:r w:rsidR="00E56686">
        <w:rPr>
          <w:rFonts w:ascii="Arial" w:hAnsi="Arial" w:cs="Arial"/>
          <w:sz w:val="24"/>
          <w:szCs w:val="24"/>
        </w:rPr>
        <w:t>Konstrukcja głównego menu zakłada łatwą rozszerzalność o dodatkowe funkcje.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DE4BFB">
      <w:pPr>
        <w:rPr>
          <w:rFonts w:ascii="Arial" w:hAnsi="Arial" w:cs="Arial"/>
          <w:sz w:val="24"/>
          <w:szCs w:val="24"/>
        </w:rPr>
      </w:pPr>
    </w:p>
    <w:p w:rsidR="00DE4BFB" w:rsidRPr="00DE4BFB" w:rsidRDefault="00DE4BFB" w:rsidP="00DE4BFB">
      <w:pPr>
        <w:pStyle w:val="Akapitzlist"/>
        <w:numPr>
          <w:ilvl w:val="0"/>
          <w:numId w:val="24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>GUIElement</w:t>
      </w: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810125" cy="480022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Ele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3" cy="48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0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Klasa ta opiera się na dwóch polach tworzących pojedynczy element</w:t>
      </w:r>
      <w:r w:rsidR="00E76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stąd też nazwa) menu. Pierwsze z nich określa obs</w:t>
      </w:r>
      <w:r w:rsidR="009F62D9">
        <w:rPr>
          <w:rFonts w:ascii="Arial" w:hAnsi="Arial" w:cs="Arial"/>
          <w:sz w:val="24"/>
          <w:szCs w:val="24"/>
        </w:rPr>
        <w:t xml:space="preserve">zar a drugi teksturę. Oprócz pól każdy element ma również przypisane zdarzenie oraz delegat. 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Klasy GUIElement:</w:t>
      </w:r>
    </w:p>
    <w:p w:rsid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ustawiająca domyślne wartości pół elementu, tj. ładuje texturę z pliku oraz przypisuje początkowy obszar ( prostokąt) który będzie zajmował element. </w:t>
      </w:r>
    </w:p>
    <w:p w:rsidR="00270E21" w:rsidRP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Update()  – metoda sprawdzająca czy dotknięty został obszar elementu ( prostokąta ) i jeśli tak, wywołuje zdarzenie clickEvent.</w:t>
      </w:r>
    </w:p>
    <w:p w:rsidR="00270E21" w:rsidRPr="00270E21" w:rsidRDefault="00270E21" w:rsidP="003F7DDC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za narysowanie elementu.</w:t>
      </w:r>
    </w:p>
    <w:p w:rsidR="007455D6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CenterElement(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</w:t>
      </w:r>
      <w:r w:rsidR="007455D6">
        <w:rPr>
          <w:rFonts w:ascii="Arial" w:hAnsi="Arial" w:cs="Arial"/>
          <w:sz w:val="24"/>
          <w:szCs w:val="24"/>
        </w:rPr>
        <w:t xml:space="preserve">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</w:t>
      </w:r>
      <w:r w:rsidR="007455D6">
        <w:rPr>
          <w:rFonts w:ascii="Arial" w:hAnsi="Arial" w:cs="Arial"/>
          <w:sz w:val="24"/>
          <w:szCs w:val="24"/>
        </w:rPr>
        <w:t>– metoda służaca do wyświetlania elementów na środku ekranu.</w:t>
      </w:r>
    </w:p>
    <w:p w:rsidR="00E56686" w:rsidRDefault="00E56686" w:rsidP="003F7DDC">
      <w:pPr>
        <w:rPr>
          <w:rFonts w:ascii="Arial" w:hAnsi="Arial" w:cs="Arial"/>
          <w:sz w:val="24"/>
          <w:szCs w:val="24"/>
        </w:rPr>
      </w:pPr>
    </w:p>
    <w:p w:rsidR="003F7DDC" w:rsidRDefault="007455D6" w:rsidP="007455D6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Resize 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– metoda pomocnicza pozwalająca </w:t>
      </w:r>
      <w:r w:rsidR="009F62D9">
        <w:rPr>
          <w:rFonts w:ascii="Arial" w:hAnsi="Arial" w:cs="Arial"/>
          <w:sz w:val="24"/>
          <w:szCs w:val="24"/>
        </w:rPr>
        <w:t xml:space="preserve">manipulację szerokością i wysokością elementu. </w:t>
      </w:r>
    </w:p>
    <w:p w:rsidR="009F62D9" w:rsidRDefault="009F62D9" w:rsidP="009F62D9">
      <w:pPr>
        <w:rPr>
          <w:rFonts w:ascii="Arial" w:hAnsi="Arial" w:cs="Arial"/>
          <w:color w:val="00CC00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Background() – metoda ustawiająca element jako tło, tj. rozciągająca go odpowiednio do wielkości </w:t>
      </w:r>
      <w:r w:rsidRPr="009F62D9">
        <w:rPr>
          <w:rFonts w:ascii="Arial" w:hAnsi="Arial" w:cs="Arial"/>
          <w:color w:val="00CC00"/>
          <w:sz w:val="24"/>
          <w:szCs w:val="24"/>
        </w:rPr>
        <w:t>ekranu</w:t>
      </w:r>
    </w:p>
    <w:p w:rsidR="00E76890" w:rsidRP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MoveElement(</w:t>
      </w:r>
      <w:r>
        <w:rPr>
          <w:rFonts w:ascii="Arial" w:hAnsi="Arial" w:cs="Arial"/>
          <w:color w:val="0000FF"/>
          <w:sz w:val="24"/>
          <w:szCs w:val="24"/>
        </w:rPr>
        <w:t xml:space="preserve">int </w:t>
      </w:r>
      <w:r w:rsidRPr="00E7689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color w:val="0000FF"/>
          <w:sz w:val="24"/>
          <w:szCs w:val="24"/>
        </w:rPr>
        <w:t xml:space="preserve">, int </w:t>
      </w:r>
      <w:r w:rsidRPr="00E768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przesuwa element bez zmiany jest wymiarów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public event </w:t>
      </w:r>
      <w:r>
        <w:rPr>
          <w:rFonts w:ascii="Arial" w:hAnsi="Arial" w:cs="Arial"/>
          <w:color w:val="00CC00"/>
          <w:sz w:val="24"/>
          <w:szCs w:val="24"/>
        </w:rPr>
        <w:t xml:space="preserve">ElementClicked </w:t>
      </w:r>
      <w:r>
        <w:rPr>
          <w:rFonts w:ascii="Arial" w:hAnsi="Arial" w:cs="Arial"/>
          <w:color w:val="0000FF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clickEvent </w:t>
      </w:r>
      <w:r w:rsidRPr="009F62D9">
        <w:rPr>
          <w:rFonts w:ascii="Arial" w:hAnsi="Arial" w:cs="Arial"/>
          <w:sz w:val="24"/>
          <w:szCs w:val="24"/>
        </w:rPr>
        <w:t xml:space="preserve">  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 w:rsidRPr="009F62D9">
        <w:rPr>
          <w:rFonts w:ascii="Arial" w:hAnsi="Arial" w:cs="Arial"/>
          <w:color w:val="0000FF"/>
          <w:sz w:val="24"/>
          <w:szCs w:val="24"/>
        </w:rPr>
        <w:t>public</w:t>
      </w:r>
      <w:r w:rsidRPr="009F62D9">
        <w:rPr>
          <w:rFonts w:ascii="Arial" w:hAnsi="Arial" w:cs="Arial"/>
          <w:sz w:val="24"/>
          <w:szCs w:val="24"/>
        </w:rPr>
        <w:t xml:space="preserve"> </w:t>
      </w:r>
      <w:r w:rsidRPr="009F62D9">
        <w:rPr>
          <w:rFonts w:ascii="Arial" w:hAnsi="Arial" w:cs="Arial"/>
          <w:color w:val="0000FF"/>
          <w:sz w:val="24"/>
          <w:szCs w:val="24"/>
        </w:rPr>
        <w:t xml:space="preserve">delegate void </w:t>
      </w:r>
      <w:r w:rsidRPr="009F62D9">
        <w:rPr>
          <w:rFonts w:ascii="Arial" w:hAnsi="Arial" w:cs="Arial"/>
          <w:color w:val="00CC00"/>
          <w:sz w:val="24"/>
          <w:szCs w:val="24"/>
        </w:rPr>
        <w:t>ElementClicked</w:t>
      </w:r>
      <w:r w:rsidRPr="009F62D9">
        <w:rPr>
          <w:rFonts w:ascii="Arial" w:hAnsi="Arial" w:cs="Arial"/>
          <w:sz w:val="24"/>
          <w:szCs w:val="24"/>
        </w:rPr>
        <w:t>(</w:t>
      </w:r>
      <w:r w:rsidRPr="009F62D9">
        <w:rPr>
          <w:rFonts w:ascii="Arial" w:hAnsi="Arial" w:cs="Arial"/>
          <w:color w:val="0000FF"/>
          <w:sz w:val="24"/>
          <w:szCs w:val="24"/>
        </w:rPr>
        <w:t>string</w:t>
      </w:r>
      <w:r w:rsidR="00DE4BFB">
        <w:rPr>
          <w:rFonts w:ascii="Arial" w:hAnsi="Arial" w:cs="Arial"/>
          <w:sz w:val="24"/>
          <w:szCs w:val="24"/>
        </w:rPr>
        <w:t xml:space="preserve"> element) – delegat do późniejszego wykorzystania przy implementacji reakcji na naciśnięcie</w:t>
      </w:r>
    </w:p>
    <w:p w:rsidR="00DE4BFB" w:rsidRDefault="00DE4BFB" w:rsidP="00DE4BFB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 xml:space="preserve">MainMenu </w:t>
      </w:r>
    </w:p>
    <w:p w:rsidR="00DE4BFB" w:rsidRPr="00DE4BFB" w:rsidRDefault="00DE4BFB" w:rsidP="00DE4BFB">
      <w:pPr>
        <w:ind w:left="360"/>
        <w:rPr>
          <w:rFonts w:ascii="Arial" w:hAnsi="Arial" w:cs="Arial"/>
          <w:b/>
          <w:sz w:val="28"/>
          <w:szCs w:val="28"/>
        </w:rPr>
      </w:pPr>
    </w:p>
    <w:p w:rsidR="009F62D9" w:rsidRPr="00DE4BFB" w:rsidRDefault="00DE4BFB" w:rsidP="00DE4BFB">
      <w:pPr>
        <w:pStyle w:val="Akapitzli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010025" cy="505005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92" cy="5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9" w:rsidRDefault="00DE4BFB" w:rsidP="009F6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Klasa zarządzająca </w:t>
      </w:r>
      <w:r w:rsidR="00E56686">
        <w:rPr>
          <w:rFonts w:ascii="Arial" w:hAnsi="Arial" w:cs="Arial"/>
        </w:rPr>
        <w:t xml:space="preserve">kontenerami obiektów typu GUIElement. Poruszanie się po menu głównym polega na zmianie stanu instancji typu wyliczeniowego „GameState” widocznego powyżej. </w:t>
      </w:r>
      <w:r w:rsidR="0086694D">
        <w:rPr>
          <w:rFonts w:ascii="Arial" w:hAnsi="Arial" w:cs="Arial"/>
        </w:rPr>
        <w:t xml:space="preserve">W zależności od stanu wyświetlane są określone obiekty klasy GUIElement. </w:t>
      </w:r>
    </w:p>
    <w:p w:rsidR="0086694D" w:rsidRDefault="0086694D" w:rsidP="009F62D9">
      <w:pPr>
        <w:rPr>
          <w:rFonts w:ascii="Arial" w:hAnsi="Arial" w:cs="Arial"/>
        </w:rPr>
      </w:pPr>
    </w:p>
    <w:p w:rsid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content) – metoda wywołująca wczytywanie tekstur dla każdego elementu w poszczególnych kontenerach oraz odpowiednio je rozmieszczająca za pomocą funkcji CenterElement, MoveElement, Background oraz Resize</w:t>
      </w:r>
    </w:p>
    <w:p w:rsidR="00E76890" w:rsidRPr="003F7DDC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Update()  – metoda sprawdzająca w zależności od GameState </w:t>
      </w:r>
      <w:r w:rsidR="00AB4614">
        <w:rPr>
          <w:rFonts w:ascii="Arial" w:hAnsi="Arial" w:cs="Arial"/>
          <w:sz w:val="24"/>
          <w:szCs w:val="24"/>
        </w:rPr>
        <w:t xml:space="preserve">kliknięcie na przycisk. </w:t>
      </w:r>
    </w:p>
    <w:p w:rsidR="00E76890" w:rsidRPr="00270E21" w:rsidRDefault="00E76890" w:rsidP="00E76890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</w:t>
      </w:r>
      <w:r w:rsidR="00AB4614">
        <w:rPr>
          <w:rFonts w:ascii="Arial" w:hAnsi="Arial" w:cs="Arial"/>
          <w:sz w:val="24"/>
          <w:szCs w:val="24"/>
        </w:rPr>
        <w:t>wywoływanie rysowania poszczególnych elementów w zależności od GameState’u</w:t>
      </w:r>
    </w:p>
    <w:p w:rsidR="0086694D" w:rsidRPr="00AB4614" w:rsidRDefault="00AB4614" w:rsidP="00AB4614">
      <w:pPr>
        <w:rPr>
          <w:rFonts w:ascii="Arial" w:hAnsi="Arial" w:cs="Arial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sz w:val="24"/>
          <w:szCs w:val="24"/>
        </w:rPr>
        <w:t xml:space="preserve"> OnClick( </w:t>
      </w:r>
      <w:r>
        <w:rPr>
          <w:rFonts w:ascii="Arial" w:hAnsi="Arial" w:cs="Arial"/>
          <w:color w:val="0000FF"/>
          <w:sz w:val="24"/>
          <w:szCs w:val="24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element) – metoda dodawana do delegatu określająca zachowanie aplikacji po naciśnięciu na przycisk. Rozróżnianie jest to, czy aktualnie jesteśmy w menu głównym czy w submenu. </w:t>
      </w: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E56686" w:rsidRPr="00DE4BFB" w:rsidRDefault="00E56686" w:rsidP="009F62D9">
      <w:pPr>
        <w:rPr>
          <w:rFonts w:ascii="Arial" w:hAnsi="Arial" w:cs="Arial"/>
        </w:rPr>
      </w:pPr>
    </w:p>
    <w:p w:rsidR="003F7DDC" w:rsidRPr="007455D6" w:rsidRDefault="003F7DDC" w:rsidP="003F7DDC">
      <w:pPr>
        <w:rPr>
          <w:rFonts w:ascii="Arial" w:hAnsi="Arial" w:cs="Arial"/>
          <w:color w:val="0000FF"/>
          <w:sz w:val="24"/>
          <w:szCs w:val="24"/>
        </w:rPr>
      </w:pP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</w:p>
    <w:p w:rsidR="003F7DDC" w:rsidRPr="008B66D5" w:rsidRDefault="003F7DDC" w:rsidP="008B66D5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2"/>
    </w:p>
    <w:p w:rsidR="009C0161" w:rsidRPr="00D00492" w:rsidRDefault="008B66D5" w:rsidP="008B66D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ToDo: rozgrywka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3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4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4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5" w:name="_Toc484783430"/>
      <w:r w:rsidRPr="00D00492">
        <w:rPr>
          <w:rFonts w:ascii="Arial" w:hAnsi="Arial" w:cs="Arial"/>
          <w:sz w:val="24"/>
          <w:szCs w:val="24"/>
        </w:rPr>
        <w:t>Podsumowanie</w:t>
      </w:r>
      <w:bookmarkEnd w:id="15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6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6"/>
    </w:p>
    <w:p w:rsidR="00176FBA" w:rsidRDefault="00176FBA" w:rsidP="00176FBA"/>
    <w:p w:rsidR="00176FBA" w:rsidRPr="00176FBA" w:rsidRDefault="00176FBA" w:rsidP="00176FBA">
      <w:r>
        <w:t>Uzupełnijcie sobie sami:</w:t>
      </w:r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lastRenderedPageBreak/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64" w:rsidRDefault="00B31664" w:rsidP="00455B3A">
      <w:pPr>
        <w:spacing w:after="0" w:line="240" w:lineRule="auto"/>
      </w:pPr>
      <w:r>
        <w:separator/>
      </w:r>
    </w:p>
  </w:endnote>
  <w:endnote w:type="continuationSeparator" w:id="0">
    <w:p w:rsidR="00B31664" w:rsidRDefault="00B31664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141A74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15pt;height:71.35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141A74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01.05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64" w:rsidRDefault="00B31664" w:rsidP="00455B3A">
      <w:pPr>
        <w:spacing w:after="0" w:line="240" w:lineRule="auto"/>
      </w:pPr>
      <w:r>
        <w:separator/>
      </w:r>
    </w:p>
  </w:footnote>
  <w:footnote w:type="continuationSeparator" w:id="0">
    <w:p w:rsidR="00B31664" w:rsidRDefault="00B31664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E1013" w:rsidRPr="00CE1013">
          <w:rPr>
            <w:b/>
            <w:bCs/>
            <w:noProof/>
          </w:rPr>
          <w:t>8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E1013" w:rsidRPr="00CE1013"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F17"/>
    <w:multiLevelType w:val="hybridMultilevel"/>
    <w:tmpl w:val="53F40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12A74"/>
    <w:multiLevelType w:val="hybridMultilevel"/>
    <w:tmpl w:val="4314BD1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E9E6DCD"/>
    <w:multiLevelType w:val="hybridMultilevel"/>
    <w:tmpl w:val="62C0E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5"/>
  </w:num>
  <w:num w:numId="5">
    <w:abstractNumId w:val="2"/>
  </w:num>
  <w:num w:numId="6">
    <w:abstractNumId w:val="19"/>
  </w:num>
  <w:num w:numId="7">
    <w:abstractNumId w:val="8"/>
  </w:num>
  <w:num w:numId="8">
    <w:abstractNumId w:val="1"/>
  </w:num>
  <w:num w:numId="9">
    <w:abstractNumId w:val="24"/>
  </w:num>
  <w:num w:numId="10">
    <w:abstractNumId w:val="7"/>
  </w:num>
  <w:num w:numId="11">
    <w:abstractNumId w:val="0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5"/>
  </w:num>
  <w:num w:numId="17">
    <w:abstractNumId w:val="15"/>
  </w:num>
  <w:num w:numId="18">
    <w:abstractNumId w:val="10"/>
  </w:num>
  <w:num w:numId="19">
    <w:abstractNumId w:val="6"/>
  </w:num>
  <w:num w:numId="20">
    <w:abstractNumId w:val="14"/>
  </w:num>
  <w:num w:numId="21">
    <w:abstractNumId w:val="9"/>
  </w:num>
  <w:num w:numId="22">
    <w:abstractNumId w:val="22"/>
  </w:num>
  <w:num w:numId="23">
    <w:abstractNumId w:val="13"/>
  </w:num>
  <w:num w:numId="24">
    <w:abstractNumId w:val="20"/>
  </w:num>
  <w:num w:numId="25">
    <w:abstractNumId w:val="2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109D8"/>
    <w:rsid w:val="00012F38"/>
    <w:rsid w:val="000377F9"/>
    <w:rsid w:val="00043A0F"/>
    <w:rsid w:val="000628F2"/>
    <w:rsid w:val="00071230"/>
    <w:rsid w:val="000765E0"/>
    <w:rsid w:val="000B3497"/>
    <w:rsid w:val="000B5514"/>
    <w:rsid w:val="000F09B8"/>
    <w:rsid w:val="00117C40"/>
    <w:rsid w:val="001311F7"/>
    <w:rsid w:val="00141A74"/>
    <w:rsid w:val="00151890"/>
    <w:rsid w:val="00176FBA"/>
    <w:rsid w:val="001A61BA"/>
    <w:rsid w:val="001E26A4"/>
    <w:rsid w:val="001E7127"/>
    <w:rsid w:val="001F1635"/>
    <w:rsid w:val="0020080C"/>
    <w:rsid w:val="00232E0D"/>
    <w:rsid w:val="002532BB"/>
    <w:rsid w:val="00262EA6"/>
    <w:rsid w:val="00270E21"/>
    <w:rsid w:val="002C20A4"/>
    <w:rsid w:val="002C35A2"/>
    <w:rsid w:val="002E33BF"/>
    <w:rsid w:val="002E3D37"/>
    <w:rsid w:val="002F05F9"/>
    <w:rsid w:val="00307637"/>
    <w:rsid w:val="00322E51"/>
    <w:rsid w:val="00325654"/>
    <w:rsid w:val="00350BCB"/>
    <w:rsid w:val="00374029"/>
    <w:rsid w:val="00380B57"/>
    <w:rsid w:val="003C43AF"/>
    <w:rsid w:val="003C786E"/>
    <w:rsid w:val="003D58B5"/>
    <w:rsid w:val="003F3D6A"/>
    <w:rsid w:val="003F4E89"/>
    <w:rsid w:val="003F7DDC"/>
    <w:rsid w:val="00413FDE"/>
    <w:rsid w:val="0042113D"/>
    <w:rsid w:val="00455B3A"/>
    <w:rsid w:val="00483B4C"/>
    <w:rsid w:val="0049434F"/>
    <w:rsid w:val="004C5357"/>
    <w:rsid w:val="004E1873"/>
    <w:rsid w:val="00507047"/>
    <w:rsid w:val="0050756E"/>
    <w:rsid w:val="00512635"/>
    <w:rsid w:val="005154D8"/>
    <w:rsid w:val="005321C1"/>
    <w:rsid w:val="00536437"/>
    <w:rsid w:val="00546DEF"/>
    <w:rsid w:val="00556023"/>
    <w:rsid w:val="00575C2B"/>
    <w:rsid w:val="005858A1"/>
    <w:rsid w:val="0059544C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455D6"/>
    <w:rsid w:val="007532DA"/>
    <w:rsid w:val="00757B93"/>
    <w:rsid w:val="00767814"/>
    <w:rsid w:val="00777A0A"/>
    <w:rsid w:val="00780F6E"/>
    <w:rsid w:val="007C173C"/>
    <w:rsid w:val="007C534F"/>
    <w:rsid w:val="007F5F6C"/>
    <w:rsid w:val="008148ED"/>
    <w:rsid w:val="0081509D"/>
    <w:rsid w:val="00847D40"/>
    <w:rsid w:val="00853594"/>
    <w:rsid w:val="00854087"/>
    <w:rsid w:val="008577B5"/>
    <w:rsid w:val="00857E39"/>
    <w:rsid w:val="00860561"/>
    <w:rsid w:val="0086694D"/>
    <w:rsid w:val="0086702D"/>
    <w:rsid w:val="008B66D5"/>
    <w:rsid w:val="008D42B4"/>
    <w:rsid w:val="008D7941"/>
    <w:rsid w:val="008E616A"/>
    <w:rsid w:val="00923FEC"/>
    <w:rsid w:val="00932497"/>
    <w:rsid w:val="00954D0B"/>
    <w:rsid w:val="0096024B"/>
    <w:rsid w:val="00972298"/>
    <w:rsid w:val="009800C2"/>
    <w:rsid w:val="00984BD7"/>
    <w:rsid w:val="009B768E"/>
    <w:rsid w:val="009C0161"/>
    <w:rsid w:val="009C15AE"/>
    <w:rsid w:val="009D1054"/>
    <w:rsid w:val="009D1723"/>
    <w:rsid w:val="009E20FE"/>
    <w:rsid w:val="009F62D9"/>
    <w:rsid w:val="00A12E0A"/>
    <w:rsid w:val="00A325C0"/>
    <w:rsid w:val="00A41209"/>
    <w:rsid w:val="00A47651"/>
    <w:rsid w:val="00A87CC2"/>
    <w:rsid w:val="00AB4614"/>
    <w:rsid w:val="00AD1F49"/>
    <w:rsid w:val="00AE4EBC"/>
    <w:rsid w:val="00B02735"/>
    <w:rsid w:val="00B033AD"/>
    <w:rsid w:val="00B04807"/>
    <w:rsid w:val="00B06816"/>
    <w:rsid w:val="00B31664"/>
    <w:rsid w:val="00B42495"/>
    <w:rsid w:val="00B42FEC"/>
    <w:rsid w:val="00B4580E"/>
    <w:rsid w:val="00B56A12"/>
    <w:rsid w:val="00B57822"/>
    <w:rsid w:val="00BA2818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D40CF"/>
    <w:rsid w:val="00CE1013"/>
    <w:rsid w:val="00CE6D9B"/>
    <w:rsid w:val="00D00492"/>
    <w:rsid w:val="00D14C40"/>
    <w:rsid w:val="00D21EEA"/>
    <w:rsid w:val="00D242DC"/>
    <w:rsid w:val="00D40D7D"/>
    <w:rsid w:val="00D45ACF"/>
    <w:rsid w:val="00D5403C"/>
    <w:rsid w:val="00D559FE"/>
    <w:rsid w:val="00D732FD"/>
    <w:rsid w:val="00D97B8A"/>
    <w:rsid w:val="00DA461B"/>
    <w:rsid w:val="00DD0615"/>
    <w:rsid w:val="00DD50CE"/>
    <w:rsid w:val="00DE4BFB"/>
    <w:rsid w:val="00DE6EB9"/>
    <w:rsid w:val="00DF1FEA"/>
    <w:rsid w:val="00E03666"/>
    <w:rsid w:val="00E072F3"/>
    <w:rsid w:val="00E36AAC"/>
    <w:rsid w:val="00E56686"/>
    <w:rsid w:val="00E76890"/>
    <w:rsid w:val="00E80C9C"/>
    <w:rsid w:val="00E9296F"/>
    <w:rsid w:val="00EA1887"/>
    <w:rsid w:val="00EE4DD7"/>
    <w:rsid w:val="00EF1B13"/>
    <w:rsid w:val="00EF7F6A"/>
    <w:rsid w:val="00F64A4F"/>
    <w:rsid w:val="00F73121"/>
    <w:rsid w:val="00F875CE"/>
    <w:rsid w:val="00F928E0"/>
    <w:rsid w:val="00F95B4D"/>
    <w:rsid w:val="00FA0741"/>
    <w:rsid w:val="00FA3C4C"/>
    <w:rsid w:val="00FB14DF"/>
    <w:rsid w:val="00FB3E11"/>
    <w:rsid w:val="00FC0B2D"/>
    <w:rsid w:val="00FD1249"/>
    <w:rsid w:val="00FD5DCA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B06AE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3F56A-C594-4E0A-8F16-407C719A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13</Pages>
  <Words>1223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John S</cp:lastModifiedBy>
  <cp:revision>149</cp:revision>
  <dcterms:created xsi:type="dcterms:W3CDTF">2016-06-03T20:22:00Z</dcterms:created>
  <dcterms:modified xsi:type="dcterms:W3CDTF">2017-06-11T18:34:00Z</dcterms:modified>
</cp:coreProperties>
</file>