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100"/>
        <w:jc w:val="center"/>
      </w:pPr>
      <w:r>
        <w:rPr>
          <w:rFonts w:ascii="PingFang SC" w:hAnsi="PingFang SC" w:eastAsia="PingFang SC"/>
          <w:b/>
          <w:color w:val="962E32"/>
          <w:sz w:val="60"/>
        </w:rPr>
        <w:t>国心解读 H5</w:t>
      </w:r>
    </w:p>
    <w:p>
      <w:pPr>
        <w:jc w:val="center"/>
      </w:pPr>
      <w:r>
        <w:rPr>
          <w:rFonts w:ascii="PingFang SC" w:hAnsi="PingFang SC" w:eastAsia="PingFang SC"/>
          <w:b/>
          <w:color w:val="742126"/>
          <w:sz w:val="40"/>
        </w:rPr>
        <w:t>对话问答 Agent 产品需求文档</w:t>
      </w:r>
    </w:p>
    <w:p>
      <w:pPr>
        <w:jc w:val="center"/>
      </w:pPr>
      <w:r>
        <w:rPr>
          <w:rFonts w:ascii="PingFang SC" w:hAnsi="PingFang SC" w:eastAsia="PingFang SC"/>
          <w:color w:val="C99635"/>
          <w:sz w:val="22"/>
        </w:rPr>
        <w:t>━━━━━━━━━━━━━━━━━━━━</w:t>
      </w:r>
    </w:p>
    <w:p>
      <w:pPr>
        <w:spacing w:before="360"/>
        <w:jc w:val="center"/>
      </w:pPr>
      <w:r>
        <w:rPr>
          <w:rFonts w:ascii="PingFang SC" w:hAnsi="PingFang SC" w:eastAsia="PingFang SC"/>
          <w:color w:val="75645C"/>
          <w:sz w:val="22"/>
        </w:rPr>
        <w:t>V1.1 · 2026-07-21 · App 内嵌 H5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51"/>
      </w:tblGrid>
      <w:tr>
        <w:tc>
          <w:tcPr>
            <w:tcW w:type="dxa" w:w="8064"/>
            <w:shd w:fill="FFF4D8"/>
            <w:tcBorders>
              <w:top w:val="single" w:sz="8" w:color="E6BC63"/>
              <w:left w:val="single" w:sz="8" w:color="E6BC63"/>
              <w:bottom w:val="single" w:sz="8" w:color="E6BC63"/>
              <w:right w:val="single" w:sz="8" w:color="E6BC63"/>
              <w:insideH w:val="single" w:sz="8" w:color="E6BC63"/>
              <w:insideV w:val="single" w:sz="8" w:color="E6BC63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color w:val="742126"/>
                <w:sz w:val="22"/>
              </w:rPr>
              <w:t>问答接入 Dify 朱老师分身；报告继续使用原有服务；新增多八字用户、好友邀请与企业微信客服带参购买。</w:t>
            </w:r>
          </w:p>
        </w:tc>
      </w:tr>
    </w:tbl>
    <w:p>
      <w:r>
        <w:br w:type="page"/>
      </w:r>
    </w:p>
    <w:p>
      <w:pPr>
        <w:spacing w:after="80" w:line="300" w:lineRule="auto"/>
      </w:pPr>
      <w:r>
        <w:rPr>
          <w:rFonts w:ascii="PingFang SC" w:hAnsi="PingFang SC" w:eastAsia="PingFang SC"/>
          <w:b/>
          <w:color w:val="742126"/>
          <w:sz w:val="21"/>
        </w:rPr>
        <w:t>版本： V1.1</w:t>
      </w:r>
    </w:p>
    <w:p>
      <w:pPr>
        <w:spacing w:after="80" w:line="300" w:lineRule="auto"/>
      </w:pPr>
      <w:r>
        <w:rPr>
          <w:rFonts w:ascii="PingFang SC" w:hAnsi="PingFang SC" w:eastAsia="PingFang SC"/>
          <w:b/>
          <w:color w:val="742126"/>
          <w:sz w:val="21"/>
        </w:rPr>
        <w:t>日期： 2026-07-21</w:t>
      </w:r>
    </w:p>
    <w:p>
      <w:pPr>
        <w:spacing w:after="80" w:line="300" w:lineRule="auto"/>
      </w:pPr>
      <w:r>
        <w:rPr>
          <w:rFonts w:ascii="PingFang SC" w:hAnsi="PingFang SC" w:eastAsia="PingFang SC"/>
          <w:b/>
          <w:color w:val="742126"/>
          <w:sz w:val="21"/>
        </w:rPr>
        <w:t>形态：</w:t>
      </w:r>
      <w:r>
        <w:rPr>
          <w:rFonts w:ascii="PingFang SC" w:hAnsi="PingFang SC" w:eastAsia="PingFang SC"/>
          <w:color w:val="2A211D"/>
          <w:sz w:val="21"/>
        </w:rPr>
        <w:t xml:space="preserve"> App 内嵌 H5</w:t>
      </w:r>
    </w:p>
    <w:p>
      <w:pPr>
        <w:pStyle w:val="Heading2"/>
      </w:pPr>
      <w:r>
        <w:t>1. 产品目标</w:t>
      </w:r>
    </w:p>
    <w:p>
      <w:pPr>
        <w:spacing w:after="80" w:line="300" w:lineRule="auto"/>
      </w:pPr>
      <w:r>
        <w:rPr>
          <w:rFonts w:ascii="PingFang SC" w:hAnsi="PingFang SC" w:eastAsia="PingFang SC"/>
          <w:color w:val="2A211D"/>
          <w:sz w:val="21"/>
        </w:rPr>
        <w:t>为已登录用户提供基于八字信息的连续问答服务。普通问答接入 Dify「朱昱老师课程答疑（online）」；深度报告继续使用原有报告服务，两套能力和额度独立。</w:t>
      </w:r>
    </w:p>
    <w:p>
      <w:pPr>
        <w:spacing w:after="80" w:line="300" w:lineRule="auto"/>
      </w:pPr>
      <w:r>
        <w:rPr>
          <w:rFonts w:ascii="PingFang SC" w:hAnsi="PingFang SC" w:eastAsia="PingFang SC"/>
          <w:b/>
          <w:color w:val="742126"/>
          <w:sz w:val="21"/>
        </w:rPr>
        <w:t>V1.1 范围：H5 登录、多八字用户管理、邀请好友填写、每日问答、连续追问、套餐客服购买、报告生成与我的报告。</w:t>
      </w:r>
    </w:p>
    <w:p>
      <w:pPr>
        <w:pStyle w:val="Heading2"/>
      </w:pPr>
      <w:r>
        <w:t>2. 核心页面</w:t>
      </w:r>
    </w:p>
    <w:p>
      <w:pPr>
        <w:pStyle w:val="Heading3"/>
      </w:pPr>
      <w:r>
        <w:t>2.1 首页与登录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75"/>
        <w:gridCol w:w="4975"/>
      </w:tblGrid>
      <w:tr>
        <w:tc>
          <w:tcPr>
            <w:tcW w:type="dxa" w:w="4464"/>
            <w:vAlign w:val="top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87168" cy="538248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首页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7168" cy="538248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PingFang SC" w:hAnsi="PingFang SC" w:eastAsia="PingFang SC"/>
                <w:b/>
                <w:color w:val="75645C"/>
                <w:sz w:val="18"/>
              </w:rPr>
              <w:t>首页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87168" cy="5382487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-登录弹窗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7168" cy="538248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PingFang SC" w:hAnsi="PingFang SC" w:eastAsia="PingFang SC"/>
                <w:b/>
                <w:color w:val="75645C"/>
                <w:sz w:val="18"/>
              </w:rPr>
              <w:t>登录弹窗</w:t>
            </w:r>
          </w:p>
        </w:tc>
      </w:tr>
    </w:tbl>
    <w:p>
      <w:pPr>
        <w:spacing w:after="0"/>
      </w:pPr>
    </w:p>
    <w:p>
      <w:pPr>
        <w:pStyle w:val="ListBullet"/>
        <w:spacing w:after="40" w:line="300" w:lineRule="auto"/>
      </w:pPr>
      <w:r>
        <w:rPr>
          <w:rFonts w:ascii="PingFang SC" w:hAnsi="PingFang SC" w:eastAsia="PingFang SC"/>
          <w:color w:val="2A211D"/>
          <w:sz w:val="21"/>
        </w:rPr>
        <w:t>进入 H5 先展示问答首页。</w:t>
      </w:r>
    </w:p>
    <w:p>
      <w:pPr>
        <w:pStyle w:val="ListBullet"/>
        <w:spacing w:after="40" w:line="300" w:lineRule="auto"/>
      </w:pPr>
      <w:r>
        <w:rPr>
          <w:rFonts w:ascii="PingFang SC" w:hAnsi="PingFang SC" w:eastAsia="PingFang SC"/>
          <w:color w:val="2A211D"/>
          <w:sz w:val="21"/>
        </w:rPr>
        <w:t>用户点击推荐问题或发送问题时判断登录；未登录弹窗提示登录。</w:t>
      </w:r>
    </w:p>
    <w:p>
      <w:pPr>
        <w:pStyle w:val="ListBullet"/>
        <w:spacing w:after="40" w:line="300" w:lineRule="auto"/>
      </w:pPr>
      <w:r>
        <w:rPr>
          <w:rFonts w:ascii="PingFang SC" w:hAnsi="PingFang SC" w:eastAsia="PingFang SC"/>
          <w:color w:val="2A211D"/>
          <w:sz w:val="21"/>
        </w:rPr>
        <w:t>未登录不可问答。登录成功后不重复提示。</w:t>
      </w:r>
    </w:p>
    <w:p>
      <w:pPr>
        <w:pStyle w:val="Heading3"/>
      </w:pPr>
      <w:r>
        <w:t>2.2 八字用户与问答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75"/>
        <w:gridCol w:w="4975"/>
      </w:tblGrid>
      <w:tr>
        <w:tc>
          <w:tcPr>
            <w:tcW w:type="dxa" w:w="4464"/>
            <w:vAlign w:val="top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87168" cy="5382487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-八字资料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7168" cy="538248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PingFang SC" w:hAnsi="PingFang SC" w:eastAsia="PingFang SC"/>
                <w:b/>
                <w:color w:val="75645C"/>
                <w:sz w:val="18"/>
              </w:rPr>
              <w:t>八字资料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87168" cy="5382487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-问答结果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7168" cy="538248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PingFang SC" w:hAnsi="PingFang SC" w:eastAsia="PingFang SC"/>
                <w:b/>
                <w:color w:val="75645C"/>
                <w:sz w:val="18"/>
              </w:rPr>
              <w:t>问答结果</w:t>
            </w:r>
          </w:p>
        </w:tc>
      </w:tr>
    </w:tbl>
    <w:p>
      <w:pPr>
        <w:spacing w:after="0"/>
      </w:pPr>
    </w:p>
    <w:p>
      <w:pPr>
        <w:pStyle w:val="ListBullet"/>
        <w:spacing w:after="40" w:line="300" w:lineRule="auto"/>
      </w:pPr>
      <w:r>
        <w:rPr>
          <w:rFonts w:ascii="PingFang SC" w:hAnsi="PingFang SC" w:eastAsia="PingFang SC"/>
          <w:color w:val="2A211D"/>
          <w:sz w:val="21"/>
        </w:rPr>
        <w:t>首次提问前至少创建 1 位八字用户，采集称呼、与我的关系、性别、历法、出生日期、出生时间和出生地。</w:t>
      </w:r>
    </w:p>
    <w:p>
      <w:pPr>
        <w:pStyle w:val="ListBullet"/>
        <w:spacing w:after="40" w:line="300" w:lineRule="auto"/>
      </w:pPr>
      <w:r>
        <w:rPr>
          <w:rFonts w:ascii="PingFang SC" w:hAnsi="PingFang SC" w:eastAsia="PingFang SC"/>
          <w:color w:val="2A211D"/>
          <w:sz w:val="21"/>
        </w:rPr>
        <w:t>出生时间使用统一选择组件，支持「时辰不确定」和「使用真太阳时」；保存后按 baziUserId 复用。</w:t>
      </w:r>
    </w:p>
    <w:p>
      <w:pPr>
        <w:pStyle w:val="ListBullet"/>
        <w:spacing w:after="40" w:line="300" w:lineRule="auto"/>
      </w:pPr>
      <w:r>
        <w:rPr>
          <w:rFonts w:ascii="PingFang SC" w:hAnsi="PingFang SC" w:eastAsia="PingFang SC"/>
          <w:color w:val="2A211D"/>
          <w:sz w:val="21"/>
        </w:rPr>
        <w:t>免费用户每天 3 次，Dify 成功返回答案后扣 1 次；失败、超时、主动取消不扣次。</w:t>
      </w:r>
    </w:p>
    <w:p>
      <w:pPr>
        <w:pStyle w:val="ListBullet"/>
        <w:spacing w:after="40" w:line="300" w:lineRule="auto"/>
      </w:pPr>
      <w:r>
        <w:rPr>
          <w:rFonts w:ascii="PingFang SC" w:hAnsi="PingFang SC" w:eastAsia="PingFang SC"/>
          <w:color w:val="2A211D"/>
          <w:sz w:val="21"/>
        </w:rPr>
        <w:t>每次回答后展示剩余次数，并生成可换一批的追问方向。</w:t>
      </w:r>
    </w:p>
    <w:p>
      <w:pPr>
        <w:pStyle w:val="Heading3"/>
      </w:pPr>
      <w:r>
        <w:t>2.3 报告与套餐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75"/>
        <w:gridCol w:w="4975"/>
      </w:tblGrid>
      <w:tr>
        <w:tc>
          <w:tcPr>
            <w:tcW w:type="dxa" w:w="4464"/>
            <w:vAlign w:val="top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87168" cy="5382487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-我的报告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7168" cy="538248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PingFang SC" w:hAnsi="PingFang SC" w:eastAsia="PingFang SC"/>
                <w:b/>
                <w:color w:val="75645C"/>
                <w:sz w:val="18"/>
              </w:rPr>
              <w:t>我的报告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87168" cy="5382487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-会员套餐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7168" cy="538248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PingFang SC" w:hAnsi="PingFang SC" w:eastAsia="PingFang SC"/>
                <w:b/>
                <w:color w:val="75645C"/>
                <w:sz w:val="18"/>
              </w:rPr>
              <w:t>会员套餐</w:t>
            </w:r>
          </w:p>
        </w:tc>
      </w:tr>
    </w:tbl>
    <w:p>
      <w:pPr>
        <w:spacing w:after="0"/>
      </w:pPr>
    </w:p>
    <w:p>
      <w:pPr>
        <w:pStyle w:val="ListBullet"/>
        <w:spacing w:after="40" w:line="300" w:lineRule="auto"/>
      </w:pPr>
      <w:r>
        <w:rPr>
          <w:rFonts w:ascii="PingFang SC" w:hAnsi="PingFang SC" w:eastAsia="PingFang SC"/>
          <w:color w:val="2A211D"/>
          <w:sz w:val="21"/>
        </w:rPr>
        <w:t>问答次数和报告额度分别计算。</w:t>
      </w:r>
    </w:p>
    <w:p>
      <w:pPr>
        <w:pStyle w:val="ListBullet"/>
        <w:spacing w:after="40" w:line="300" w:lineRule="auto"/>
      </w:pPr>
      <w:r>
        <w:rPr>
          <w:rFonts w:ascii="PingFang SC" w:hAnsi="PingFang SC" w:eastAsia="PingFang SC"/>
          <w:color w:val="2A211D"/>
          <w:sz w:val="21"/>
        </w:rPr>
        <w:t>报告复用已保存的八字和问答上下文；资料缺失时再补录。</w:t>
      </w:r>
    </w:p>
    <w:p>
      <w:pPr>
        <w:pStyle w:val="ListBullet"/>
        <w:spacing w:after="40" w:line="300" w:lineRule="auto"/>
      </w:pPr>
      <w:r>
        <w:rPr>
          <w:rFonts w:ascii="PingFang SC" w:hAnsi="PingFang SC" w:eastAsia="PingFang SC"/>
          <w:color w:val="2A211D"/>
          <w:sz w:val="21"/>
        </w:rPr>
        <w:t>点击套餐先展示购买确认弹窗，再跳转企业微信客服；客服可识别用户选择的套餐，H5 不直接拉起支付。</w:t>
      </w:r>
    </w:p>
    <w:p>
      <w:pPr>
        <w:pStyle w:val="Heading3"/>
      </w:pPr>
      <w:r>
        <w:t>2.4 用户角色与八字用户</w:t>
      </w:r>
    </w:p>
    <w:p>
      <w:pPr>
        <w:spacing w:after="80" w:line="300" w:lineRule="auto"/>
      </w:pPr>
      <w:r>
        <w:rPr>
          <w:rFonts w:ascii="PingFang SC" w:hAnsi="PingFang SC" w:eastAsia="PingFang SC"/>
          <w:color w:val="2A211D"/>
          <w:sz w:val="21"/>
        </w:rPr>
        <w:t>一个登录账号可管理多个“八字用户（解读对象）”。问答、Dify 会话和报告必须绑定当前选中的 baziUserId。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7"/>
        <w:gridCol w:w="3317"/>
        <w:gridCol w:w="3317"/>
      </w:tblGrid>
      <w:tr>
        <w:tc>
          <w:tcPr>
            <w:tcW w:type="dxa" w:w="3317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962E32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3317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962E32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定义</w:t>
            </w:r>
          </w:p>
        </w:tc>
        <w:tc>
          <w:tcPr>
            <w:tcW w:type="dxa" w:w="3317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962E32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权限与约束</w:t>
            </w:r>
          </w:p>
        </w:tc>
      </w:tr>
      <w:tr>
        <w:tc>
          <w:tcPr>
            <w:tcW w:type="dxa" w:w="3317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FFFDFC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color w:val="2A211D"/>
                <w:sz w:val="18"/>
              </w:rPr>
              <w:t>账号用户</w:t>
            </w:r>
          </w:p>
        </w:tc>
        <w:tc>
          <w:tcPr>
            <w:tcW w:type="dxa" w:w="3317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FFFDFC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color w:val="2A211D"/>
                <w:sz w:val="18"/>
              </w:rPr>
              <w:t>已登录的 App 用户</w:t>
            </w:r>
          </w:p>
        </w:tc>
        <w:tc>
          <w:tcPr>
            <w:tcW w:type="dxa" w:w="3317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FFFDFC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color w:val="2A211D"/>
                <w:sz w:val="18"/>
              </w:rPr>
              <w:t>管理八字用户，发起问答、报告和邀请</w:t>
            </w:r>
          </w:p>
        </w:tc>
      </w:tr>
      <w:tr>
        <w:tc>
          <w:tcPr>
            <w:tcW w:type="dxa" w:w="3317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FFFDFC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color w:val="2A211D"/>
                <w:sz w:val="18"/>
              </w:rPr>
              <w:t>八字用户</w:t>
            </w:r>
          </w:p>
        </w:tc>
        <w:tc>
          <w:tcPr>
            <w:tcW w:type="dxa" w:w="3317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FFFDFC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color w:val="2A211D"/>
                <w:sz w:val="18"/>
              </w:rPr>
              <w:t>自己、家人或其他解读对象</w:t>
            </w:r>
          </w:p>
        </w:tc>
        <w:tc>
          <w:tcPr>
            <w:tcW w:type="dxa" w:w="3317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FFFDFC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color w:val="2A211D"/>
                <w:sz w:val="18"/>
              </w:rPr>
              <w:t>保存八字资料；不等同于登录账号</w:t>
            </w:r>
          </w:p>
        </w:tc>
      </w:tr>
      <w:tr>
        <w:tc>
          <w:tcPr>
            <w:tcW w:type="dxa" w:w="3317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FFFDFC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color w:val="2A211D"/>
                <w:sz w:val="18"/>
              </w:rPr>
              <w:t>被邀请人</w:t>
            </w:r>
          </w:p>
        </w:tc>
        <w:tc>
          <w:tcPr>
            <w:tcW w:type="dxa" w:w="3317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FFFDFC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color w:val="2A211D"/>
                <w:sz w:val="18"/>
              </w:rPr>
              <w:t>通过邀请链接填写本人资料</w:t>
            </w:r>
          </w:p>
        </w:tc>
        <w:tc>
          <w:tcPr>
            <w:tcW w:type="dxa" w:w="3317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FFFDFC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color w:val="2A211D"/>
                <w:sz w:val="18"/>
              </w:rPr>
              <w:t>登录后仅填写和授权本次信息</w:t>
            </w:r>
          </w:p>
        </w:tc>
      </w:tr>
      <w:tr>
        <w:tc>
          <w:tcPr>
            <w:tcW w:type="dxa" w:w="3317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FFFDFC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color w:val="2A211D"/>
                <w:sz w:val="18"/>
              </w:rPr>
              <w:t>客服</w:t>
            </w:r>
          </w:p>
        </w:tc>
        <w:tc>
          <w:tcPr>
            <w:tcW w:type="dxa" w:w="3317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FFFDFC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color w:val="2A211D"/>
                <w:sz w:val="18"/>
              </w:rPr>
              <w:t>企业微信购买承接人员</w:t>
            </w:r>
          </w:p>
        </w:tc>
        <w:tc>
          <w:tcPr>
            <w:tcW w:type="dxa" w:w="3317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FFFDFC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color w:val="2A211D"/>
                <w:sz w:val="18"/>
              </w:rPr>
              <w:t>仅查看最小购买上下文，不查看八字明文</w:t>
            </w:r>
          </w:p>
        </w:tc>
      </w:tr>
    </w:tbl>
    <w:p>
      <w:pPr>
        <w:pStyle w:val="ListBullet"/>
        <w:spacing w:after="40" w:line="300" w:lineRule="auto"/>
      </w:pPr>
      <w:r>
        <w:rPr>
          <w:rFonts w:ascii="PingFang SC" w:hAnsi="PingFang SC" w:eastAsia="PingFang SC"/>
          <w:color w:val="2A211D"/>
          <w:sz w:val="21"/>
        </w:rPr>
        <w:t>首次新增默认关系为“自己”；账号已有“自己”时，下一位默认“家人”，均可修改。</w:t>
      </w:r>
    </w:p>
    <w:p>
      <w:pPr>
        <w:pStyle w:val="ListBullet"/>
        <w:spacing w:after="40" w:line="300" w:lineRule="auto"/>
      </w:pPr>
      <w:r>
        <w:rPr>
          <w:rFonts w:ascii="PingFang SC" w:hAnsi="PingFang SC" w:eastAsia="PingFang SC"/>
          <w:color w:val="2A211D"/>
          <w:sz w:val="21"/>
        </w:rPr>
        <w:t>首页以头像横排展示八字用户，当前选中态唯一；右侧“+ 添加”支持新增或邀请。</w:t>
      </w:r>
    </w:p>
    <w:p>
      <w:pPr>
        <w:pStyle w:val="ListBullet"/>
        <w:spacing w:after="40" w:line="300" w:lineRule="auto"/>
      </w:pPr>
      <w:r>
        <w:rPr>
          <w:rFonts w:ascii="PingFang SC" w:hAnsi="PingFang SC" w:eastAsia="PingFang SC"/>
          <w:color w:val="2A211D"/>
          <w:sz w:val="21"/>
        </w:rPr>
        <w:t>切换八字用户后加载其独立会话和报告上下文；账号问答权益仍统一扣减。</w:t>
      </w:r>
    </w:p>
    <w:p>
      <w:pPr>
        <w:pStyle w:val="Heading3"/>
      </w:pPr>
      <w:r>
        <w:t>2.5 邀请好友填写八字</w:t>
      </w:r>
    </w:p>
    <w:p>
      <w:pPr>
        <w:pStyle w:val="ListNumber"/>
        <w:spacing w:after="40" w:line="300" w:lineRule="auto"/>
        <w:numPr>
          <w:ilvl w:val="0"/>
          <w:numId w:val="10"/>
        </w:numPr>
      </w:pPr>
      <w:r>
        <w:rPr>
          <w:rFonts w:ascii="PingFang SC" w:hAnsi="PingFang SC" w:eastAsia="PingFang SC"/>
          <w:color w:val="2A211D"/>
          <w:sz w:val="21"/>
        </w:rPr>
        <w:t>账号用户点击“邀请好友”，后端生成 inviteToken 和分享链接。</w:t>
      </w:r>
    </w:p>
    <w:p>
      <w:pPr>
        <w:pStyle w:val="ListNumber"/>
        <w:spacing w:after="40" w:line="300" w:lineRule="auto"/>
        <w:numPr>
          <w:ilvl w:val="0"/>
          <w:numId w:val="10"/>
        </w:numPr>
      </w:pPr>
      <w:r>
        <w:rPr>
          <w:rFonts w:ascii="PingFang SC" w:hAnsi="PingFang SC" w:eastAsia="PingFang SC"/>
          <w:color w:val="2A211D"/>
          <w:sz w:val="21"/>
        </w:rPr>
        <w:t>被邀请人打开链接；未登录时先展示登录弹窗，登录成功后进入填写页。</w:t>
      </w:r>
    </w:p>
    <w:p>
      <w:pPr>
        <w:pStyle w:val="ListNumber"/>
        <w:spacing w:after="40" w:line="300" w:lineRule="auto"/>
        <w:numPr>
          <w:ilvl w:val="0"/>
          <w:numId w:val="10"/>
        </w:numPr>
      </w:pPr>
      <w:r>
        <w:rPr>
          <w:rFonts w:ascii="PingFang SC" w:hAnsi="PingFang SC" w:eastAsia="PingFang SC"/>
          <w:color w:val="2A211D"/>
          <w:sz w:val="21"/>
        </w:rPr>
        <w:t>填写称呼、关系、性别、历法、出生日期/时间/地点和真太阳时，并勾选授权。</w:t>
      </w:r>
    </w:p>
    <w:p>
      <w:pPr>
        <w:pStyle w:val="ListNumber"/>
        <w:spacing w:after="40" w:line="300" w:lineRule="auto"/>
        <w:numPr>
          <w:ilvl w:val="0"/>
          <w:numId w:val="10"/>
        </w:numPr>
      </w:pPr>
      <w:r>
        <w:rPr>
          <w:rFonts w:ascii="PingFang SC" w:hAnsi="PingFang SC" w:eastAsia="PingFang SC"/>
          <w:color w:val="2A211D"/>
          <w:sz w:val="21"/>
        </w:rPr>
        <w:t>提交后在邀请人账号下创建八字用户，来源记为 invite，邀请状态变为 accepted。</w:t>
      </w:r>
    </w:p>
    <w:p>
      <w:pPr>
        <w:pStyle w:val="ListNumber"/>
        <w:spacing w:after="40" w:line="300" w:lineRule="auto"/>
        <w:numPr>
          <w:ilvl w:val="0"/>
          <w:numId w:val="10"/>
        </w:numPr>
      </w:pPr>
      <w:r>
        <w:rPr>
          <w:rFonts w:ascii="PingFang SC" w:hAnsi="PingFang SC" w:eastAsia="PingFang SC"/>
          <w:color w:val="2A211D"/>
          <w:sz w:val="21"/>
        </w:rPr>
        <w:t>邀请人可按授权范围用于问答和报告；被邀请人撤回授权后停止继续使用。</w:t>
      </w:r>
    </w:p>
    <w:p>
      <w:pPr>
        <w:pStyle w:val="ListBullet"/>
        <w:spacing w:after="40" w:line="300" w:lineRule="auto"/>
      </w:pPr>
      <w:r>
        <w:rPr>
          <w:rFonts w:ascii="PingFang SC" w:hAnsi="PingFang SC" w:eastAsia="PingFang SC"/>
          <w:color w:val="2A211D"/>
          <w:sz w:val="21"/>
        </w:rPr>
        <w:t>邀请链接单次有效、可撤销、有效期可配置（默认 7 天）；URL 不携带八字明文。</w:t>
      </w:r>
    </w:p>
    <w:p>
      <w:pPr>
        <w:pStyle w:val="Heading2"/>
      </w:pPr>
      <w:r>
        <w:t>3. 用户流程</w:t>
      </w:r>
    </w:p>
    <w:p>
      <w:pPr>
        <w:pStyle w:val="ListNumber"/>
        <w:spacing w:after="40" w:line="300" w:lineRule="auto"/>
        <w:numPr>
          <w:ilvl w:val="0"/>
          <w:numId w:val="11"/>
        </w:numPr>
      </w:pPr>
      <w:r>
        <w:rPr>
          <w:rFonts w:ascii="PingFang SC" w:hAnsi="PingFang SC" w:eastAsia="PingFang SC"/>
          <w:color w:val="2A211D"/>
          <w:sz w:val="21"/>
        </w:rPr>
        <w:t>打开 H5，查看首页和推荐问题。</w:t>
      </w:r>
    </w:p>
    <w:p>
      <w:pPr>
        <w:pStyle w:val="ListNumber"/>
        <w:spacing w:after="40" w:line="300" w:lineRule="auto"/>
        <w:numPr>
          <w:ilvl w:val="0"/>
          <w:numId w:val="11"/>
        </w:numPr>
      </w:pPr>
      <w:r>
        <w:rPr>
          <w:rFonts w:ascii="PingFang SC" w:hAnsi="PingFang SC" w:eastAsia="PingFang SC"/>
          <w:color w:val="2A211D"/>
          <w:sz w:val="21"/>
        </w:rPr>
        <w:t>点击问题或发送内容；未登录则完成 H5 弹窗登录。</w:t>
      </w:r>
    </w:p>
    <w:p>
      <w:pPr>
        <w:pStyle w:val="ListNumber"/>
        <w:spacing w:after="40" w:line="300" w:lineRule="auto"/>
        <w:numPr>
          <w:ilvl w:val="0"/>
          <w:numId w:val="11"/>
        </w:numPr>
      </w:pPr>
      <w:r>
        <w:rPr>
          <w:rFonts w:ascii="PingFang SC" w:hAnsi="PingFang SC" w:eastAsia="PingFang SC"/>
          <w:color w:val="2A211D"/>
          <w:sz w:val="21"/>
        </w:rPr>
        <w:t>登录后选择头像对应的八字用户；无用户时新增“自己/家人”或邀请好友填写。</w:t>
      </w:r>
    </w:p>
    <w:p>
      <w:pPr>
        <w:pStyle w:val="ListNumber"/>
        <w:spacing w:after="40" w:line="300" w:lineRule="auto"/>
        <w:numPr>
          <w:ilvl w:val="0"/>
          <w:numId w:val="11"/>
        </w:numPr>
      </w:pPr>
      <w:r>
        <w:rPr>
          <w:rFonts w:ascii="PingFang SC" w:hAnsi="PingFang SC" w:eastAsia="PingFang SC"/>
          <w:color w:val="2A211D"/>
          <w:sz w:val="21"/>
        </w:rPr>
        <w:t>资料完整后发起问答；后端按 appUserId + baziUserId 校验权益并调用 Dify。</w:t>
      </w:r>
    </w:p>
    <w:p>
      <w:pPr>
        <w:pStyle w:val="ListNumber"/>
        <w:spacing w:after="40" w:line="300" w:lineRule="auto"/>
        <w:numPr>
          <w:ilvl w:val="0"/>
          <w:numId w:val="11"/>
        </w:numPr>
      </w:pPr>
      <w:r>
        <w:rPr>
          <w:rFonts w:ascii="PingFang SC" w:hAnsi="PingFang SC" w:eastAsia="PingFang SC"/>
          <w:color w:val="2A211D"/>
          <w:sz w:val="21"/>
        </w:rPr>
        <w:t>回答成功后扣减 1 次，显示账号剩余次数和可换一批的追问。</w:t>
      </w:r>
    </w:p>
    <w:p>
      <w:pPr>
        <w:pStyle w:val="ListNumber"/>
        <w:spacing w:after="40" w:line="300" w:lineRule="auto"/>
        <w:numPr>
          <w:ilvl w:val="0"/>
          <w:numId w:val="11"/>
        </w:numPr>
      </w:pPr>
      <w:r>
        <w:rPr>
          <w:rFonts w:ascii="PingFang SC" w:hAnsi="PingFang SC" w:eastAsia="PingFang SC"/>
          <w:color w:val="2A211D"/>
          <w:sz w:val="21"/>
        </w:rPr>
        <w:t>次数为 0 或主动购买时进入套餐页；选择套餐后跳企业微信客服并携带购买意向。</w:t>
      </w:r>
    </w:p>
    <w:p>
      <w:pPr>
        <w:pStyle w:val="ListNumber"/>
        <w:spacing w:after="40" w:line="300" w:lineRule="auto"/>
        <w:numPr>
          <w:ilvl w:val="0"/>
          <w:numId w:val="11"/>
        </w:numPr>
      </w:pPr>
      <w:r>
        <w:rPr>
          <w:rFonts w:ascii="PingFang SC" w:hAnsi="PingFang SC" w:eastAsia="PingFang SC"/>
          <w:color w:val="2A211D"/>
          <w:sz w:val="21"/>
        </w:rPr>
        <w:t>用户主动点击报告入口时复用当前八字用户资料，进入原有报告流程。</w:t>
      </w:r>
    </w:p>
    <w:p>
      <w:pPr>
        <w:pStyle w:val="Heading2"/>
      </w:pPr>
      <w:r>
        <w:t>4. 产品规则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75"/>
        <w:gridCol w:w="4975"/>
      </w:tblGrid>
      <w:tr>
        <w:tc>
          <w:tcPr>
            <w:tcW w:type="dxa" w:w="4975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962E32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4975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962E32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规则</w:t>
            </w:r>
          </w:p>
        </w:tc>
      </w:tr>
      <w:tr>
        <w:tc>
          <w:tcPr>
            <w:tcW w:type="dxa" w:w="4975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FFFDFC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color w:val="2A211D"/>
                <w:sz w:val="18"/>
              </w:rPr>
              <w:t>登录</w:t>
            </w:r>
          </w:p>
        </w:tc>
        <w:tc>
          <w:tcPr>
            <w:tcW w:type="dxa" w:w="4975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FFFDFC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color w:val="2A211D"/>
                <w:sz w:val="18"/>
              </w:rPr>
              <w:t>未登录不可问答或填写邀请；登录后保存账号、用户、会话和报告记录</w:t>
            </w:r>
          </w:p>
        </w:tc>
      </w:tr>
      <w:tr>
        <w:tc>
          <w:tcPr>
            <w:tcW w:type="dxa" w:w="4975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FFFDFC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color w:val="2A211D"/>
                <w:sz w:val="18"/>
              </w:rPr>
              <w:t>免费次数</w:t>
            </w:r>
          </w:p>
        </w:tc>
        <w:tc>
          <w:tcPr>
            <w:tcW w:type="dxa" w:w="4975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FFFDFC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color w:val="2A211D"/>
                <w:sz w:val="18"/>
              </w:rPr>
              <w:t>每个账号自然日 3 次，按服务端 Asia/Shanghai 日期重置</w:t>
            </w:r>
          </w:p>
        </w:tc>
      </w:tr>
      <w:tr>
        <w:tc>
          <w:tcPr>
            <w:tcW w:type="dxa" w:w="4975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FFFDFC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color w:val="2A211D"/>
                <w:sz w:val="18"/>
              </w:rPr>
              <w:t>扣次</w:t>
            </w:r>
          </w:p>
        </w:tc>
        <w:tc>
          <w:tcPr>
            <w:tcW w:type="dxa" w:w="4975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FFFDFC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color w:val="2A211D"/>
                <w:sz w:val="18"/>
              </w:rPr>
              <w:t>仅完整答案成功返回后扣 1 次；requestId 防重复扣减</w:t>
            </w:r>
          </w:p>
        </w:tc>
      </w:tr>
      <w:tr>
        <w:tc>
          <w:tcPr>
            <w:tcW w:type="dxa" w:w="4975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FFFDFC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color w:val="2A211D"/>
                <w:sz w:val="18"/>
              </w:rPr>
              <w:t>八字用户</w:t>
            </w:r>
          </w:p>
        </w:tc>
        <w:tc>
          <w:tcPr>
            <w:tcW w:type="dxa" w:w="4975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FFFDFC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color w:val="2A211D"/>
                <w:sz w:val="18"/>
              </w:rPr>
              <w:t>一个账号可管理多个对象；当前 baziUserId 必须唯一且明确</w:t>
            </w:r>
          </w:p>
        </w:tc>
      </w:tr>
      <w:tr>
        <w:tc>
          <w:tcPr>
            <w:tcW w:type="dxa" w:w="4975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FFFDFC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color w:val="2A211D"/>
                <w:sz w:val="18"/>
              </w:rPr>
              <w:t>连续对话</w:t>
            </w:r>
          </w:p>
        </w:tc>
        <w:tc>
          <w:tcPr>
            <w:tcW w:type="dxa" w:w="4975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FFFDFC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color w:val="2A211D"/>
                <w:sz w:val="18"/>
              </w:rPr>
              <w:t>conversation_id 按 appUserId + baziUserId + 话题隔离</w:t>
            </w:r>
          </w:p>
        </w:tc>
      </w:tr>
      <w:tr>
        <w:tc>
          <w:tcPr>
            <w:tcW w:type="dxa" w:w="4975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FFFDFC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color w:val="2A211D"/>
                <w:sz w:val="18"/>
              </w:rPr>
              <w:t>资料变更</w:t>
            </w:r>
          </w:p>
        </w:tc>
        <w:tc>
          <w:tcPr>
            <w:tcW w:type="dxa" w:w="4975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FFFDFC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color w:val="2A211D"/>
                <w:sz w:val="18"/>
              </w:rPr>
              <w:t>八字资料修改后新建 Dify 会话，避免旧上下文串用</w:t>
            </w:r>
          </w:p>
        </w:tc>
      </w:tr>
      <w:tr>
        <w:tc>
          <w:tcPr>
            <w:tcW w:type="dxa" w:w="4975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FFFDFC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color w:val="2A211D"/>
                <w:sz w:val="18"/>
              </w:rPr>
              <w:t>邀请好友</w:t>
            </w:r>
          </w:p>
        </w:tc>
        <w:tc>
          <w:tcPr>
            <w:tcW w:type="dxa" w:w="4975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FFFDFC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color w:val="2A211D"/>
                <w:sz w:val="18"/>
              </w:rPr>
              <w:t>先登录再填写；授权后回流邀请人账号，可撤销、不可越权查看</w:t>
            </w:r>
          </w:p>
        </w:tc>
      </w:tr>
      <w:tr>
        <w:tc>
          <w:tcPr>
            <w:tcW w:type="dxa" w:w="4975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FFFDFC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color w:val="2A211D"/>
                <w:sz w:val="18"/>
              </w:rPr>
              <w:t>追问</w:t>
            </w:r>
          </w:p>
        </w:tc>
        <w:tc>
          <w:tcPr>
            <w:tcW w:type="dxa" w:w="4975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FFFDFC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color w:val="2A211D"/>
                <w:sz w:val="18"/>
              </w:rPr>
              <w:t>每轮 3 个建议问题，可换一批；点击后仍按 1 次问答计费</w:t>
            </w:r>
          </w:p>
        </w:tc>
      </w:tr>
      <w:tr>
        <w:tc>
          <w:tcPr>
            <w:tcW w:type="dxa" w:w="4975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FFFDFC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color w:val="2A211D"/>
                <w:sz w:val="18"/>
              </w:rPr>
              <w:t>报告</w:t>
            </w:r>
          </w:p>
        </w:tc>
        <w:tc>
          <w:tcPr>
            <w:tcW w:type="dxa" w:w="4975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FFFDFC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color w:val="2A211D"/>
                <w:sz w:val="18"/>
              </w:rPr>
              <w:t>使用原有报告服务，并绑定当前 baziUserId</w:t>
            </w:r>
          </w:p>
        </w:tc>
      </w:tr>
      <w:tr>
        <w:tc>
          <w:tcPr>
            <w:tcW w:type="dxa" w:w="4975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FFFDFC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color w:val="2A211D"/>
                <w:sz w:val="18"/>
              </w:rPr>
              <w:t>客服购买</w:t>
            </w:r>
          </w:p>
        </w:tc>
        <w:tc>
          <w:tcPr>
            <w:tcW w:type="dxa" w:w="4975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FFFDFC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color w:val="2A211D"/>
                <w:sz w:val="18"/>
              </w:rPr>
              <w:t>选择套餐后跳企业微信客服；客服按 scene_param 识别购买意向</w:t>
            </w:r>
          </w:p>
        </w:tc>
      </w:tr>
    </w:tbl>
    <w:p>
      <w:pPr>
        <w:spacing w:after="40"/>
      </w:pPr>
    </w:p>
    <w:p>
      <w:pPr>
        <w:pStyle w:val="Heading2"/>
      </w:pPr>
      <w:r>
        <w:t>5. 问答与报告的关系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7"/>
        <w:gridCol w:w="3317"/>
        <w:gridCol w:w="3317"/>
      </w:tblGrid>
      <w:tr>
        <w:tc>
          <w:tcPr>
            <w:tcW w:type="dxa" w:w="3317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962E32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3317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962E32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日常问答</w:t>
            </w:r>
          </w:p>
        </w:tc>
        <w:tc>
          <w:tcPr>
            <w:tcW w:type="dxa" w:w="3317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962E32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深度报告</w:t>
            </w:r>
          </w:p>
        </w:tc>
      </w:tr>
      <w:tr>
        <w:tc>
          <w:tcPr>
            <w:tcW w:type="dxa" w:w="3317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FFFDFC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color w:val="2A211D"/>
                <w:sz w:val="18"/>
              </w:rPr>
              <w:t>后端能力</w:t>
            </w:r>
          </w:p>
        </w:tc>
        <w:tc>
          <w:tcPr>
            <w:tcW w:type="dxa" w:w="3317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FFFDFC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color w:val="2A211D"/>
                <w:sz w:val="18"/>
              </w:rPr>
              <w:t>Dify 朱老师分身</w:t>
            </w:r>
          </w:p>
        </w:tc>
        <w:tc>
          <w:tcPr>
            <w:tcW w:type="dxa" w:w="3317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FFFDFC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color w:val="2A211D"/>
                <w:sz w:val="18"/>
              </w:rPr>
              <w:t>原有报告服务</w:t>
            </w:r>
          </w:p>
        </w:tc>
      </w:tr>
      <w:tr>
        <w:tc>
          <w:tcPr>
            <w:tcW w:type="dxa" w:w="3317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FBF4F1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color w:val="2A211D"/>
                <w:sz w:val="18"/>
              </w:rPr>
              <w:t>使用场景</w:t>
            </w:r>
          </w:p>
        </w:tc>
        <w:tc>
          <w:tcPr>
            <w:tcW w:type="dxa" w:w="3317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FBF4F1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color w:val="2A211D"/>
                <w:sz w:val="18"/>
              </w:rPr>
              <w:t>高频、连续、解决当前问题</w:t>
            </w:r>
          </w:p>
        </w:tc>
        <w:tc>
          <w:tcPr>
            <w:tcW w:type="dxa" w:w="3317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FBF4F1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color w:val="2A211D"/>
                <w:sz w:val="18"/>
              </w:rPr>
              <w:t>用户主动需要完整整理</w:t>
            </w:r>
          </w:p>
        </w:tc>
      </w:tr>
      <w:tr>
        <w:tc>
          <w:tcPr>
            <w:tcW w:type="dxa" w:w="3317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FFFDFC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color w:val="2A211D"/>
                <w:sz w:val="18"/>
              </w:rPr>
              <w:t>额度</w:t>
            </w:r>
          </w:p>
        </w:tc>
        <w:tc>
          <w:tcPr>
            <w:tcW w:type="dxa" w:w="3317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FFFDFC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color w:val="2A211D"/>
                <w:sz w:val="18"/>
              </w:rPr>
              <w:t>免费每日 3 次或套餐不限次</w:t>
            </w:r>
          </w:p>
        </w:tc>
        <w:tc>
          <w:tcPr>
            <w:tcW w:type="dxa" w:w="3317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FFFDFC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color w:val="2A211D"/>
                <w:sz w:val="18"/>
              </w:rPr>
              <w:t>独立报告额度</w:t>
            </w:r>
          </w:p>
        </w:tc>
      </w:tr>
      <w:tr>
        <w:tc>
          <w:tcPr>
            <w:tcW w:type="dxa" w:w="3317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FBF4F1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color w:val="2A211D"/>
                <w:sz w:val="18"/>
              </w:rPr>
              <w:t>输入</w:t>
            </w:r>
          </w:p>
        </w:tc>
        <w:tc>
          <w:tcPr>
            <w:tcW w:type="dxa" w:w="3317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FBF4F1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color w:val="2A211D"/>
                <w:sz w:val="18"/>
              </w:rPr>
              <w:t>当前问题、八字、会话上下文</w:t>
            </w:r>
          </w:p>
        </w:tc>
        <w:tc>
          <w:tcPr>
            <w:tcW w:type="dxa" w:w="3317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FBF4F1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color w:val="2A211D"/>
                <w:sz w:val="18"/>
              </w:rPr>
              <w:t>八字、选定主题、有效问答上下文</w:t>
            </w:r>
          </w:p>
        </w:tc>
      </w:tr>
      <w:tr>
        <w:tc>
          <w:tcPr>
            <w:tcW w:type="dxa" w:w="3317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FFFDFC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color w:val="2A211D"/>
                <w:sz w:val="18"/>
              </w:rPr>
              <w:t>输出</w:t>
            </w:r>
          </w:p>
        </w:tc>
        <w:tc>
          <w:tcPr>
            <w:tcW w:type="dxa" w:w="3317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FFFDFC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color w:val="2A211D"/>
                <w:sz w:val="18"/>
              </w:rPr>
              <w:t>单轮回答和追问建议</w:t>
            </w:r>
          </w:p>
        </w:tc>
        <w:tc>
          <w:tcPr>
            <w:tcW w:type="dxa" w:w="3317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FFFDFC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color w:val="2A211D"/>
                <w:sz w:val="18"/>
              </w:rPr>
              <w:t>可保存、可再次查看的完整报告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PingFang SC" w:hAnsi="PingFang SC" w:eastAsia="PingFang SC"/>
          <w:b/>
          <w:color w:val="742126"/>
          <w:sz w:val="21"/>
        </w:rPr>
        <w:t>展示约束：</w:t>
      </w:r>
      <w:r>
        <w:rPr>
          <w:rFonts w:ascii="PingFang SC" w:hAnsi="PingFang SC" w:eastAsia="PingFang SC"/>
          <w:color w:val="2A211D"/>
          <w:sz w:val="21"/>
        </w:rPr>
        <w:t xml:space="preserve"> 普通问答中不反复推销报告；同一会话最多提示 1 次。用户明确点击或输入“生成报告”时，由业务后端拦截并进入报告流程。</w:t>
      </w:r>
    </w:p>
    <w:p>
      <w:pPr>
        <w:pStyle w:val="Heading2"/>
      </w:pPr>
      <w:r>
        <w:t>6. Dify 接入要求</w:t>
      </w:r>
    </w:p>
    <w:p>
      <w:pPr>
        <w:pStyle w:val="Heading3"/>
      </w:pPr>
      <w:r>
        <w:t>6.1 工作流</w:t>
      </w:r>
    </w:p>
    <w:p>
      <w:pPr>
        <w:pStyle w:val="ListBullet"/>
        <w:spacing w:after="40" w:line="300" w:lineRule="auto"/>
      </w:pPr>
      <w:r>
        <w:rPr>
          <w:rFonts w:ascii="PingFang SC" w:hAnsi="PingFang SC" w:eastAsia="PingFang SC"/>
          <w:color w:val="2A211D"/>
          <w:sz w:val="21"/>
        </w:rPr>
        <w:t>应用：朱昱老师课程答疑（online）</w:t>
      </w:r>
    </w:p>
    <w:p>
      <w:pPr>
        <w:pStyle w:val="ListBullet"/>
        <w:spacing w:after="40" w:line="300" w:lineRule="auto"/>
      </w:pPr>
      <w:r>
        <w:rPr>
          <w:rFonts w:ascii="PingFang SC" w:hAnsi="PingFang SC" w:eastAsia="PingFang SC"/>
          <w:color w:val="2A211D"/>
          <w:sz w:val="21"/>
        </w:rPr>
        <w:t>编排地址：</w:t>
      </w:r>
      <w:r>
        <w:rPr>
          <w:rFonts w:ascii="PingFang SC" w:hAnsi="PingFang SC" w:eastAsia="PingFang SC"/>
          <w:color w:val="962E32"/>
          <w:sz w:val="21"/>
          <w:u w:val="single"/>
        </w:rPr>
        <w:t>https://d.whhongyi.com.cn:1443/app/f2346767-c871-4190-8f14-385ca41ff7da/workflow</w:t>
      </w:r>
    </w:p>
    <w:p>
      <w:pPr>
        <w:pStyle w:val="ListBullet"/>
        <w:spacing w:after="40" w:line="300" w:lineRule="auto"/>
      </w:pPr>
      <w:r>
        <w:rPr>
          <w:rFonts w:ascii="PingFang SC" w:hAnsi="PingFang SC" w:eastAsia="PingFang SC"/>
          <w:color w:val="2A211D"/>
          <w:sz w:val="21"/>
        </w:rPr>
        <w:t>API：</w:t>
      </w:r>
      <w:r>
        <w:rPr>
          <w:rFonts w:ascii="Menlo" w:hAnsi="Menlo" w:eastAsia="Menlo"/>
          <w:color w:val="742126"/>
          <w:sz w:val="20"/>
        </w:rPr>
        <w:t>POST https://d.whhongyi.com.cn:1443/v1/chat-messages</w:t>
      </w:r>
    </w:p>
    <w:p>
      <w:pPr>
        <w:pStyle w:val="ListBullet"/>
        <w:spacing w:after="40" w:line="300" w:lineRule="auto"/>
      </w:pPr>
      <w:r>
        <w:rPr>
          <w:rFonts w:ascii="PingFang SC" w:hAnsi="PingFang SC" w:eastAsia="PingFang SC"/>
          <w:color w:val="2A211D"/>
          <w:sz w:val="21"/>
        </w:rPr>
        <w:t>返回方式：</w:t>
      </w:r>
      <w:r>
        <w:rPr>
          <w:rFonts w:ascii="Menlo" w:hAnsi="Menlo" w:eastAsia="Menlo"/>
          <w:color w:val="742126"/>
          <w:sz w:val="20"/>
        </w:rPr>
        <w:t>streaming</w:t>
      </w:r>
      <w:r>
        <w:rPr>
          <w:rFonts w:ascii="PingFang SC" w:hAnsi="PingFang SC" w:eastAsia="PingFang SC"/>
          <w:color w:val="2A211D"/>
          <w:sz w:val="21"/>
        </w:rPr>
        <w:t>，H5 展示打字机效果。</w:t>
      </w:r>
    </w:p>
    <w:p>
      <w:pPr>
        <w:pStyle w:val="ListBullet"/>
        <w:spacing w:after="40" w:line="300" w:lineRule="auto"/>
      </w:pPr>
      <w:r>
        <w:rPr>
          <w:rFonts w:ascii="PingFang SC" w:hAnsi="PingFang SC" w:eastAsia="PingFang SC"/>
          <w:color w:val="2A211D"/>
          <w:sz w:val="21"/>
        </w:rPr>
        <w:t>API Key 只存业务服务端，H5 不直连 Dify。</w:t>
      </w:r>
    </w:p>
    <w:p>
      <w:pPr>
        <w:pStyle w:val="Heading3"/>
      </w:pPr>
      <w:r>
        <w:t>6.2 朱老师侧需调整</w:t>
      </w:r>
    </w:p>
    <w:p>
      <w:pPr>
        <w:spacing w:after="80" w:line="300" w:lineRule="auto"/>
      </w:pPr>
      <w:r>
        <w:rPr>
          <w:rFonts w:ascii="PingFang SC" w:hAnsi="PingFang SC" w:eastAsia="PingFang SC"/>
          <w:color w:val="2A211D"/>
          <w:sz w:val="21"/>
        </w:rPr>
        <w:t>在 Dify 开始节点新增以下文本变量，并发布新版本：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7"/>
        <w:gridCol w:w="3317"/>
        <w:gridCol w:w="3317"/>
      </w:tblGrid>
      <w:tr>
        <w:tc>
          <w:tcPr>
            <w:tcW w:type="dxa" w:w="3317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962E32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3317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962E32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示例</w:t>
            </w:r>
          </w:p>
        </w:tc>
        <w:tc>
          <w:tcPr>
            <w:tcW w:type="dxa" w:w="3317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962E32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3317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FFFDFC"/>
          </w:tcPr>
          <w:p>
            <w:pPr>
              <w:spacing w:after="0" w:line="252" w:lineRule="auto"/>
            </w:pPr>
            <w:r>
              <w:rPr>
                <w:rFonts w:ascii="Menlo" w:hAnsi="Menlo" w:eastAsia="Menlo"/>
                <w:color w:val="742126"/>
                <w:sz w:val="17"/>
              </w:rPr>
              <w:t>bizSource</w:t>
            </w:r>
          </w:p>
        </w:tc>
        <w:tc>
          <w:tcPr>
            <w:tcW w:type="dxa" w:w="3317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FFFDFC"/>
          </w:tcPr>
          <w:p>
            <w:pPr>
              <w:spacing w:after="0" w:line="252" w:lineRule="auto"/>
            </w:pPr>
            <w:r>
              <w:rPr>
                <w:rFonts w:ascii="Menlo" w:hAnsi="Menlo" w:eastAsia="Menlo"/>
                <w:color w:val="742126"/>
                <w:sz w:val="17"/>
              </w:rPr>
              <w:t>guoxin_h5</w:t>
            </w:r>
          </w:p>
        </w:tc>
        <w:tc>
          <w:tcPr>
            <w:tcW w:type="dxa" w:w="3317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FFFDFC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color w:val="2A211D"/>
                <w:sz w:val="18"/>
              </w:rPr>
              <w:t>区分国心 H5 与其他入口</w:t>
            </w:r>
          </w:p>
        </w:tc>
      </w:tr>
      <w:tr>
        <w:tc>
          <w:tcPr>
            <w:tcW w:type="dxa" w:w="3317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FFFDFC"/>
          </w:tcPr>
          <w:p>
            <w:pPr>
              <w:spacing w:after="0" w:line="252" w:lineRule="auto"/>
            </w:pPr>
            <w:r>
              <w:rPr>
                <w:rFonts w:ascii="Menlo" w:hAnsi="Menlo" w:eastAsia="Menlo"/>
                <w:color w:val="742126"/>
                <w:sz w:val="17"/>
              </w:rPr>
              <w:t>baziUserId</w:t>
            </w:r>
          </w:p>
        </w:tc>
        <w:tc>
          <w:tcPr>
            <w:tcW w:type="dxa" w:w="3317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FFFDFC"/>
          </w:tcPr>
          <w:p>
            <w:pPr>
              <w:spacing w:after="0" w:line="252" w:lineRule="auto"/>
            </w:pPr>
            <w:r>
              <w:rPr>
                <w:rFonts w:ascii="Menlo" w:hAnsi="Menlo" w:eastAsia="Menlo"/>
                <w:color w:val="742126"/>
                <w:sz w:val="17"/>
              </w:rPr>
              <w:t>bz_98765</w:t>
            </w:r>
          </w:p>
        </w:tc>
        <w:tc>
          <w:tcPr>
            <w:tcW w:type="dxa" w:w="3317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FFFDFC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color w:val="2A211D"/>
                <w:sz w:val="18"/>
              </w:rPr>
              <w:t>标识当前解读对象并隔离会话</w:t>
            </w:r>
          </w:p>
        </w:tc>
      </w:tr>
      <w:tr>
        <w:tc>
          <w:tcPr>
            <w:tcW w:type="dxa" w:w="3317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FFFDFC"/>
          </w:tcPr>
          <w:p>
            <w:pPr>
              <w:spacing w:after="0" w:line="252" w:lineRule="auto"/>
            </w:pPr>
            <w:r>
              <w:rPr>
                <w:rFonts w:ascii="Menlo" w:hAnsi="Menlo" w:eastAsia="Menlo"/>
                <w:color w:val="742126"/>
                <w:sz w:val="17"/>
              </w:rPr>
              <w:t>relation</w:t>
            </w:r>
          </w:p>
        </w:tc>
        <w:tc>
          <w:tcPr>
            <w:tcW w:type="dxa" w:w="3317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FFFDFC"/>
          </w:tcPr>
          <w:p>
            <w:pPr>
              <w:spacing w:after="0" w:line="252" w:lineRule="auto"/>
            </w:pPr>
            <w:r>
              <w:rPr>
                <w:rFonts w:ascii="Menlo" w:hAnsi="Menlo" w:eastAsia="Menlo"/>
                <w:color w:val="742126"/>
                <w:sz w:val="17"/>
              </w:rPr>
              <w:t>self / family</w:t>
            </w:r>
          </w:p>
        </w:tc>
        <w:tc>
          <w:tcPr>
            <w:tcW w:type="dxa" w:w="3317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FFFDFC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color w:val="2A211D"/>
                <w:sz w:val="18"/>
              </w:rPr>
              <w:t>标识对象与账号用户的关系</w:t>
            </w:r>
          </w:p>
        </w:tc>
      </w:tr>
      <w:tr>
        <w:tc>
          <w:tcPr>
            <w:tcW w:type="dxa" w:w="3317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FFFDFC"/>
          </w:tcPr>
          <w:p>
            <w:pPr>
              <w:spacing w:after="0" w:line="252" w:lineRule="auto"/>
            </w:pPr>
            <w:r>
              <w:rPr>
                <w:rFonts w:ascii="Menlo" w:hAnsi="Menlo" w:eastAsia="Menlo"/>
                <w:color w:val="742126"/>
                <w:sz w:val="17"/>
              </w:rPr>
              <w:t>baziInfo</w:t>
            </w:r>
          </w:p>
        </w:tc>
        <w:tc>
          <w:tcPr>
            <w:tcW w:type="dxa" w:w="3317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FFFDFC"/>
          </w:tcPr>
          <w:p>
            <w:pPr>
              <w:spacing w:after="0" w:line="252" w:lineRule="auto"/>
            </w:pPr>
            <w:r>
              <w:rPr>
                <w:rFonts w:ascii="Menlo" w:hAnsi="Menlo" w:eastAsia="Menlo"/>
                <w:color w:val="742126"/>
                <w:sz w:val="17"/>
              </w:rPr>
              <w:t>JSON 字符串</w:t>
            </w:r>
          </w:p>
        </w:tc>
        <w:tc>
          <w:tcPr>
            <w:tcW w:type="dxa" w:w="3317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FFFDFC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color w:val="2A211D"/>
                <w:sz w:val="18"/>
              </w:rPr>
              <w:t>性别、历法、出生信息和真太阳时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PingFang SC" w:hAnsi="PingFang SC" w:eastAsia="PingFang SC"/>
          <w:color w:val="2A211D"/>
          <w:sz w:val="21"/>
        </w:rPr>
        <w:t>现有 reportTime 保留；国心普通问答固定传 0。Dify 只返回问答内容；同一 baziUserId 可连续追问，不同 baziUserId 禁止共用 conversation_id。</w:t>
      </w:r>
    </w:p>
    <w:p>
      <w:pPr>
        <w:pStyle w:val="Heading3"/>
      </w:pPr>
      <w:r>
        <w:t>6.3 请求参数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7"/>
        <w:gridCol w:w="3317"/>
        <w:gridCol w:w="3317"/>
      </w:tblGrid>
      <w:tr>
        <w:tc>
          <w:tcPr>
            <w:tcW w:type="dxa" w:w="3317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962E32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3317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962E32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必填</w:t>
            </w:r>
          </w:p>
        </w:tc>
        <w:tc>
          <w:tcPr>
            <w:tcW w:type="dxa" w:w="3317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962E32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317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FFFDFC"/>
          </w:tcPr>
          <w:p>
            <w:pPr>
              <w:spacing w:after="0" w:line="252" w:lineRule="auto"/>
            </w:pPr>
            <w:r>
              <w:rPr>
                <w:rFonts w:ascii="Menlo" w:hAnsi="Menlo" w:eastAsia="Menlo"/>
                <w:color w:val="742126"/>
                <w:sz w:val="17"/>
              </w:rPr>
              <w:t>query</w:t>
            </w:r>
          </w:p>
        </w:tc>
        <w:tc>
          <w:tcPr>
            <w:tcW w:type="dxa" w:w="3317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FFFDFC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color w:val="2A211D"/>
                <w:sz w:val="18"/>
              </w:rPr>
              <w:t>是</w:t>
            </w:r>
          </w:p>
        </w:tc>
        <w:tc>
          <w:tcPr>
            <w:tcW w:type="dxa" w:w="3317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FFFDFC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color w:val="2A211D"/>
                <w:sz w:val="18"/>
              </w:rPr>
              <w:t>用户当前问题</w:t>
            </w:r>
          </w:p>
        </w:tc>
      </w:tr>
      <w:tr>
        <w:tc>
          <w:tcPr>
            <w:tcW w:type="dxa" w:w="3317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FFFDFC"/>
          </w:tcPr>
          <w:p>
            <w:pPr>
              <w:spacing w:after="0" w:line="252" w:lineRule="auto"/>
            </w:pPr>
            <w:r>
              <w:rPr>
                <w:rFonts w:ascii="Menlo" w:hAnsi="Menlo" w:eastAsia="Menlo"/>
                <w:color w:val="742126"/>
                <w:sz w:val="17"/>
              </w:rPr>
              <w:t>inputs.reportTime</w:t>
            </w:r>
          </w:p>
        </w:tc>
        <w:tc>
          <w:tcPr>
            <w:tcW w:type="dxa" w:w="3317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FFFDFC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color w:val="2A211D"/>
                <w:sz w:val="18"/>
              </w:rPr>
              <w:t>是</w:t>
            </w:r>
          </w:p>
        </w:tc>
        <w:tc>
          <w:tcPr>
            <w:tcW w:type="dxa" w:w="3317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FFFDFC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color w:val="2A211D"/>
                <w:sz w:val="18"/>
              </w:rPr>
              <w:t>固定 0</w:t>
            </w:r>
          </w:p>
        </w:tc>
      </w:tr>
      <w:tr>
        <w:tc>
          <w:tcPr>
            <w:tcW w:type="dxa" w:w="3317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FFFDFC"/>
          </w:tcPr>
          <w:p>
            <w:pPr>
              <w:spacing w:after="0" w:line="252" w:lineRule="auto"/>
            </w:pPr>
            <w:r>
              <w:rPr>
                <w:rFonts w:ascii="Menlo" w:hAnsi="Menlo" w:eastAsia="Menlo"/>
                <w:color w:val="742126"/>
                <w:sz w:val="17"/>
              </w:rPr>
              <w:t>inputs.bizSource</w:t>
            </w:r>
          </w:p>
        </w:tc>
        <w:tc>
          <w:tcPr>
            <w:tcW w:type="dxa" w:w="3317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FFFDFC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color w:val="2A211D"/>
                <w:sz w:val="18"/>
              </w:rPr>
              <w:t>是</w:t>
            </w:r>
          </w:p>
        </w:tc>
        <w:tc>
          <w:tcPr>
            <w:tcW w:type="dxa" w:w="3317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FFFDFC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color w:val="2A211D"/>
                <w:sz w:val="18"/>
              </w:rPr>
              <w:t>固定 guoxin_h5</w:t>
            </w:r>
          </w:p>
        </w:tc>
      </w:tr>
      <w:tr>
        <w:tc>
          <w:tcPr>
            <w:tcW w:type="dxa" w:w="3317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FFFDFC"/>
          </w:tcPr>
          <w:p>
            <w:pPr>
              <w:spacing w:after="0" w:line="252" w:lineRule="auto"/>
            </w:pPr>
            <w:r>
              <w:rPr>
                <w:rFonts w:ascii="Menlo" w:hAnsi="Menlo" w:eastAsia="Menlo"/>
                <w:color w:val="742126"/>
                <w:sz w:val="17"/>
              </w:rPr>
              <w:t>inputs.baziUserId</w:t>
            </w:r>
          </w:p>
        </w:tc>
        <w:tc>
          <w:tcPr>
            <w:tcW w:type="dxa" w:w="3317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FFFDFC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color w:val="2A211D"/>
                <w:sz w:val="18"/>
              </w:rPr>
              <w:t>是</w:t>
            </w:r>
          </w:p>
        </w:tc>
        <w:tc>
          <w:tcPr>
            <w:tcW w:type="dxa" w:w="3317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FFFDFC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color w:val="2A211D"/>
                <w:sz w:val="18"/>
              </w:rPr>
              <w:t>当前八字用户唯一 ID</w:t>
            </w:r>
          </w:p>
        </w:tc>
      </w:tr>
      <w:tr>
        <w:tc>
          <w:tcPr>
            <w:tcW w:type="dxa" w:w="3317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FFFDFC"/>
          </w:tcPr>
          <w:p>
            <w:pPr>
              <w:spacing w:after="0" w:line="252" w:lineRule="auto"/>
            </w:pPr>
            <w:r>
              <w:rPr>
                <w:rFonts w:ascii="Menlo" w:hAnsi="Menlo" w:eastAsia="Menlo"/>
                <w:color w:val="742126"/>
                <w:sz w:val="17"/>
              </w:rPr>
              <w:t>inputs.relation</w:t>
            </w:r>
          </w:p>
        </w:tc>
        <w:tc>
          <w:tcPr>
            <w:tcW w:type="dxa" w:w="3317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FFFDFC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color w:val="2A211D"/>
                <w:sz w:val="18"/>
              </w:rPr>
              <w:t>是</w:t>
            </w:r>
          </w:p>
        </w:tc>
        <w:tc>
          <w:tcPr>
            <w:tcW w:type="dxa" w:w="3317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FFFDFC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color w:val="2A211D"/>
                <w:sz w:val="18"/>
              </w:rPr>
              <w:t>self、family、partner、friend、other</w:t>
            </w:r>
          </w:p>
        </w:tc>
      </w:tr>
      <w:tr>
        <w:tc>
          <w:tcPr>
            <w:tcW w:type="dxa" w:w="3317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FFFDFC"/>
          </w:tcPr>
          <w:p>
            <w:pPr>
              <w:spacing w:after="0" w:line="252" w:lineRule="auto"/>
            </w:pPr>
            <w:r>
              <w:rPr>
                <w:rFonts w:ascii="Menlo" w:hAnsi="Menlo" w:eastAsia="Menlo"/>
                <w:color w:val="742126"/>
                <w:sz w:val="17"/>
              </w:rPr>
              <w:t>inputs.baziInfo</w:t>
            </w:r>
          </w:p>
        </w:tc>
        <w:tc>
          <w:tcPr>
            <w:tcW w:type="dxa" w:w="3317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FFFDFC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color w:val="2A211D"/>
                <w:sz w:val="18"/>
              </w:rPr>
              <w:t>是</w:t>
            </w:r>
          </w:p>
        </w:tc>
        <w:tc>
          <w:tcPr>
            <w:tcW w:type="dxa" w:w="3317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FFFDFC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color w:val="2A211D"/>
                <w:sz w:val="18"/>
              </w:rPr>
              <w:t>当前八字用户资料 JSON 字符串</w:t>
            </w:r>
          </w:p>
        </w:tc>
      </w:tr>
      <w:tr>
        <w:tc>
          <w:tcPr>
            <w:tcW w:type="dxa" w:w="3317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FFFDFC"/>
          </w:tcPr>
          <w:p>
            <w:pPr>
              <w:spacing w:after="0" w:line="252" w:lineRule="auto"/>
            </w:pPr>
            <w:r>
              <w:rPr>
                <w:rFonts w:ascii="Menlo" w:hAnsi="Menlo" w:eastAsia="Menlo"/>
                <w:color w:val="742126"/>
                <w:sz w:val="17"/>
              </w:rPr>
              <w:t>response_mode</w:t>
            </w:r>
          </w:p>
        </w:tc>
        <w:tc>
          <w:tcPr>
            <w:tcW w:type="dxa" w:w="3317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FFFDFC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color w:val="2A211D"/>
                <w:sz w:val="18"/>
              </w:rPr>
              <w:t>是</w:t>
            </w:r>
          </w:p>
        </w:tc>
        <w:tc>
          <w:tcPr>
            <w:tcW w:type="dxa" w:w="3317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FFFDFC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color w:val="2A211D"/>
                <w:sz w:val="18"/>
              </w:rPr>
              <w:t>固定 streaming</w:t>
            </w:r>
          </w:p>
        </w:tc>
      </w:tr>
      <w:tr>
        <w:tc>
          <w:tcPr>
            <w:tcW w:type="dxa" w:w="3317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FFFDFC"/>
          </w:tcPr>
          <w:p>
            <w:pPr>
              <w:spacing w:after="0" w:line="252" w:lineRule="auto"/>
            </w:pPr>
            <w:r>
              <w:rPr>
                <w:rFonts w:ascii="Menlo" w:hAnsi="Menlo" w:eastAsia="Menlo"/>
                <w:color w:val="742126"/>
                <w:sz w:val="17"/>
              </w:rPr>
              <w:t>user</w:t>
            </w:r>
          </w:p>
        </w:tc>
        <w:tc>
          <w:tcPr>
            <w:tcW w:type="dxa" w:w="3317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FFFDFC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color w:val="2A211D"/>
                <w:sz w:val="18"/>
              </w:rPr>
              <w:t>是</w:t>
            </w:r>
          </w:p>
        </w:tc>
        <w:tc>
          <w:tcPr>
            <w:tcW w:type="dxa" w:w="3317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FFFDFC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color w:val="2A211D"/>
                <w:sz w:val="18"/>
              </w:rPr>
              <w:t>gx_{appUserId}_{baziUserId}</w:t>
            </w:r>
          </w:p>
        </w:tc>
      </w:tr>
      <w:tr>
        <w:tc>
          <w:tcPr>
            <w:tcW w:type="dxa" w:w="3317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FFFDFC"/>
          </w:tcPr>
          <w:p>
            <w:pPr>
              <w:spacing w:after="0" w:line="252" w:lineRule="auto"/>
            </w:pPr>
            <w:r>
              <w:rPr>
                <w:rFonts w:ascii="Menlo" w:hAnsi="Menlo" w:eastAsia="Menlo"/>
                <w:color w:val="742126"/>
                <w:sz w:val="17"/>
              </w:rPr>
              <w:t>conversation_id</w:t>
            </w:r>
          </w:p>
        </w:tc>
        <w:tc>
          <w:tcPr>
            <w:tcW w:type="dxa" w:w="3317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FFFDFC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color w:val="2A211D"/>
                <w:sz w:val="18"/>
              </w:rPr>
              <w:t>否</w:t>
            </w:r>
          </w:p>
        </w:tc>
        <w:tc>
          <w:tcPr>
            <w:tcW w:type="dxa" w:w="3317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FFFDFC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color w:val="2A211D"/>
                <w:sz w:val="18"/>
              </w:rPr>
              <w:t>按 baziUserId 保存；首轮为空</w:t>
            </w:r>
          </w:p>
        </w:tc>
      </w:tr>
    </w:tbl>
    <w:p>
      <w:pPr>
        <w:spacing w:after="40"/>
      </w:pPr>
    </w:p>
    <w:p>
      <w:pPr>
        <w:spacing w:after="120" w:line="240" w:lineRule="auto"/>
        <w:ind w:left="288" w:right="288"/>
        <w:shd w:fill="F5F1EF"/>
      </w:pPr>
      <w:r>
        <w:rPr>
          <w:rFonts w:ascii="Menlo" w:hAnsi="Menlo" w:eastAsia="Menlo"/>
          <w:color w:val="2A211D"/>
          <w:sz w:val="17"/>
        </w:rPr>
        <w:t>{ "query": "最近做决定总犹豫，适合怎么调整？", "inputs": { "reportTime": 0, "bizSource": "guoxin_h5", "baziUserId": "bz_98765", "relation": "self", "baziInfo": "{\"sex\":\"女\",\"calendar\":\"solar\",\"birthDate\":\"1990-06-15\",\"birthTime\":\"10:30\",\"birthPlace\":\"广东省广州市\",\"trueSolarTime\":true}" }, "response_mode": "streaming", "user": "gx_123456_bz_98765", "conversation_id": "" }</w:t>
      </w:r>
    </w:p>
    <w:p>
      <w:pPr>
        <w:pStyle w:val="Heading3"/>
      </w:pPr>
      <w:r>
        <w:t>6.4 返回处理</w:t>
      </w:r>
    </w:p>
    <w:p>
      <w:pPr>
        <w:pStyle w:val="ListBullet"/>
        <w:spacing w:after="40" w:line="300" w:lineRule="auto"/>
      </w:pPr>
      <w:r>
        <w:rPr>
          <w:rFonts w:ascii="PingFang SC" w:hAnsi="PingFang SC" w:eastAsia="PingFang SC"/>
          <w:color w:val="2A211D"/>
          <w:sz w:val="21"/>
        </w:rPr>
        <w:t xml:space="preserve">首轮保存 Dify 返回的 </w:t>
      </w:r>
      <w:r>
        <w:rPr>
          <w:rFonts w:ascii="Menlo" w:hAnsi="Menlo" w:eastAsia="Menlo"/>
          <w:color w:val="742126"/>
          <w:sz w:val="20"/>
        </w:rPr>
        <w:t>conversation_id</w:t>
      </w:r>
      <w:r>
        <w:rPr>
          <w:rFonts w:ascii="PingFang SC" w:hAnsi="PingFang SC" w:eastAsia="PingFang SC"/>
          <w:color w:val="2A211D"/>
          <w:sz w:val="21"/>
        </w:rPr>
        <w:t xml:space="preserve"> 和 </w:t>
      </w:r>
      <w:r>
        <w:rPr>
          <w:rFonts w:ascii="Menlo" w:hAnsi="Menlo" w:eastAsia="Menlo"/>
          <w:color w:val="742126"/>
          <w:sz w:val="20"/>
        </w:rPr>
        <w:t>message_id</w:t>
      </w:r>
      <w:r>
        <w:rPr>
          <w:rFonts w:ascii="PingFang SC" w:hAnsi="PingFang SC" w:eastAsia="PingFang SC"/>
          <w:color w:val="2A211D"/>
          <w:sz w:val="21"/>
        </w:rPr>
        <w:t>。</w:t>
      </w:r>
    </w:p>
    <w:p>
      <w:pPr>
        <w:pStyle w:val="ListBullet"/>
        <w:spacing w:after="40" w:line="300" w:lineRule="auto"/>
      </w:pPr>
      <w:r>
        <w:rPr>
          <w:rFonts w:ascii="PingFang SC" w:hAnsi="PingFang SC" w:eastAsia="PingFang SC"/>
          <w:color w:val="2A211D"/>
          <w:sz w:val="21"/>
        </w:rPr>
        <w:t xml:space="preserve">SSE </w:t>
      </w:r>
      <w:r>
        <w:rPr>
          <w:rFonts w:ascii="Menlo" w:hAnsi="Menlo" w:eastAsia="Menlo"/>
          <w:color w:val="742126"/>
          <w:sz w:val="20"/>
        </w:rPr>
        <w:t>message</w:t>
      </w:r>
      <w:r>
        <w:rPr>
          <w:rFonts w:ascii="PingFang SC" w:hAnsi="PingFang SC" w:eastAsia="PingFang SC"/>
          <w:color w:val="2A211D"/>
          <w:sz w:val="21"/>
        </w:rPr>
        <w:t xml:space="preserve"> 内容实时追加；收到结束事件后落库并扣次。</w:t>
      </w:r>
    </w:p>
    <w:p>
      <w:pPr>
        <w:pStyle w:val="ListBullet"/>
        <w:spacing w:after="40" w:line="300" w:lineRule="auto"/>
      </w:pPr>
      <w:r>
        <w:rPr>
          <w:rFonts w:ascii="PingFang SC" w:hAnsi="PingFang SC" w:eastAsia="PingFang SC"/>
          <w:color w:val="2A211D"/>
          <w:sz w:val="21"/>
        </w:rPr>
        <w:t>输出需保持朱老师风格：先结论后解释、500 字以内、不暴露知识库或检索过程。</w:t>
      </w:r>
    </w:p>
    <w:p>
      <w:pPr>
        <w:pStyle w:val="ListBullet"/>
        <w:spacing w:after="40" w:line="300" w:lineRule="auto"/>
      </w:pPr>
      <w:r>
        <w:rPr>
          <w:rFonts w:ascii="PingFang SC" w:hAnsi="PingFang SC" w:eastAsia="PingFang SC"/>
          <w:color w:val="2A211D"/>
          <w:sz w:val="21"/>
        </w:rPr>
        <w:t>Dify 失败时提示“当前回复失败，请重试”，不扣次数。</w:t>
      </w:r>
    </w:p>
    <w:p>
      <w:pPr>
        <w:pStyle w:val="ListBullet"/>
        <w:spacing w:after="40" w:line="300" w:lineRule="auto"/>
      </w:pPr>
      <w:r>
        <w:rPr>
          <w:rFonts w:ascii="PingFang SC" w:hAnsi="PingFang SC" w:eastAsia="PingFang SC"/>
          <w:color w:val="2A211D"/>
          <w:sz w:val="21"/>
        </w:rPr>
        <w:t>切换八字用户时仅加载该 baziUserId 的 conversation_id；没有对应会话则新建。</w:t>
      </w:r>
    </w:p>
    <w:p>
      <w:pPr>
        <w:pStyle w:val="Heading2"/>
      </w:pPr>
      <w:r>
        <w:t>7. 报告与购买</w:t>
      </w:r>
    </w:p>
    <w:p>
      <w:pPr>
        <w:pStyle w:val="Heading3"/>
      </w:pPr>
      <w:r>
        <w:t>7.1 报告流程</w:t>
      </w:r>
    </w:p>
    <w:p>
      <w:pPr>
        <w:pStyle w:val="ListNumber"/>
        <w:spacing w:after="40" w:line="300" w:lineRule="auto"/>
        <w:numPr>
          <w:ilvl w:val="0"/>
          <w:numId w:val="12"/>
        </w:numPr>
      </w:pPr>
      <w:r>
        <w:rPr>
          <w:rFonts w:ascii="PingFang SC" w:hAnsi="PingFang SC" w:eastAsia="PingFang SC"/>
          <w:color w:val="2A211D"/>
          <w:sz w:val="21"/>
        </w:rPr>
        <w:t>用户点击报告入口。</w:t>
      </w:r>
    </w:p>
    <w:p>
      <w:pPr>
        <w:pStyle w:val="ListNumber"/>
        <w:spacing w:after="40" w:line="300" w:lineRule="auto"/>
        <w:numPr>
          <w:ilvl w:val="0"/>
          <w:numId w:val="12"/>
        </w:numPr>
      </w:pPr>
      <w:r>
        <w:rPr>
          <w:rFonts w:ascii="PingFang SC" w:hAnsi="PingFang SC" w:eastAsia="PingFang SC"/>
          <w:color w:val="2A211D"/>
          <w:sz w:val="21"/>
        </w:rPr>
        <w:t>校验登录、八字完整性和报告额度。</w:t>
      </w:r>
    </w:p>
    <w:p>
      <w:pPr>
        <w:pStyle w:val="ListNumber"/>
        <w:spacing w:after="40" w:line="300" w:lineRule="auto"/>
        <w:numPr>
          <w:ilvl w:val="0"/>
          <w:numId w:val="12"/>
        </w:numPr>
      </w:pPr>
      <w:r>
        <w:rPr>
          <w:rFonts w:ascii="PingFang SC" w:hAnsi="PingFang SC" w:eastAsia="PingFang SC"/>
          <w:color w:val="2A211D"/>
          <w:sz w:val="21"/>
        </w:rPr>
        <w:t>有额度则调用原有报告接口；无额度则进入套餐页。</w:t>
      </w:r>
    </w:p>
    <w:p>
      <w:pPr>
        <w:pStyle w:val="ListNumber"/>
        <w:spacing w:after="40" w:line="300" w:lineRule="auto"/>
        <w:numPr>
          <w:ilvl w:val="0"/>
          <w:numId w:val="12"/>
        </w:numPr>
      </w:pPr>
      <w:r>
        <w:rPr>
          <w:rFonts w:ascii="PingFang SC" w:hAnsi="PingFang SC" w:eastAsia="PingFang SC"/>
          <w:color w:val="2A211D"/>
          <w:sz w:val="21"/>
        </w:rPr>
        <w:t>生成结果写入我的报告，状态包含生成中、成功、失败可重试。</w:t>
      </w:r>
    </w:p>
    <w:p>
      <w:pPr>
        <w:pStyle w:val="ListNumber"/>
        <w:spacing w:after="40" w:line="300" w:lineRule="auto"/>
        <w:numPr>
          <w:ilvl w:val="0"/>
          <w:numId w:val="12"/>
        </w:numPr>
      </w:pPr>
      <w:r>
        <w:rPr>
          <w:rFonts w:ascii="PingFang SC" w:hAnsi="PingFang SC" w:eastAsia="PingFang SC"/>
          <w:color w:val="2A211D"/>
          <w:sz w:val="21"/>
        </w:rPr>
        <w:t>仅报告成功后扣 1 次报告额度。</w:t>
      </w:r>
    </w:p>
    <w:p>
      <w:pPr>
        <w:pStyle w:val="Heading3"/>
      </w:pPr>
      <w:r>
        <w:t>7.2 套餐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7"/>
        <w:gridCol w:w="3317"/>
        <w:gridCol w:w="3317"/>
      </w:tblGrid>
      <w:tr>
        <w:tc>
          <w:tcPr>
            <w:tcW w:type="dxa" w:w="3317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962E32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套餐</w:t>
            </w:r>
          </w:p>
        </w:tc>
        <w:tc>
          <w:tcPr>
            <w:tcW w:type="dxa" w:w="3317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962E32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价格</w:t>
            </w:r>
          </w:p>
        </w:tc>
        <w:tc>
          <w:tcPr>
            <w:tcW w:type="dxa" w:w="3317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962E32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权益</w:t>
            </w:r>
          </w:p>
        </w:tc>
      </w:tr>
      <w:tr>
        <w:tc>
          <w:tcPr>
            <w:tcW w:type="dxa" w:w="3317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FFFDFC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color w:val="2A211D"/>
                <w:sz w:val="18"/>
              </w:rPr>
              <w:t>新人体验包</w:t>
            </w:r>
          </w:p>
        </w:tc>
        <w:tc>
          <w:tcPr>
            <w:tcW w:type="dxa" w:w="3317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FFFDFC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color w:val="2A211D"/>
                <w:sz w:val="18"/>
              </w:rPr>
              <w:t>¥9.9</w:t>
            </w:r>
          </w:p>
        </w:tc>
        <w:tc>
          <w:tcPr>
            <w:tcW w:type="dxa" w:w="3317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FFFDFC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color w:val="2A211D"/>
                <w:sz w:val="18"/>
              </w:rPr>
              <w:t>7 天问答不限次，赠 1 次深度报告</w:t>
            </w:r>
          </w:p>
        </w:tc>
      </w:tr>
      <w:tr>
        <w:tc>
          <w:tcPr>
            <w:tcW w:type="dxa" w:w="3317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FBF4F1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color w:val="2A211D"/>
                <w:sz w:val="18"/>
              </w:rPr>
              <w:t>月度畅读卡</w:t>
            </w:r>
          </w:p>
        </w:tc>
        <w:tc>
          <w:tcPr>
            <w:tcW w:type="dxa" w:w="3317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FBF4F1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color w:val="2A211D"/>
                <w:sz w:val="18"/>
              </w:rPr>
              <w:t>¥49.9</w:t>
            </w:r>
          </w:p>
        </w:tc>
        <w:tc>
          <w:tcPr>
            <w:tcW w:type="dxa" w:w="3317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FBF4F1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color w:val="2A211D"/>
                <w:sz w:val="18"/>
              </w:rPr>
              <w:t>30 天问答不限次，3 次深度报告</w:t>
            </w:r>
          </w:p>
        </w:tc>
      </w:tr>
      <w:tr>
        <w:tc>
          <w:tcPr>
            <w:tcW w:type="dxa" w:w="3317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FFFDFC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color w:val="2A211D"/>
                <w:sz w:val="18"/>
              </w:rPr>
              <w:t>季度畅享包</w:t>
            </w:r>
          </w:p>
        </w:tc>
        <w:tc>
          <w:tcPr>
            <w:tcW w:type="dxa" w:w="3317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FFFDFC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color w:val="2A211D"/>
                <w:sz w:val="18"/>
              </w:rPr>
              <w:t>¥135</w:t>
            </w:r>
          </w:p>
        </w:tc>
        <w:tc>
          <w:tcPr>
            <w:tcW w:type="dxa" w:w="3317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FFFDFC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color w:val="2A211D"/>
                <w:sz w:val="18"/>
              </w:rPr>
              <w:t>90 天问答不限次，10 次深度报告</w:t>
            </w:r>
          </w:p>
        </w:tc>
      </w:tr>
      <w:tr>
        <w:tc>
          <w:tcPr>
            <w:tcW w:type="dxa" w:w="3317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FBF4F1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color w:val="2A211D"/>
                <w:sz w:val="18"/>
              </w:rPr>
              <w:t>年度详批包</w:t>
            </w:r>
          </w:p>
        </w:tc>
        <w:tc>
          <w:tcPr>
            <w:tcW w:type="dxa" w:w="3317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FBF4F1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color w:val="2A211D"/>
                <w:sz w:val="18"/>
              </w:rPr>
              <w:t>¥568</w:t>
            </w:r>
          </w:p>
        </w:tc>
        <w:tc>
          <w:tcPr>
            <w:tcW w:type="dxa" w:w="3317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FBF4F1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color w:val="2A211D"/>
                <w:sz w:val="18"/>
              </w:rPr>
              <w:t>365 天问答不限次，100 次深度报告</w:t>
            </w:r>
          </w:p>
        </w:tc>
      </w:tr>
      <w:tr>
        <w:tc>
          <w:tcPr>
            <w:tcW w:type="dxa" w:w="3317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FFFDFC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color w:val="2A211D"/>
                <w:sz w:val="18"/>
              </w:rPr>
              <w:t>单次报告加油包</w:t>
            </w:r>
          </w:p>
        </w:tc>
        <w:tc>
          <w:tcPr>
            <w:tcW w:type="dxa" w:w="3317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FFFDFC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color w:val="2A211D"/>
                <w:sz w:val="18"/>
              </w:rPr>
              <w:t>¥9.9</w:t>
            </w:r>
          </w:p>
        </w:tc>
        <w:tc>
          <w:tcPr>
            <w:tcW w:type="dxa" w:w="3317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FFFDFC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color w:val="2A211D"/>
                <w:sz w:val="18"/>
              </w:rPr>
              <w:t>会员专属，增加 1 次报告额度</w:t>
            </w:r>
          </w:p>
        </w:tc>
      </w:tr>
    </w:tbl>
    <w:p>
      <w:pPr>
        <w:pStyle w:val="Heading3"/>
      </w:pPr>
      <w:r>
        <w:t>7.3 企业微信客服购买</w:t>
      </w:r>
    </w:p>
    <w:p>
      <w:pPr>
        <w:pStyle w:val="ListBullet"/>
        <w:spacing w:after="40" w:line="300" w:lineRule="auto"/>
      </w:pPr>
      <w:r>
        <w:rPr>
          <w:rFonts w:ascii="PingFang SC" w:hAnsi="PingFang SC" w:eastAsia="PingFang SC"/>
          <w:color w:val="2A211D"/>
          <w:sz w:val="21"/>
        </w:rPr>
        <w:t>点击套餐后展示确认弹窗，按钮文案为“联系客服购买”。</w:t>
      </w:r>
    </w:p>
    <w:p>
      <w:pPr>
        <w:pStyle w:val="ListBullet"/>
        <w:spacing w:after="40" w:line="300" w:lineRule="auto"/>
      </w:pPr>
      <w:r>
        <w:rPr>
          <w:rFonts w:ascii="PingFang SC" w:hAnsi="PingFang SC" w:eastAsia="PingFang SC"/>
          <w:color w:val="2A211D"/>
          <w:sz w:val="21"/>
        </w:rPr>
        <w:t>H5 调用后端创建购买上下文，后端返回短期 purchaseContextToken。</w:t>
      </w:r>
    </w:p>
    <w:p>
      <w:pPr>
        <w:pStyle w:val="ListBullet"/>
        <w:spacing w:after="40" w:line="300" w:lineRule="auto"/>
      </w:pPr>
      <w:r>
        <w:rPr>
          <w:rFonts w:ascii="PingFang SC" w:hAnsi="PingFang SC" w:eastAsia="PingFang SC"/>
          <w:color w:val="2A211D"/>
          <w:sz w:val="21"/>
        </w:rPr>
        <w:t>跳转已配置的企业微信客服专属链接，并将令牌 URL 编码后放入 scene_param。</w:t>
      </w:r>
    </w:p>
    <w:p>
      <w:pPr>
        <w:pStyle w:val="ListBullet"/>
        <w:spacing w:after="40" w:line="300" w:lineRule="auto"/>
      </w:pPr>
      <w:r>
        <w:rPr>
          <w:rFonts w:ascii="PingFang SC" w:hAnsi="PingFang SC" w:eastAsia="PingFang SC"/>
          <w:color w:val="2A211D"/>
          <w:sz w:val="21"/>
        </w:rPr>
        <w:t>客服进入会话回调取得 event.scene_param，查询购买上下文并展示套餐名称、价格和来源。</w:t>
      </w:r>
    </w:p>
    <w:p>
      <w:pPr>
        <w:spacing w:after="80" w:line="300" w:lineRule="auto"/>
      </w:pPr>
      <w:r>
        <w:rPr>
          <w:rFonts w:ascii="PingFang SC" w:hAnsi="PingFang SC" w:eastAsia="PingFang SC"/>
          <w:color w:val="2A211D"/>
          <w:sz w:val="21"/>
        </w:rPr>
        <w:t>接入基址：https://work.weixin.qq.com/。生产环境须通过企业微信“获取客服帐号链接”接口生成专属链接，创建时 scene 非空；scene_param 不超过 128 字节，不直接传八字或手机号。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7"/>
        <w:gridCol w:w="3317"/>
        <w:gridCol w:w="3317"/>
      </w:tblGrid>
      <w:tr>
        <w:tc>
          <w:tcPr>
            <w:tcW w:type="dxa" w:w="3317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962E32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3317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962E32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示例</w:t>
            </w:r>
          </w:p>
        </w:tc>
        <w:tc>
          <w:tcPr>
            <w:tcW w:type="dxa" w:w="3317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962E32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317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FFFDFC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color w:val="2A211D"/>
                <w:sz w:val="18"/>
              </w:rPr>
              <w:t>bizSource</w:t>
            </w:r>
          </w:p>
        </w:tc>
        <w:tc>
          <w:tcPr>
            <w:tcW w:type="dxa" w:w="3317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FFFDFC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color w:val="2A211D"/>
                <w:sz w:val="18"/>
              </w:rPr>
              <w:t>guoxin_h5</w:t>
            </w:r>
          </w:p>
        </w:tc>
        <w:tc>
          <w:tcPr>
            <w:tcW w:type="dxa" w:w="3317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FFFDFC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color w:val="2A211D"/>
                <w:sz w:val="18"/>
              </w:rPr>
              <w:t>固定业务来源</w:t>
            </w:r>
          </w:p>
        </w:tc>
      </w:tr>
      <w:tr>
        <w:tc>
          <w:tcPr>
            <w:tcW w:type="dxa" w:w="3317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FFFDFC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color w:val="2A211D"/>
                <w:sz w:val="18"/>
              </w:rPr>
              <w:t>appUserId</w:t>
            </w:r>
          </w:p>
        </w:tc>
        <w:tc>
          <w:tcPr>
            <w:tcW w:type="dxa" w:w="3317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FFFDFC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color w:val="2A211D"/>
                <w:sz w:val="18"/>
              </w:rPr>
              <w:t>123456</w:t>
            </w:r>
          </w:p>
        </w:tc>
        <w:tc>
          <w:tcPr>
            <w:tcW w:type="dxa" w:w="3317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FFFDFC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color w:val="2A211D"/>
                <w:sz w:val="18"/>
              </w:rPr>
              <w:t>App 账号唯一 ID</w:t>
            </w:r>
          </w:p>
        </w:tc>
      </w:tr>
      <w:tr>
        <w:tc>
          <w:tcPr>
            <w:tcW w:type="dxa" w:w="3317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FFFDFC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color w:val="2A211D"/>
                <w:sz w:val="18"/>
              </w:rPr>
              <w:t>memberSku</w:t>
            </w:r>
          </w:p>
        </w:tc>
        <w:tc>
          <w:tcPr>
            <w:tcW w:type="dxa" w:w="3317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FFFDFC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color w:val="2A211D"/>
                <w:sz w:val="18"/>
              </w:rPr>
              <w:t>yearly_365d</w:t>
            </w:r>
          </w:p>
        </w:tc>
        <w:tc>
          <w:tcPr>
            <w:tcW w:type="dxa" w:w="3317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FFFDFC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color w:val="2A211D"/>
                <w:sz w:val="18"/>
              </w:rPr>
              <w:t>用户想购买的套餐编码</w:t>
            </w:r>
          </w:p>
        </w:tc>
      </w:tr>
      <w:tr>
        <w:tc>
          <w:tcPr>
            <w:tcW w:type="dxa" w:w="3317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FFFDFC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color w:val="2A211D"/>
                <w:sz w:val="18"/>
              </w:rPr>
              <w:t>memberName</w:t>
            </w:r>
          </w:p>
        </w:tc>
        <w:tc>
          <w:tcPr>
            <w:tcW w:type="dxa" w:w="3317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FFFDFC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color w:val="2A211D"/>
                <w:sz w:val="18"/>
              </w:rPr>
              <w:t>年度详批包</w:t>
            </w:r>
          </w:p>
        </w:tc>
        <w:tc>
          <w:tcPr>
            <w:tcW w:type="dxa" w:w="3317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FFFDFC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color w:val="2A211D"/>
                <w:sz w:val="18"/>
              </w:rPr>
              <w:t>客服展示名称</w:t>
            </w:r>
          </w:p>
        </w:tc>
      </w:tr>
      <w:tr>
        <w:tc>
          <w:tcPr>
            <w:tcW w:type="dxa" w:w="3317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FFFDFC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color w:val="2A211D"/>
                <w:sz w:val="18"/>
              </w:rPr>
              <w:t>salePriceFen</w:t>
            </w:r>
          </w:p>
        </w:tc>
        <w:tc>
          <w:tcPr>
            <w:tcW w:type="dxa" w:w="3317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FFFDFC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color w:val="2A211D"/>
                <w:sz w:val="18"/>
              </w:rPr>
              <w:t>56800</w:t>
            </w:r>
          </w:p>
        </w:tc>
        <w:tc>
          <w:tcPr>
            <w:tcW w:type="dxa" w:w="3317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FFFDFC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color w:val="2A211D"/>
                <w:sz w:val="18"/>
              </w:rPr>
              <w:t>成交价，单位分</w:t>
            </w:r>
          </w:p>
        </w:tc>
      </w:tr>
      <w:tr>
        <w:tc>
          <w:tcPr>
            <w:tcW w:type="dxa" w:w="3317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FFFDFC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color w:val="2A211D"/>
                <w:sz w:val="18"/>
              </w:rPr>
              <w:t>entryScene</w:t>
            </w:r>
          </w:p>
        </w:tc>
        <w:tc>
          <w:tcPr>
            <w:tcW w:type="dxa" w:w="3317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FFFDFC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color w:val="2A211D"/>
                <w:sz w:val="18"/>
              </w:rPr>
              <w:t>paywall</w:t>
            </w:r>
          </w:p>
        </w:tc>
        <w:tc>
          <w:tcPr>
            <w:tcW w:type="dxa" w:w="3317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FFFDFC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color w:val="2A211D"/>
                <w:sz w:val="18"/>
              </w:rPr>
              <w:t>member_detail / paywall / quota_empty</w:t>
            </w:r>
          </w:p>
        </w:tc>
      </w:tr>
      <w:tr>
        <w:tc>
          <w:tcPr>
            <w:tcW w:type="dxa" w:w="3317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FFFDFC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color w:val="2A211D"/>
                <w:sz w:val="18"/>
              </w:rPr>
              <w:t>baziUserId</w:t>
            </w:r>
          </w:p>
        </w:tc>
        <w:tc>
          <w:tcPr>
            <w:tcW w:type="dxa" w:w="3317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FFFDFC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color w:val="2A211D"/>
                <w:sz w:val="18"/>
              </w:rPr>
              <w:t>bz_98765</w:t>
            </w:r>
          </w:p>
        </w:tc>
        <w:tc>
          <w:tcPr>
            <w:tcW w:type="dxa" w:w="3317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FFFDFC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color w:val="2A211D"/>
                <w:sz w:val="18"/>
              </w:rPr>
              <w:t>可选；仅传 ID，不传八字明文</w:t>
            </w:r>
          </w:p>
        </w:tc>
      </w:tr>
      <w:tr>
        <w:tc>
          <w:tcPr>
            <w:tcW w:type="dxa" w:w="3317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FFFDFC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color w:val="2A211D"/>
                <w:sz w:val="18"/>
              </w:rPr>
              <w:t>requestId</w:t>
            </w:r>
          </w:p>
        </w:tc>
        <w:tc>
          <w:tcPr>
            <w:tcW w:type="dxa" w:w="3317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FFFDFC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color w:val="2A211D"/>
                <w:sz w:val="18"/>
              </w:rPr>
              <w:t>uuid</w:t>
            </w:r>
          </w:p>
        </w:tc>
        <w:tc>
          <w:tcPr>
            <w:tcW w:type="dxa" w:w="3317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FFFDFC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color w:val="2A211D"/>
                <w:sz w:val="18"/>
              </w:rPr>
              <w:t>幂等与链路追踪</w:t>
            </w:r>
          </w:p>
        </w:tc>
      </w:tr>
      <w:tr>
        <w:tc>
          <w:tcPr>
            <w:tcW w:type="dxa" w:w="3317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FFFDFC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color w:val="2A211D"/>
                <w:sz w:val="18"/>
              </w:rPr>
              <w:t>scene_param</w:t>
            </w:r>
          </w:p>
        </w:tc>
        <w:tc>
          <w:tcPr>
            <w:tcW w:type="dxa" w:w="3317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FFFDFC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color w:val="2A211D"/>
                <w:sz w:val="18"/>
              </w:rPr>
              <w:t>purchaseContextToken</w:t>
            </w:r>
          </w:p>
        </w:tc>
        <w:tc>
          <w:tcPr>
            <w:tcW w:type="dxa" w:w="3317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FFFDFC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color w:val="2A211D"/>
                <w:sz w:val="18"/>
              </w:rPr>
              <w:t>外链仅携带该短令牌</w:t>
            </w:r>
          </w:p>
        </w:tc>
      </w:tr>
    </w:tbl>
    <w:p>
      <w:pPr>
        <w:spacing w:after="80" w:line="300" w:lineRule="auto"/>
      </w:pPr>
      <w:r>
        <w:rPr>
          <w:rFonts w:ascii="PingFang SC" w:hAnsi="PingFang SC" w:eastAsia="PingFang SC"/>
          <w:color w:val="2A211D"/>
          <w:sz w:val="21"/>
        </w:rPr>
        <w:t>memberSku：newcomer_7d、monthly_30d、quarterly_90d、yearly_365d、report_credit_1。</w:t>
      </w:r>
    </w:p>
    <w:p>
      <w:pPr>
        <w:spacing w:after="40"/>
      </w:pPr>
    </w:p>
    <w:p>
      <w:pPr>
        <w:pStyle w:val="Heading2"/>
      </w:pPr>
      <w:r>
        <w:t>8. 后端数据与接口</w:t>
      </w:r>
    </w:p>
    <w:p>
      <w:pPr>
        <w:spacing w:after="80" w:line="300" w:lineRule="auto"/>
      </w:pPr>
      <w:r>
        <w:rPr>
          <w:rFonts w:ascii="PingFang SC" w:hAnsi="PingFang SC" w:eastAsia="PingFang SC"/>
          <w:color w:val="2A211D"/>
          <w:sz w:val="21"/>
        </w:rPr>
        <w:t>业务后端至少保存：账号 ID、八字用户、关系与授权、邀请记录、每日问答用量、按 baziUserId 隔离的 Dify 会话、套餐权益、购买上下文、报告额度和报告记录。</w:t>
      </w:r>
    </w:p>
    <w:p>
      <w:pPr>
        <w:spacing w:after="80" w:line="300" w:lineRule="auto"/>
      </w:pPr>
      <w:r>
        <w:rPr>
          <w:rFonts w:ascii="PingFang SC" w:hAnsi="PingFang SC" w:eastAsia="PingFang SC"/>
          <w:color w:val="2A211D"/>
          <w:sz w:val="21"/>
        </w:rPr>
        <w:t>建议业务接口：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75"/>
        <w:gridCol w:w="4975"/>
      </w:tblGrid>
      <w:tr>
        <w:tc>
          <w:tcPr>
            <w:tcW w:type="dxa" w:w="4975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962E32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接口</w:t>
            </w:r>
          </w:p>
        </w:tc>
        <w:tc>
          <w:tcPr>
            <w:tcW w:type="dxa" w:w="4975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962E32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作用</w:t>
            </w:r>
          </w:p>
        </w:tc>
      </w:tr>
      <w:tr>
        <w:tc>
          <w:tcPr>
            <w:tcW w:type="dxa" w:w="4975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FFFDFC"/>
          </w:tcPr>
          <w:p>
            <w:pPr>
              <w:spacing w:after="0" w:line="252" w:lineRule="auto"/>
            </w:pPr>
            <w:r>
              <w:rPr>
                <w:rFonts w:ascii="Menlo" w:hAnsi="Menlo" w:eastAsia="Menlo"/>
                <w:color w:val="742126"/>
                <w:sz w:val="17"/>
              </w:rPr>
              <w:t>POST /h5/auth/login</w:t>
            </w:r>
          </w:p>
        </w:tc>
        <w:tc>
          <w:tcPr>
            <w:tcW w:type="dxa" w:w="4975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FFFDFC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color w:val="2A211D"/>
                <w:sz w:val="18"/>
              </w:rPr>
              <w:t>H5 登录</w:t>
            </w:r>
          </w:p>
        </w:tc>
      </w:tr>
      <w:tr>
        <w:tc>
          <w:tcPr>
            <w:tcW w:type="dxa" w:w="4975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FFFDFC"/>
          </w:tcPr>
          <w:p>
            <w:pPr>
              <w:spacing w:after="0" w:line="252" w:lineRule="auto"/>
            </w:pPr>
            <w:r>
              <w:rPr>
                <w:rFonts w:ascii="Menlo" w:hAnsi="Menlo" w:eastAsia="Menlo"/>
                <w:color w:val="742126"/>
                <w:sz w:val="17"/>
              </w:rPr>
              <w:t>GET/POST /h5/bazi-users</w:t>
            </w:r>
          </w:p>
        </w:tc>
        <w:tc>
          <w:tcPr>
            <w:tcW w:type="dxa" w:w="4975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FFFDFC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color w:val="2A211D"/>
                <w:sz w:val="18"/>
              </w:rPr>
              <w:t>查询或新增八字用户</w:t>
            </w:r>
          </w:p>
        </w:tc>
      </w:tr>
      <w:tr>
        <w:tc>
          <w:tcPr>
            <w:tcW w:type="dxa" w:w="4975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FFFDFC"/>
          </w:tcPr>
          <w:p>
            <w:pPr>
              <w:spacing w:after="0" w:line="252" w:lineRule="auto"/>
            </w:pPr>
            <w:r>
              <w:rPr>
                <w:rFonts w:ascii="Menlo" w:hAnsi="Menlo" w:eastAsia="Menlo"/>
                <w:color w:val="742126"/>
                <w:sz w:val="17"/>
              </w:rPr>
              <w:t>PUT/DELETE /h5/bazi-users/{id}</w:t>
            </w:r>
          </w:p>
        </w:tc>
        <w:tc>
          <w:tcPr>
            <w:tcW w:type="dxa" w:w="4975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FFFDFC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color w:val="2A211D"/>
                <w:sz w:val="18"/>
              </w:rPr>
              <w:t>编辑或删除八字用户</w:t>
            </w:r>
          </w:p>
        </w:tc>
      </w:tr>
      <w:tr>
        <w:tc>
          <w:tcPr>
            <w:tcW w:type="dxa" w:w="4975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FFFDFC"/>
          </w:tcPr>
          <w:p>
            <w:pPr>
              <w:spacing w:after="0" w:line="252" w:lineRule="auto"/>
            </w:pPr>
            <w:r>
              <w:rPr>
                <w:rFonts w:ascii="Menlo" w:hAnsi="Menlo" w:eastAsia="Menlo"/>
                <w:color w:val="742126"/>
                <w:sz w:val="17"/>
              </w:rPr>
              <w:t>POST /h5/invitations</w:t>
            </w:r>
          </w:p>
        </w:tc>
        <w:tc>
          <w:tcPr>
            <w:tcW w:type="dxa" w:w="4975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FFFDFC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color w:val="2A211D"/>
                <w:sz w:val="18"/>
              </w:rPr>
              <w:t>生成好友邀请链接</w:t>
            </w:r>
          </w:p>
        </w:tc>
      </w:tr>
      <w:tr>
        <w:tc>
          <w:tcPr>
            <w:tcW w:type="dxa" w:w="4975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FFFDFC"/>
          </w:tcPr>
          <w:p>
            <w:pPr>
              <w:spacing w:after="0" w:line="252" w:lineRule="auto"/>
            </w:pPr>
            <w:r>
              <w:rPr>
                <w:rFonts w:ascii="Menlo" w:hAnsi="Menlo" w:eastAsia="Menlo"/>
                <w:color w:val="742126"/>
                <w:sz w:val="17"/>
              </w:rPr>
              <w:t>GET /h5/invitations/{token}</w:t>
            </w:r>
          </w:p>
        </w:tc>
        <w:tc>
          <w:tcPr>
            <w:tcW w:type="dxa" w:w="4975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FFFDFC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color w:val="2A211D"/>
                <w:sz w:val="18"/>
              </w:rPr>
              <w:t>校验邀请状态；未登录先登录</w:t>
            </w:r>
          </w:p>
        </w:tc>
      </w:tr>
      <w:tr>
        <w:tc>
          <w:tcPr>
            <w:tcW w:type="dxa" w:w="4975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FFFDFC"/>
          </w:tcPr>
          <w:p>
            <w:pPr>
              <w:spacing w:after="0" w:line="252" w:lineRule="auto"/>
            </w:pPr>
            <w:r>
              <w:rPr>
                <w:rFonts w:ascii="Menlo" w:hAnsi="Menlo" w:eastAsia="Menlo"/>
                <w:color w:val="742126"/>
                <w:sz w:val="17"/>
              </w:rPr>
              <w:t>POST /h5/invitations/{token}/accept</w:t>
            </w:r>
          </w:p>
        </w:tc>
        <w:tc>
          <w:tcPr>
            <w:tcW w:type="dxa" w:w="4975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FFFDFC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color w:val="2A211D"/>
                <w:sz w:val="18"/>
              </w:rPr>
              <w:t>提交八字并完成授权</w:t>
            </w:r>
          </w:p>
        </w:tc>
      </w:tr>
      <w:tr>
        <w:tc>
          <w:tcPr>
            <w:tcW w:type="dxa" w:w="4975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FFFDFC"/>
          </w:tcPr>
          <w:p>
            <w:pPr>
              <w:spacing w:after="0" w:line="252" w:lineRule="auto"/>
            </w:pPr>
            <w:r>
              <w:rPr>
                <w:rFonts w:ascii="Menlo" w:hAnsi="Menlo" w:eastAsia="Menlo"/>
                <w:color w:val="742126"/>
                <w:sz w:val="17"/>
              </w:rPr>
              <w:t>POST /h5/chat/messages</w:t>
            </w:r>
          </w:p>
        </w:tc>
        <w:tc>
          <w:tcPr>
            <w:tcW w:type="dxa" w:w="4975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FFFDFC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color w:val="2A211D"/>
                <w:sz w:val="18"/>
              </w:rPr>
              <w:t>按 baziUserId 校验权益并代理 Dify SSE</w:t>
            </w:r>
          </w:p>
        </w:tc>
      </w:tr>
      <w:tr>
        <w:tc>
          <w:tcPr>
            <w:tcW w:type="dxa" w:w="4975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FFFDFC"/>
          </w:tcPr>
          <w:p>
            <w:pPr>
              <w:spacing w:after="0" w:line="252" w:lineRule="auto"/>
            </w:pPr>
            <w:r>
              <w:rPr>
                <w:rFonts w:ascii="Menlo" w:hAnsi="Menlo" w:eastAsia="Menlo"/>
                <w:color w:val="742126"/>
                <w:sz w:val="17"/>
              </w:rPr>
              <w:t>GET /h5/chat/quota</w:t>
            </w:r>
          </w:p>
        </w:tc>
        <w:tc>
          <w:tcPr>
            <w:tcW w:type="dxa" w:w="4975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FFFDFC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color w:val="2A211D"/>
                <w:sz w:val="18"/>
              </w:rPr>
              <w:t>查询账号今日剩余次数</w:t>
            </w:r>
          </w:p>
        </w:tc>
      </w:tr>
      <w:tr>
        <w:tc>
          <w:tcPr>
            <w:tcW w:type="dxa" w:w="4975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FFFDFC"/>
          </w:tcPr>
          <w:p>
            <w:pPr>
              <w:spacing w:after="0" w:line="252" w:lineRule="auto"/>
            </w:pPr>
            <w:r>
              <w:rPr>
                <w:rFonts w:ascii="Menlo" w:hAnsi="Menlo" w:eastAsia="Menlo"/>
                <w:color w:val="742126"/>
                <w:sz w:val="17"/>
              </w:rPr>
              <w:t>GET /h5/reports</w:t>
            </w:r>
          </w:p>
        </w:tc>
        <w:tc>
          <w:tcPr>
            <w:tcW w:type="dxa" w:w="4975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FFFDFC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color w:val="2A211D"/>
                <w:sz w:val="18"/>
              </w:rPr>
              <w:t>按 baziUserId 查询我的报告</w:t>
            </w:r>
          </w:p>
        </w:tc>
      </w:tr>
      <w:tr>
        <w:tc>
          <w:tcPr>
            <w:tcW w:type="dxa" w:w="4975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FFFDFC"/>
          </w:tcPr>
          <w:p>
            <w:pPr>
              <w:spacing w:after="0" w:line="252" w:lineRule="auto"/>
            </w:pPr>
            <w:r>
              <w:rPr>
                <w:rFonts w:ascii="Menlo" w:hAnsi="Menlo" w:eastAsia="Menlo"/>
                <w:color w:val="742126"/>
                <w:sz w:val="17"/>
              </w:rPr>
              <w:t>原有报告接口</w:t>
            </w:r>
          </w:p>
        </w:tc>
        <w:tc>
          <w:tcPr>
            <w:tcW w:type="dxa" w:w="4975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FFFDFC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color w:val="2A211D"/>
                <w:sz w:val="18"/>
              </w:rPr>
              <w:t>继续生成和查询报告</w:t>
            </w:r>
          </w:p>
        </w:tc>
      </w:tr>
      <w:tr>
        <w:tc>
          <w:tcPr>
            <w:tcW w:type="dxa" w:w="4975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FFFDFC"/>
          </w:tcPr>
          <w:p>
            <w:pPr>
              <w:spacing w:after="0" w:line="252" w:lineRule="auto"/>
            </w:pPr>
            <w:r>
              <w:rPr>
                <w:rFonts w:ascii="Menlo" w:hAnsi="Menlo" w:eastAsia="Menlo"/>
                <w:color w:val="742126"/>
                <w:sz w:val="17"/>
              </w:rPr>
              <w:t>POST /h5/customer-service/context</w:t>
            </w:r>
          </w:p>
        </w:tc>
        <w:tc>
          <w:tcPr>
            <w:tcW w:type="dxa" w:w="4975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FFFDFC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color w:val="2A211D"/>
                <w:sz w:val="18"/>
              </w:rPr>
              <w:t>创建购买上下文并返回 scene_param</w:t>
            </w:r>
          </w:p>
        </w:tc>
      </w:tr>
      <w:tr>
        <w:tc>
          <w:tcPr>
            <w:tcW w:type="dxa" w:w="4975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FFFDFC"/>
          </w:tcPr>
          <w:p>
            <w:pPr>
              <w:spacing w:after="0" w:line="252" w:lineRule="auto"/>
            </w:pPr>
            <w:r>
              <w:rPr>
                <w:rFonts w:ascii="Menlo" w:hAnsi="Menlo" w:eastAsia="Menlo"/>
                <w:color w:val="742126"/>
                <w:sz w:val="17"/>
              </w:rPr>
              <w:t>POST /h5/customer-service/callback</w:t>
            </w:r>
          </w:p>
        </w:tc>
        <w:tc>
          <w:tcPr>
            <w:tcW w:type="dxa" w:w="4975"/>
            <w:vAlign w:val="center"/>
            <w:tcBorders>
              <w:top w:val="single" w:sz="6" w:color="E7CFC4"/>
              <w:left w:val="single" w:sz="6" w:color="E7CFC4"/>
              <w:bottom w:val="single" w:sz="6" w:color="E7CFC4"/>
              <w:right w:val="single" w:sz="6" w:color="E7CFC4"/>
              <w:insideH w:val="single" w:sz="6" w:color="E7CFC4"/>
              <w:insideV w:val="single" w:sz="6" w:color="E7CFC4"/>
            </w:tcBorders>
            <w:shd w:fill="FFFDFC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color w:val="2A211D"/>
                <w:sz w:val="18"/>
              </w:rPr>
              <w:t>接收企业微信客服事件并解析购买意向</w:t>
            </w:r>
          </w:p>
        </w:tc>
      </w:tr>
    </w:tbl>
    <w:p>
      <w:pPr>
        <w:spacing w:after="40"/>
      </w:pPr>
    </w:p>
    <w:p>
      <w:pPr>
        <w:pStyle w:val="Heading2"/>
      </w:pPr>
      <w:r>
        <w:t>9. 验收标准</w:t>
      </w:r>
    </w:p>
    <w:p>
      <w:pPr>
        <w:pStyle w:val="ListBullet"/>
        <w:spacing w:after="40" w:line="300" w:lineRule="auto"/>
      </w:pPr>
      <w:r>
        <w:rPr>
          <w:rFonts w:ascii="PingFang SC" w:hAnsi="PingFang SC" w:eastAsia="PingFang SC"/>
          <w:color w:val="2A211D"/>
          <w:sz w:val="21"/>
        </w:rPr>
        <w:t>未登录不能发送问题；登录一次后不重复打断。</w:t>
      </w:r>
    </w:p>
    <w:p>
      <w:pPr>
        <w:pStyle w:val="ListBullet"/>
        <w:spacing w:after="40" w:line="300" w:lineRule="auto"/>
      </w:pPr>
      <w:r>
        <w:rPr>
          <w:rFonts w:ascii="PingFang SC" w:hAnsi="PingFang SC" w:eastAsia="PingFang SC"/>
          <w:color w:val="2A211D"/>
          <w:sz w:val="21"/>
        </w:rPr>
        <w:t>无八字用户时必须引导新增；可在首页头像区切换用户，当前选中态唯一。</w:t>
      </w:r>
    </w:p>
    <w:p>
      <w:pPr>
        <w:pStyle w:val="ListBullet"/>
        <w:spacing w:after="40" w:line="300" w:lineRule="auto"/>
      </w:pPr>
      <w:r>
        <w:rPr>
          <w:rFonts w:ascii="PingFang SC" w:hAnsi="PingFang SC" w:eastAsia="PingFang SC"/>
          <w:color w:val="2A211D"/>
          <w:sz w:val="21"/>
        </w:rPr>
        <w:t>免费用户回答成功后从 3 变为 2；失败不扣次；次日恢复 3 次。</w:t>
      </w:r>
    </w:p>
    <w:p>
      <w:pPr>
        <w:pStyle w:val="ListBullet"/>
        <w:spacing w:after="40" w:line="300" w:lineRule="auto"/>
      </w:pPr>
      <w:r>
        <w:rPr>
          <w:rFonts w:ascii="PingFang SC" w:hAnsi="PingFang SC" w:eastAsia="PingFang SC"/>
          <w:color w:val="2A211D"/>
          <w:sz w:val="21"/>
        </w:rPr>
        <w:t>同一八字用户连续追问携带同一 conversation_id；切换用户后不得串用上下文。</w:t>
      </w:r>
    </w:p>
    <w:p>
      <w:pPr>
        <w:pStyle w:val="ListBullet"/>
        <w:spacing w:after="40" w:line="300" w:lineRule="auto"/>
      </w:pPr>
      <w:r>
        <w:rPr>
          <w:rFonts w:ascii="PingFang SC" w:hAnsi="PingFang SC" w:eastAsia="PingFang SC"/>
          <w:color w:val="2A211D"/>
          <w:sz w:val="21"/>
        </w:rPr>
        <w:t xml:space="preserve">Dify 日志可通过 </w:t>
      </w:r>
      <w:r>
        <w:rPr>
          <w:rFonts w:ascii="Menlo" w:hAnsi="Menlo" w:eastAsia="Menlo"/>
          <w:color w:val="742126"/>
          <w:sz w:val="20"/>
        </w:rPr>
        <w:t>bizSource=guoxin_h5</w:t>
      </w:r>
      <w:r>
        <w:rPr>
          <w:rFonts w:ascii="PingFang SC" w:hAnsi="PingFang SC" w:eastAsia="PingFang SC"/>
          <w:color w:val="2A211D"/>
          <w:sz w:val="21"/>
        </w:rPr>
        <w:t xml:space="preserve"> 筛选国心 H5 请求。</w:t>
      </w:r>
    </w:p>
    <w:p>
      <w:pPr>
        <w:pStyle w:val="ListBullet"/>
        <w:spacing w:after="40" w:line="300" w:lineRule="auto"/>
      </w:pPr>
      <w:r>
        <w:rPr>
          <w:rFonts w:ascii="PingFang SC" w:hAnsi="PingFang SC" w:eastAsia="PingFang SC"/>
          <w:color w:val="2A211D"/>
          <w:sz w:val="21"/>
        </w:rPr>
        <w:t>报告按钮不调用 Dify 报告分支，继续使用原有报告服务。</w:t>
      </w:r>
    </w:p>
    <w:p>
      <w:pPr>
        <w:pStyle w:val="ListBullet"/>
        <w:spacing w:after="40" w:line="300" w:lineRule="auto"/>
      </w:pPr>
      <w:r>
        <w:rPr>
          <w:rFonts w:ascii="PingFang SC" w:hAnsi="PingFang SC" w:eastAsia="PingFang SC"/>
          <w:color w:val="2A211D"/>
          <w:sz w:val="21"/>
        </w:rPr>
        <w:t>点击不同套餐进入客服时，客服可从 scene_param 准确识别 memberSku、名称、价格和来源。</w:t>
      </w:r>
    </w:p>
    <w:p>
      <w:pPr>
        <w:pStyle w:val="ListBullet"/>
        <w:spacing w:after="40" w:line="300" w:lineRule="auto"/>
      </w:pPr>
      <w:r>
        <w:rPr>
          <w:rFonts w:ascii="PingFang SC" w:hAnsi="PingFang SC" w:eastAsia="PingFang SC"/>
          <w:color w:val="2A211D"/>
          <w:sz w:val="21"/>
        </w:rPr>
        <w:t>我的页面可管理多个八字用户，并按当前用户查看问答记录和历史报告。</w:t>
      </w:r>
    </w:p>
    <w:p>
      <w:pPr>
        <w:pStyle w:val="ListBullet"/>
        <w:spacing w:after="40" w:line="300" w:lineRule="auto"/>
      </w:pPr>
      <w:r>
        <w:rPr>
          <w:rFonts w:ascii="PingFang SC" w:hAnsi="PingFang SC" w:eastAsia="PingFang SC"/>
          <w:color w:val="2A211D"/>
          <w:sz w:val="21"/>
        </w:rPr>
        <w:t>邀请链接未登录时先弹登录；提交授权后用户自动回流邀请人账号，过期或撤销链接不可使用。</w:t>
      </w:r>
    </w:p>
    <w:p>
      <w:pPr>
        <w:pStyle w:val="ListBullet"/>
        <w:spacing w:after="40" w:line="300" w:lineRule="auto"/>
      </w:pPr>
      <w:r>
        <w:rPr>
          <w:rFonts w:ascii="PingFang SC" w:hAnsi="PingFang SC" w:eastAsia="PingFang SC"/>
          <w:color w:val="2A211D"/>
          <w:sz w:val="21"/>
        </w:rPr>
        <w:t>企业微信客服链接使用专属客服 URL，scene_param URL 编码且不超过 128 字节；URL 无八字明文。</w:t>
      </w:r>
    </w:p>
    <w:p>
      <w:pPr>
        <w:pStyle w:val="Heading2"/>
      </w:pPr>
      <w:r>
        <w:t>10. 联调交付</w:t>
      </w:r>
    </w:p>
    <w:p>
      <w:pPr>
        <w:spacing w:after="80" w:line="300" w:lineRule="auto"/>
      </w:pPr>
      <w:r>
        <w:rPr>
          <w:rFonts w:ascii="PingFang SC" w:hAnsi="PingFang SC" w:eastAsia="PingFang SC"/>
          <w:b/>
          <w:color w:val="742126"/>
          <w:sz w:val="21"/>
        </w:rPr>
        <w:t>朱老师侧：</w:t>
      </w:r>
      <w:r>
        <w:rPr>
          <w:rFonts w:ascii="PingFang SC" w:hAnsi="PingFang SC" w:eastAsia="PingFang SC"/>
          <w:color w:val="2A211D"/>
          <w:sz w:val="21"/>
        </w:rPr>
        <w:t xml:space="preserve"> 新增并使用 </w:t>
      </w:r>
      <w:r>
        <w:rPr>
          <w:rFonts w:ascii="Menlo" w:hAnsi="Menlo" w:eastAsia="Menlo"/>
          <w:color w:val="742126"/>
          <w:sz w:val="20"/>
        </w:rPr>
        <w:t>bizSource</w:t>
      </w:r>
      <w:r>
        <w:rPr>
          <w:rFonts w:ascii="PingFang SC" w:hAnsi="PingFang SC" w:eastAsia="PingFang SC"/>
          <w:color w:val="2A211D"/>
          <w:sz w:val="21"/>
        </w:rPr>
        <w:t>、</w:t>
      </w:r>
      <w:r>
        <w:rPr>
          <w:rFonts w:ascii="Menlo" w:hAnsi="Menlo" w:eastAsia="Menlo"/>
          <w:color w:val="742126"/>
          <w:sz w:val="20"/>
        </w:rPr>
        <w:t>baziInfo</w:t>
      </w:r>
      <w:r>
        <w:rPr>
          <w:rFonts w:ascii="PingFang SC" w:hAnsi="PingFang SC" w:eastAsia="PingFang SC"/>
          <w:color w:val="2A211D"/>
          <w:sz w:val="21"/>
        </w:rPr>
        <w:t xml:space="preserve">，确认 </w:t>
      </w:r>
      <w:r>
        <w:rPr>
          <w:rFonts w:ascii="Menlo" w:hAnsi="Menlo" w:eastAsia="Menlo"/>
          <w:color w:val="742126"/>
          <w:sz w:val="20"/>
        </w:rPr>
        <w:t>reportTime=0</w:t>
      </w:r>
      <w:r>
        <w:rPr>
          <w:rFonts w:ascii="PingFang SC" w:hAnsi="PingFang SC" w:eastAsia="PingFang SC"/>
          <w:color w:val="2A211D"/>
          <w:sz w:val="21"/>
        </w:rPr>
        <w:t xml:space="preserve"> 的问答路径，发布工作流并提供服务端 API Key。</w:t>
      </w:r>
    </w:p>
    <w:p>
      <w:pPr>
        <w:spacing w:after="80" w:line="300" w:lineRule="auto"/>
      </w:pPr>
      <w:r>
        <w:rPr>
          <w:rFonts w:ascii="PingFang SC" w:hAnsi="PingFang SC" w:eastAsia="PingFang SC"/>
          <w:b/>
          <w:color w:val="742126"/>
          <w:sz w:val="21"/>
        </w:rPr>
        <w:t>业务后端：完成登录、多八字用户、邀请授权、Dify 代理、报告复用和客服购买上下文；企业微信侧开通客服 API，配置客服帐号、事件回调和专属链接。</w:t>
      </w:r>
    </w:p>
    <w:p>
      <w:pPr>
        <w:spacing w:after="80" w:line="300" w:lineRule="auto"/>
      </w:pPr>
      <w:r>
        <w:rPr>
          <w:rFonts w:ascii="PingFang SC" w:hAnsi="PingFang SC" w:eastAsia="PingFang SC"/>
          <w:b/>
          <w:color w:val="742126"/>
          <w:sz w:val="21"/>
        </w:rPr>
        <w:t>H5：实现用户头像切换、新增/邀请、登录后填写、追问、套餐确认弹窗和企业微信客服跳转。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PingFang SC" w:hAnsi="PingFang SC" w:eastAsia="PingFang SC"/>
        <w:color w:val="75645C"/>
        <w:sz w:val="16"/>
      </w:rPr>
      <w:t>国心解读 H5  |  V1.1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PingFang SC" w:hAnsi="PingFang SC" w:eastAsia="PingFang SC"/>
        <w:color w:val="75645C"/>
        <w:sz w:val="17"/>
      </w:rPr>
      <w:t>国心解读 H5 · 产品需求文档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color w:val="2A211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962E3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74212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PingFang SC" w:hAnsi="PingFang SC" w:eastAsia="PingFang SC"/>
      <w:b/>
      <w:bCs/>
      <w:color w:val="C9963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PingFang SC" w:hAnsi="PingFang SC" w:eastAsia="PingFang SC"/>
      <w:b/>
      <w:color w:val="962E32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国心解读 H5 对话问答 Agent 产品需求文档 V1.1</dc:title>
  <dc:subject>多八字用户、邀请好友、企业微信客服带参购买</dc:subject>
  <dc:creator>Codex</dc:creator>
  <cp:keywords/>
  <dc:description>基于 V1.0 更新，保留原版式与截图。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