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962F4" w14:textId="3F6913A6" w:rsidR="00076BBB" w:rsidRDefault="007856AC" w:rsidP="007856AC">
      <w:pPr>
        <w:autoSpaceDE w:val="0"/>
        <w:autoSpaceDN w:val="0"/>
        <w:adjustRightInd w:val="0"/>
        <w:jc w:val="center"/>
        <w:rPr>
          <w:rFonts w:ascii="Calibri" w:eastAsia="ArialMT" w:hAnsi="Calibri" w:cs="Calibri"/>
          <w:kern w:val="0"/>
          <w:sz w:val="22"/>
        </w:rPr>
      </w:pPr>
      <w:r>
        <w:rPr>
          <w:noProof/>
        </w:rPr>
        <w:drawing>
          <wp:inline distT="0" distB="0" distL="0" distR="0" wp14:anchorId="3D239DFF" wp14:editId="78FD6B68">
            <wp:extent cx="5731510" cy="7496175"/>
            <wp:effectExtent l="0" t="0" r="2540" b="9525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9CBA" w14:textId="496A2549" w:rsidR="00076BBB" w:rsidRDefault="00076BBB" w:rsidP="001D1099">
      <w:pPr>
        <w:autoSpaceDE w:val="0"/>
        <w:autoSpaceDN w:val="0"/>
        <w:adjustRightInd w:val="0"/>
        <w:jc w:val="center"/>
        <w:rPr>
          <w:rFonts w:ascii="Calibri" w:eastAsia="ArialMT" w:hAnsi="Calibri" w:cs="Calibri" w:hint="eastAsia"/>
          <w:kern w:val="0"/>
          <w:sz w:val="22"/>
        </w:rPr>
      </w:pPr>
      <w:r>
        <w:rPr>
          <w:rFonts w:ascii="Calibri" w:eastAsia="ArialMT" w:hAnsi="Calibri" w:cs="Calibri" w:hint="eastAsia"/>
          <w:kern w:val="0"/>
          <w:sz w:val="22"/>
        </w:rPr>
        <w:t>F</w:t>
      </w:r>
      <w:r>
        <w:rPr>
          <w:rFonts w:ascii="Calibri" w:eastAsia="ArialMT" w:hAnsi="Calibri" w:cs="Calibri"/>
          <w:kern w:val="0"/>
          <w:sz w:val="22"/>
        </w:rPr>
        <w:t xml:space="preserve">igure 1 the </w:t>
      </w:r>
      <w:r w:rsidRPr="00076BBB">
        <w:rPr>
          <w:rFonts w:ascii="Calibri" w:eastAsia="ArialMT" w:hAnsi="Calibri" w:cs="Calibri"/>
          <w:kern w:val="0"/>
          <w:sz w:val="22"/>
        </w:rPr>
        <w:t>Unified Modeling Language</w:t>
      </w:r>
      <w:r>
        <w:rPr>
          <w:rFonts w:ascii="Calibri" w:eastAsia="ArialMT" w:hAnsi="Calibri" w:cs="Calibri"/>
          <w:kern w:val="0"/>
          <w:sz w:val="22"/>
        </w:rPr>
        <w:t xml:space="preserve"> (UML) figure of this design</w:t>
      </w:r>
    </w:p>
    <w:p w14:paraId="1F3097A8" w14:textId="2AC5981D" w:rsid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076BBB">
        <w:rPr>
          <w:rFonts w:ascii="Calibri" w:eastAsia="ArialMT" w:hAnsi="Calibri" w:cs="Calibri"/>
          <w:kern w:val="0"/>
          <w:sz w:val="22"/>
        </w:rPr>
        <w:t>● how many contracts your design has (if multiple) and what each does</w:t>
      </w:r>
    </w:p>
    <w:p w14:paraId="52950672" w14:textId="30D68664" w:rsidR="00076BBB" w:rsidRDefault="001D1099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ab/>
        <w:t>As shown in the fig.1, currently there are 11 contracts in this design which are AbstractGame, Chess, Board, Square, Piece, King, Queen, Bishop, Rook, Knight, and Pawn.</w:t>
      </w:r>
      <w:r w:rsidR="00FE7CB1">
        <w:rPr>
          <w:rFonts w:ascii="Calibri" w:eastAsia="ArialMT" w:hAnsi="Calibri" w:cs="Calibri"/>
          <w:kern w:val="0"/>
          <w:sz w:val="22"/>
        </w:rPr>
        <w:t xml:space="preserve"> </w:t>
      </w:r>
      <w:r w:rsidR="00F301B5">
        <w:rPr>
          <w:rFonts w:ascii="Calibri" w:eastAsia="ArialMT" w:hAnsi="Calibri" w:cs="Calibri"/>
          <w:kern w:val="0"/>
          <w:sz w:val="22"/>
        </w:rPr>
        <w:t>There responsibility are listed below:</w:t>
      </w:r>
    </w:p>
    <w:p w14:paraId="63BF8E3D" w14:textId="4BB9F907" w:rsidR="008742FE" w:rsidRDefault="00DA1E6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DA1E6B">
        <w:rPr>
          <w:rFonts w:ascii="Calibri" w:eastAsia="ArialMT" w:hAnsi="Calibri" w:cs="Calibri" w:hint="eastAsia"/>
          <w:b/>
          <w:bCs/>
          <w:kern w:val="0"/>
          <w:sz w:val="22"/>
        </w:rPr>
        <w:t>A</w:t>
      </w:r>
      <w:r w:rsidRPr="00DA1E6B">
        <w:rPr>
          <w:rFonts w:ascii="Calibri" w:eastAsia="ArialMT" w:hAnsi="Calibri" w:cs="Calibri"/>
          <w:b/>
          <w:bCs/>
          <w:kern w:val="0"/>
          <w:sz w:val="22"/>
        </w:rPr>
        <w:t>bstractGame:</w:t>
      </w:r>
      <w:r w:rsidR="007139EF">
        <w:rPr>
          <w:rFonts w:ascii="Calibri" w:eastAsia="ArialMT" w:hAnsi="Calibri" w:cs="Calibri"/>
          <w:b/>
          <w:bCs/>
          <w:kern w:val="0"/>
          <w:sz w:val="22"/>
        </w:rPr>
        <w:t xml:space="preserve"> </w:t>
      </w:r>
      <w:r w:rsidR="007139EF">
        <w:rPr>
          <w:rFonts w:ascii="Calibri" w:eastAsia="ArialMT" w:hAnsi="Calibri" w:cs="Calibri"/>
          <w:kern w:val="0"/>
          <w:sz w:val="22"/>
        </w:rPr>
        <w:t>Actually, this contract just defines the basic behaviors of a two-players, a</w:t>
      </w:r>
      <w:r w:rsidR="007139EF" w:rsidRPr="007139EF">
        <w:rPr>
          <w:rFonts w:ascii="Calibri" w:eastAsia="ArialMT" w:hAnsi="Calibri" w:cs="Calibri"/>
          <w:kern w:val="0"/>
          <w:sz w:val="22"/>
        </w:rPr>
        <w:t>dversarial</w:t>
      </w:r>
      <w:r w:rsidR="003500C6">
        <w:rPr>
          <w:rFonts w:ascii="Calibri" w:eastAsia="ArialMT" w:hAnsi="Calibri" w:cs="Calibri"/>
          <w:kern w:val="0"/>
          <w:sz w:val="22"/>
        </w:rPr>
        <w:t xml:space="preserve">, </w:t>
      </w:r>
      <w:r w:rsidR="003500C6">
        <w:rPr>
          <w:rFonts w:ascii="Calibri" w:eastAsia="ArialMT" w:hAnsi="Calibri" w:cs="Calibri"/>
          <w:kern w:val="0"/>
          <w:sz w:val="22"/>
        </w:rPr>
        <w:lastRenderedPageBreak/>
        <w:t>round-based game.</w:t>
      </w:r>
      <w:r w:rsidR="0092698A">
        <w:rPr>
          <w:rFonts w:ascii="Calibri" w:eastAsia="ArialMT" w:hAnsi="Calibri" w:cs="Calibri"/>
          <w:kern w:val="0"/>
          <w:sz w:val="22"/>
        </w:rPr>
        <w:t xml:space="preserve"> It contains the</w:t>
      </w:r>
      <w:r w:rsidR="00F020EC">
        <w:rPr>
          <w:rFonts w:ascii="Calibri" w:eastAsia="ArialMT" w:hAnsi="Calibri" w:cs="Calibri"/>
          <w:kern w:val="0"/>
          <w:sz w:val="22"/>
        </w:rPr>
        <w:t xml:space="preserve"> typical</w:t>
      </w:r>
      <w:r w:rsidR="0092698A">
        <w:rPr>
          <w:rFonts w:ascii="Calibri" w:eastAsia="ArialMT" w:hAnsi="Calibri" w:cs="Calibri"/>
          <w:kern w:val="0"/>
          <w:sz w:val="22"/>
        </w:rPr>
        <w:t xml:space="preserve"> method stubs that this kind of game </w:t>
      </w:r>
      <w:r w:rsidR="00642003">
        <w:rPr>
          <w:rFonts w:ascii="Calibri" w:eastAsia="ArialMT" w:hAnsi="Calibri" w:cs="Calibri"/>
          <w:kern w:val="0"/>
          <w:sz w:val="22"/>
        </w:rPr>
        <w:t>may</w:t>
      </w:r>
      <w:r w:rsidR="0092698A">
        <w:rPr>
          <w:rFonts w:ascii="Calibri" w:eastAsia="ArialMT" w:hAnsi="Calibri" w:cs="Calibri"/>
          <w:kern w:val="0"/>
          <w:sz w:val="22"/>
        </w:rPr>
        <w:t xml:space="preserve"> need, such as the initialization function</w:t>
      </w:r>
      <w:r w:rsidR="000B2224">
        <w:rPr>
          <w:rFonts w:ascii="Calibri" w:eastAsia="ArialMT" w:hAnsi="Calibri" w:cs="Calibri"/>
          <w:kern w:val="0"/>
          <w:sz w:val="22"/>
        </w:rPr>
        <w:t>, the join function, the quit function</w:t>
      </w:r>
      <w:r w:rsidR="00A3782B">
        <w:rPr>
          <w:rFonts w:ascii="Calibri" w:eastAsia="ArialMT" w:hAnsi="Calibri" w:cs="Calibri"/>
          <w:kern w:val="0"/>
          <w:sz w:val="22"/>
        </w:rPr>
        <w:t xml:space="preserve"> and so no.</w:t>
      </w:r>
      <w:r w:rsidR="006E0B51">
        <w:rPr>
          <w:rFonts w:ascii="Calibri" w:eastAsia="ArialMT" w:hAnsi="Calibri" w:cs="Calibri"/>
          <w:kern w:val="0"/>
          <w:sz w:val="22"/>
        </w:rPr>
        <w:t xml:space="preserve"> </w:t>
      </w:r>
      <w:r w:rsidR="008742FE">
        <w:rPr>
          <w:rFonts w:ascii="Calibri" w:eastAsia="ArialMT" w:hAnsi="Calibri" w:cs="Calibri"/>
          <w:kern w:val="0"/>
          <w:sz w:val="22"/>
        </w:rPr>
        <w:t>The specific API could be seen in the figure.</w:t>
      </w:r>
    </w:p>
    <w:p w14:paraId="7A4FBDCC" w14:textId="48E69D2F" w:rsidR="00196A57" w:rsidRDefault="006E0B51" w:rsidP="00594C89">
      <w:pPr>
        <w:autoSpaceDE w:val="0"/>
        <w:autoSpaceDN w:val="0"/>
        <w:adjustRightInd w:val="0"/>
        <w:ind w:firstLine="420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 xml:space="preserve">It is worth to mention that </w:t>
      </w:r>
      <w:r w:rsidR="003D0EE4">
        <w:rPr>
          <w:rFonts w:ascii="Calibri" w:eastAsia="ArialMT" w:hAnsi="Calibri" w:cs="Calibri"/>
          <w:kern w:val="0"/>
          <w:sz w:val="22"/>
        </w:rPr>
        <w:t>this design</w:t>
      </w:r>
      <w:r w:rsidR="00CF7F50">
        <w:rPr>
          <w:rFonts w:ascii="Calibri" w:eastAsia="ArialMT" w:hAnsi="Calibri" w:cs="Calibri"/>
          <w:kern w:val="0"/>
          <w:sz w:val="22"/>
        </w:rPr>
        <w:t xml:space="preserve"> follows </w:t>
      </w:r>
      <w:r w:rsidR="00680D4F">
        <w:rPr>
          <w:rFonts w:ascii="Calibri" w:eastAsia="ArialMT" w:hAnsi="Calibri" w:cs="Calibri"/>
          <w:kern w:val="0"/>
          <w:sz w:val="22"/>
        </w:rPr>
        <w:t>the</w:t>
      </w:r>
      <w:r w:rsidR="00CF7F50">
        <w:rPr>
          <w:rFonts w:ascii="Calibri" w:eastAsia="ArialMT" w:hAnsi="Calibri" w:cs="Calibri"/>
          <w:kern w:val="0"/>
          <w:sz w:val="22"/>
        </w:rPr>
        <w:t xml:space="preserve"> pattern </w:t>
      </w:r>
      <w:r w:rsidR="00697F92">
        <w:rPr>
          <w:rFonts w:ascii="Calibri" w:eastAsia="ArialMT" w:hAnsi="Calibri" w:cs="Calibri"/>
          <w:kern w:val="0"/>
          <w:sz w:val="22"/>
        </w:rPr>
        <w:t xml:space="preserve">of </w:t>
      </w:r>
      <w:r w:rsidR="001D3534">
        <w:rPr>
          <w:rFonts w:ascii="Calibri" w:eastAsia="ArialMT" w:hAnsi="Calibri" w:cs="Calibri"/>
          <w:kern w:val="0"/>
          <w:sz w:val="22"/>
        </w:rPr>
        <w:t>“challenge and response”</w:t>
      </w:r>
      <w:r w:rsidR="00C2122F">
        <w:rPr>
          <w:rFonts w:ascii="Calibri" w:eastAsia="ArialMT" w:hAnsi="Calibri" w:cs="Calibri"/>
          <w:kern w:val="0"/>
          <w:sz w:val="22"/>
        </w:rPr>
        <w:t>.</w:t>
      </w:r>
      <w:r w:rsidR="00F822BD">
        <w:rPr>
          <w:rFonts w:ascii="Calibri" w:eastAsia="ArialMT" w:hAnsi="Calibri" w:cs="Calibri"/>
          <w:kern w:val="0"/>
          <w:sz w:val="22"/>
        </w:rPr>
        <w:t xml:space="preserve"> </w:t>
      </w:r>
      <w:r w:rsidR="00196A57">
        <w:rPr>
          <w:rFonts w:ascii="Calibri" w:eastAsia="ArialMT" w:hAnsi="Calibri" w:cs="Calibri"/>
          <w:kern w:val="0"/>
          <w:sz w:val="22"/>
        </w:rPr>
        <w:t xml:space="preserve">It brings about two advantages. Firstly, </w:t>
      </w:r>
      <w:r w:rsidR="00196A57">
        <w:rPr>
          <w:rFonts w:ascii="Calibri" w:eastAsia="ArialMT" w:hAnsi="Calibri" w:cs="Calibri"/>
          <w:kern w:val="0"/>
          <w:sz w:val="22"/>
        </w:rPr>
        <w:t xml:space="preserve">since the specific rule of this kind of games could be quite strange, </w:t>
      </w:r>
      <w:r w:rsidR="00196A57">
        <w:rPr>
          <w:rFonts w:ascii="Calibri" w:eastAsia="ArialMT" w:hAnsi="Calibri" w:cs="Calibri"/>
          <w:kern w:val="0"/>
          <w:sz w:val="22"/>
        </w:rPr>
        <w:t xml:space="preserve">so it is almost impossible to </w:t>
      </w:r>
      <w:r w:rsidR="00196A57" w:rsidRPr="00196A57">
        <w:rPr>
          <w:rFonts w:ascii="Calibri" w:eastAsia="ArialMT" w:hAnsi="Calibri" w:cs="Calibri"/>
          <w:kern w:val="0"/>
          <w:sz w:val="22"/>
        </w:rPr>
        <w:t>abstract</w:t>
      </w:r>
      <w:r w:rsidR="00196A57">
        <w:rPr>
          <w:rFonts w:ascii="Calibri" w:eastAsia="ArialMT" w:hAnsi="Calibri" w:cs="Calibri"/>
          <w:kern w:val="0"/>
          <w:sz w:val="22"/>
        </w:rPr>
        <w:t xml:space="preserve"> a function to realize the check of whether certain player has won the game or not.</w:t>
      </w:r>
      <w:r w:rsidR="00C14D08">
        <w:rPr>
          <w:rFonts w:ascii="Calibri" w:eastAsia="ArialMT" w:hAnsi="Calibri" w:cs="Calibri"/>
          <w:kern w:val="0"/>
          <w:sz w:val="22"/>
        </w:rPr>
        <w:t xml:space="preserve"> Following this pattern takes us away from truly define a function to implements the check.</w:t>
      </w:r>
      <w:r w:rsidR="00532481">
        <w:rPr>
          <w:rFonts w:ascii="Calibri" w:eastAsia="ArialMT" w:hAnsi="Calibri" w:cs="Calibri"/>
          <w:kern w:val="0"/>
          <w:sz w:val="22"/>
        </w:rPr>
        <w:t xml:space="preserve"> Secondly, </w:t>
      </w:r>
      <w:r w:rsidR="00946AC8">
        <w:rPr>
          <w:rFonts w:ascii="Calibri" w:eastAsia="ArialMT" w:hAnsi="Calibri" w:cs="Calibri"/>
          <w:kern w:val="0"/>
          <w:sz w:val="22"/>
        </w:rPr>
        <w:t xml:space="preserve">since we are designing the game on chain, we need to take the cost into consideration. </w:t>
      </w:r>
      <w:r w:rsidR="00F90939">
        <w:rPr>
          <w:rFonts w:ascii="Calibri" w:eastAsia="ArialMT" w:hAnsi="Calibri" w:cs="Calibri"/>
          <w:kern w:val="0"/>
          <w:sz w:val="22"/>
        </w:rPr>
        <w:t xml:space="preserve">If we did declare a function to conduct the calculation of for instance, whether this move of player A did approach “checkmate”, </w:t>
      </w:r>
      <w:r w:rsidR="00B27887">
        <w:rPr>
          <w:rFonts w:ascii="Calibri" w:eastAsia="ArialMT" w:hAnsi="Calibri" w:cs="Calibri"/>
          <w:kern w:val="0"/>
          <w:sz w:val="22"/>
        </w:rPr>
        <w:t>this</w:t>
      </w:r>
      <w:r w:rsidR="00F90939">
        <w:rPr>
          <w:rFonts w:ascii="Calibri" w:eastAsia="ArialMT" w:hAnsi="Calibri" w:cs="Calibri"/>
          <w:kern w:val="0"/>
          <w:sz w:val="22"/>
        </w:rPr>
        <w:t xml:space="preserve"> would take lots of gas. What is worse is that, </w:t>
      </w:r>
      <w:r w:rsidR="00890F6B">
        <w:rPr>
          <w:rFonts w:ascii="Calibri" w:eastAsia="ArialMT" w:hAnsi="Calibri" w:cs="Calibri"/>
          <w:kern w:val="0"/>
          <w:sz w:val="22"/>
        </w:rPr>
        <w:t xml:space="preserve">if we did </w:t>
      </w:r>
      <w:r w:rsidR="00326791">
        <w:rPr>
          <w:rFonts w:ascii="Calibri" w:eastAsia="ArialMT" w:hAnsi="Calibri" w:cs="Calibri"/>
          <w:kern w:val="0"/>
          <w:sz w:val="22"/>
        </w:rPr>
        <w:t>follow</w:t>
      </w:r>
      <w:r w:rsidR="00F90939">
        <w:rPr>
          <w:rFonts w:ascii="Calibri" w:eastAsia="ArialMT" w:hAnsi="Calibri" w:cs="Calibri"/>
          <w:kern w:val="0"/>
          <w:sz w:val="22"/>
        </w:rPr>
        <w:t xml:space="preserve"> the move-</w:t>
      </w:r>
      <w:r w:rsidR="006D370D">
        <w:rPr>
          <w:rFonts w:ascii="Calibri" w:eastAsia="ArialMT" w:hAnsi="Calibri" w:cs="Calibri"/>
          <w:kern w:val="0"/>
          <w:sz w:val="22"/>
        </w:rPr>
        <w:t>and-</w:t>
      </w:r>
      <w:r w:rsidR="00F90939">
        <w:rPr>
          <w:rFonts w:ascii="Calibri" w:eastAsia="ArialMT" w:hAnsi="Calibri" w:cs="Calibri"/>
          <w:kern w:val="0"/>
          <w:sz w:val="22"/>
        </w:rPr>
        <w:t>check pattern</w:t>
      </w:r>
      <w:r w:rsidR="002B17E5">
        <w:rPr>
          <w:rFonts w:ascii="Calibri" w:eastAsia="ArialMT" w:hAnsi="Calibri" w:cs="Calibri"/>
          <w:kern w:val="0"/>
          <w:sz w:val="22"/>
        </w:rPr>
        <w:t xml:space="preserve">, </w:t>
      </w:r>
      <w:r w:rsidR="00F90939">
        <w:rPr>
          <w:rFonts w:ascii="Calibri" w:eastAsia="ArialMT" w:hAnsi="Calibri" w:cs="Calibri"/>
          <w:kern w:val="0"/>
          <w:sz w:val="22"/>
        </w:rPr>
        <w:t xml:space="preserve">we need to </w:t>
      </w:r>
      <w:r w:rsidR="00F82B38">
        <w:rPr>
          <w:rFonts w:ascii="Calibri" w:eastAsia="ArialMT" w:hAnsi="Calibri" w:cs="Calibri"/>
          <w:kern w:val="0"/>
          <w:sz w:val="22"/>
        </w:rPr>
        <w:t xml:space="preserve">do this </w:t>
      </w:r>
      <w:r w:rsidR="00F20A48">
        <w:rPr>
          <w:rFonts w:ascii="Calibri" w:eastAsia="ArialMT" w:hAnsi="Calibri" w:cs="Calibri"/>
          <w:kern w:val="0"/>
          <w:sz w:val="22"/>
        </w:rPr>
        <w:t>calculation</w:t>
      </w:r>
      <w:r w:rsidR="00F90939">
        <w:rPr>
          <w:rFonts w:ascii="Calibri" w:eastAsia="ArialMT" w:hAnsi="Calibri" w:cs="Calibri"/>
          <w:kern w:val="0"/>
          <w:sz w:val="22"/>
        </w:rPr>
        <w:t xml:space="preserve"> after every move</w:t>
      </w:r>
      <w:r w:rsidR="0033557D">
        <w:rPr>
          <w:rFonts w:ascii="Calibri" w:eastAsia="ArialMT" w:hAnsi="Calibri" w:cs="Calibri"/>
          <w:kern w:val="0"/>
          <w:sz w:val="22"/>
        </w:rPr>
        <w:t>.</w:t>
      </w:r>
      <w:r w:rsidR="005967A1">
        <w:rPr>
          <w:rFonts w:ascii="Calibri" w:eastAsia="ArialMT" w:hAnsi="Calibri" w:cs="Calibri"/>
          <w:kern w:val="0"/>
          <w:sz w:val="22"/>
        </w:rPr>
        <w:t xml:space="preserve"> From everyone’s point of view, this is not worthwhile</w:t>
      </w:r>
      <w:r w:rsidR="00087F39">
        <w:rPr>
          <w:rFonts w:ascii="Calibri" w:eastAsia="ArialMT" w:hAnsi="Calibri" w:cs="Calibri"/>
          <w:kern w:val="0"/>
          <w:sz w:val="22"/>
        </w:rPr>
        <w:t xml:space="preserve"> and would scare our user away from this game.</w:t>
      </w:r>
    </w:p>
    <w:p w14:paraId="30EE676F" w14:textId="683EF448" w:rsidR="00DA1E6B" w:rsidRDefault="008F0CD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ab/>
        <w:t>Thus, to tackle this problem, it would be better that</w:t>
      </w:r>
      <w:r w:rsidR="007771A9">
        <w:rPr>
          <w:rFonts w:ascii="Calibri" w:eastAsia="ArialMT" w:hAnsi="Calibri" w:cs="Calibri"/>
          <w:kern w:val="0"/>
          <w:sz w:val="22"/>
        </w:rPr>
        <w:t xml:space="preserve"> we switch to the pattern of </w:t>
      </w:r>
      <w:r w:rsidR="007771A9">
        <w:rPr>
          <w:rFonts w:ascii="Calibri" w:eastAsia="ArialMT" w:hAnsi="Calibri" w:cs="Calibri"/>
          <w:kern w:val="0"/>
          <w:sz w:val="22"/>
        </w:rPr>
        <w:t>“challenge and response”</w:t>
      </w:r>
      <w:r w:rsidR="00410B34">
        <w:rPr>
          <w:rFonts w:ascii="Calibri" w:eastAsia="ArialMT" w:hAnsi="Calibri" w:cs="Calibri"/>
          <w:kern w:val="0"/>
          <w:sz w:val="22"/>
        </w:rPr>
        <w:t>.</w:t>
      </w:r>
      <w:r w:rsidR="006435CC">
        <w:rPr>
          <w:rFonts w:ascii="Calibri" w:eastAsia="ArialMT" w:hAnsi="Calibri" w:cs="Calibri" w:hint="eastAsia"/>
          <w:kern w:val="0"/>
          <w:sz w:val="22"/>
        </w:rPr>
        <w:t xml:space="preserve"> </w:t>
      </w:r>
      <w:r w:rsidR="00F822BD">
        <w:rPr>
          <w:rFonts w:ascii="Calibri" w:eastAsia="ArialMT" w:hAnsi="Calibri" w:cs="Calibri"/>
          <w:kern w:val="0"/>
          <w:sz w:val="22"/>
        </w:rPr>
        <w:t xml:space="preserve">It means that, </w:t>
      </w:r>
      <w:r w:rsidR="002955A0">
        <w:rPr>
          <w:rFonts w:ascii="Calibri" w:eastAsia="ArialMT" w:hAnsi="Calibri" w:cs="Calibri"/>
          <w:kern w:val="0"/>
          <w:sz w:val="22"/>
        </w:rPr>
        <w:t xml:space="preserve">we ask the person who thought that he/she is going to win to claim that </w:t>
      </w:r>
      <w:r w:rsidR="001F6234">
        <w:rPr>
          <w:rFonts w:ascii="Calibri" w:eastAsia="ArialMT" w:hAnsi="Calibri" w:cs="Calibri"/>
          <w:kern w:val="0"/>
          <w:sz w:val="22"/>
        </w:rPr>
        <w:t>they are going to win</w:t>
      </w:r>
      <w:r w:rsidR="00104CCD">
        <w:rPr>
          <w:rFonts w:ascii="Calibri" w:eastAsia="ArialMT" w:hAnsi="Calibri" w:cs="Calibri"/>
          <w:kern w:val="0"/>
          <w:sz w:val="22"/>
        </w:rPr>
        <w:t>, and t</w:t>
      </w:r>
      <w:r w:rsidR="00345E7B">
        <w:rPr>
          <w:rFonts w:ascii="Calibri" w:eastAsia="ArialMT" w:hAnsi="Calibri" w:cs="Calibri"/>
          <w:kern w:val="0"/>
          <w:sz w:val="22"/>
        </w:rPr>
        <w:t xml:space="preserve">hen, let’s </w:t>
      </w:r>
      <w:r w:rsidR="00814A74">
        <w:rPr>
          <w:rFonts w:ascii="Calibri" w:eastAsia="ArialMT" w:hAnsi="Calibri" w:cs="Calibri"/>
          <w:kern w:val="0"/>
          <w:sz w:val="22"/>
        </w:rPr>
        <w:t xml:space="preserve">leave </w:t>
      </w:r>
      <w:r w:rsidR="00125A4A">
        <w:rPr>
          <w:rFonts w:ascii="Calibri" w:eastAsia="ArialMT" w:hAnsi="Calibri" w:cs="Calibri"/>
          <w:kern w:val="0"/>
          <w:sz w:val="22"/>
        </w:rPr>
        <w:t>the chance</w:t>
      </w:r>
      <w:r w:rsidR="00814A74">
        <w:rPr>
          <w:rFonts w:ascii="Calibri" w:eastAsia="ArialMT" w:hAnsi="Calibri" w:cs="Calibri"/>
          <w:kern w:val="0"/>
          <w:sz w:val="22"/>
        </w:rPr>
        <w:t xml:space="preserve"> to the opposite side</w:t>
      </w:r>
      <w:r w:rsidR="00EB1DE1">
        <w:rPr>
          <w:rFonts w:ascii="Calibri" w:eastAsia="ArialMT" w:hAnsi="Calibri" w:cs="Calibri"/>
          <w:kern w:val="0"/>
          <w:sz w:val="22"/>
        </w:rPr>
        <w:t>.</w:t>
      </w:r>
      <w:r w:rsidR="00DF71AF">
        <w:rPr>
          <w:rFonts w:ascii="Calibri" w:eastAsia="ArialMT" w:hAnsi="Calibri" w:cs="Calibri"/>
          <w:kern w:val="0"/>
          <w:sz w:val="22"/>
        </w:rPr>
        <w:t xml:space="preserve"> If they could make a valid move or other valid action</w:t>
      </w:r>
      <w:r w:rsidR="009B59EB">
        <w:rPr>
          <w:rFonts w:ascii="Calibri" w:eastAsia="ArialMT" w:hAnsi="Calibri" w:cs="Calibri"/>
          <w:kern w:val="0"/>
          <w:sz w:val="22"/>
        </w:rPr>
        <w:t xml:space="preserve"> within a limited time</w:t>
      </w:r>
      <w:r w:rsidR="00DF71AF">
        <w:rPr>
          <w:rFonts w:ascii="Calibri" w:eastAsia="ArialMT" w:hAnsi="Calibri" w:cs="Calibri"/>
          <w:kern w:val="0"/>
          <w:sz w:val="22"/>
        </w:rPr>
        <w:t xml:space="preserve">, if means that </w:t>
      </w:r>
      <w:r w:rsidR="00BF6955">
        <w:rPr>
          <w:rFonts w:ascii="Calibri" w:eastAsia="ArialMT" w:hAnsi="Calibri" w:cs="Calibri"/>
          <w:kern w:val="0"/>
          <w:sz w:val="22"/>
        </w:rPr>
        <w:t xml:space="preserve">this claim is invalid. </w:t>
      </w:r>
      <w:r w:rsidR="00524F1D">
        <w:rPr>
          <w:rFonts w:ascii="Calibri" w:eastAsia="ArialMT" w:hAnsi="Calibri" w:cs="Calibri"/>
          <w:kern w:val="0"/>
          <w:sz w:val="22"/>
        </w:rPr>
        <w:t>Thus, they can continue the game.</w:t>
      </w:r>
    </w:p>
    <w:p w14:paraId="522E624B" w14:textId="52E4CE60" w:rsidR="00F33174" w:rsidRDefault="002154F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b/>
          <w:bCs/>
          <w:kern w:val="0"/>
          <w:sz w:val="22"/>
        </w:rPr>
        <w:t>Chess</w:t>
      </w:r>
      <w:r w:rsidRPr="00DA1E6B">
        <w:rPr>
          <w:rFonts w:ascii="Calibri" w:eastAsia="ArialMT" w:hAnsi="Calibri" w:cs="Calibri"/>
          <w:b/>
          <w:bCs/>
          <w:kern w:val="0"/>
          <w:sz w:val="22"/>
        </w:rPr>
        <w:t>:</w:t>
      </w:r>
      <w:r w:rsidR="003C118D">
        <w:rPr>
          <w:rFonts w:ascii="Calibri" w:eastAsia="ArialMT" w:hAnsi="Calibri" w:cs="Calibri"/>
          <w:b/>
          <w:bCs/>
          <w:kern w:val="0"/>
          <w:sz w:val="22"/>
        </w:rPr>
        <w:t xml:space="preserve"> </w:t>
      </w:r>
      <w:r w:rsidR="00551A95" w:rsidRPr="00551A95">
        <w:rPr>
          <w:rFonts w:ascii="Calibri" w:eastAsia="ArialMT" w:hAnsi="Calibri" w:cs="Calibri"/>
          <w:kern w:val="0"/>
          <w:sz w:val="22"/>
        </w:rPr>
        <w:t xml:space="preserve">This contract implements </w:t>
      </w:r>
      <w:r w:rsidR="00562891">
        <w:rPr>
          <w:rFonts w:ascii="Calibri" w:eastAsia="ArialMT" w:hAnsi="Calibri" w:cs="Calibri"/>
          <w:kern w:val="0"/>
          <w:sz w:val="22"/>
        </w:rPr>
        <w:t>the AbstractGame contract</w:t>
      </w:r>
      <w:r w:rsidR="00D33564">
        <w:rPr>
          <w:rFonts w:ascii="Calibri" w:eastAsia="ArialMT" w:hAnsi="Calibri" w:cs="Calibri"/>
          <w:kern w:val="0"/>
          <w:sz w:val="22"/>
        </w:rPr>
        <w:t xml:space="preserve"> and is the core contract in this design, it defines all the </w:t>
      </w:r>
      <w:r w:rsidR="00D33564" w:rsidRPr="00D33564">
        <w:rPr>
          <w:rFonts w:ascii="Calibri" w:eastAsia="ArialMT" w:hAnsi="Calibri" w:cs="Calibri"/>
          <w:kern w:val="0"/>
          <w:sz w:val="22"/>
        </w:rPr>
        <w:t>logistic</w:t>
      </w:r>
      <w:r w:rsidR="006B559E">
        <w:rPr>
          <w:rFonts w:ascii="Calibri" w:eastAsia="ArialMT" w:hAnsi="Calibri" w:cs="Calibri"/>
          <w:kern w:val="0"/>
          <w:sz w:val="22"/>
        </w:rPr>
        <w:t xml:space="preserve"> needed in the chess game and it takes the responsibility of interacting with our users.</w:t>
      </w:r>
    </w:p>
    <w:p w14:paraId="2ECE151D" w14:textId="4582BC15" w:rsidR="0064721F" w:rsidRDefault="0064721F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790C34">
        <w:rPr>
          <w:rFonts w:ascii="Calibri" w:eastAsia="ArialMT" w:hAnsi="Calibri" w:cs="Calibri" w:hint="eastAsia"/>
          <w:b/>
          <w:bCs/>
          <w:kern w:val="0"/>
          <w:sz w:val="22"/>
        </w:rPr>
        <w:t>B</w:t>
      </w:r>
      <w:r w:rsidRPr="00790C34">
        <w:rPr>
          <w:rFonts w:ascii="Calibri" w:eastAsia="ArialMT" w:hAnsi="Calibri" w:cs="Calibri"/>
          <w:b/>
          <w:bCs/>
          <w:kern w:val="0"/>
          <w:sz w:val="22"/>
        </w:rPr>
        <w:t>oard:</w:t>
      </w:r>
      <w:r>
        <w:rPr>
          <w:rFonts w:ascii="Calibri" w:eastAsia="ArialMT" w:hAnsi="Calibri" w:cs="Calibri"/>
          <w:kern w:val="0"/>
          <w:sz w:val="22"/>
        </w:rPr>
        <w:t xml:space="preserve"> This contract is used to mimic the checkerboard in the real check game, it contains </w:t>
      </w:r>
      <w:r w:rsidR="00553D4B">
        <w:rPr>
          <w:rFonts w:ascii="Calibri" w:eastAsia="ArialMT" w:hAnsi="Calibri" w:cs="Calibri"/>
          <w:kern w:val="0"/>
          <w:sz w:val="22"/>
        </w:rPr>
        <w:t>a</w:t>
      </w:r>
      <w:r w:rsidR="00637313">
        <w:rPr>
          <w:rFonts w:ascii="Calibri" w:eastAsia="ArialMT" w:hAnsi="Calibri" w:cs="Calibri"/>
          <w:kern w:val="0"/>
          <w:sz w:val="22"/>
        </w:rPr>
        <w:t>n</w:t>
      </w:r>
      <w:r w:rsidR="00553D4B">
        <w:rPr>
          <w:rFonts w:ascii="Calibri" w:eastAsia="ArialMT" w:hAnsi="Calibri" w:cs="Calibri"/>
          <w:kern w:val="0"/>
          <w:sz w:val="22"/>
        </w:rPr>
        <w:t xml:space="preserve"> </w:t>
      </w:r>
      <w:r>
        <w:rPr>
          <w:rFonts w:ascii="Calibri" w:eastAsia="ArialMT" w:hAnsi="Calibri" w:cs="Calibri"/>
          <w:kern w:val="0"/>
          <w:sz w:val="22"/>
        </w:rPr>
        <w:t>8x8</w:t>
      </w:r>
      <w:r w:rsidR="00553D4B">
        <w:rPr>
          <w:rFonts w:ascii="Calibri" w:eastAsia="ArialMT" w:hAnsi="Calibri" w:cs="Calibri"/>
          <w:kern w:val="0"/>
          <w:sz w:val="22"/>
        </w:rPr>
        <w:t xml:space="preserve"> array and would be used to hold all the</w:t>
      </w:r>
      <w:r>
        <w:rPr>
          <w:rFonts w:ascii="Calibri" w:eastAsia="ArialMT" w:hAnsi="Calibri" w:cs="Calibri"/>
          <w:kern w:val="0"/>
          <w:sz w:val="22"/>
        </w:rPr>
        <w:t xml:space="preserve"> squares</w:t>
      </w:r>
      <w:r w:rsidR="00553D4B">
        <w:rPr>
          <w:rFonts w:ascii="Calibri" w:eastAsia="ArialMT" w:hAnsi="Calibri" w:cs="Calibri"/>
          <w:kern w:val="0"/>
          <w:sz w:val="22"/>
        </w:rPr>
        <w:t xml:space="preserve">. </w:t>
      </w:r>
    </w:p>
    <w:p w14:paraId="3D2684DA" w14:textId="41B29C8A" w:rsidR="00790C34" w:rsidRDefault="00790C34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CC308B">
        <w:rPr>
          <w:rFonts w:ascii="Calibri" w:eastAsia="ArialMT" w:hAnsi="Calibri" w:cs="Calibri" w:hint="eastAsia"/>
          <w:b/>
          <w:bCs/>
          <w:kern w:val="0"/>
          <w:sz w:val="22"/>
        </w:rPr>
        <w:t>S</w:t>
      </w:r>
      <w:r w:rsidRPr="00CC308B">
        <w:rPr>
          <w:rFonts w:ascii="Calibri" w:eastAsia="ArialMT" w:hAnsi="Calibri" w:cs="Calibri"/>
          <w:b/>
          <w:bCs/>
          <w:kern w:val="0"/>
          <w:sz w:val="22"/>
        </w:rPr>
        <w:t>quare:</w:t>
      </w:r>
      <w:r>
        <w:rPr>
          <w:rFonts w:ascii="Calibri" w:eastAsia="ArialMT" w:hAnsi="Calibri" w:cs="Calibri"/>
          <w:kern w:val="0"/>
          <w:sz w:val="22"/>
        </w:rPr>
        <w:t xml:space="preserve"> This contract is used to </w:t>
      </w:r>
      <w:r w:rsidR="00AD09FE">
        <w:rPr>
          <w:rFonts w:ascii="Calibri" w:eastAsia="ArialMT" w:hAnsi="Calibri" w:cs="Calibri"/>
          <w:kern w:val="0"/>
          <w:sz w:val="22"/>
        </w:rPr>
        <w:t xml:space="preserve">describe </w:t>
      </w:r>
      <w:r w:rsidR="00637313">
        <w:rPr>
          <w:rFonts w:ascii="Calibri" w:eastAsia="ArialMT" w:hAnsi="Calibri" w:cs="Calibri"/>
          <w:kern w:val="0"/>
          <w:sz w:val="22"/>
        </w:rPr>
        <w:t>each cell on the board, it would be used to hold an object of Piece</w:t>
      </w:r>
      <w:r w:rsidR="004A79E3">
        <w:rPr>
          <w:rFonts w:ascii="Calibri" w:eastAsia="ArialMT" w:hAnsi="Calibri" w:cs="Calibri"/>
          <w:kern w:val="0"/>
          <w:sz w:val="22"/>
        </w:rPr>
        <w:t>.</w:t>
      </w:r>
    </w:p>
    <w:p w14:paraId="7C2C34CB" w14:textId="38A8215F" w:rsidR="004A79E3" w:rsidRDefault="004A79E3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4A79E3">
        <w:rPr>
          <w:rFonts w:ascii="Calibri" w:eastAsia="ArialMT" w:hAnsi="Calibri" w:cs="Calibri"/>
          <w:b/>
          <w:bCs/>
          <w:kern w:val="0"/>
          <w:sz w:val="22"/>
        </w:rPr>
        <w:t xml:space="preserve">Piece: </w:t>
      </w:r>
      <w:r>
        <w:rPr>
          <w:rFonts w:ascii="Calibri" w:eastAsia="ArialMT" w:hAnsi="Calibri" w:cs="Calibri"/>
          <w:kern w:val="0"/>
          <w:sz w:val="22"/>
        </w:rPr>
        <w:t>This contract</w:t>
      </w:r>
      <w:r w:rsidR="00CA1A9A">
        <w:rPr>
          <w:rFonts w:ascii="Calibri" w:eastAsia="ArialMT" w:hAnsi="Calibri" w:cs="Calibri"/>
          <w:kern w:val="0"/>
          <w:sz w:val="22"/>
        </w:rPr>
        <w:t xml:space="preserve"> is the used to define the interface of all kinds of pieces may need.</w:t>
      </w:r>
      <w:r w:rsidR="00A46BF3">
        <w:rPr>
          <w:rFonts w:ascii="Calibri" w:eastAsia="ArialMT" w:hAnsi="Calibri" w:cs="Calibri"/>
          <w:kern w:val="0"/>
          <w:sz w:val="22"/>
        </w:rPr>
        <w:t xml:space="preserve"> The subsequent six kinds of pieces are all the subclass of Piece, they defines the features of each kind of Piece and overrides the method in Piece.</w:t>
      </w:r>
    </w:p>
    <w:p w14:paraId="5E72D54E" w14:textId="7BA04481" w:rsidR="00A14606" w:rsidRPr="00CB58B6" w:rsidRDefault="00A14606" w:rsidP="00076BBB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CB58B6">
        <w:rPr>
          <w:rFonts w:ascii="Calibri" w:eastAsia="ArialMT" w:hAnsi="Calibri" w:cs="Calibri" w:hint="eastAsia"/>
          <w:b/>
          <w:bCs/>
          <w:kern w:val="0"/>
          <w:sz w:val="22"/>
        </w:rPr>
        <w:t>K</w:t>
      </w:r>
      <w:r w:rsidRPr="00CB58B6">
        <w:rPr>
          <w:rFonts w:ascii="Calibri" w:eastAsia="ArialMT" w:hAnsi="Calibri" w:cs="Calibri"/>
          <w:b/>
          <w:bCs/>
          <w:kern w:val="0"/>
          <w:sz w:val="22"/>
        </w:rPr>
        <w:t>ing:</w:t>
      </w:r>
      <w:r w:rsidR="00322322">
        <w:rPr>
          <w:rFonts w:ascii="Calibri" w:eastAsia="ArialMT" w:hAnsi="Calibri" w:cs="Calibri"/>
          <w:b/>
          <w:bCs/>
          <w:kern w:val="0"/>
          <w:sz w:val="22"/>
        </w:rPr>
        <w:t xml:space="preserve"> </w:t>
      </w:r>
      <w:r w:rsidR="00322322" w:rsidRPr="00C82E06">
        <w:rPr>
          <w:rFonts w:ascii="Calibri" w:eastAsia="ArialMT" w:hAnsi="Calibri" w:cs="Calibri"/>
          <w:kern w:val="0"/>
          <w:sz w:val="22"/>
        </w:rPr>
        <w:t>This contract defines the feature of the piece of “King”</w:t>
      </w:r>
      <w:r w:rsidR="0085170B">
        <w:rPr>
          <w:rFonts w:ascii="Calibri" w:eastAsia="ArialMT" w:hAnsi="Calibri" w:cs="Calibri"/>
          <w:kern w:val="0"/>
          <w:sz w:val="22"/>
        </w:rPr>
        <w:t xml:space="preserve"> and</w:t>
      </w:r>
      <w:r w:rsidR="00C82E06" w:rsidRPr="00C82E06">
        <w:rPr>
          <w:rFonts w:ascii="Calibri" w:eastAsia="ArialMT" w:hAnsi="Calibri" w:cs="Calibri"/>
          <w:kern w:val="0"/>
          <w:sz w:val="22"/>
        </w:rPr>
        <w:t xml:space="preserve"> defines the special move “</w:t>
      </w:r>
      <w:r w:rsidR="00C82E06" w:rsidRPr="00C82E06">
        <w:rPr>
          <w:rFonts w:ascii="Calibri" w:eastAsia="ArialMT" w:hAnsi="Calibri" w:cs="Calibri"/>
          <w:kern w:val="0"/>
          <w:sz w:val="22"/>
        </w:rPr>
        <w:t>Castling</w:t>
      </w:r>
      <w:r w:rsidR="00C82E06" w:rsidRPr="00C82E06">
        <w:rPr>
          <w:rFonts w:ascii="Calibri" w:eastAsia="ArialMT" w:hAnsi="Calibri" w:cs="Calibri"/>
          <w:kern w:val="0"/>
          <w:sz w:val="22"/>
        </w:rPr>
        <w:t>”</w:t>
      </w:r>
      <w:r w:rsidR="00C82E06">
        <w:rPr>
          <w:rFonts w:ascii="Calibri" w:eastAsia="ArialMT" w:hAnsi="Calibri" w:cs="Calibri"/>
          <w:kern w:val="0"/>
          <w:sz w:val="22"/>
        </w:rPr>
        <w:t>.</w:t>
      </w:r>
      <w:r w:rsidR="00A46BF3">
        <w:rPr>
          <w:rFonts w:ascii="Calibri" w:eastAsia="ArialMT" w:hAnsi="Calibri" w:cs="Calibri"/>
          <w:kern w:val="0"/>
          <w:sz w:val="22"/>
        </w:rPr>
        <w:t xml:space="preserve"> </w:t>
      </w:r>
    </w:p>
    <w:p w14:paraId="381E8F1C" w14:textId="311FA5E9" w:rsidR="00A14606" w:rsidRPr="00CB58B6" w:rsidRDefault="00A14606" w:rsidP="00076BBB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CB58B6">
        <w:rPr>
          <w:rFonts w:ascii="Calibri" w:eastAsia="ArialMT" w:hAnsi="Calibri" w:cs="Calibri" w:hint="eastAsia"/>
          <w:b/>
          <w:bCs/>
          <w:kern w:val="0"/>
          <w:sz w:val="22"/>
        </w:rPr>
        <w:t>Q</w:t>
      </w:r>
      <w:r w:rsidRPr="00CB58B6">
        <w:rPr>
          <w:rFonts w:ascii="Calibri" w:eastAsia="ArialMT" w:hAnsi="Calibri" w:cs="Calibri"/>
          <w:b/>
          <w:bCs/>
          <w:kern w:val="0"/>
          <w:sz w:val="22"/>
        </w:rPr>
        <w:t>ueen:</w:t>
      </w:r>
      <w:r w:rsidR="00AB56AB" w:rsidRPr="00AB56AB">
        <w:rPr>
          <w:rFonts w:ascii="Calibri" w:eastAsia="ArialMT" w:hAnsi="Calibri" w:cs="Calibri"/>
          <w:kern w:val="0"/>
          <w:sz w:val="22"/>
        </w:rPr>
        <w:t xml:space="preserve"> </w:t>
      </w:r>
      <w:r w:rsidR="00AB56AB" w:rsidRPr="00C82E06">
        <w:rPr>
          <w:rFonts w:ascii="Calibri" w:eastAsia="ArialMT" w:hAnsi="Calibri" w:cs="Calibri"/>
          <w:kern w:val="0"/>
          <w:sz w:val="22"/>
        </w:rPr>
        <w:t>defines the feature</w:t>
      </w:r>
      <w:r w:rsidR="00AE7A91">
        <w:rPr>
          <w:rFonts w:ascii="Calibri" w:eastAsia="ArialMT" w:hAnsi="Calibri" w:cs="Calibri"/>
          <w:kern w:val="0"/>
          <w:sz w:val="22"/>
        </w:rPr>
        <w:t xml:space="preserve"> of</w:t>
      </w:r>
      <w:r w:rsidR="00AB56AB" w:rsidRPr="00C82E06">
        <w:rPr>
          <w:rFonts w:ascii="Calibri" w:eastAsia="ArialMT" w:hAnsi="Calibri" w:cs="Calibri"/>
          <w:kern w:val="0"/>
          <w:sz w:val="22"/>
        </w:rPr>
        <w:t xml:space="preserve"> “</w:t>
      </w:r>
      <w:r w:rsidR="00AB56AB">
        <w:rPr>
          <w:rFonts w:ascii="Calibri" w:eastAsia="ArialMT" w:hAnsi="Calibri" w:cs="Calibri"/>
          <w:kern w:val="0"/>
          <w:sz w:val="22"/>
        </w:rPr>
        <w:t>Queen</w:t>
      </w:r>
      <w:r w:rsidR="00AB56AB" w:rsidRPr="00C82E06">
        <w:rPr>
          <w:rFonts w:ascii="Calibri" w:eastAsia="ArialMT" w:hAnsi="Calibri" w:cs="Calibri"/>
          <w:kern w:val="0"/>
          <w:sz w:val="22"/>
        </w:rPr>
        <w:t>”.</w:t>
      </w:r>
    </w:p>
    <w:p w14:paraId="1321B428" w14:textId="1CBF61C6" w:rsidR="00A14606" w:rsidRPr="00CB58B6" w:rsidRDefault="00A14606" w:rsidP="00076BBB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CB58B6">
        <w:rPr>
          <w:rFonts w:ascii="Calibri" w:eastAsia="ArialMT" w:hAnsi="Calibri" w:cs="Calibri" w:hint="eastAsia"/>
          <w:b/>
          <w:bCs/>
          <w:kern w:val="0"/>
          <w:sz w:val="22"/>
        </w:rPr>
        <w:t>B</w:t>
      </w:r>
      <w:r w:rsidRPr="00CB58B6">
        <w:rPr>
          <w:rFonts w:ascii="Calibri" w:eastAsia="ArialMT" w:hAnsi="Calibri" w:cs="Calibri"/>
          <w:b/>
          <w:bCs/>
          <w:kern w:val="0"/>
          <w:sz w:val="22"/>
        </w:rPr>
        <w:t>ishop:</w:t>
      </w:r>
      <w:r w:rsidR="00AB56AB" w:rsidRPr="00AB56AB">
        <w:rPr>
          <w:rFonts w:ascii="Calibri" w:eastAsia="ArialMT" w:hAnsi="Calibri" w:cs="Calibri"/>
          <w:kern w:val="0"/>
          <w:sz w:val="22"/>
        </w:rPr>
        <w:t xml:space="preserve"> </w:t>
      </w:r>
      <w:r w:rsidR="00AB56AB" w:rsidRPr="00C82E06">
        <w:rPr>
          <w:rFonts w:ascii="Calibri" w:eastAsia="ArialMT" w:hAnsi="Calibri" w:cs="Calibri"/>
          <w:kern w:val="0"/>
          <w:sz w:val="22"/>
        </w:rPr>
        <w:t>defines the feature o</w:t>
      </w:r>
      <w:r w:rsidR="00AB56AB" w:rsidRPr="00A31ED1">
        <w:rPr>
          <w:rFonts w:ascii="Calibri" w:eastAsia="ArialMT" w:hAnsi="Calibri" w:cs="Calibri"/>
          <w:kern w:val="0"/>
          <w:sz w:val="22"/>
        </w:rPr>
        <w:t>f “</w:t>
      </w:r>
      <w:r w:rsidR="00AB56AB" w:rsidRPr="00A31ED1">
        <w:rPr>
          <w:rFonts w:ascii="Calibri" w:eastAsia="ArialMT" w:hAnsi="Calibri" w:cs="Calibri" w:hint="eastAsia"/>
          <w:kern w:val="0"/>
          <w:sz w:val="22"/>
        </w:rPr>
        <w:t>B</w:t>
      </w:r>
      <w:r w:rsidR="00AB56AB" w:rsidRPr="00A31ED1">
        <w:rPr>
          <w:rFonts w:ascii="Calibri" w:eastAsia="ArialMT" w:hAnsi="Calibri" w:cs="Calibri"/>
          <w:kern w:val="0"/>
          <w:sz w:val="22"/>
        </w:rPr>
        <w:t>ishop”.</w:t>
      </w:r>
    </w:p>
    <w:p w14:paraId="3023724B" w14:textId="262CB8EF" w:rsidR="00A14606" w:rsidRPr="00CB58B6" w:rsidRDefault="00A14606" w:rsidP="00076BBB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CB58B6">
        <w:rPr>
          <w:rFonts w:ascii="Calibri" w:eastAsia="ArialMT" w:hAnsi="Calibri" w:cs="Calibri"/>
          <w:b/>
          <w:bCs/>
          <w:kern w:val="0"/>
          <w:sz w:val="22"/>
        </w:rPr>
        <w:t>Knight:</w:t>
      </w:r>
      <w:r w:rsidR="00AB56AB" w:rsidRPr="00AB56AB">
        <w:rPr>
          <w:rFonts w:ascii="Calibri" w:eastAsia="ArialMT" w:hAnsi="Calibri" w:cs="Calibri"/>
          <w:kern w:val="0"/>
          <w:sz w:val="22"/>
        </w:rPr>
        <w:t xml:space="preserve"> </w:t>
      </w:r>
      <w:r w:rsidR="00AB56AB" w:rsidRPr="00C82E06">
        <w:rPr>
          <w:rFonts w:ascii="Calibri" w:eastAsia="ArialMT" w:hAnsi="Calibri" w:cs="Calibri"/>
          <w:kern w:val="0"/>
          <w:sz w:val="22"/>
        </w:rPr>
        <w:t xml:space="preserve">defines the feature of </w:t>
      </w:r>
      <w:r w:rsidR="00AB56AB" w:rsidRPr="00A31ED1">
        <w:rPr>
          <w:rFonts w:ascii="Calibri" w:eastAsia="ArialMT" w:hAnsi="Calibri" w:cs="Calibri"/>
          <w:kern w:val="0"/>
          <w:sz w:val="22"/>
        </w:rPr>
        <w:t>“Knight”.</w:t>
      </w:r>
    </w:p>
    <w:p w14:paraId="5746A975" w14:textId="75169E33" w:rsidR="00A14606" w:rsidRPr="00CB58B6" w:rsidRDefault="00A14606" w:rsidP="00076BBB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CB58B6">
        <w:rPr>
          <w:rFonts w:ascii="Calibri" w:eastAsia="ArialMT" w:hAnsi="Calibri" w:cs="Calibri" w:hint="eastAsia"/>
          <w:b/>
          <w:bCs/>
          <w:kern w:val="0"/>
          <w:sz w:val="22"/>
        </w:rPr>
        <w:t>R</w:t>
      </w:r>
      <w:r w:rsidRPr="00CB58B6">
        <w:rPr>
          <w:rFonts w:ascii="Calibri" w:eastAsia="ArialMT" w:hAnsi="Calibri" w:cs="Calibri"/>
          <w:b/>
          <w:bCs/>
          <w:kern w:val="0"/>
          <w:sz w:val="22"/>
        </w:rPr>
        <w:t>ock:</w:t>
      </w:r>
      <w:r w:rsidR="00AB56AB" w:rsidRPr="00AB56AB">
        <w:rPr>
          <w:rFonts w:ascii="Calibri" w:eastAsia="ArialMT" w:hAnsi="Calibri" w:cs="Calibri"/>
          <w:kern w:val="0"/>
          <w:sz w:val="22"/>
        </w:rPr>
        <w:t xml:space="preserve"> </w:t>
      </w:r>
      <w:r w:rsidR="00AB56AB" w:rsidRPr="00C82E06">
        <w:rPr>
          <w:rFonts w:ascii="Calibri" w:eastAsia="ArialMT" w:hAnsi="Calibri" w:cs="Calibri"/>
          <w:kern w:val="0"/>
          <w:sz w:val="22"/>
        </w:rPr>
        <w:t>defines the feature of “</w:t>
      </w:r>
      <w:r w:rsidR="009523AF" w:rsidRPr="00A31ED1">
        <w:rPr>
          <w:rFonts w:ascii="Calibri" w:eastAsia="ArialMT" w:hAnsi="Calibri" w:cs="Calibri" w:hint="eastAsia"/>
          <w:kern w:val="0"/>
          <w:sz w:val="22"/>
        </w:rPr>
        <w:t>R</w:t>
      </w:r>
      <w:r w:rsidR="009523AF" w:rsidRPr="00A31ED1">
        <w:rPr>
          <w:rFonts w:ascii="Calibri" w:eastAsia="ArialMT" w:hAnsi="Calibri" w:cs="Calibri"/>
          <w:kern w:val="0"/>
          <w:sz w:val="22"/>
        </w:rPr>
        <w:t>ock</w:t>
      </w:r>
      <w:r w:rsidR="00AB56AB" w:rsidRPr="00A31ED1">
        <w:rPr>
          <w:rFonts w:ascii="Calibri" w:eastAsia="ArialMT" w:hAnsi="Calibri" w:cs="Calibri"/>
          <w:kern w:val="0"/>
          <w:sz w:val="22"/>
        </w:rPr>
        <w:t>”.</w:t>
      </w:r>
    </w:p>
    <w:p w14:paraId="4741C263" w14:textId="3692E48A" w:rsidR="00370932" w:rsidRDefault="00A14606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CB58B6">
        <w:rPr>
          <w:rFonts w:ascii="Calibri" w:eastAsia="ArialMT" w:hAnsi="Calibri" w:cs="Calibri" w:hint="eastAsia"/>
          <w:b/>
          <w:bCs/>
          <w:kern w:val="0"/>
          <w:sz w:val="22"/>
        </w:rPr>
        <w:t>P</w:t>
      </w:r>
      <w:r w:rsidRPr="00CB58B6">
        <w:rPr>
          <w:rFonts w:ascii="Calibri" w:eastAsia="ArialMT" w:hAnsi="Calibri" w:cs="Calibri"/>
          <w:b/>
          <w:bCs/>
          <w:kern w:val="0"/>
          <w:sz w:val="22"/>
        </w:rPr>
        <w:t>awn</w:t>
      </w:r>
      <w:r w:rsidR="00CB58B6" w:rsidRPr="00CB58B6">
        <w:rPr>
          <w:rFonts w:ascii="Calibri" w:eastAsia="ArialMT" w:hAnsi="Calibri" w:cs="Calibri"/>
          <w:b/>
          <w:bCs/>
          <w:kern w:val="0"/>
          <w:sz w:val="22"/>
        </w:rPr>
        <w:t>:</w:t>
      </w:r>
      <w:r w:rsidR="00AB56AB" w:rsidRPr="00AB56AB">
        <w:rPr>
          <w:rFonts w:ascii="Calibri" w:eastAsia="ArialMT" w:hAnsi="Calibri" w:cs="Calibri"/>
          <w:kern w:val="0"/>
          <w:sz w:val="22"/>
        </w:rPr>
        <w:t xml:space="preserve"> </w:t>
      </w:r>
      <w:r w:rsidR="00AB56AB" w:rsidRPr="00C82E06">
        <w:rPr>
          <w:rFonts w:ascii="Calibri" w:eastAsia="ArialMT" w:hAnsi="Calibri" w:cs="Calibri"/>
          <w:kern w:val="0"/>
          <w:sz w:val="22"/>
        </w:rPr>
        <w:t xml:space="preserve">defines the feature of </w:t>
      </w:r>
      <w:r w:rsidR="00AB56AB" w:rsidRPr="00A31ED1">
        <w:rPr>
          <w:rFonts w:ascii="Calibri" w:eastAsia="ArialMT" w:hAnsi="Calibri" w:cs="Calibri"/>
          <w:kern w:val="0"/>
          <w:sz w:val="22"/>
        </w:rPr>
        <w:t>“</w:t>
      </w:r>
      <w:r w:rsidR="009523AF" w:rsidRPr="00A31ED1">
        <w:rPr>
          <w:rFonts w:ascii="Calibri" w:eastAsia="ArialMT" w:hAnsi="Calibri" w:cs="Calibri" w:hint="eastAsia"/>
          <w:kern w:val="0"/>
          <w:sz w:val="22"/>
        </w:rPr>
        <w:t>P</w:t>
      </w:r>
      <w:r w:rsidR="009523AF" w:rsidRPr="00A31ED1">
        <w:rPr>
          <w:rFonts w:ascii="Calibri" w:eastAsia="ArialMT" w:hAnsi="Calibri" w:cs="Calibri"/>
          <w:kern w:val="0"/>
          <w:sz w:val="22"/>
        </w:rPr>
        <w:t>awn</w:t>
      </w:r>
      <w:r w:rsidR="00AB56AB" w:rsidRPr="00A31ED1">
        <w:rPr>
          <w:rFonts w:ascii="Calibri" w:eastAsia="ArialMT" w:hAnsi="Calibri" w:cs="Calibri"/>
          <w:kern w:val="0"/>
          <w:sz w:val="22"/>
        </w:rPr>
        <w:t>”.</w:t>
      </w:r>
    </w:p>
    <w:p w14:paraId="3C56512F" w14:textId="77777777" w:rsidR="0052301B" w:rsidRPr="00A7395D" w:rsidRDefault="0052301B" w:rsidP="00076BBB">
      <w:pPr>
        <w:autoSpaceDE w:val="0"/>
        <w:autoSpaceDN w:val="0"/>
        <w:adjustRightInd w:val="0"/>
        <w:rPr>
          <w:rFonts w:ascii="Calibri" w:eastAsia="ArialMT" w:hAnsi="Calibri" w:cs="Calibri" w:hint="eastAsia"/>
          <w:kern w:val="0"/>
          <w:sz w:val="22"/>
        </w:rPr>
      </w:pPr>
    </w:p>
    <w:p w14:paraId="2636CEC4" w14:textId="3A251EE7" w:rsid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076BBB">
        <w:rPr>
          <w:rFonts w:ascii="Calibri" w:eastAsia="ArialMT" w:hAnsi="Calibri" w:cs="Calibri"/>
          <w:kern w:val="0"/>
          <w:sz w:val="22"/>
        </w:rPr>
        <w:t>● what custom data structures each contract should define (and what each does)</w:t>
      </w:r>
    </w:p>
    <w:p w14:paraId="3D1F5571" w14:textId="77777777" w:rsidR="00076BBB" w:rsidRP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</w:p>
    <w:p w14:paraId="1FA6FAAA" w14:textId="761D9B80" w:rsid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076BBB">
        <w:rPr>
          <w:rFonts w:ascii="Calibri" w:eastAsia="ArialMT" w:hAnsi="Calibri" w:cs="Calibri"/>
          <w:kern w:val="0"/>
          <w:sz w:val="22"/>
        </w:rPr>
        <w:t xml:space="preserve">● the </w:t>
      </w:r>
      <w:r w:rsidRPr="00076BBB">
        <w:rPr>
          <w:rFonts w:ascii="Calibri" w:eastAsia="Arial-ItalicMT" w:hAnsi="Calibri" w:cs="Calibri"/>
          <w:i/>
          <w:iCs/>
          <w:kern w:val="0"/>
          <w:sz w:val="22"/>
        </w:rPr>
        <w:t xml:space="preserve">public </w:t>
      </w:r>
      <w:r w:rsidRPr="00076BBB">
        <w:rPr>
          <w:rFonts w:ascii="Calibri" w:eastAsia="ArialMT" w:hAnsi="Calibri" w:cs="Calibri"/>
          <w:kern w:val="0"/>
          <w:sz w:val="22"/>
        </w:rPr>
        <w:t>API of your contract(s), including all functions/variables/events</w:t>
      </w:r>
    </w:p>
    <w:p w14:paraId="68E37A54" w14:textId="77777777" w:rsidR="00076BBB" w:rsidRP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</w:p>
    <w:p w14:paraId="63EB0DD8" w14:textId="79D8DA07" w:rsid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076BBB">
        <w:rPr>
          <w:rFonts w:ascii="Calibri" w:eastAsia="ArialMT" w:hAnsi="Calibri" w:cs="Calibri"/>
          <w:kern w:val="0"/>
          <w:sz w:val="22"/>
        </w:rPr>
        <w:t>● how a game starts and ends</w:t>
      </w:r>
    </w:p>
    <w:p w14:paraId="0F3145DE" w14:textId="77777777" w:rsidR="00076BBB" w:rsidRP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</w:p>
    <w:p w14:paraId="4B7EF940" w14:textId="70520AEB" w:rsid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076BBB">
        <w:rPr>
          <w:rFonts w:ascii="Calibri" w:eastAsia="ArialMT" w:hAnsi="Calibri" w:cs="Calibri"/>
          <w:kern w:val="0"/>
          <w:sz w:val="22"/>
        </w:rPr>
        <w:t>● how a player interacts with the game’s contract(s) to make a move</w:t>
      </w:r>
    </w:p>
    <w:p w14:paraId="1679DF32" w14:textId="77777777" w:rsidR="00076BBB" w:rsidRP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</w:p>
    <w:p w14:paraId="612CE7A9" w14:textId="5C744486" w:rsid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076BBB">
        <w:rPr>
          <w:rFonts w:ascii="Calibri" w:eastAsia="ArialMT" w:hAnsi="Calibri" w:cs="Calibri"/>
          <w:kern w:val="0"/>
          <w:sz w:val="22"/>
        </w:rPr>
        <w:t>● if and how a player is notified about the game’s state and moves</w:t>
      </w:r>
    </w:p>
    <w:p w14:paraId="7375ADD4" w14:textId="77777777" w:rsidR="00076BBB" w:rsidRP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</w:p>
    <w:p w14:paraId="12C02F51" w14:textId="77777777" w:rsidR="00076BBB" w:rsidRP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076BBB">
        <w:rPr>
          <w:rFonts w:ascii="Calibri" w:eastAsia="ArialMT" w:hAnsi="Calibri" w:cs="Calibri"/>
          <w:kern w:val="0"/>
          <w:sz w:val="22"/>
        </w:rPr>
        <w:lastRenderedPageBreak/>
        <w:t>● proposals for using design and coding patterns that increase gas fairness and efficiency, as</w:t>
      </w:r>
    </w:p>
    <w:p w14:paraId="71E3DFA2" w14:textId="049AA677" w:rsid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076BBB">
        <w:rPr>
          <w:rFonts w:ascii="Calibri" w:eastAsia="ArialMT" w:hAnsi="Calibri" w:cs="Calibri"/>
          <w:kern w:val="0"/>
          <w:sz w:val="22"/>
        </w:rPr>
        <w:t>well as possible tradeoffs the coder will need to decide upon</w:t>
      </w:r>
    </w:p>
    <w:p w14:paraId="3BF0CDDE" w14:textId="77777777" w:rsidR="00076BBB" w:rsidRP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</w:p>
    <w:p w14:paraId="4E07464F" w14:textId="20167EB0" w:rsid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076BBB">
        <w:rPr>
          <w:rFonts w:ascii="Calibri" w:eastAsia="ArialMT" w:hAnsi="Calibri" w:cs="Calibri"/>
          <w:kern w:val="0"/>
          <w:sz w:val="22"/>
        </w:rPr>
        <w:t xml:space="preserve">● a </w:t>
      </w:r>
      <w:r w:rsidRPr="00076BBB">
        <w:rPr>
          <w:rFonts w:ascii="Calibri" w:eastAsia="Arial-ItalicMT" w:hAnsi="Calibri" w:cs="Calibri"/>
          <w:i/>
          <w:iCs/>
          <w:kern w:val="0"/>
          <w:sz w:val="22"/>
        </w:rPr>
        <w:t xml:space="preserve">secure </w:t>
      </w:r>
      <w:r w:rsidRPr="00076BBB">
        <w:rPr>
          <w:rFonts w:ascii="Calibri" w:eastAsia="ArialMT" w:hAnsi="Calibri" w:cs="Calibri"/>
          <w:kern w:val="0"/>
          <w:sz w:val="22"/>
        </w:rPr>
        <w:t>randomized process to choose which player gets to play white in every game</w:t>
      </w:r>
    </w:p>
    <w:p w14:paraId="1A06F2E4" w14:textId="77777777" w:rsidR="00076BBB" w:rsidRP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</w:p>
    <w:p w14:paraId="115325EE" w14:textId="3DE2CF9D" w:rsidR="00076BBB" w:rsidRP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 w:hint="eastAsia"/>
          <w:kern w:val="0"/>
          <w:sz w:val="22"/>
        </w:rPr>
      </w:pPr>
      <w:r w:rsidRPr="00076BBB">
        <w:rPr>
          <w:rFonts w:ascii="Calibri" w:eastAsia="ArialMT" w:hAnsi="Calibri" w:cs="Calibri"/>
          <w:kern w:val="0"/>
          <w:sz w:val="22"/>
        </w:rPr>
        <w:t>● regarding time limits, you don’t have to follow the exact real-world rules (</w:t>
      </w:r>
      <w:proofErr w:type="gramStart"/>
      <w:r w:rsidRPr="00076BBB">
        <w:rPr>
          <w:rFonts w:ascii="Calibri" w:eastAsia="ArialMT" w:hAnsi="Calibri" w:cs="Calibri"/>
          <w:kern w:val="0"/>
          <w:sz w:val="22"/>
        </w:rPr>
        <w:t>e.g.</w:t>
      </w:r>
      <w:proofErr w:type="gramEnd"/>
      <w:r w:rsidRPr="00076BBB">
        <w:rPr>
          <w:rFonts w:ascii="Calibri" w:eastAsia="ArialMT" w:hAnsi="Calibri" w:cs="Calibri"/>
          <w:kern w:val="0"/>
          <w:sz w:val="22"/>
        </w:rPr>
        <w:t xml:space="preserve"> strictly</w:t>
      </w:r>
    </w:p>
    <w:p w14:paraId="77EE3933" w14:textId="77777777" w:rsidR="00076BBB" w:rsidRP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076BBB">
        <w:rPr>
          <w:rFonts w:ascii="Calibri" w:eastAsia="ArialMT" w:hAnsi="Calibri" w:cs="Calibri"/>
          <w:kern w:val="0"/>
          <w:sz w:val="22"/>
        </w:rPr>
        <w:t>3/10/100 minutes per player), but you should design your own timing rules that ensure a</w:t>
      </w:r>
    </w:p>
    <w:p w14:paraId="09155DA1" w14:textId="77777777" w:rsidR="00076BBB" w:rsidRP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076BBB">
        <w:rPr>
          <w:rFonts w:ascii="Calibri" w:eastAsia="ArialMT" w:hAnsi="Calibri" w:cs="Calibri"/>
          <w:kern w:val="0"/>
          <w:sz w:val="22"/>
        </w:rPr>
        <w:t>game does not run forever; your report should explain your choice in detail, taking into</w:t>
      </w:r>
    </w:p>
    <w:p w14:paraId="13B5A5F5" w14:textId="41437DB2" w:rsid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076BBB">
        <w:rPr>
          <w:rFonts w:ascii="Calibri" w:eastAsia="ArialMT" w:hAnsi="Calibri" w:cs="Calibri"/>
          <w:kern w:val="0"/>
          <w:sz w:val="22"/>
        </w:rPr>
        <w:t>account all types of possible attacks (that we discussed across all lectures)</w:t>
      </w:r>
    </w:p>
    <w:p w14:paraId="5539F054" w14:textId="77777777" w:rsidR="00076BBB" w:rsidRP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</w:p>
    <w:p w14:paraId="3AAC71E2" w14:textId="77777777" w:rsidR="00076BBB" w:rsidRP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076BBB">
        <w:rPr>
          <w:rFonts w:ascii="Calibri" w:eastAsia="ArialMT" w:hAnsi="Calibri" w:cs="Calibri"/>
          <w:kern w:val="0"/>
          <w:sz w:val="22"/>
        </w:rPr>
        <w:t>● a description of which parts of the game (if any) could be performed off-chain, to reduce</w:t>
      </w:r>
    </w:p>
    <w:p w14:paraId="0499C8B1" w14:textId="77777777" w:rsidR="00076BBB" w:rsidRP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076BBB">
        <w:rPr>
          <w:rFonts w:ascii="Calibri" w:eastAsia="ArialMT" w:hAnsi="Calibri" w:cs="Calibri"/>
          <w:kern w:val="0"/>
          <w:sz w:val="22"/>
        </w:rPr>
        <w:t>cost, and how this could be done in a way that retains the trust and security guarantees of</w:t>
      </w:r>
    </w:p>
    <w:p w14:paraId="5044DD9C" w14:textId="1AB4DCC2" w:rsidR="00D90777" w:rsidRPr="00076BBB" w:rsidRDefault="00076BBB" w:rsidP="00076BBB">
      <w:pPr>
        <w:rPr>
          <w:rFonts w:ascii="Calibri" w:hAnsi="Calibri" w:cs="Calibri"/>
        </w:rPr>
      </w:pPr>
      <w:r w:rsidRPr="00076BBB">
        <w:rPr>
          <w:rFonts w:ascii="Calibri" w:eastAsia="ArialMT" w:hAnsi="Calibri" w:cs="Calibri"/>
          <w:kern w:val="0"/>
          <w:sz w:val="22"/>
        </w:rPr>
        <w:t>an (entirely) on-chain execution</w:t>
      </w:r>
    </w:p>
    <w:sectPr w:rsidR="00D90777" w:rsidRPr="00076BBB" w:rsidSect="00076BBB">
      <w:pgSz w:w="11906" w:h="16838" w:code="9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-Italic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A0"/>
    <w:rsid w:val="00041390"/>
    <w:rsid w:val="00076BBB"/>
    <w:rsid w:val="00087F39"/>
    <w:rsid w:val="000B2224"/>
    <w:rsid w:val="00104CCD"/>
    <w:rsid w:val="00107813"/>
    <w:rsid w:val="00125A4A"/>
    <w:rsid w:val="00196A57"/>
    <w:rsid w:val="001D1099"/>
    <w:rsid w:val="001D3534"/>
    <w:rsid w:val="001F6234"/>
    <w:rsid w:val="002154FB"/>
    <w:rsid w:val="002955A0"/>
    <w:rsid w:val="002B17E5"/>
    <w:rsid w:val="002E53C0"/>
    <w:rsid w:val="00322322"/>
    <w:rsid w:val="00326791"/>
    <w:rsid w:val="0033557D"/>
    <w:rsid w:val="00345E7B"/>
    <w:rsid w:val="003500C6"/>
    <w:rsid w:val="00370932"/>
    <w:rsid w:val="003B256A"/>
    <w:rsid w:val="003B63A5"/>
    <w:rsid w:val="003C118D"/>
    <w:rsid w:val="003D0EE4"/>
    <w:rsid w:val="00410B34"/>
    <w:rsid w:val="00437C66"/>
    <w:rsid w:val="004A79E3"/>
    <w:rsid w:val="004B0005"/>
    <w:rsid w:val="004D2070"/>
    <w:rsid w:val="0052301B"/>
    <w:rsid w:val="00524F1D"/>
    <w:rsid w:val="00532481"/>
    <w:rsid w:val="00551A95"/>
    <w:rsid w:val="00553D4B"/>
    <w:rsid w:val="00562891"/>
    <w:rsid w:val="005760F3"/>
    <w:rsid w:val="00594C89"/>
    <w:rsid w:val="005967A1"/>
    <w:rsid w:val="005B534B"/>
    <w:rsid w:val="00637313"/>
    <w:rsid w:val="00642003"/>
    <w:rsid w:val="006435CC"/>
    <w:rsid w:val="0064721F"/>
    <w:rsid w:val="00680D4F"/>
    <w:rsid w:val="00697F92"/>
    <w:rsid w:val="006B559E"/>
    <w:rsid w:val="006D0AEC"/>
    <w:rsid w:val="006D370D"/>
    <w:rsid w:val="006E0B51"/>
    <w:rsid w:val="007139EF"/>
    <w:rsid w:val="007771A9"/>
    <w:rsid w:val="007856AC"/>
    <w:rsid w:val="00790C34"/>
    <w:rsid w:val="00814A74"/>
    <w:rsid w:val="0085170B"/>
    <w:rsid w:val="008742FE"/>
    <w:rsid w:val="00890F6B"/>
    <w:rsid w:val="008F0CDB"/>
    <w:rsid w:val="009219E2"/>
    <w:rsid w:val="0092698A"/>
    <w:rsid w:val="00933BAD"/>
    <w:rsid w:val="00941A67"/>
    <w:rsid w:val="00946AC8"/>
    <w:rsid w:val="009523AF"/>
    <w:rsid w:val="00955E40"/>
    <w:rsid w:val="009B59EB"/>
    <w:rsid w:val="00A14606"/>
    <w:rsid w:val="00A31ED1"/>
    <w:rsid w:val="00A3782B"/>
    <w:rsid w:val="00A46BF3"/>
    <w:rsid w:val="00A7395D"/>
    <w:rsid w:val="00A7565F"/>
    <w:rsid w:val="00AB56AB"/>
    <w:rsid w:val="00AD09FE"/>
    <w:rsid w:val="00AE7A91"/>
    <w:rsid w:val="00B27887"/>
    <w:rsid w:val="00B755D8"/>
    <w:rsid w:val="00BD2331"/>
    <w:rsid w:val="00BD6B3A"/>
    <w:rsid w:val="00BF6955"/>
    <w:rsid w:val="00C14D08"/>
    <w:rsid w:val="00C2122F"/>
    <w:rsid w:val="00C82E06"/>
    <w:rsid w:val="00CA1A9A"/>
    <w:rsid w:val="00CB58B6"/>
    <w:rsid w:val="00CC308B"/>
    <w:rsid w:val="00CF7F50"/>
    <w:rsid w:val="00D06D8F"/>
    <w:rsid w:val="00D33564"/>
    <w:rsid w:val="00D515F6"/>
    <w:rsid w:val="00D90777"/>
    <w:rsid w:val="00DA1E6B"/>
    <w:rsid w:val="00DB0644"/>
    <w:rsid w:val="00DB3F9C"/>
    <w:rsid w:val="00DF71AF"/>
    <w:rsid w:val="00E00AC2"/>
    <w:rsid w:val="00EA4736"/>
    <w:rsid w:val="00EA5844"/>
    <w:rsid w:val="00EB1DE1"/>
    <w:rsid w:val="00F020EC"/>
    <w:rsid w:val="00F20A48"/>
    <w:rsid w:val="00F301B5"/>
    <w:rsid w:val="00F33174"/>
    <w:rsid w:val="00F51BA0"/>
    <w:rsid w:val="00F822BD"/>
    <w:rsid w:val="00F82B38"/>
    <w:rsid w:val="00F90939"/>
    <w:rsid w:val="00F93622"/>
    <w:rsid w:val="00FE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AC3D"/>
  <w15:chartTrackingRefBased/>
  <w15:docId w15:val="{C813CDD4-6B80-4404-84FC-51355CB9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0E84F-7845-4026-8925-C519E38C8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昕</dc:creator>
  <cp:keywords/>
  <dc:description/>
  <cp:lastModifiedBy>刘 昕</cp:lastModifiedBy>
  <cp:revision>112</cp:revision>
  <dcterms:created xsi:type="dcterms:W3CDTF">2022-01-06T22:55:00Z</dcterms:created>
  <dcterms:modified xsi:type="dcterms:W3CDTF">2022-01-07T00:01:00Z</dcterms:modified>
</cp:coreProperties>
</file>