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5619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11827"/>
          <w:sz w:val="52"/>
          <w:szCs w:val="52"/>
        </w:rPr>
        <w:t xml:space="preserve">El banco en 11 pantallas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374151"/>
          <w:sz w:val="23"/>
          <w:szCs w:val="23"/>
        </w:rPr>
        <w:t xml:space="preserve">Ustedes atienden el banco. Miren las fotos: lo importante está marcado en rojo.</w:t>
      </w:r>
    </w:p>
    <w:p>
      <w:pPr>
        <w:spacing w:after="8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/>
      </w:r>
    </w:p>
    <w:tbl>
      <w:tblPr>
        <w:tblW w:type="dxa" w:w="90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single" w:color="E2E6EA" w:sz="4"/>
              <w:left w:val="single" w:color="E2E6EA" w:sz="4"/>
              <w:bottom w:val="single" w:color="E2E6EA" w:sz="4"/>
              <w:right w:val="single" w:color="E2E6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Ustedes son el banco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No tienen billetera propia: manejan la caja del banco.</w:t>
            </w:r>
          </w:p>
        </w:tc>
        <w:tc>
          <w:tcPr>
            <w:tcW w:type="dxa" w:w="3008"/>
            <w:tcBorders>
              <w:top w:val="single" w:color="E2E6EA" w:sz="4"/>
              <w:left w:val="single" w:color="E2E6EA" w:sz="4"/>
              <w:bottom w:val="single" w:color="E2E6EA" w:sz="4"/>
              <w:right w:val="single" w:color="E2E6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Sus clientes son los que dan de alta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Sólo atienden a los alumnos de tercero adheridos a su banco.</w:t>
            </w:r>
          </w:p>
        </w:tc>
        <w:tc>
          <w:tcPr>
            <w:tcW w:type="dxa" w:w="3008"/>
            <w:tcBorders>
              <w:top w:val="single" w:color="E2E6EA" w:sz="4"/>
              <w:left w:val="single" w:color="E2E6EA" w:sz="4"/>
              <w:bottom w:val="single" w:color="E2E6EA" w:sz="4"/>
              <w:right w:val="single" w:color="E2E6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La caja es el límite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Si se quedan sin plata, el banco deja de funcionar.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FD1" w:color="auto" w:val="clear"/>
        </w:rPr>
        <w:t xml:space="preserve"> 1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Entrar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5B3FD1"/>
          <w:sz w:val="17"/>
          <w:szCs w:val="17"/>
          <w:shd w:fill="EFEBFB" w:color="auto" w:val="clear"/>
        </w:rPr>
        <w:t xml:space="preserve"> → La dirección de ColePay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Con el email y la contraseña que les dieron los profes entran directo al mostrador de su banco.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4726"/>
      </w:tblGrid>
      <w:tr>
        <w:trPr>
          <w:cantSplit/>
        </w:trPr>
        <w:tc>
          <w:tcPr>
            <w:tcW w:type="dxa" w:w="4300"/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66700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26"/>
            <w:tcMar>
              <w:top w:type="dxa" w:w="40"/>
              <w:left w:type="dxa" w:w="60"/>
              <w:bottom w:type="dxa" w:w="40"/>
              <w:right w:type="dxa" w:w="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El email que les dieron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La contraseña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Entrar al mostrador</w:t>
            </w:r>
          </w:p>
        </w:tc>
      </w:tr>
    </w:tbl>
    <w:tbl>
      <w:tblPr>
        <w:tblW w:type="dxa" w:w="9026"/>
        <w:tblBorders>
          <w:top w:val="none" w:color="FFFFFF" w:sz="0"/>
          <w:left w:val="single" w:color="5B3FD1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FEB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5B3FD1"/>
                <w:sz w:val="21"/>
                <w:szCs w:val="21"/>
              </w:rPr>
              <w:t xml:space="preserve">El nombre del banco aparece arriba, al lado del logo.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Si dice “Sin banco”, avisen: todavía no los asignaron a ningún equipo.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FD1" w:color="auto" w:val="clear"/>
        </w:rPr>
        <w:t xml:space="preserve"> 2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Moverse por el banco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5B3FD1"/>
          <w:sz w:val="17"/>
          <w:szCs w:val="17"/>
          <w:shd w:fill="EFEBFB" w:color="auto" w:val="clear"/>
        </w:rPr>
        <w:t xml:space="preserve"> → La barra de arriba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Nueve secciones. El globito amarillo avisa cuántas cosas hay esperando.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E2E6EA" w:sz="4"/>
          <w:left w:val="single" w:color="E2E6EA" w:sz="4"/>
          <w:bottom w:val="single" w:color="E2E6EA" w:sz="4"/>
          <w:right w:val="single" w:color="E2E6EA" w:sz="4"/>
          <w:insideH w:val="single" w:color="E2E6EA" w:sz="4"/>
          <w:insideV w:val="none" w:color="FFFFFF" w:sz="0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Mostrador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El resumen del día: caja, pendientes y últimos movimientos.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Clientes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Los alumnos adheridos a su banco: acá se los da de alta y de baja.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Solicitudes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Los clientes que piden tarjeta. Ustedes deciden si se la dan y con qué límite.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Tarjetas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Las que ya emitieron: cambiar el límite, bloquear, cerrar el resumen.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Préstamos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Los clientes que piden plata en cuotas.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Cheques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Cobrar o rechazar los cheques de sus clientes.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Ventanilla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Recibir y entregar billetes a sus clientes.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Plazos fijos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La pizarra de tasas: lo que pagan por la plata que les dejan.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Cuenta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Todo lo que entró y salió de la caja.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FD1" w:color="auto" w:val="clear"/>
        </w:rPr>
        <w:t xml:space="preserve"> 3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Hacer cliente a un alumno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5B3FD1"/>
          <w:sz w:val="17"/>
          <w:szCs w:val="17"/>
          <w:shd w:fill="EFEBFB" w:color="auto" w:val="clear"/>
        </w:rPr>
        <w:t xml:space="preserve"> → Clientes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Un alumno de tercero sólo opera con los bancos a los que lo adhirieron. Se presenta, hacen el trámite en persona y lo dan de alta acá.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641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El alumno que se presentó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Una nota, si hace falta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Queda adherido al banco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Todos sus clientes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⑤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 primer banco es el principal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⑥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Darlo de baja</w:t>
            </w:r>
          </w:p>
        </w:tc>
      </w:tr>
    </w:tbl>
    <w:tbl>
      <w:tblPr>
        <w:tblW w:type="dxa" w:w="9026"/>
        <w:tblBorders>
          <w:top w:val="none" w:color="FFFFFF" w:sz="0"/>
          <w:left w:val="single" w:color="5B3FD1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FEB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5B3FD1"/>
                <w:sz w:val="21"/>
                <w:szCs w:val="21"/>
              </w:rPr>
              <w:t xml:space="preserve">Sin alta no hay nada: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no puede pedirles tarjeta, préstamo ni plazo fijo, ni operar por la ventanilla. Los papeles del trámite son en persona, fuera de la plataforma: acá sólo se registra el alta.</w:t>
            </w:r>
          </w:p>
        </w:tc>
      </w:tr>
    </w:tbl>
    <w:tbl>
      <w:tblPr>
        <w:tblW w:type="dxa" w:w="9026"/>
        <w:tblBorders>
          <w:top w:val="none" w:color="FFFFFF" w:sz="0"/>
          <w:left w:val="single" w:color="D6104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DEE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1"/>
                <w:szCs w:val="21"/>
              </w:rPr>
              <w:t xml:space="preserve">Un cliente puede estar en varios bancos.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El primero al que se adhirió es su banco principal. No pueden darlo de baja mientras tenga con ustedes una tarjeta, un préstamo, un plazo fijo o una solicitud abierta.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FD1" w:color="auto" w:val="clear"/>
        </w:rPr>
        <w:t xml:space="preserve"> 4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Los números del mostrador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5B3FD1"/>
          <w:sz w:val="17"/>
          <w:szCs w:val="17"/>
          <w:shd w:fill="EFEBFB" w:color="auto" w:val="clear"/>
        </w:rPr>
        <w:t xml:space="preserve"> → Mostrador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Los cinco números que hay que mirar apenas entran.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 plata que tienen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 que está afuera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Pedidos sin contestar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Tarjetas que emitieron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⑤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Clientes que no pagaron</w:t>
            </w:r>
          </w:p>
        </w:tc>
      </w:tr>
    </w:tbl>
    <w:tbl>
      <w:tblPr>
        <w:tblW w:type="dxa" w:w="9026"/>
        <w:tblBorders>
          <w:top w:val="none" w:color="FFFFFF" w:sz="0"/>
          <w:left w:val="single" w:color="D6104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DEE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1"/>
                <w:szCs w:val="21"/>
              </w:rPr>
              <w:t xml:space="preserve">Si la caja llega a cero, el banco se frena.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Las compras con tarjeta de sus clientes se rechazan, no pueden desembolsar préstamos y no les alcanza para pagar una extracción por ventanilla.</w:t>
            </w:r>
          </w:p>
        </w:tc>
      </w:tr>
    </w:tbl>
    <w:p>
      <w:r>
        <w:br w:type="page"/>
      </w:r>
    </w:p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FD1" w:color="auto" w:val="clear"/>
        </w:rPr>
        <w:t xml:space="preserve"> 5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Dar una tarjeta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5B3FD1"/>
          <w:sz w:val="17"/>
          <w:szCs w:val="17"/>
          <w:shd w:fill="EFEBFB" w:color="auto" w:val="clear"/>
        </w:rPr>
        <w:t xml:space="preserve"> → Solicitudes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Sólo les llegan pedidos de sus clientes. Miran quién pide y con qué respaldo: no están obligados a dar lo que piden.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Quién la pide y de qué curso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Cuánto pide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 qué plata cuenta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Para qué la quiere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⑤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Aprobar o rechazar</w:t>
            </w:r>
          </w:p>
        </w:tc>
      </w:tr>
    </w:tbl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Si aprueban, cargan los datos del plástico que ya tienen en el aula.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678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El límite que le dan ustedes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Marca del plástico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Copiar los datos del plástico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Los 16 números de la tarjeta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⑤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Nombre impreso y vencimiento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⑥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Queda emitida</w:t>
            </w:r>
          </w:p>
        </w:tc>
      </w:tr>
    </w:tbl>
    <w:tbl>
      <w:tblPr>
        <w:tblW w:type="dxa" w:w="9026"/>
        <w:tblBorders>
          <w:top w:val="none" w:color="FFFFFF" w:sz="0"/>
          <w:left w:val="single" w:color="5B3FD1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FEB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5B3FD1"/>
                <w:sz w:val="21"/>
                <w:szCs w:val="21"/>
              </w:rPr>
              <w:t xml:space="preserve">Los datos tienen que coincidir con la tarjeta de cartón.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El número se valida como uno real: si está mal tipeado, no deja emitirla.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FD1" w:color="auto" w:val="clear"/>
        </w:rPr>
        <w:t xml:space="preserve"> 6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Cobrar la tarjeta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5B3FD1"/>
          <w:sz w:val="17"/>
          <w:szCs w:val="17"/>
          <w:shd w:fill="EFEBFB" w:color="auto" w:val="clear"/>
        </w:rPr>
        <w:t xml:space="preserve"> → Tarjetas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Cada consumo lo adelanta el banco. El resumen es la forma de recuperarlo.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El cliente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Cuánto debe hoy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Subir o bajar el límite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Bloquear la tarjeta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⑤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Emitir el resumen</w:t>
            </w:r>
          </w:p>
        </w:tc>
      </w:tr>
    </w:tbl>
    <w:tbl>
      <w:tblPr>
        <w:tblW w:type="dxa" w:w="9026"/>
        <w:tblBorders>
          <w:top w:val="none" w:color="FFFFFF" w:sz="0"/>
          <w:left w:val="single" w:color="5B3FD1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FEB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5B3FD1"/>
                <w:sz w:val="21"/>
                <w:szCs w:val="21"/>
              </w:rPr>
              <w:t xml:space="preserve">Cerrar el período emite el resumen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y le llega al cliente con su fecha de vencimiento. Si no paga, entra en mora y el banco le cobra interés.</w:t>
            </w:r>
          </w:p>
        </w:tc>
      </w:tr>
    </w:tbl>
    <w:p>
      <w:r>
        <w:br w:type="page"/>
      </w:r>
    </w:p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FD1" w:color="auto" w:val="clear"/>
        </w:rPr>
        <w:t xml:space="preserve"> 7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Prestar plata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5B3FD1"/>
          <w:sz w:val="17"/>
          <w:szCs w:val="17"/>
          <w:shd w:fill="EFEBFB" w:color="auto" w:val="clear"/>
        </w:rPr>
        <w:t xml:space="preserve"> → Préstamos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Ustedes eligen cuánto, a qué interés y en cuántas cuotas. La cuenta se ve antes de firmar.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Capital que sale de la caja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Interés por mes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 cuántas cuotas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 cuenta hecha: la ganancia del banco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⑤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 sale la plata</w:t>
            </w:r>
          </w:p>
        </w:tc>
      </w:tr>
    </w:tbl>
    <w:tbl>
      <w:tblPr>
        <w:tblW w:type="dxa" w:w="9026"/>
        <w:tblBorders>
          <w:top w:val="none" w:color="FFFFFF" w:sz="0"/>
          <w:left w:val="single" w:color="D6104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DEE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1"/>
                <w:szCs w:val="21"/>
              </w:rPr>
              <w:t xml:space="preserve">El capital sale de la caja en el momento.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Vuelve de a poco, en cuotas. Presten mirando lo que les queda para atender al resto.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FD1" w:color="auto" w:val="clear"/>
        </w:rPr>
        <w:t xml:space="preserve"> 8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Cobrar un cheque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5B3FD1"/>
          <w:sz w:val="17"/>
          <w:szCs w:val="17"/>
          <w:shd w:fill="EFEBFB" w:color="auto" w:val="clear"/>
        </w:rPr>
        <w:t xml:space="preserve"> → Cheques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Viene el beneficiario con el papel. Sólo ven los cheques de sus clientes: el que cobra tiene que estar adherido a su banco. Antes de pagar, miran si el que lo firmó tiene la plata.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Importe y número del papel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Quién lo firmó y para quién es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 el que firmó tiene la plata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Pagarlo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⑤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pagarlo</w:t>
            </w:r>
          </w:p>
        </w:tc>
      </w:tr>
    </w:tbl>
    <w:tbl>
      <w:tblPr>
        <w:tblW w:type="dxa" w:w="9026"/>
        <w:tblBorders>
          <w:top w:val="none" w:color="FFFFFF" w:sz="0"/>
          <w:left w:val="single" w:color="D6104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DEE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1"/>
                <w:szCs w:val="21"/>
              </w:rPr>
              <w:t xml:space="preserve">Sin fondos, el cheque rebota.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Queda registrado en el historial del que lo firmó y todos los bancos lo ven. Un cheque diferido no se paga antes de su fecha.</w:t>
            </w:r>
          </w:p>
        </w:tc>
      </w:tr>
    </w:tbl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Si el cheque no está cargado en el sistema, lo cargan ustedes con el papel a la vista.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 que se queda el banco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Número del papel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Importe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Quién lo firmó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⑤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 la orden de quién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⑥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Desde cuándo se puede cobrar</w:t>
            </w:r>
          </w:p>
        </w:tc>
      </w:tr>
    </w:tbl>
    <w:tbl>
      <w:tblPr>
        <w:tblW w:type="dxa" w:w="9026"/>
        <w:tblBorders>
          <w:top w:val="none" w:color="FFFFFF" w:sz="0"/>
          <w:left w:val="single" w:color="5B3FD1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FEB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5B3FD1"/>
                <w:sz w:val="21"/>
                <w:szCs w:val="21"/>
              </w:rPr>
              <w:t xml:space="preserve">Nunca lo carga el que lo viene a cobrar.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Lo carga el que lo firmó, o ustedes con el papel delante. Para firmar cheques hay que ser cliente de algún banco; si no, no aparece en la lista.</w:t>
            </w:r>
          </w:p>
        </w:tc>
      </w:tr>
    </w:tbl>
    <w:p>
      <w:r>
        <w:br w:type="page"/>
      </w:r>
    </w:p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FD1" w:color="auto" w:val="clear"/>
        </w:rPr>
        <w:t xml:space="preserve"> 9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La ventanilla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5B3FD1"/>
          <w:sz w:val="17"/>
          <w:szCs w:val="17"/>
          <w:shd w:fill="EFEBFB" w:color="auto" w:val="clear"/>
        </w:rPr>
        <w:t xml:space="preserve"> → Ventanilla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Entran y salen billetes. Cuenten primero, carguen después. Sólo atienden a sus clientes: si no aparece el alumno, primero hay que adherirlo en Clientes.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 quién atienden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Cuántos billetes contaron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 dónde salió esa plata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Entra a la caja</w:t>
            </w:r>
          </w:p>
        </w:tc>
      </w:tr>
    </w:tbl>
    <w:tbl>
      <w:tblPr>
        <w:tblW w:type="dxa" w:w="9026"/>
        <w:tblBorders>
          <w:top w:val="none" w:color="FFFFFF" w:sz="0"/>
          <w:left w:val="single" w:color="5B3FD1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FEB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5B3FD1"/>
                <w:sz w:val="21"/>
                <w:szCs w:val="21"/>
              </w:rPr>
              <w:t xml:space="preserve">El depósito suma a la caja del banco y a la cuenta del cliente.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La extracción resta de las dos. Si prestaron de más, no les va a alcanzar para pagar un retiro.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FD1" w:color="auto" w:val="clear"/>
        </w:rPr>
        <w:t xml:space="preserve"> 10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La pizarra de tasas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5B3FD1"/>
          <w:sz w:val="17"/>
          <w:szCs w:val="17"/>
          <w:shd w:fill="EFEBFB" w:color="auto" w:val="clear"/>
        </w:rPr>
        <w:t xml:space="preserve"> → Plazos fijos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Es la plata que sus clientes les dejan guardada. Entra a la caja y la pueden prestar… pero hay que devolverla con interés.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 que pagan contra lo que cobran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Los plazos que ofrecen hoy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Por cuántos días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④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Cuánto pagan por año (TNA)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⑤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Queda en la pizarra</w:t>
            </w:r>
          </w:p>
        </w:tc>
      </w:tr>
    </w:tbl>
    <w:tbl>
      <w:tblPr>
        <w:tblW w:type="dxa" w:w="9026"/>
        <w:tblBorders>
          <w:top w:val="none" w:color="FFFFFF" w:sz="0"/>
          <w:left w:val="single" w:color="D6104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DEE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1"/>
                <w:szCs w:val="21"/>
              </w:rPr>
              <w:t xml:space="preserve">Nunca paguen más de lo que cobran prestando. 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Ahí está la ganancia del banco: la diferencia entre las dos tasas.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B3FD1" w:color="auto" w:val="clear"/>
        </w:rPr>
        <w:t xml:space="preserve"> 11 de 11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La cuenta del banco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5B3FD1"/>
          <w:sz w:val="17"/>
          <w:szCs w:val="17"/>
          <w:shd w:fill="EFEBFB" w:color="auto" w:val="clear"/>
        </w:rPr>
        <w:t xml:space="preserve"> → Cuenta 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Todo lo que hicieron en el día, en una lista. Acá se ve si el banco gana o pierde.</w:t>
      </w:r>
    </w:p>
    <w:p>
      <w:pPr>
        <w:keepNext/>
        <w:spacing w:after="100" w:before="60"/>
        <w:jc w:val="center"/>
      </w:pPr>
      <w:r>
        <w:drawing>
          <wp:inline distT="0" distB="0" distL="0" distR="0">
            <wp:extent cx="57150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Mar>
              <w:top w:type="dxa" w:w="40"/>
              <w:left w:type="dxa" w:w="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①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 que hay ahora</w:t>
            </w:r>
          </w:p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②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Todo lo que entró</w:t>
            </w:r>
          </w:p>
        </w:tc>
        <w:tc>
          <w:tcPr>
            <w:tcW w:type="dxa" w:w="4513"/>
            <w:tcMar>
              <w:top w:type="dxa" w:w="40"/>
              <w:left w:type="dxa" w:w="140"/>
              <w:bottom w:type="dxa" w:w="40"/>
              <w:right w:type="dxa" w:w="100"/>
            </w:tcMar>
            <w:vAlign w:val="top"/>
          </w:tcPr>
          <w:p>
            <w:pPr>
              <w:spacing w:after="80" w:line="264"/>
              <w:ind w:left="300" w:hanging="300"/>
            </w:pPr>
            <w:r>
              <w:rPr>
                <w:rFonts w:ascii="Calibri" w:cs="Calibri" w:eastAsia="Calibri" w:hAnsi="Calibri"/>
                <w:b/>
                <w:bCs/>
                <w:color w:val="D6104A"/>
                <w:sz w:val="24"/>
                <w:szCs w:val="24"/>
              </w:rPr>
              <w:t xml:space="preserve">③ 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Todo lo que salió</w:t>
            </w:r>
          </w:p>
        </w:tc>
      </w:tr>
    </w:tbl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Cinco reglas del mostrador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E2E6EA" w:sz="4"/>
              <w:left w:val="single" w:color="E2E6EA" w:sz="4"/>
              <w:bottom w:val="single" w:color="E2E6EA" w:sz="4"/>
              <w:right w:val="single" w:color="E2E6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Primero el alta, después el servicio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Nada se le da a un alumno que no esté adherido a su banco.</w:t>
            </w:r>
          </w:p>
        </w:tc>
        <w:tc>
          <w:tcPr>
            <w:tcW w:type="dxa" w:w="4513"/>
            <w:tcBorders>
              <w:top w:val="single" w:color="E2E6EA" w:sz="4"/>
              <w:left w:val="single" w:color="E2E6EA" w:sz="4"/>
              <w:bottom w:val="single" w:color="E2E6EA" w:sz="4"/>
              <w:right w:val="single" w:color="E2E6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Miren la caja antes de decir que sí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Prestar es fácil; pagar cuando vengan todos juntos, no.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/>
      </w:r>
    </w:p>
    <w:tbl>
      <w:tblPr>
        <w:tblW w:type="dxa" w:w="90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single" w:color="E2E6EA" w:sz="4"/>
              <w:left w:val="single" w:color="E2E6EA" w:sz="4"/>
              <w:bottom w:val="single" w:color="E2E6EA" w:sz="4"/>
              <w:right w:val="single" w:color="E2E6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Lo que aprueban queda a su nombre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Cada decisión guarda quién la tomó. No presten la contraseña.</w:t>
            </w:r>
          </w:p>
        </w:tc>
        <w:tc>
          <w:tcPr>
            <w:tcW w:type="dxa" w:w="3008"/>
            <w:tcBorders>
              <w:top w:val="single" w:color="E2E6EA" w:sz="4"/>
              <w:left w:val="single" w:color="E2E6EA" w:sz="4"/>
              <w:bottom w:val="single" w:color="E2E6EA" w:sz="4"/>
              <w:right w:val="single" w:color="E2E6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El papel y la app tienen que coincidir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La tarjeta y el cheque de cartón son el original; la app es el espejo.</w:t>
            </w:r>
          </w:p>
        </w:tc>
        <w:tc>
          <w:tcPr>
            <w:tcW w:type="dxa" w:w="3008"/>
            <w:tcBorders>
              <w:top w:val="single" w:color="E2E6EA" w:sz="4"/>
              <w:left w:val="single" w:color="E2E6EA" w:sz="4"/>
              <w:bottom w:val="single" w:color="E2E6EA" w:sz="4"/>
              <w:right w:val="single" w:color="E2E6EA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Cobrar también es trabajo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Cierren los resúmenes y revisen la mora: sin eso el banco se funde.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Las palabras del banco</w:t>
      </w:r>
    </w:p>
    <w:tbl>
      <w:tblPr>
        <w:tblW w:type="dxa" w:w="9026"/>
        <w:tblBorders>
          <w:top w:val="single" w:color="E2E6EA" w:sz="4"/>
          <w:left w:val="single" w:color="E2E6EA" w:sz="4"/>
          <w:bottom w:val="single" w:color="E2E6EA" w:sz="4"/>
          <w:right w:val="single" w:color="E2E6EA" w:sz="4"/>
          <w:insideH w:val="single" w:color="E2E6EA" w:sz="4"/>
          <w:insideV w:val="none" w:color="FFFFFF" w:sz="0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Cliente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Un alumno de tercero adherido a su banco. Sólo a ellos les pueden dar tarjeta, préstamo, plazo fijo y atender por ventanilla.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Banco principal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El primer banco al que se adhirió un alumno. Puede ser cliente de varios, pero el principal es el primero.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Caja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La plata que el banco tiene ahora para prestar, pagar cheques y entregar por ventanilla.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Límite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Lo máximo que un cliente puede gastar con su tarjeta antes de pagar el resumen.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Resumen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La cuenta de lo que gastó con la tarjeta en el período, con su fecha de vencimiento.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Mora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Un resumen que venció sin pagarse. El banco le cobra interés.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Librador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El que firma el cheque y del que sale la plata. El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beneficiario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 es el que lo viene a cobrar.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Comisión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Lo que se queda el banco de cada cheque que hace efectivo, en % del importe (ej. </w:t>
            </w: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1%</w:t>
            </w: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1"/>
                <w:szCs w:val="21"/>
              </w:rPr>
              <w:t xml:space="preserve">TNA</w:t>
            </w:r>
          </w:p>
        </w:tc>
        <w:tc>
          <w:tcPr>
            <w:tcW w:type="dxa" w:w="6826"/>
            <w:tcMar>
              <w:top w:type="dxa" w:w="90"/>
              <w:left w:type="dxa" w:w="100"/>
              <w:bottom w:type="dxa" w:w="90"/>
              <w:right w:type="dxa" w:w="14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Tasa nominal anual: cuánto paga el banco por año por la plata que le dejan a plazo fijo.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6EA" w:sz="4" w:space="6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7"/>
        <w:szCs w:val="17"/>
      </w:rPr>
      <w:t xml:space="preserve">ColePay · Mostrador del banco (quinto año)</w:t>
    </w:r>
    <w:r>
      <w:rPr>
        <w:rFonts w:ascii="Calibri" w:cs="Calibri" w:eastAsia="Calibri" w:hAnsi="Calibri"/>
        <w:color w:val="111827"/>
        <w:sz w:val="21"/>
        <w:szCs w:val="21"/>
      </w:rPr>
      <w:t xml:space="preserve">	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7"/>
        <w:szCs w:val="17"/>
      </w:rPr>
      <w:t xml:space="preserve">Plata ficticia, sin valor real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738050e660de60ca8eb15f028825b8efaf31668.png"/><Relationship Id="rId10" Type="http://schemas.openxmlformats.org/officeDocument/2006/relationships/image" Target="media/36f98267a22116e278ae8cf5044055849c0871d0.png"/><Relationship Id="rId11" Type="http://schemas.openxmlformats.org/officeDocument/2006/relationships/image" Target="media/da64d9efe0fd7d482e5f1484d15d3b98b0bcde73.png"/><Relationship Id="rId12" Type="http://schemas.openxmlformats.org/officeDocument/2006/relationships/image" Target="media/c169b9324117a55c71a7ee92de2982cb4fbd4777.png"/><Relationship Id="rId13" Type="http://schemas.openxmlformats.org/officeDocument/2006/relationships/image" Target="media/a2489705b95912b95faad17c0a1573d0bddfc94e.png"/><Relationship Id="rId14" Type="http://schemas.openxmlformats.org/officeDocument/2006/relationships/image" Target="media/40843bed3c4e8d2c6696569ff85c452984ba4f56.png"/><Relationship Id="rId15" Type="http://schemas.openxmlformats.org/officeDocument/2006/relationships/image" Target="media/ba15131cb6ff3fb72f3ec48d138ca34778f68441.png"/><Relationship Id="rId16" Type="http://schemas.openxmlformats.org/officeDocument/2006/relationships/image" Target="media/13ff2e6f9d62e60911a064233ff3ace338e09daa.png"/><Relationship Id="rId17" Type="http://schemas.openxmlformats.org/officeDocument/2006/relationships/image" Target="media/67b4e61fe9540feb23ee17fdef52cc3e9ead2384.png"/><Relationship Id="rId18" Type="http://schemas.openxmlformats.org/officeDocument/2006/relationships/image" Target="media/bfb61de20f0b412b321be692b8b2fcaf17607127.png"/><Relationship Id="rId19" Type="http://schemas.openxmlformats.org/officeDocument/2006/relationships/image" Target="media/cc31a969ff7756a037654214cd31500ad7ba6577.png"/><Relationship Id="rId20" Type="http://schemas.openxmlformats.org/officeDocument/2006/relationships/image" Target="media/662a5f83ec98c0ebc5730742cf014376c3fa0e71.png"/><Relationship Id="rId21" Type="http://schemas.openxmlformats.org/officeDocument/2006/relationships/image" Target="media/c2be8ccb6e23d6b13c84ffba1fd6c8cec12e59db.png"/><Relationship Id="rId22" Type="http://schemas.openxmlformats.org/officeDocument/2006/relationships/image" Target="media/964697ba5713adec6111ae4021dfd143eb35952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banco en 11 pantallas — Guía del mostrador</dc:title>
  <dc:creator>ColePay</dc:creator>
  <dc:description>Guía de uso del mostrador del banco para los alumnos de quinto</dc:description>
  <cp:lastModifiedBy>Un-named</cp:lastModifiedBy>
  <cp:revision>1</cp:revision>
  <dcterms:created xsi:type="dcterms:W3CDTF">2026-10-02T12:41:30.883Z</dcterms:created>
  <dcterms:modified xsi:type="dcterms:W3CDTF">2026-10-02T12:41:30.884Z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