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Scientific Audit and Innovation Evaluation of the ShadowGram Relational Behavioral Graph Architecture for Coordinated AI Swarm Detection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Scientific Validity of the Relational Graph Paradigm</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Formulation: Monadic Bayesian Anomaly Detection Versus Relational Hypergraphs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Contemporary enterprise fraud mitigation architectures assess risk primarily through isolated, single-session probabilistic classifiers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an incoming session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194"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feature vector </w:t>
      </w:r>
      <w:r w:rsidDel="00000000" w:rsidR="00000000" w:rsidRPr="00000000">
        <w:rPr>
          <w:rFonts w:ascii="Google Sans" w:cs="Google Sans" w:eastAsia="Google Sans" w:hAnsi="Google Sans"/>
          <w:color w:val="1f1f1f"/>
        </w:rPr>
        <w:drawing>
          <wp:inline distB="19050" distT="19050" distL="19050" distR="19050">
            <wp:extent cx="683578" cy="244864"/>
            <wp:effectExtent b="0" l="0" r="0" t="0"/>
            <wp:docPr id="196" name="image146.png"/>
            <a:graphic>
              <a:graphicData uri="http://schemas.openxmlformats.org/drawingml/2006/picture">
                <pic:pic>
                  <pic:nvPicPr>
                    <pic:cNvPr id="0" name="image146.png"/>
                    <pic:cNvPicPr preferRelativeResize="0"/>
                  </pic:nvPicPr>
                  <pic:blipFill>
                    <a:blip r:embed="rId7"/>
                    <a:srcRect b="0" l="0" r="0" t="0"/>
                    <a:stretch>
                      <a:fillRect/>
                    </a:stretch>
                  </pic:blipFill>
                  <pic:spPr>
                    <a:xfrm>
                      <a:off x="0" y="0"/>
                      <a:ext cx="683578" cy="2448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compiled from instantaneous client-side signals, including network metadata, client hardware fingerprints, keystroke dynamics, and transaction velocity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this monadic paradigm, the risk engine calculates the posterior probability of fraudulent intent conditioned strictly on individual session attributes: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1632"/>
            <wp:effectExtent b="0" l="0" r="0" t="0"/>
            <wp:docPr id="195" name="image147.png"/>
            <a:graphic>
              <a:graphicData uri="http://schemas.openxmlformats.org/drawingml/2006/picture">
                <pic:pic>
                  <pic:nvPicPr>
                    <pic:cNvPr id="0" name="image147.png"/>
                    <pic:cNvPicPr preferRelativeResize="0"/>
                  </pic:nvPicPr>
                  <pic:blipFill>
                    <a:blip r:embed="rId8"/>
                    <a:srcRect b="0" l="0" r="0" t="0"/>
                    <a:stretch>
                      <a:fillRect/>
                    </a:stretch>
                  </pic:blipFill>
                  <pic:spPr>
                    <a:xfrm>
                      <a:off x="0" y="0"/>
                      <a:ext cx="5905500" cy="62163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Between 2024 and 2026, the weaponization of multimodal Large Language Model (LLM) agents, visual reasoning engines, and commercial anti-detect browser frameworks systematically dismantled this statistical formulation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Modern autonomous syndicates decouple automation from recognizable, repetitive headless footprints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deploying dynamic agent runtimes—such as Browser-Use, AutoGPT, and Claude Computer Use—within isolated anti-detect profiles (e.g., Multilogin, AdsPower) routed through consumer-grade rotating residential proxy networks (e.g., Bright Data, Oxylabs), each synthetic persona operates in computational and environmental isolation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for any discrete session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198"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a distributed syndicate swarm </w:t>
      </w:r>
      <w:r w:rsidDel="00000000" w:rsidR="00000000" w:rsidRPr="00000000">
        <w:rPr>
          <w:rFonts w:ascii="Google Sans" w:cs="Google Sans" w:eastAsia="Google Sans" w:hAnsi="Google Sans"/>
          <w:color w:val="1f1f1f"/>
        </w:rPr>
        <w:drawing>
          <wp:inline distB="19050" distT="19050" distL="19050" distR="19050">
            <wp:extent cx="1487805" cy="244571"/>
            <wp:effectExtent b="0" l="0" r="0" t="0"/>
            <wp:docPr id="197" name="image150.png"/>
            <a:graphic>
              <a:graphicData uri="http://schemas.openxmlformats.org/drawingml/2006/picture">
                <pic:pic>
                  <pic:nvPicPr>
                    <pic:cNvPr id="0" name="image150.png"/>
                    <pic:cNvPicPr preferRelativeResize="0"/>
                  </pic:nvPicPr>
                  <pic:blipFill>
                    <a:blip r:embed="rId9"/>
                    <a:srcRect b="0" l="0" r="0" t="0"/>
                    <a:stretch>
                      <a:fillRect/>
                    </a:stretch>
                  </pic:blipFill>
                  <pic:spPr>
                    <a:xfrm>
                      <a:off x="0" y="0"/>
                      <a:ext cx="1487805" cy="2445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adversary samples features directly from the empirical distribution of legitimate human sessions </w:t>
      </w:r>
      <w:r w:rsidDel="00000000" w:rsidR="00000000" w:rsidRPr="00000000">
        <w:rPr>
          <w:rFonts w:ascii="Google Sans" w:cs="Google Sans" w:eastAsia="Google Sans" w:hAnsi="Google Sans"/>
          <w:color w:val="1f1f1f"/>
        </w:rPr>
        <w:drawing>
          <wp:inline distB="19050" distT="19050" distL="19050" distR="19050">
            <wp:extent cx="571817" cy="245065"/>
            <wp:effectExtent b="0" l="0" r="0" t="0"/>
            <wp:docPr id="200" name="image152.png"/>
            <a:graphic>
              <a:graphicData uri="http://schemas.openxmlformats.org/drawingml/2006/picture">
                <pic:pic>
                  <pic:nvPicPr>
                    <pic:cNvPr id="0" name="image152.png"/>
                    <pic:cNvPicPr preferRelativeResize="0"/>
                  </pic:nvPicPr>
                  <pic:blipFill>
                    <a:blip r:embed="rId10"/>
                    <a:srcRect b="0" l="0" r="0" t="0"/>
                    <a:stretch>
                      <a:fillRect/>
                    </a:stretch>
                  </pic:blipFill>
                  <pic:spPr>
                    <a:xfrm>
                      <a:off x="0" y="0"/>
                      <a:ext cx="571817" cy="24506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052"/>
            <wp:effectExtent b="0" l="0" r="0" t="0"/>
            <wp:docPr id="199" name="image136.png"/>
            <a:graphic>
              <a:graphicData uri="http://schemas.openxmlformats.org/drawingml/2006/picture">
                <pic:pic>
                  <pic:nvPicPr>
                    <pic:cNvPr id="0" name="image136.png"/>
                    <pic:cNvPicPr preferRelativeResize="0"/>
                  </pic:nvPicPr>
                  <pic:blipFill>
                    <a:blip r:embed="rId11"/>
                    <a:srcRect b="0" l="0" r="0" t="0"/>
                    <a:stretch>
                      <a:fillRect/>
                    </a:stretch>
                  </pic:blipFill>
                  <pic:spPr>
                    <a:xfrm>
                      <a:off x="0" y="0"/>
                      <a:ext cx="5905500" cy="46305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monadic evaluation, the posterior probability satisfies </w:t>
      </w:r>
      <w:r w:rsidDel="00000000" w:rsidR="00000000" w:rsidRPr="00000000">
        <w:rPr>
          <w:rFonts w:ascii="Google Sans" w:cs="Google Sans" w:eastAsia="Google Sans" w:hAnsi="Google Sans"/>
          <w:color w:val="1f1f1f"/>
        </w:rPr>
        <w:drawing>
          <wp:inline distB="19050" distT="19050" distL="19050" distR="19050">
            <wp:extent cx="2077717" cy="244437"/>
            <wp:effectExtent b="0" l="0" r="0" t="0"/>
            <wp:docPr id="202" name="image141.png"/>
            <a:graphic>
              <a:graphicData uri="http://schemas.openxmlformats.org/drawingml/2006/picture">
                <pic:pic>
                  <pic:nvPicPr>
                    <pic:cNvPr id="0" name="image141.png"/>
                    <pic:cNvPicPr preferRelativeResize="0"/>
                  </pic:nvPicPr>
                  <pic:blipFill>
                    <a:blip r:embed="rId12"/>
                    <a:srcRect b="0" l="0" r="0" t="0"/>
                    <a:stretch>
                      <a:fillRect/>
                    </a:stretch>
                  </pic:blipFill>
                  <pic:spPr>
                    <a:xfrm>
                      <a:off x="0" y="0"/>
                      <a:ext cx="2077717" cy="2444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permitting each agent to execute micro-lending origination, Buy-Now-Pay-Later (BNPL) credit drawdowns, or account creation undetected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critical defensive blind spot arises because the statistical signal of an agent swarm does not reside in the marginal distributions of individual session features </w:t>
      </w:r>
      <w:r w:rsidDel="00000000" w:rsidR="00000000" w:rsidRPr="00000000">
        <w:rPr>
          <w:rFonts w:ascii="Google Sans" w:cs="Google Sans" w:eastAsia="Google Sans" w:hAnsi="Google Sans"/>
          <w:color w:val="1f1f1f"/>
        </w:rPr>
        <w:drawing>
          <wp:inline distB="19050" distT="19050" distL="19050" distR="19050">
            <wp:extent cx="481172" cy="255942"/>
            <wp:effectExtent b="0" l="0" r="0" t="0"/>
            <wp:docPr id="201" name="image134.png"/>
            <a:graphic>
              <a:graphicData uri="http://schemas.openxmlformats.org/drawingml/2006/picture">
                <pic:pic>
                  <pic:nvPicPr>
                    <pic:cNvPr id="0" name="image134.png"/>
                    <pic:cNvPicPr preferRelativeResize="0"/>
                  </pic:nvPicPr>
                  <pic:blipFill>
                    <a:blip r:embed="rId13"/>
                    <a:srcRect b="0" l="0" r="0" t="0"/>
                    <a:stretch>
                      <a:fillRect/>
                    </a:stretch>
                  </pic:blipFill>
                  <pic:spPr>
                    <a:xfrm>
                      <a:off x="0" y="0"/>
                      <a:ext cx="481172" cy="255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in the relational covariance and mutual information across ostensibly unrelated sessions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052"/>
            <wp:effectExtent b="0" l="0" r="0" t="0"/>
            <wp:docPr id="205" name="image135.png"/>
            <a:graphic>
              <a:graphicData uri="http://schemas.openxmlformats.org/drawingml/2006/picture">
                <pic:pic>
                  <pic:nvPicPr>
                    <pic:cNvPr id="0" name="image135.png"/>
                    <pic:cNvPicPr preferRelativeResize="0"/>
                  </pic:nvPicPr>
                  <pic:blipFill>
                    <a:blip r:embed="rId14"/>
                    <a:srcRect b="0" l="0" r="0" t="0"/>
                    <a:stretch>
                      <a:fillRect/>
                    </a:stretch>
                  </pic:blipFill>
                  <pic:spPr>
                    <a:xfrm>
                      <a:off x="0" y="0"/>
                      <a:ext cx="5905500" cy="46305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ShadowGram counters this limitation by reformulating fraud detection as a multi-layer relational graph clustering problem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system models digital interactions as an attributed multi-graph </w:t>
      </w:r>
      <w:r w:rsidDel="00000000" w:rsidR="00000000" w:rsidRPr="00000000">
        <w:rPr>
          <w:rFonts w:ascii="Google Sans" w:cs="Google Sans" w:eastAsia="Google Sans" w:hAnsi="Google Sans"/>
          <w:color w:val="1f1f1f"/>
        </w:rPr>
        <w:drawing>
          <wp:inline distB="19050" distT="19050" distL="19050" distR="19050">
            <wp:extent cx="2357276" cy="255116"/>
            <wp:effectExtent b="0" l="0" r="0" t="0"/>
            <wp:docPr id="203" name="image149.png"/>
            <a:graphic>
              <a:graphicData uri="http://schemas.openxmlformats.org/drawingml/2006/picture">
                <pic:pic>
                  <pic:nvPicPr>
                    <pic:cNvPr id="0" name="image149.png"/>
                    <pic:cNvPicPr preferRelativeResize="0"/>
                  </pic:nvPicPr>
                  <pic:blipFill>
                    <a:blip r:embed="rId15"/>
                    <a:srcRect b="0" l="0" r="0" t="0"/>
                    <a:stretch>
                      <a:fillRect/>
                    </a:stretch>
                  </pic:blipFill>
                  <pic:spPr>
                    <a:xfrm>
                      <a:off x="0" y="0"/>
                      <a:ext cx="2357276" cy="255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the vertex set </w:t>
      </w:r>
      <w:r w:rsidDel="00000000" w:rsidR="00000000" w:rsidRPr="00000000">
        <w:rPr>
          <w:rFonts w:ascii="Google Sans" w:cs="Google Sans" w:eastAsia="Google Sans" w:hAnsi="Google Sans"/>
          <w:color w:val="1f1f1f"/>
        </w:rPr>
        <w:drawing>
          <wp:inline distB="19050" distT="19050" distL="19050" distR="19050">
            <wp:extent cx="1714024" cy="244861"/>
            <wp:effectExtent b="0" l="0" r="0" t="0"/>
            <wp:docPr id="204" name="image137.png"/>
            <a:graphic>
              <a:graphicData uri="http://schemas.openxmlformats.org/drawingml/2006/picture">
                <pic:pic>
                  <pic:nvPicPr>
                    <pic:cNvPr id="0" name="image137.png"/>
                    <pic:cNvPicPr preferRelativeResize="0"/>
                  </pic:nvPicPr>
                  <pic:blipFill>
                    <a:blip r:embed="rId16"/>
                    <a:srcRect b="0" l="0" r="0" t="0"/>
                    <a:stretch>
                      <a:fillRect/>
                    </a:stretch>
                  </pic:blipFill>
                  <pic:spPr>
                    <a:xfrm>
                      <a:off x="0" y="0"/>
                      <a:ext cx="1714024" cy="2448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individual active sessions, each edge set </w:t>
      </w:r>
      <w:r w:rsidDel="00000000" w:rsidR="00000000" w:rsidRPr="00000000">
        <w:rPr>
          <w:rFonts w:ascii="Google Sans" w:cs="Google Sans" w:eastAsia="Google Sans" w:hAnsi="Google Sans"/>
          <w:color w:val="1f1f1f"/>
        </w:rPr>
        <w:drawing>
          <wp:inline distB="19050" distT="19050" distL="19050" distR="19050">
            <wp:extent cx="1045531" cy="243619"/>
            <wp:effectExtent b="0" l="0" r="0" t="0"/>
            <wp:docPr id="206" name="image148.png"/>
            <a:graphic>
              <a:graphicData uri="http://schemas.openxmlformats.org/drawingml/2006/picture">
                <pic:pic>
                  <pic:nvPicPr>
                    <pic:cNvPr id="0" name="image148.png"/>
                    <pic:cNvPicPr preferRelativeResize="0"/>
                  </pic:nvPicPr>
                  <pic:blipFill>
                    <a:blip r:embed="rId17"/>
                    <a:srcRect b="0" l="0" r="0" t="0"/>
                    <a:stretch>
                      <a:fillRect/>
                    </a:stretch>
                  </pic:blipFill>
                  <pic:spPr>
                    <a:xfrm>
                      <a:off x="0" y="0"/>
                      <a:ext cx="1045531" cy="2436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pairwise relational interactions across </w:t>
      </w:r>
      <w:r w:rsidDel="00000000" w:rsidR="00000000" w:rsidRPr="00000000">
        <w:rPr>
          <w:rFonts w:ascii="Google Sans" w:cs="Google Sans" w:eastAsia="Google Sans" w:hAnsi="Google Sans"/>
          <w:color w:val="1f1f1f"/>
        </w:rPr>
        <w:drawing>
          <wp:inline distB="19050" distT="19050" distL="19050" distR="19050">
            <wp:extent cx="539115" cy="244128"/>
            <wp:effectExtent b="0" l="0" r="0" t="0"/>
            <wp:docPr id="207" name="image153.png"/>
            <a:graphic>
              <a:graphicData uri="http://schemas.openxmlformats.org/drawingml/2006/picture">
                <pic:pic>
                  <pic:nvPicPr>
                    <pic:cNvPr id="0" name="image153.png"/>
                    <pic:cNvPicPr preferRelativeResize="0"/>
                  </pic:nvPicPr>
                  <pic:blipFill>
                    <a:blip r:embed="rId18"/>
                    <a:srcRect b="0" l="0" r="0" t="0"/>
                    <a:stretch>
                      <a:fillRect/>
                    </a:stretch>
                  </pic:blipFill>
                  <pic:spPr>
                    <a:xfrm>
                      <a:off x="0" y="0"/>
                      <a:ext cx="539115" cy="244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distinct telemetry layers, and </w:t>
      </w:r>
      <w:r w:rsidDel="00000000" w:rsidR="00000000" w:rsidRPr="00000000">
        <w:rPr>
          <w:rFonts w:ascii="Google Sans" w:cs="Google Sans" w:eastAsia="Google Sans" w:hAnsi="Google Sans"/>
          <w:color w:val="1f1f1f"/>
        </w:rPr>
        <w:drawing>
          <wp:inline distB="19050" distT="19050" distL="19050" distR="19050">
            <wp:extent cx="1902304" cy="244146"/>
            <wp:effectExtent b="0" l="0" r="0" t="0"/>
            <wp:docPr id="208" name="image139.png"/>
            <a:graphic>
              <a:graphicData uri="http://schemas.openxmlformats.org/drawingml/2006/picture">
                <pic:pic>
                  <pic:nvPicPr>
                    <pic:cNvPr id="0" name="image139.png"/>
                    <pic:cNvPicPr preferRelativeResize="0"/>
                  </pic:nvPicPr>
                  <pic:blipFill>
                    <a:blip r:embed="rId19"/>
                    <a:srcRect b="0" l="0" r="0" t="0"/>
                    <a:stretch>
                      <a:fillRect/>
                    </a:stretch>
                  </pic:blipFill>
                  <pic:spPr>
                    <a:xfrm>
                      <a:off x="0" y="0"/>
                      <a:ext cx="1902304" cy="244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defines the corresponding edge weights computed by layer-specific affinity kernels </w:t>
      </w:r>
      <w:r w:rsidDel="00000000" w:rsidR="00000000" w:rsidRPr="00000000">
        <w:rPr>
          <w:rFonts w:ascii="Google Sans" w:cs="Google Sans" w:eastAsia="Google Sans" w:hAnsi="Google Sans"/>
          <w:color w:val="1f1f1f"/>
        </w:rPr>
        <w:drawing>
          <wp:inline distB="19050" distT="19050" distL="19050" distR="19050">
            <wp:extent cx="1289999" cy="245714"/>
            <wp:effectExtent b="0" l="0" r="0" t="0"/>
            <wp:docPr id="209" name="image142.png"/>
            <a:graphic>
              <a:graphicData uri="http://schemas.openxmlformats.org/drawingml/2006/picture">
                <pic:pic>
                  <pic:nvPicPr>
                    <pic:cNvPr id="0" name="image142.png"/>
                    <pic:cNvPicPr preferRelativeResize="0"/>
                  </pic:nvPicPr>
                  <pic:blipFill>
                    <a:blip r:embed="rId20"/>
                    <a:srcRect b="0" l="0" r="0" t="0"/>
                    <a:stretch>
                      <a:fillRect/>
                    </a:stretch>
                  </pic:blipFill>
                  <pic:spPr>
                    <a:xfrm>
                      <a:off x="0" y="0"/>
                      <a:ext cx="1289999" cy="24571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objective function transitions from evaluating isolated marginals to detecting dense community structures across multiple orthogonal dimensions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composite similarity matrix </w:t>
      </w:r>
      <w:r w:rsidDel="00000000" w:rsidR="00000000" w:rsidRPr="00000000">
        <w:rPr>
          <w:rFonts w:ascii="Google Sans" w:cs="Google Sans" w:eastAsia="Google Sans" w:hAnsi="Google Sans"/>
          <w:color w:val="1f1f1f"/>
        </w:rPr>
        <w:drawing>
          <wp:inline distB="19050" distT="19050" distL="19050" distR="19050">
            <wp:extent cx="1201417" cy="244356"/>
            <wp:effectExtent b="0" l="0" r="0" t="0"/>
            <wp:docPr id="210" name="image144.png"/>
            <a:graphic>
              <a:graphicData uri="http://schemas.openxmlformats.org/drawingml/2006/picture">
                <pic:pic>
                  <pic:nvPicPr>
                    <pic:cNvPr id="0" name="image144.png"/>
                    <pic:cNvPicPr preferRelativeResize="0"/>
                  </pic:nvPicPr>
                  <pic:blipFill>
                    <a:blip r:embed="rId21"/>
                    <a:srcRect b="0" l="0" r="0" t="0"/>
                    <a:stretch>
                      <a:fillRect/>
                    </a:stretch>
                  </pic:blipFill>
                  <pic:spPr>
                    <a:xfrm>
                      <a:off x="0" y="0"/>
                      <a:ext cx="1201417" cy="2443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by: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29466"/>
            <wp:effectExtent b="0" l="0" r="0" t="0"/>
            <wp:docPr id="211" name="image143.png"/>
            <a:graphic>
              <a:graphicData uri="http://schemas.openxmlformats.org/drawingml/2006/picture">
                <pic:pic>
                  <pic:nvPicPr>
                    <pic:cNvPr id="0" name="image143.png"/>
                    <pic:cNvPicPr preferRelativeResize="0"/>
                  </pic:nvPicPr>
                  <pic:blipFill>
                    <a:blip r:embed="rId22"/>
                    <a:srcRect b="0" l="0" r="0" t="0"/>
                    <a:stretch>
                      <a:fillRect/>
                    </a:stretch>
                  </pic:blipFill>
                  <pic:spPr>
                    <a:xfrm>
                      <a:off x="0" y="0"/>
                      <a:ext cx="5905500" cy="72946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edge is established in the graph adjacency matrix </w:t>
      </w:r>
      <w:r w:rsidDel="00000000" w:rsidR="00000000" w:rsidRPr="00000000">
        <w:rPr>
          <w:rFonts w:ascii="Google Sans" w:cs="Google Sans" w:eastAsia="Google Sans" w:hAnsi="Google Sans"/>
          <w:color w:val="1f1f1f"/>
        </w:rPr>
        <w:drawing>
          <wp:inline distB="19050" distT="19050" distL="19050" distR="19050">
            <wp:extent cx="170180" cy="255270"/>
            <wp:effectExtent b="0" l="0" r="0" t="0"/>
            <wp:docPr id="212" name="image151.png"/>
            <a:graphic>
              <a:graphicData uri="http://schemas.openxmlformats.org/drawingml/2006/picture">
                <pic:pic>
                  <pic:nvPicPr>
                    <pic:cNvPr id="0" name="image151.png"/>
                    <pic:cNvPicPr preferRelativeResize="0"/>
                  </pic:nvPicPr>
                  <pic:blipFill>
                    <a:blip r:embed="rId23"/>
                    <a:srcRect b="0" l="0" r="0" t="0"/>
                    <a:stretch>
                      <a:fillRect/>
                    </a:stretch>
                  </pic:blipFill>
                  <pic:spPr>
                    <a:xfrm>
                      <a:off x="0" y="0"/>
                      <a:ext cx="170180" cy="2552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and only if the multi-layer convergence criteria are satisfied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10436"/>
            <wp:effectExtent b="0" l="0" r="0" t="0"/>
            <wp:docPr id="213" name="image145.png"/>
            <a:graphic>
              <a:graphicData uri="http://schemas.openxmlformats.org/drawingml/2006/picture">
                <pic:pic>
                  <pic:nvPicPr>
                    <pic:cNvPr id="0" name="image145.png"/>
                    <pic:cNvPicPr preferRelativeResize="0"/>
                  </pic:nvPicPr>
                  <pic:blipFill>
                    <a:blip r:embed="rId24"/>
                    <a:srcRect b="0" l="0" r="0" t="0"/>
                    <a:stretch>
                      <a:fillRect/>
                    </a:stretch>
                  </pic:blipFill>
                  <pic:spPr>
                    <a:xfrm>
                      <a:off x="0" y="0"/>
                      <a:ext cx="5905500" cy="71043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716756" cy="245745"/>
            <wp:effectExtent b="0" l="0" r="0" t="0"/>
            <wp:docPr id="175" name="image100.png"/>
            <a:graphic>
              <a:graphicData uri="http://schemas.openxmlformats.org/drawingml/2006/picture">
                <pic:pic>
                  <pic:nvPicPr>
                    <pic:cNvPr id="0" name="image100.png"/>
                    <pic:cNvPicPr preferRelativeResize="0"/>
                  </pic:nvPicPr>
                  <pic:blipFill>
                    <a:blip r:embed="rId25"/>
                    <a:srcRect b="0" l="0" r="0" t="0"/>
                    <a:stretch>
                      <a:fillRect/>
                    </a:stretch>
                  </pic:blipFill>
                  <pic:spPr>
                    <a:xfrm>
                      <a:off x="0" y="0"/>
                      <a:ext cx="716756" cy="245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70230" cy="244384"/>
            <wp:effectExtent b="0" l="0" r="0" t="0"/>
            <wp:docPr id="177" name="image140.png"/>
            <a:graphic>
              <a:graphicData uri="http://schemas.openxmlformats.org/drawingml/2006/picture">
                <pic:pic>
                  <pic:nvPicPr>
                    <pic:cNvPr id="0" name="image140.png"/>
                    <pic:cNvPicPr preferRelativeResize="0"/>
                  </pic:nvPicPr>
                  <pic:blipFill>
                    <a:blip r:embed="rId26"/>
                    <a:srcRect b="0" l="0" r="0" t="0"/>
                    <a:stretch>
                      <a:fillRect/>
                    </a:stretch>
                  </pic:blipFill>
                  <pic:spPr>
                    <a:xfrm>
                      <a:off x="0" y="0"/>
                      <a:ext cx="570230" cy="2443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orthogonal layers, </w:t>
      </w:r>
      <w:r w:rsidDel="00000000" w:rsidR="00000000" w:rsidRPr="00000000">
        <w:rPr>
          <w:rFonts w:ascii="Google Sans" w:cs="Google Sans" w:eastAsia="Google Sans" w:hAnsi="Google Sans"/>
          <w:color w:val="1f1f1f"/>
        </w:rPr>
        <w:drawing>
          <wp:inline distB="19050" distT="19050" distL="19050" distR="19050">
            <wp:extent cx="177324" cy="250340"/>
            <wp:effectExtent b="0" l="0" r="0" t="0"/>
            <wp:docPr id="179" name="image88.png"/>
            <a:graphic>
              <a:graphicData uri="http://schemas.openxmlformats.org/drawingml/2006/picture">
                <pic:pic>
                  <pic:nvPicPr>
                    <pic:cNvPr id="0" name="image88.png"/>
                    <pic:cNvPicPr preferRelativeResize="0"/>
                  </pic:nvPicPr>
                  <pic:blipFill>
                    <a:blip r:embed="rId27"/>
                    <a:srcRect b="0" l="0" r="0" t="0"/>
                    <a:stretch>
                      <a:fillRect/>
                    </a:stretch>
                  </pic:blipFill>
                  <pic:spPr>
                    <a:xfrm>
                      <a:off x="0" y="0"/>
                      <a:ext cx="177324" cy="2503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activation threshold for layer </w:t>
      </w:r>
      <w:r w:rsidDel="00000000" w:rsidR="00000000" w:rsidRPr="00000000">
        <w:rPr>
          <w:rFonts w:ascii="Google Sans" w:cs="Google Sans" w:eastAsia="Google Sans" w:hAnsi="Google Sans"/>
          <w:color w:val="1f1f1f"/>
        </w:rPr>
        <w:drawing>
          <wp:inline distB="19050" distT="19050" distL="19050" distR="19050">
            <wp:extent cx="108109" cy="259461"/>
            <wp:effectExtent b="0" l="0" r="0" t="0"/>
            <wp:docPr id="181"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108109" cy="2594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83052" cy="232507"/>
            <wp:effectExtent b="0" l="0" r="0" t="0"/>
            <wp:docPr id="183" name="image122.png"/>
            <a:graphic>
              <a:graphicData uri="http://schemas.openxmlformats.org/drawingml/2006/picture">
                <pic:pic>
                  <pic:nvPicPr>
                    <pic:cNvPr id="0" name="image122.png"/>
                    <pic:cNvPicPr preferRelativeResize="0"/>
                  </pic:nvPicPr>
                  <pic:blipFill>
                    <a:blip r:embed="rId29"/>
                    <a:srcRect b="0" l="0" r="0" t="0"/>
                    <a:stretch>
                      <a:fillRect/>
                    </a:stretch>
                  </pic:blipFill>
                  <pic:spPr>
                    <a:xfrm>
                      <a:off x="0" y="0"/>
                      <a:ext cx="283052" cy="232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indicator function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Once adjacency matrix </w:t>
      </w:r>
      <w:r w:rsidDel="00000000" w:rsidR="00000000" w:rsidRPr="00000000">
        <w:rPr>
          <w:rFonts w:ascii="Google Sans" w:cs="Google Sans" w:eastAsia="Google Sans" w:hAnsi="Google Sans"/>
          <w:color w:val="1f1f1f"/>
        </w:rPr>
        <w:drawing>
          <wp:inline distB="19050" distT="19050" distL="19050" distR="19050">
            <wp:extent cx="170180" cy="255270"/>
            <wp:effectExtent b="0" l="0" r="0" t="0"/>
            <wp:docPr id="185" name="image151.png"/>
            <a:graphic>
              <a:graphicData uri="http://schemas.openxmlformats.org/drawingml/2006/picture">
                <pic:pic>
                  <pic:nvPicPr>
                    <pic:cNvPr id="0" name="image151.png"/>
                    <pic:cNvPicPr preferRelativeResize="0"/>
                  </pic:nvPicPr>
                  <pic:blipFill>
                    <a:blip r:embed="rId23"/>
                    <a:srcRect b="0" l="0" r="0" t="0"/>
                    <a:stretch>
                      <a:fillRect/>
                    </a:stretch>
                  </pic:blipFill>
                  <pic:spPr>
                    <a:xfrm>
                      <a:off x="0" y="0"/>
                      <a:ext cx="170180" cy="2552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constructed, community partitioning is achieved by maximizing the Newman-Girvan modularity </w:t>
      </w:r>
      <w:r w:rsidDel="00000000" w:rsidR="00000000" w:rsidRPr="00000000">
        <w:rPr>
          <w:rFonts w:ascii="Google Sans" w:cs="Google Sans" w:eastAsia="Google Sans" w:hAnsi="Google Sans"/>
          <w:color w:val="1f1f1f"/>
        </w:rPr>
        <w:drawing>
          <wp:inline distB="19050" distT="19050" distL="19050" distR="19050">
            <wp:extent cx="154940" cy="247905"/>
            <wp:effectExtent b="0" l="0" r="0" t="0"/>
            <wp:docPr id="187" name="image45.png"/>
            <a:graphic>
              <a:graphicData uri="http://schemas.openxmlformats.org/drawingml/2006/picture">
                <pic:pic>
                  <pic:nvPicPr>
                    <pic:cNvPr id="0" name="image45.png"/>
                    <pic:cNvPicPr preferRelativeResize="0"/>
                  </pic:nvPicPr>
                  <pic:blipFill>
                    <a:blip r:embed="rId30"/>
                    <a:srcRect b="0" l="0" r="0" t="0"/>
                    <a:stretch>
                      <a:fillRect/>
                    </a:stretch>
                  </pic:blipFill>
                  <pic:spPr>
                    <a:xfrm>
                      <a:off x="0" y="0"/>
                      <a:ext cx="154940" cy="247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via the Louvain optimization paradigm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91407"/>
            <wp:effectExtent b="0" l="0" r="0" t="0"/>
            <wp:docPr id="189" name="image126.png"/>
            <a:graphic>
              <a:graphicData uri="http://schemas.openxmlformats.org/drawingml/2006/picture">
                <pic:pic>
                  <pic:nvPicPr>
                    <pic:cNvPr id="0" name="image126.png"/>
                    <pic:cNvPicPr preferRelativeResize="0"/>
                  </pic:nvPicPr>
                  <pic:blipFill>
                    <a:blip r:embed="rId31"/>
                    <a:srcRect b="0" l="0" r="0" t="0"/>
                    <a:stretch>
                      <a:fillRect/>
                    </a:stretch>
                  </pic:blipFill>
                  <pic:spPr>
                    <a:xfrm>
                      <a:off x="0" y="0"/>
                      <a:ext cx="5905500" cy="69140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078068" cy="246416"/>
            <wp:effectExtent b="0" l="0" r="0" t="0"/>
            <wp:docPr id="191" name="image129.png"/>
            <a:graphic>
              <a:graphicData uri="http://schemas.openxmlformats.org/drawingml/2006/picture">
                <pic:pic>
                  <pic:nvPicPr>
                    <pic:cNvPr id="0" name="image129.png"/>
                    <pic:cNvPicPr preferRelativeResize="0"/>
                  </pic:nvPicPr>
                  <pic:blipFill>
                    <a:blip r:embed="rId32"/>
                    <a:srcRect b="0" l="0" r="0" t="0"/>
                    <a:stretch>
                      <a:fillRect/>
                    </a:stretch>
                  </pic:blipFill>
                  <pic:spPr>
                    <a:xfrm>
                      <a:off x="0" y="0"/>
                      <a:ext cx="1078068" cy="2464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the weighted degree of vertex </w:t>
      </w:r>
      <w:r w:rsidDel="00000000" w:rsidR="00000000" w:rsidRPr="00000000">
        <w:rPr>
          <w:rFonts w:ascii="Google Sans" w:cs="Google Sans" w:eastAsia="Google Sans" w:hAnsi="Google Sans"/>
          <w:color w:val="1f1f1f"/>
        </w:rPr>
        <w:drawing>
          <wp:inline distB="19050" distT="19050" distL="19050" distR="19050">
            <wp:extent cx="112078" cy="244533"/>
            <wp:effectExtent b="0" l="0" r="0" t="0"/>
            <wp:docPr id="192"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112078" cy="244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324451" cy="244514"/>
            <wp:effectExtent b="0" l="0" r="0" t="0"/>
            <wp:docPr id="23"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1324451" cy="244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total graph edge weight, </w:t>
      </w:r>
      <w:r w:rsidDel="00000000" w:rsidR="00000000" w:rsidRPr="00000000">
        <w:rPr>
          <w:rFonts w:ascii="Google Sans" w:cs="Google Sans" w:eastAsia="Google Sans" w:hAnsi="Google Sans"/>
          <w:color w:val="1f1f1f"/>
        </w:rPr>
        <w:drawing>
          <wp:inline distB="19050" distT="19050" distL="19050" distR="19050">
            <wp:extent cx="172879" cy="259318"/>
            <wp:effectExtent b="0" l="0" r="0" t="0"/>
            <wp:docPr id="24"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172879" cy="259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community assignment of node </w:t>
      </w:r>
      <w:r w:rsidDel="00000000" w:rsidR="00000000" w:rsidRPr="00000000">
        <w:rPr>
          <w:rFonts w:ascii="Google Sans" w:cs="Google Sans" w:eastAsia="Google Sans" w:hAnsi="Google Sans"/>
          <w:color w:val="1f1f1f"/>
        </w:rPr>
        <w:drawing>
          <wp:inline distB="19050" distT="19050" distL="19050" distR="19050">
            <wp:extent cx="112078" cy="244533"/>
            <wp:effectExtent b="0" l="0" r="0" t="0"/>
            <wp:docPr id="26"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112078" cy="244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72465" cy="244533"/>
            <wp:effectExtent b="0" l="0" r="0" t="0"/>
            <wp:docPr id="28"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672465" cy="244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Kronecker delta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maximizing </w:t>
      </w:r>
      <w:r w:rsidDel="00000000" w:rsidR="00000000" w:rsidRPr="00000000">
        <w:rPr>
          <w:rFonts w:ascii="Google Sans" w:cs="Google Sans" w:eastAsia="Google Sans" w:hAnsi="Google Sans"/>
          <w:color w:val="1f1f1f"/>
        </w:rPr>
        <w:drawing>
          <wp:inline distB="19050" distT="19050" distL="19050" distR="19050">
            <wp:extent cx="154940" cy="247905"/>
            <wp:effectExtent b="0" l="0" r="0" t="0"/>
            <wp:docPr id="30" name="image45.png"/>
            <a:graphic>
              <a:graphicData uri="http://schemas.openxmlformats.org/drawingml/2006/picture">
                <pic:pic>
                  <pic:nvPicPr>
                    <pic:cNvPr id="0" name="image45.png"/>
                    <pic:cNvPicPr preferRelativeResize="0"/>
                  </pic:nvPicPr>
                  <pic:blipFill>
                    <a:blip r:embed="rId30"/>
                    <a:srcRect b="0" l="0" r="0" t="0"/>
                    <a:stretch>
                      <a:fillRect/>
                    </a:stretch>
                  </pic:blipFill>
                  <pic:spPr>
                    <a:xfrm>
                      <a:off x="0" y="0"/>
                      <a:ext cx="154940" cy="247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ShadowGram isolates syndicates into densely connected topological subgraphs </w:t>
      </w:r>
      <w:r w:rsidDel="00000000" w:rsidR="00000000" w:rsidRPr="00000000">
        <w:rPr>
          <w:rFonts w:ascii="Google Sans" w:cs="Google Sans" w:eastAsia="Google Sans" w:hAnsi="Google Sans"/>
          <w:color w:val="1f1f1f"/>
        </w:rPr>
        <w:drawing>
          <wp:inline distB="19050" distT="19050" distL="19050" distR="19050">
            <wp:extent cx="611346" cy="244538"/>
            <wp:effectExtent b="0" l="0" r="0" t="0"/>
            <wp:docPr id="32"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611346" cy="2445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exhibit high internal structural coupling and low external connectivity to legitimate human populations, even when every constituent node </w:t>
      </w:r>
      <w:r w:rsidDel="00000000" w:rsidR="00000000" w:rsidRPr="00000000">
        <w:rPr>
          <w:rFonts w:ascii="Google Sans" w:cs="Google Sans" w:eastAsia="Google Sans" w:hAnsi="Google Sans"/>
          <w:color w:val="1f1f1f"/>
        </w:rPr>
        <w:drawing>
          <wp:inline distB="19050" distT="19050" distL="19050" distR="19050">
            <wp:extent cx="544037" cy="246356"/>
            <wp:effectExtent b="0" l="0" r="0" t="0"/>
            <wp:docPr id="34"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44037" cy="2463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exhibits clean individual telemetry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Evaluation of the Five Telemetry Signal Layers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efficacy of ShadowGram depends on the diagnostic entropy and orthogonality of its five telemetry layers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Interaction Dynamics (Kinetic Layer)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kinetic layer targets the biomechanical divergence between human neuromuscular motor control and synthetic trajectory emulation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Human voluntary limb movements are governed by the Flash and Hogan minimum-jerk optimization principle, which posits that the central nervous system plans motor trajectories by minimizing the square of the jerk derivative (the third time-derivative of position) over movement duration </w:t>
      </w:r>
      <w:r w:rsidDel="00000000" w:rsidR="00000000" w:rsidRPr="00000000">
        <w:rPr>
          <w:rFonts w:ascii="Google Sans" w:cs="Google Sans" w:eastAsia="Google Sans" w:hAnsi="Google Sans"/>
          <w:color w:val="1f1f1f"/>
        </w:rPr>
        <w:drawing>
          <wp:inline distB="19050" distT="19050" distL="19050" distR="19050">
            <wp:extent cx="141605" cy="242752"/>
            <wp:effectExtent b="0" l="0" r="0" t="0"/>
            <wp:docPr id="36"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141605" cy="24275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10436"/>
            <wp:effectExtent b="0" l="0" r="0" t="0"/>
            <wp:docPr id="38"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5905500" cy="71043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boundary conditions of zero initial and final velocity and acceleration, the analytical solution yields a fifth-degree polynomial with a smooth, unimodal, bell-shaped velocity profile and continuous, parabolic jerk evolution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human execution contains intrinsic physiological motor noise, incorporating an 8–12 Hz neuromuscular micro-tremor that introduces continuous trajectory entropy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autonomous agent frameworks (such as Browser-Use or Playwright-LLM) evade rudimentary velocity heuristics by generating cursor trajectories using parametric Bézier curves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cubic Bézier curve parameterized by </w:t>
      </w:r>
      <w:r w:rsidDel="00000000" w:rsidR="00000000" w:rsidRPr="00000000">
        <w:rPr>
          <w:rFonts w:ascii="Google Sans" w:cs="Google Sans" w:eastAsia="Google Sans" w:hAnsi="Google Sans"/>
          <w:color w:val="1f1f1f"/>
        </w:rPr>
        <w:drawing>
          <wp:inline distB="19050" distT="19050" distL="19050" distR="19050">
            <wp:extent cx="701833" cy="244116"/>
            <wp:effectExtent b="0" l="0" r="0" t="0"/>
            <wp:docPr id="40"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701833" cy="244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control points </w:t>
      </w:r>
      <w:r w:rsidDel="00000000" w:rsidR="00000000" w:rsidRPr="00000000">
        <w:rPr>
          <w:rFonts w:ascii="Google Sans" w:cs="Google Sans" w:eastAsia="Google Sans" w:hAnsi="Google Sans"/>
          <w:color w:val="1f1f1f"/>
        </w:rPr>
        <w:drawing>
          <wp:inline distB="19050" distT="19050" distL="19050" distR="19050">
            <wp:extent cx="1648939" cy="244287"/>
            <wp:effectExtent b="0" l="0" r="0" t="0"/>
            <wp:docPr id="3"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1648939" cy="2442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expressed as: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052"/>
            <wp:effectExtent b="0" l="0" r="0" t="0"/>
            <wp:docPr id="4"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905500" cy="46305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Differentiating with respect to parameter </w:t>
      </w:r>
      <w:r w:rsidDel="00000000" w:rsidR="00000000" w:rsidRPr="00000000">
        <w:rPr>
          <w:rFonts w:ascii="Google Sans" w:cs="Google Sans" w:eastAsia="Google Sans" w:hAnsi="Google Sans"/>
          <w:color w:val="1f1f1f"/>
        </w:rPr>
        <w:drawing>
          <wp:inline distB="19050" distT="19050" distL="19050" distR="19050">
            <wp:extent cx="70802" cy="283210"/>
            <wp:effectExtent b="0" l="0" r="0" t="0"/>
            <wp:docPr id="6"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70802" cy="2832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89916"/>
            <wp:effectExtent b="0" l="0" r="0" t="0"/>
            <wp:docPr id="8"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5905500" cy="58991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mathematical property reveals a critical vulnerability in synthetic curve generators: within any individual cubic Bézier segment, the third derivative with respect to </w:t>
      </w:r>
      <w:r w:rsidDel="00000000" w:rsidR="00000000" w:rsidRPr="00000000">
        <w:rPr>
          <w:rFonts w:ascii="Google Sans" w:cs="Google Sans" w:eastAsia="Google Sans" w:hAnsi="Google Sans"/>
          <w:color w:val="1f1f1f"/>
        </w:rPr>
        <w:drawing>
          <wp:inline distB="19050" distT="19050" distL="19050" distR="19050">
            <wp:extent cx="70802" cy="283210"/>
            <wp:effectExtent b="0" l="0" r="0" t="0"/>
            <wp:docPr id="10"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70802" cy="2832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constant, yielding zero internal jerk derivative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multiple Bézier curves are chained together to navigate across visual UI elements, the transitions between spline segments produce step discontinuities in jerk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ShadowGram measures the spectral entropy of the curvature jerk </w:t>
      </w:r>
      <w:r w:rsidDel="00000000" w:rsidR="00000000" w:rsidRPr="00000000">
        <w:rPr>
          <w:rFonts w:ascii="Google Sans" w:cs="Google Sans" w:eastAsia="Google Sans" w:hAnsi="Google Sans"/>
          <w:color w:val="1f1f1f"/>
        </w:rPr>
        <w:drawing>
          <wp:inline distB="19050" distT="19050" distL="19050" distR="19050">
            <wp:extent cx="494348" cy="247174"/>
            <wp:effectExtent b="0" l="0" r="0" t="0"/>
            <wp:docPr id="12"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494348" cy="2471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alongside the log-normal parameters of keystroke flight time (FT) and dwell time (DT)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layer affinity kernel </w:t>
      </w:r>
      <w:r w:rsidDel="00000000" w:rsidR="00000000" w:rsidRPr="00000000">
        <w:rPr>
          <w:rFonts w:ascii="Google Sans" w:cs="Google Sans" w:eastAsia="Google Sans" w:hAnsi="Google Sans"/>
          <w:color w:val="1f1f1f"/>
        </w:rPr>
        <w:drawing>
          <wp:inline distB="19050" distT="19050" distL="19050" distR="19050">
            <wp:extent cx="651827" cy="248315"/>
            <wp:effectExtent b="0" l="0" r="0" t="0"/>
            <wp:docPr id="14"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651827" cy="248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calculates the symmetric Kullback-Leibler (KL) divergence or Wasserstein distance between the empirical kinetic distributions of sessions </w:t>
      </w:r>
      <w:r w:rsidDel="00000000" w:rsidR="00000000" w:rsidRPr="00000000">
        <w:rPr>
          <w:rFonts w:ascii="Google Sans" w:cs="Google Sans" w:eastAsia="Google Sans" w:hAnsi="Google Sans"/>
          <w:color w:val="1f1f1f"/>
        </w:rPr>
        <w:drawing>
          <wp:inline distB="19050" distT="19050" distL="19050" distR="19050">
            <wp:extent cx="112078" cy="244533"/>
            <wp:effectExtent b="0" l="0" r="0" t="0"/>
            <wp:docPr id="16"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112078" cy="244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02077" cy="244984"/>
            <wp:effectExtent b="0" l="0" r="0" t="0"/>
            <wp:docPr id="17"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102077" cy="24498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Navigation Sequence Layer (SPA Finite-State Machine Transitions)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digital banking and fintech architectures operate as Single-Page Applications (SPAs) where client-side routers manage view rendering without full-page reloads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Human interaction paths exhibit high topological entropy: users pause, scroll, explore collateral links (such as FAQ or Terms), and display idiosyncratic navigation backtracking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workflows, governed by goal-directed planning algorithms optimizing token budgets and task-completion latency, traverse an SPA via targeted finite-state machine (FSM) sequences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ShadowGram models session navigation as an absorbing Markov chain defined by state space </w:t>
      </w:r>
      <w:r w:rsidDel="00000000" w:rsidR="00000000" w:rsidRPr="00000000">
        <w:rPr>
          <w:rFonts w:ascii="Google Sans" w:cs="Google Sans" w:eastAsia="Google Sans" w:hAnsi="Google Sans"/>
          <w:color w:val="1f1f1f"/>
        </w:rPr>
        <w:drawing>
          <wp:inline distB="19050" distT="19050" distL="19050" distR="19050">
            <wp:extent cx="400685" cy="246576"/>
            <wp:effectExtent b="0" l="0" r="0" t="0"/>
            <wp:docPr id="19"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400685" cy="2465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transition probability matrix </w:t>
      </w:r>
      <w:r w:rsidDel="00000000" w:rsidR="00000000" w:rsidRPr="00000000">
        <w:rPr>
          <w:rFonts w:ascii="Google Sans" w:cs="Google Sans" w:eastAsia="Google Sans" w:hAnsi="Google Sans"/>
          <w:color w:val="1f1f1f"/>
        </w:rPr>
        <w:drawing>
          <wp:inline distB="19050" distT="19050" distL="19050" distR="19050">
            <wp:extent cx="989809" cy="244901"/>
            <wp:effectExtent b="0" l="0" r="0" t="0"/>
            <wp:docPr id="64" name="image47.png"/>
            <a:graphic>
              <a:graphicData uri="http://schemas.openxmlformats.org/drawingml/2006/picture">
                <pic:pic>
                  <pic:nvPicPr>
                    <pic:cNvPr id="0" name="image47.png"/>
                    <pic:cNvPicPr preferRelativeResize="0"/>
                  </pic:nvPicPr>
                  <pic:blipFill>
                    <a:blip r:embed="rId50"/>
                    <a:srcRect b="0" l="0" r="0" t="0"/>
                    <a:stretch>
                      <a:fillRect/>
                    </a:stretch>
                  </pic:blipFill>
                  <pic:spPr>
                    <a:xfrm>
                      <a:off x="0" y="0"/>
                      <a:ext cx="989809" cy="2449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2346798" cy="244883"/>
            <wp:effectExtent b="0" l="0" r="0" t="0"/>
            <wp:docPr id="66" name="image56.png"/>
            <a:graphic>
              <a:graphicData uri="http://schemas.openxmlformats.org/drawingml/2006/picture">
                <pic:pic>
                  <pic:nvPicPr>
                    <pic:cNvPr id="0" name="image56.png"/>
                    <pic:cNvPicPr preferRelativeResize="0"/>
                  </pic:nvPicPr>
                  <pic:blipFill>
                    <a:blip r:embed="rId51"/>
                    <a:srcRect b="0" l="0" r="0" t="0"/>
                    <a:stretch>
                      <a:fillRect/>
                    </a:stretch>
                  </pic:blipFill>
                  <pic:spPr>
                    <a:xfrm>
                      <a:off x="0" y="0"/>
                      <a:ext cx="2346798" cy="24488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two sessions </w:t>
      </w:r>
      <w:r w:rsidDel="00000000" w:rsidR="00000000" w:rsidRPr="00000000">
        <w:rPr>
          <w:rFonts w:ascii="Google Sans" w:cs="Google Sans" w:eastAsia="Google Sans" w:hAnsi="Google Sans"/>
          <w:color w:val="1f1f1f"/>
        </w:rPr>
        <w:drawing>
          <wp:inline distB="19050" distT="19050" distL="19050" distR="19050">
            <wp:extent cx="112078" cy="244533"/>
            <wp:effectExtent b="0" l="0" r="0" t="0"/>
            <wp:docPr id="68"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112078" cy="244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02077" cy="244984"/>
            <wp:effectExtent b="0" l="0" r="0" t="0"/>
            <wp:docPr id="70"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102077" cy="244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affinity kernel </w:t>
      </w:r>
      <w:r w:rsidDel="00000000" w:rsidR="00000000" w:rsidRPr="00000000">
        <w:rPr>
          <w:rFonts w:ascii="Google Sans" w:cs="Google Sans" w:eastAsia="Google Sans" w:hAnsi="Google Sans"/>
          <w:color w:val="1f1f1f"/>
        </w:rPr>
        <w:drawing>
          <wp:inline distB="19050" distT="19050" distL="19050" distR="19050">
            <wp:extent cx="651827" cy="248315"/>
            <wp:effectExtent b="0" l="0" r="0" t="0"/>
            <wp:docPr id="72" name="image75.png"/>
            <a:graphic>
              <a:graphicData uri="http://schemas.openxmlformats.org/drawingml/2006/picture">
                <pic:pic>
                  <pic:nvPicPr>
                    <pic:cNvPr id="0" name="image75.png"/>
                    <pic:cNvPicPr preferRelativeResize="0"/>
                  </pic:nvPicPr>
                  <pic:blipFill>
                    <a:blip r:embed="rId52"/>
                    <a:srcRect b="0" l="0" r="0" t="0"/>
                    <a:stretch>
                      <a:fillRect/>
                    </a:stretch>
                  </pic:blipFill>
                  <pic:spPr>
                    <a:xfrm>
                      <a:off x="0" y="0"/>
                      <a:ext cx="651827" cy="248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derived from the string alignment score of their route sequences using a normalized Levenshtein-Markov metric: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1632"/>
            <wp:effectExtent b="0" l="0" r="0" t="0"/>
            <wp:docPr id="74" name="image55.png"/>
            <a:graphic>
              <a:graphicData uri="http://schemas.openxmlformats.org/drawingml/2006/picture">
                <pic:pic>
                  <pic:nvPicPr>
                    <pic:cNvPr id="0" name="image55.png"/>
                    <pic:cNvPicPr preferRelativeResize="0"/>
                  </pic:nvPicPr>
                  <pic:blipFill>
                    <a:blip r:embed="rId53"/>
                    <a:srcRect b="0" l="0" r="0" t="0"/>
                    <a:stretch>
                      <a:fillRect/>
                    </a:stretch>
                  </pic:blipFill>
                  <pic:spPr>
                    <a:xfrm>
                      <a:off x="0" y="0"/>
                      <a:ext cx="5905500" cy="62163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00025" cy="252663"/>
            <wp:effectExtent b="0" l="0" r="0" t="0"/>
            <wp:docPr id="76" name="image57.png"/>
            <a:graphic>
              <a:graphicData uri="http://schemas.openxmlformats.org/drawingml/2006/picture">
                <pic:pic>
                  <pic:nvPicPr>
                    <pic:cNvPr id="0" name="image57.png"/>
                    <pic:cNvPicPr preferRelativeResize="0"/>
                  </pic:nvPicPr>
                  <pic:blipFill>
                    <a:blip r:embed="rId54"/>
                    <a:srcRect b="0" l="0" r="0" t="0"/>
                    <a:stretch>
                      <a:fillRect/>
                    </a:stretch>
                  </pic:blipFill>
                  <pic:spPr>
                    <a:xfrm>
                      <a:off x="0" y="0"/>
                      <a:ext cx="200025" cy="252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ordered sequence of routing events executed by session </w:t>
      </w:r>
      <w:r w:rsidDel="00000000" w:rsidR="00000000" w:rsidRPr="00000000">
        <w:rPr>
          <w:rFonts w:ascii="Google Sans" w:cs="Google Sans" w:eastAsia="Google Sans" w:hAnsi="Google Sans"/>
          <w:color w:val="1f1f1f"/>
        </w:rPr>
        <w:drawing>
          <wp:inline distB="19050" distT="19050" distL="19050" distR="19050">
            <wp:extent cx="112078" cy="244533"/>
            <wp:effectExtent b="0" l="0" r="0" t="0"/>
            <wp:docPr id="78"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112078" cy="24453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Synthetic swarms operating under identical prompt objectives collapse to near-identical state traversal paths, generating affinity scores </w:t>
      </w:r>
      <w:r w:rsidDel="00000000" w:rsidR="00000000" w:rsidRPr="00000000">
        <w:rPr>
          <w:rFonts w:ascii="Google Sans" w:cs="Google Sans" w:eastAsia="Google Sans" w:hAnsi="Google Sans"/>
          <w:color w:val="1f1f1f"/>
        </w:rPr>
        <w:drawing>
          <wp:inline distB="19050" distT="19050" distL="19050" distR="19050">
            <wp:extent cx="1206503" cy="243328"/>
            <wp:effectExtent b="0" l="0" r="0" t="0"/>
            <wp:docPr id="79" name="image59.png"/>
            <a:graphic>
              <a:graphicData uri="http://schemas.openxmlformats.org/drawingml/2006/picture">
                <pic:pic>
                  <pic:nvPicPr>
                    <pic:cNvPr id="0" name="image59.png"/>
                    <pic:cNvPicPr preferRelativeResize="0"/>
                  </pic:nvPicPr>
                  <pic:blipFill>
                    <a:blip r:embed="rId55"/>
                    <a:srcRect b="0" l="0" r="0" t="0"/>
                    <a:stretch>
                      <a:fillRect/>
                    </a:stretch>
                  </pic:blipFill>
                  <pic:spPr>
                    <a:xfrm>
                      <a:off x="0" y="0"/>
                      <a:ext cx="1206503" cy="24332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Micro-Temporal Synchronization (Ingress Timing)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Coordinated agent swarms frequently execute from centralized task queues (such as Celery, Redis, or RabbitMQ) or distributed asynchronous event loops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Even when running on physically separated infrastructure, the execution timers, network poll intervals, and API gateway ingress timestamps exhibit temporal phase-locking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ShadowGram processes server-side API arrival timestamps </w:t>
      </w:r>
      <w:r w:rsidDel="00000000" w:rsidR="00000000" w:rsidRPr="00000000">
        <w:rPr>
          <w:rFonts w:ascii="Google Sans" w:cs="Google Sans" w:eastAsia="Google Sans" w:hAnsi="Google Sans"/>
          <w:color w:val="1f1f1f"/>
        </w:rPr>
        <w:drawing>
          <wp:inline distB="19050" distT="19050" distL="19050" distR="19050">
            <wp:extent cx="485775" cy="268727"/>
            <wp:effectExtent b="0" l="0" r="0" t="0"/>
            <wp:docPr id="80" name="image63.png"/>
            <a:graphic>
              <a:graphicData uri="http://schemas.openxmlformats.org/drawingml/2006/picture">
                <pic:pic>
                  <pic:nvPicPr>
                    <pic:cNvPr id="0" name="image63.png"/>
                    <pic:cNvPicPr preferRelativeResize="0"/>
                  </pic:nvPicPr>
                  <pic:blipFill>
                    <a:blip r:embed="rId56"/>
                    <a:srcRect b="0" l="0" r="0" t="0"/>
                    <a:stretch>
                      <a:fillRect/>
                    </a:stretch>
                  </pic:blipFill>
                  <pic:spPr>
                    <a:xfrm>
                      <a:off x="0" y="0"/>
                      <a:ext cx="485775" cy="268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measured at the Layer-7 reverse proxy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system constructs an inter-arrival differential matrix </w:t>
      </w:r>
      <w:r w:rsidDel="00000000" w:rsidR="00000000" w:rsidRPr="00000000">
        <w:rPr>
          <w:rFonts w:ascii="Google Sans" w:cs="Google Sans" w:eastAsia="Google Sans" w:hAnsi="Google Sans"/>
          <w:color w:val="1f1f1f"/>
        </w:rPr>
        <w:drawing>
          <wp:inline distB="19050" distT="19050" distL="19050" distR="19050">
            <wp:extent cx="1974371" cy="244252"/>
            <wp:effectExtent b="0" l="0" r="0" t="0"/>
            <wp:docPr id="62" name="image52.png"/>
            <a:graphic>
              <a:graphicData uri="http://schemas.openxmlformats.org/drawingml/2006/picture">
                <pic:pic>
                  <pic:nvPicPr>
                    <pic:cNvPr id="0" name="image52.png"/>
                    <pic:cNvPicPr preferRelativeResize="0"/>
                  </pic:nvPicPr>
                  <pic:blipFill>
                    <a:blip r:embed="rId57"/>
                    <a:srcRect b="0" l="0" r="0" t="0"/>
                    <a:stretch>
                      <a:fillRect/>
                    </a:stretch>
                  </pic:blipFill>
                  <pic:spPr>
                    <a:xfrm>
                      <a:off x="0" y="0"/>
                      <a:ext cx="1974371" cy="24425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micro-temporal synchronization affinity kernel </w:t>
      </w:r>
      <w:r w:rsidDel="00000000" w:rsidR="00000000" w:rsidRPr="00000000">
        <w:rPr>
          <w:rFonts w:ascii="Google Sans" w:cs="Google Sans" w:eastAsia="Google Sans" w:hAnsi="Google Sans"/>
          <w:color w:val="1f1f1f"/>
        </w:rPr>
        <w:drawing>
          <wp:inline distB="19050" distT="19050" distL="19050" distR="19050">
            <wp:extent cx="651827" cy="248315"/>
            <wp:effectExtent b="0" l="0" r="0" t="0"/>
            <wp:docPr id="45" name="image32.png"/>
            <a:graphic>
              <a:graphicData uri="http://schemas.openxmlformats.org/drawingml/2006/picture">
                <pic:pic>
                  <pic:nvPicPr>
                    <pic:cNvPr id="0" name="image32.png"/>
                    <pic:cNvPicPr preferRelativeResize="0"/>
                  </pic:nvPicPr>
                  <pic:blipFill>
                    <a:blip r:embed="rId58"/>
                    <a:srcRect b="0" l="0" r="0" t="0"/>
                    <a:stretch>
                      <a:fillRect/>
                    </a:stretch>
                  </pic:blipFill>
                  <pic:spPr>
                    <a:xfrm>
                      <a:off x="0" y="0"/>
                      <a:ext cx="651827" cy="248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applies an exponential decay function over the observed temporal delta: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7975"/>
            <wp:effectExtent b="0" l="0" r="0" t="0"/>
            <wp:docPr id="47" name="image43.png"/>
            <a:graphic>
              <a:graphicData uri="http://schemas.openxmlformats.org/drawingml/2006/picture">
                <pic:pic>
                  <pic:nvPicPr>
                    <pic:cNvPr id="0" name="image43.png"/>
                    <pic:cNvPicPr preferRelativeResize="0"/>
                  </pic:nvPicPr>
                  <pic:blipFill>
                    <a:blip r:embed="rId59"/>
                    <a:srcRect b="0" l="0" r="0" t="0"/>
                    <a:stretch>
                      <a:fillRect/>
                    </a:stretch>
                  </pic:blipFill>
                  <pic:spPr>
                    <a:xfrm>
                      <a:off x="0" y="0"/>
                      <a:ext cx="5905500" cy="6279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004536" cy="245453"/>
            <wp:effectExtent b="0" l="0" r="0" t="0"/>
            <wp:docPr id="49" name="image36.png"/>
            <a:graphic>
              <a:graphicData uri="http://schemas.openxmlformats.org/drawingml/2006/picture">
                <pic:pic>
                  <pic:nvPicPr>
                    <pic:cNvPr id="0" name="image36.png"/>
                    <pic:cNvPicPr preferRelativeResize="0"/>
                  </pic:nvPicPr>
                  <pic:blipFill>
                    <a:blip r:embed="rId60"/>
                    <a:srcRect b="0" l="0" r="0" t="0"/>
                    <a:stretch>
                      <a:fillRect/>
                    </a:stretch>
                  </pic:blipFill>
                  <pic:spPr>
                    <a:xfrm>
                      <a:off x="0" y="0"/>
                      <a:ext cx="2004536" cy="2454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scale factor </w:t>
      </w:r>
      <w:r w:rsidDel="00000000" w:rsidR="00000000" w:rsidRPr="00000000">
        <w:rPr>
          <w:rFonts w:ascii="Google Sans" w:cs="Google Sans" w:eastAsia="Google Sans" w:hAnsi="Google Sans"/>
          <w:color w:val="1f1f1f"/>
        </w:rPr>
        <w:drawing>
          <wp:inline distB="19050" distT="19050" distL="19050" distR="19050">
            <wp:extent cx="1316041" cy="244845"/>
            <wp:effectExtent b="0" l="0" r="0" t="0"/>
            <wp:docPr id="51" name="image42.png"/>
            <a:graphic>
              <a:graphicData uri="http://schemas.openxmlformats.org/drawingml/2006/picture">
                <pic:pic>
                  <pic:nvPicPr>
                    <pic:cNvPr id="0" name="image42.png"/>
                    <pic:cNvPicPr preferRelativeResize="0"/>
                  </pic:nvPicPr>
                  <pic:blipFill>
                    <a:blip r:embed="rId61"/>
                    <a:srcRect b="0" l="0" r="0" t="0"/>
                    <a:stretch>
                      <a:fillRect/>
                    </a:stretch>
                  </pic:blipFill>
                  <pic:spPr>
                    <a:xfrm>
                      <a:off x="0" y="0"/>
                      <a:ext cx="1316041" cy="24484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prevent false associations among concurrent uncoordinated human bursts, this signal serves as a temporal co-occurrence weight across the other behavioral layers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Semantic Intent Layer (NLP Embeddings)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circumvent lexical matching and static form-input filters, contemporary agent swarms utilize LLM prompt variance to generate polymorphic user profile bios, application loan justifications, and chat messages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lexical surface forms appear distinct, the underlying semantic intent remains constrained by the prompt instructions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ShadowGram deploys a local Sentence-Transformers model (all-MiniLM-L6-v2) executing on CPU architectures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Textual form submissions are projected into a dense 384-dimensional latent embedding space </w:t>
      </w:r>
      <w:r w:rsidDel="00000000" w:rsidR="00000000" w:rsidRPr="00000000">
        <w:rPr>
          <w:rFonts w:ascii="Google Sans" w:cs="Google Sans" w:eastAsia="Google Sans" w:hAnsi="Google Sans"/>
          <w:color w:val="1f1f1f"/>
        </w:rPr>
        <w:drawing>
          <wp:inline distB="19050" distT="19050" distL="19050" distR="19050">
            <wp:extent cx="696118" cy="245689"/>
            <wp:effectExtent b="0" l="0" r="0" t="0"/>
            <wp:docPr id="53" name="image44.png"/>
            <a:graphic>
              <a:graphicData uri="http://schemas.openxmlformats.org/drawingml/2006/picture">
                <pic:pic>
                  <pic:nvPicPr>
                    <pic:cNvPr id="0" name="image44.png"/>
                    <pic:cNvPicPr preferRelativeResize="0"/>
                  </pic:nvPicPr>
                  <pic:blipFill>
                    <a:blip r:embed="rId62"/>
                    <a:srcRect b="0" l="0" r="0" t="0"/>
                    <a:stretch>
                      <a:fillRect/>
                    </a:stretch>
                  </pic:blipFill>
                  <pic:spPr>
                    <a:xfrm>
                      <a:off x="0" y="0"/>
                      <a:ext cx="696118" cy="24568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Semantic intent similarity is evaluated using the cosine kernel: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0886"/>
            <wp:effectExtent b="0" l="0" r="0" t="0"/>
            <wp:docPr id="55" name="image73.png"/>
            <a:graphic>
              <a:graphicData uri="http://schemas.openxmlformats.org/drawingml/2006/picture">
                <pic:pic>
                  <pic:nvPicPr>
                    <pic:cNvPr id="0" name="image73.png"/>
                    <pic:cNvPicPr preferRelativeResize="0"/>
                  </pic:nvPicPr>
                  <pic:blipFill>
                    <a:blip r:embed="rId63"/>
                    <a:srcRect b="0" l="0" r="0" t="0"/>
                    <a:stretch>
                      <a:fillRect/>
                    </a:stretch>
                  </pic:blipFill>
                  <pic:spPr>
                    <a:xfrm>
                      <a:off x="0" y="0"/>
                      <a:ext cx="5905500" cy="57088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random human populations generate an intent cosine dispersion spanning </w:t>
      </w:r>
      <w:r w:rsidDel="00000000" w:rsidR="00000000" w:rsidRPr="00000000">
        <w:rPr>
          <w:rFonts w:ascii="Google Sans" w:cs="Google Sans" w:eastAsia="Google Sans" w:hAnsi="Google Sans"/>
          <w:color w:val="1f1f1f"/>
        </w:rPr>
        <w:drawing>
          <wp:inline distB="19050" distT="19050" distL="19050" distR="19050">
            <wp:extent cx="2022472" cy="245148"/>
            <wp:effectExtent b="0" l="0" r="0" t="0"/>
            <wp:docPr id="57" name="image40.png"/>
            <a:graphic>
              <a:graphicData uri="http://schemas.openxmlformats.org/drawingml/2006/picture">
                <pic:pic>
                  <pic:nvPicPr>
                    <pic:cNvPr id="0" name="image40.png"/>
                    <pic:cNvPicPr preferRelativeResize="0"/>
                  </pic:nvPicPr>
                  <pic:blipFill>
                    <a:blip r:embed="rId64"/>
                    <a:srcRect b="0" l="0" r="0" t="0"/>
                    <a:stretch>
                      <a:fillRect/>
                    </a:stretch>
                  </pic:blipFill>
                  <pic:spPr>
                    <a:xfrm>
                      <a:off x="0" y="0"/>
                      <a:ext cx="2022472" cy="2451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prompt-conditioned synthetic swarms exhibit tight latent-space clustering with </w:t>
      </w:r>
      <w:r w:rsidDel="00000000" w:rsidR="00000000" w:rsidRPr="00000000">
        <w:rPr>
          <w:rFonts w:ascii="Google Sans" w:cs="Google Sans" w:eastAsia="Google Sans" w:hAnsi="Google Sans"/>
          <w:color w:val="1f1f1f"/>
        </w:rPr>
        <w:drawing>
          <wp:inline distB="19050" distT="19050" distL="19050" distR="19050">
            <wp:extent cx="1260948" cy="246039"/>
            <wp:effectExtent b="0" l="0" r="0" t="0"/>
            <wp:docPr id="59" name="image81.png"/>
            <a:graphic>
              <a:graphicData uri="http://schemas.openxmlformats.org/drawingml/2006/picture">
                <pic:pic>
                  <pic:nvPicPr>
                    <pic:cNvPr id="0" name="image81.png"/>
                    <pic:cNvPicPr preferRelativeResize="0"/>
                  </pic:nvPicPr>
                  <pic:blipFill>
                    <a:blip r:embed="rId65"/>
                    <a:srcRect b="0" l="0" r="0" t="0"/>
                    <a:stretch>
                      <a:fillRect/>
                    </a:stretch>
                  </pic:blipFill>
                  <pic:spPr>
                    <a:xfrm>
                      <a:off x="0" y="0"/>
                      <a:ext cx="1260948" cy="246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exposing semantic coordination despite vocabulary diversity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 Rendering Environment Hashes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anti-detect browsers spoof hardware primitives by intercepting Chromium's Skia graphics engine, WebGL draw calls, and AudioContext buffers, injecting pseudo-random noise to alter fingerprint hashes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this anti-fingerprinting mechanism introduces a distinct structural signature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session persistence, anti-detect software seeds its mathematical noise generator deterministically per profile or applies bounded offsets to canvas color buffers and WebGL shader matrix calculations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ShadowGram evaluates client-rendering execution profiles by running specialized WebGL shader routines and off-screen Canvas 2D rasterization tests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Rather than seeking an exact hash match across accounts, the affinity kernel </w:t>
      </w:r>
      <w:r w:rsidDel="00000000" w:rsidR="00000000" w:rsidRPr="00000000">
        <w:rPr>
          <w:rFonts w:ascii="Google Sans" w:cs="Google Sans" w:eastAsia="Google Sans" w:hAnsi="Google Sans"/>
          <w:color w:val="1f1f1f"/>
        </w:rPr>
        <w:drawing>
          <wp:inline distB="19050" distT="19050" distL="19050" distR="19050">
            <wp:extent cx="651827" cy="248315"/>
            <wp:effectExtent b="0" l="0" r="0" t="0"/>
            <wp:docPr id="60" name="image48.png"/>
            <a:graphic>
              <a:graphicData uri="http://schemas.openxmlformats.org/drawingml/2006/picture">
                <pic:pic>
                  <pic:nvPicPr>
                    <pic:cNvPr id="0" name="image48.png"/>
                    <pic:cNvPicPr preferRelativeResize="0"/>
                  </pic:nvPicPr>
                  <pic:blipFill>
                    <a:blip r:embed="rId66"/>
                    <a:srcRect b="0" l="0" r="0" t="0"/>
                    <a:stretch>
                      <a:fillRect/>
                    </a:stretch>
                  </pic:blipFill>
                  <pic:spPr>
                    <a:xfrm>
                      <a:off x="0" y="0"/>
                      <a:ext cx="651827" cy="248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evaluates noise-covariance patterns and GPU driver instruction timing characteristics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052"/>
            <wp:effectExtent b="0" l="0" r="0" t="0"/>
            <wp:docPr id="42" name="image30.png"/>
            <a:graphic>
              <a:graphicData uri="http://schemas.openxmlformats.org/drawingml/2006/picture">
                <pic:pic>
                  <pic:nvPicPr>
                    <pic:cNvPr id="0" name="image30.png"/>
                    <pic:cNvPicPr preferRelativeResize="0"/>
                  </pic:nvPicPr>
                  <pic:blipFill>
                    <a:blip r:embed="rId67"/>
                    <a:srcRect b="0" l="0" r="0" t="0"/>
                    <a:stretch>
                      <a:fillRect/>
                    </a:stretch>
                  </pic:blipFill>
                  <pic:spPr>
                    <a:xfrm>
                      <a:off x="0" y="0"/>
                      <a:ext cx="5905500" cy="46305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551338" cy="245039"/>
            <wp:effectExtent b="0" l="0" r="0" t="0"/>
            <wp:docPr id="43" name="image33.png"/>
            <a:graphic>
              <a:graphicData uri="http://schemas.openxmlformats.org/drawingml/2006/picture">
                <pic:pic>
                  <pic:nvPicPr>
                    <pic:cNvPr id="0" name="image33.png"/>
                    <pic:cNvPicPr preferRelativeResize="0"/>
                  </pic:nvPicPr>
                  <pic:blipFill>
                    <a:blip r:embed="rId68"/>
                    <a:srcRect b="0" l="0" r="0" t="0"/>
                    <a:stretch>
                      <a:fillRect/>
                    </a:stretch>
                  </pic:blipFill>
                  <pic:spPr>
                    <a:xfrm>
                      <a:off x="0" y="0"/>
                      <a:ext cx="551338" cy="245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extracted set of low-level rendering capabilities, extension support vectors, and shader precision formats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Multiplicative False Positive Suppression Analysis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failure mode of multi-signal security architectures is the catastrophic accumulation of false positives in high-density legitimate environments, such as corporate enterprise NATs, university campus networks, or co-located financial trading desks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such settings, thousands of authentic humans share identical egress IP addresses, execute similar SPA workflows, and run standardized corporate operating system images on identical hardware configurations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ShadowGram mitigates this challenge through a multi-signal convergence requirement: an edge is instantiated between two sessions if and only if high affinity (</w:t>
      </w:r>
      <w:r w:rsidDel="00000000" w:rsidR="00000000" w:rsidRPr="00000000">
        <w:rPr>
          <w:rFonts w:ascii="Google Sans" w:cs="Google Sans" w:eastAsia="Google Sans" w:hAnsi="Google Sans"/>
          <w:color w:val="1f1f1f"/>
        </w:rPr>
        <w:drawing>
          <wp:inline distB="19050" distT="19050" distL="19050" distR="19050">
            <wp:extent cx="643731" cy="245231"/>
            <wp:effectExtent b="0" l="0" r="0" t="0"/>
            <wp:docPr id="110" name="image76.png"/>
            <a:graphic>
              <a:graphicData uri="http://schemas.openxmlformats.org/drawingml/2006/picture">
                <pic:pic>
                  <pic:nvPicPr>
                    <pic:cNvPr id="0" name="image76.png"/>
                    <pic:cNvPicPr preferRelativeResize="0"/>
                  </pic:nvPicPr>
                  <pic:blipFill>
                    <a:blip r:embed="rId69"/>
                    <a:srcRect b="0" l="0" r="0" t="0"/>
                    <a:stretch>
                      <a:fillRect/>
                    </a:stretch>
                  </pic:blipFill>
                  <pic:spPr>
                    <a:xfrm>
                      <a:off x="0" y="0"/>
                      <a:ext cx="643731" cy="2452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observed simultaneously across </w:t>
      </w:r>
      <w:r w:rsidDel="00000000" w:rsidR="00000000" w:rsidRPr="00000000">
        <w:rPr>
          <w:rFonts w:ascii="Google Sans" w:cs="Google Sans" w:eastAsia="Google Sans" w:hAnsi="Google Sans"/>
          <w:color w:val="1f1f1f"/>
        </w:rPr>
        <w:drawing>
          <wp:inline distB="19050" distT="19050" distL="19050" distR="19050">
            <wp:extent cx="570230" cy="244384"/>
            <wp:effectExtent b="0" l="0" r="0" t="0"/>
            <wp:docPr id="112" name="image80.png"/>
            <a:graphic>
              <a:graphicData uri="http://schemas.openxmlformats.org/drawingml/2006/picture">
                <pic:pic>
                  <pic:nvPicPr>
                    <pic:cNvPr id="0" name="image80.png"/>
                    <pic:cNvPicPr preferRelativeResize="0"/>
                  </pic:nvPicPr>
                  <pic:blipFill>
                    <a:blip r:embed="rId70"/>
                    <a:srcRect b="0" l="0" r="0" t="0"/>
                    <a:stretch>
                      <a:fillRect/>
                    </a:stretch>
                  </pic:blipFill>
                  <pic:spPr>
                    <a:xfrm>
                      <a:off x="0" y="0"/>
                      <a:ext cx="570230" cy="2443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mutually orthogonal layers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the random variable </w:t>
      </w:r>
      <w:r w:rsidDel="00000000" w:rsidR="00000000" w:rsidRPr="00000000">
        <w:rPr>
          <w:rFonts w:ascii="Google Sans" w:cs="Google Sans" w:eastAsia="Google Sans" w:hAnsi="Google Sans"/>
          <w:color w:val="1f1f1f"/>
        </w:rPr>
        <w:drawing>
          <wp:inline distB="19050" distT="19050" distL="19050" distR="19050">
            <wp:extent cx="1401442" cy="245508"/>
            <wp:effectExtent b="0" l="0" r="0" t="0"/>
            <wp:docPr id="114" name="image85.png"/>
            <a:graphic>
              <a:graphicData uri="http://schemas.openxmlformats.org/drawingml/2006/picture">
                <pic:pic>
                  <pic:nvPicPr>
                    <pic:cNvPr id="0" name="image85.png"/>
                    <pic:cNvPicPr preferRelativeResize="0"/>
                  </pic:nvPicPr>
                  <pic:blipFill>
                    <a:blip r:embed="rId71"/>
                    <a:srcRect b="0" l="0" r="0" t="0"/>
                    <a:stretch>
                      <a:fillRect/>
                    </a:stretch>
                  </pic:blipFill>
                  <pic:spPr>
                    <a:xfrm>
                      <a:off x="0" y="0"/>
                      <a:ext cx="1401442" cy="2455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 the event that a pair of legitimate, independent human sessions </w:t>
      </w:r>
      <w:r w:rsidDel="00000000" w:rsidR="00000000" w:rsidRPr="00000000">
        <w:rPr>
          <w:rFonts w:ascii="Google Sans" w:cs="Google Sans" w:eastAsia="Google Sans" w:hAnsi="Google Sans"/>
          <w:color w:val="1f1f1f"/>
        </w:rPr>
        <w:drawing>
          <wp:inline distB="19050" distT="19050" distL="19050" distR="19050">
            <wp:extent cx="1697669" cy="245446"/>
            <wp:effectExtent b="0" l="0" r="0" t="0"/>
            <wp:docPr id="116" name="image87.png"/>
            <a:graphic>
              <a:graphicData uri="http://schemas.openxmlformats.org/drawingml/2006/picture">
                <pic:pic>
                  <pic:nvPicPr>
                    <pic:cNvPr id="0" name="image87.png"/>
                    <pic:cNvPicPr preferRelativeResize="0"/>
                  </pic:nvPicPr>
                  <pic:blipFill>
                    <a:blip r:embed="rId72"/>
                    <a:srcRect b="0" l="0" r="0" t="0"/>
                    <a:stretch>
                      <a:fillRect/>
                    </a:stretch>
                  </pic:blipFill>
                  <pic:spPr>
                    <a:xfrm>
                      <a:off x="0" y="0"/>
                      <a:ext cx="1697669" cy="2454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exceeds the layer-specific affinity threshold </w:t>
      </w:r>
      <w:r w:rsidDel="00000000" w:rsidR="00000000" w:rsidRPr="00000000">
        <w:rPr>
          <w:rFonts w:ascii="Google Sans" w:cs="Google Sans" w:eastAsia="Google Sans" w:hAnsi="Google Sans"/>
          <w:color w:val="1f1f1f"/>
        </w:rPr>
        <w:drawing>
          <wp:inline distB="19050" distT="19050" distL="19050" distR="19050">
            <wp:extent cx="177324" cy="250340"/>
            <wp:effectExtent b="0" l="0" r="0" t="0"/>
            <wp:docPr id="118" name="image88.png"/>
            <a:graphic>
              <a:graphicData uri="http://schemas.openxmlformats.org/drawingml/2006/picture">
                <pic:pic>
                  <pic:nvPicPr>
                    <pic:cNvPr id="0" name="image88.png"/>
                    <pic:cNvPicPr preferRelativeResize="0"/>
                  </pic:nvPicPr>
                  <pic:blipFill>
                    <a:blip r:embed="rId27"/>
                    <a:srcRect b="0" l="0" r="0" t="0"/>
                    <a:stretch>
                      <a:fillRect/>
                    </a:stretch>
                  </pic:blipFill>
                  <pic:spPr>
                    <a:xfrm>
                      <a:off x="0" y="0"/>
                      <a:ext cx="177324" cy="2503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2361562" cy="244299"/>
            <wp:effectExtent b="0" l="0" r="0" t="0"/>
            <wp:docPr id="120" name="image86.png"/>
            <a:graphic>
              <a:graphicData uri="http://schemas.openxmlformats.org/drawingml/2006/picture">
                <pic:pic>
                  <pic:nvPicPr>
                    <pic:cNvPr id="0" name="image86.png"/>
                    <pic:cNvPicPr preferRelativeResize="0"/>
                  </pic:nvPicPr>
                  <pic:blipFill>
                    <a:blip r:embed="rId73"/>
                    <a:srcRect b="0" l="0" r="0" t="0"/>
                    <a:stretch>
                      <a:fillRect/>
                    </a:stretch>
                  </pic:blipFill>
                  <pic:spPr>
                    <a:xfrm>
                      <a:off x="0" y="0"/>
                      <a:ext cx="2361562" cy="244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2512857" cy="244164"/>
            <wp:effectExtent b="0" l="0" r="0" t="0"/>
            <wp:docPr id="122" name="image125.png"/>
            <a:graphic>
              <a:graphicData uri="http://schemas.openxmlformats.org/drawingml/2006/picture">
                <pic:pic>
                  <pic:nvPicPr>
                    <pic:cNvPr id="0" name="image125.png"/>
                    <pic:cNvPicPr preferRelativeResize="0"/>
                  </pic:nvPicPr>
                  <pic:blipFill>
                    <a:blip r:embed="rId74"/>
                    <a:srcRect b="0" l="0" r="0" t="0"/>
                    <a:stretch>
                      <a:fillRect/>
                    </a:stretch>
                  </pic:blipFill>
                  <pic:spPr>
                    <a:xfrm>
                      <a:off x="0" y="0"/>
                      <a:ext cx="2512857" cy="244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marginal false positive rate for layer </w:t>
      </w:r>
      <w:r w:rsidDel="00000000" w:rsidR="00000000" w:rsidRPr="00000000">
        <w:rPr>
          <w:rFonts w:ascii="Google Sans" w:cs="Google Sans" w:eastAsia="Google Sans" w:hAnsi="Google Sans"/>
          <w:color w:val="1f1f1f"/>
        </w:rPr>
        <w:drawing>
          <wp:inline distB="19050" distT="19050" distL="19050" distR="19050">
            <wp:extent cx="108109" cy="259461"/>
            <wp:effectExtent b="0" l="0" r="0" t="0"/>
            <wp:docPr id="124"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108109" cy="2594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dense corporate or academic environment, baseline marginal probabilities exhibit distinct distributions: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Environmental Metadata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06" name="image92.png"/>
            <a:graphic>
              <a:graphicData uri="http://schemas.openxmlformats.org/drawingml/2006/picture">
                <pic:pic>
                  <pic:nvPicPr>
                    <pic:cNvPr id="0" name="image92.png"/>
                    <pic:cNvPicPr preferRelativeResize="0"/>
                  </pic:nvPicPr>
                  <pic:blipFill>
                    <a:blip r:embed="rId75"/>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users utilize identical hardware images, marginal similarity is elevated: </w:t>
      </w:r>
      <w:r w:rsidDel="00000000" w:rsidR="00000000" w:rsidRPr="00000000">
        <w:rPr>
          <w:rFonts w:ascii="Google Sans" w:cs="Google Sans" w:eastAsia="Google Sans" w:hAnsi="Google Sans"/>
          <w:color w:val="1f1f1f"/>
        </w:rPr>
        <w:drawing>
          <wp:inline distB="19050" distT="19050" distL="19050" distR="19050">
            <wp:extent cx="785972" cy="244978"/>
            <wp:effectExtent b="0" l="0" r="0" t="0"/>
            <wp:docPr id="107" name="image79.png"/>
            <a:graphic>
              <a:graphicData uri="http://schemas.openxmlformats.org/drawingml/2006/picture">
                <pic:pic>
                  <pic:nvPicPr>
                    <pic:cNvPr id="0" name="image79.png"/>
                    <pic:cNvPicPr preferRelativeResize="0"/>
                  </pic:nvPicPr>
                  <pic:blipFill>
                    <a:blip r:embed="rId76"/>
                    <a:srcRect b="0" l="0" r="0" t="0"/>
                    <a:stretch>
                      <a:fillRect/>
                    </a:stretch>
                  </pic:blipFill>
                  <pic:spPr>
                    <a:xfrm>
                      <a:off x="0" y="0"/>
                      <a:ext cx="785972" cy="244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SPA Navigation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08" name="image93.png"/>
            <a:graphic>
              <a:graphicData uri="http://schemas.openxmlformats.org/drawingml/2006/picture">
                <pic:pic>
                  <pic:nvPicPr>
                    <pic:cNvPr id="0" name="image93.png"/>
                    <pic:cNvPicPr preferRelativeResize="0"/>
                  </pic:nvPicPr>
                  <pic:blipFill>
                    <a:blip r:embed="rId77"/>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users follow primary application paths, route overlap is relatively common: </w:t>
      </w:r>
      <w:r w:rsidDel="00000000" w:rsidR="00000000" w:rsidRPr="00000000">
        <w:rPr>
          <w:rFonts w:ascii="Google Sans" w:cs="Google Sans" w:eastAsia="Google Sans" w:hAnsi="Google Sans"/>
          <w:color w:val="1f1f1f"/>
        </w:rPr>
        <w:drawing>
          <wp:inline distB="19050" distT="19050" distL="19050" distR="19050">
            <wp:extent cx="785972" cy="244978"/>
            <wp:effectExtent b="0" l="0" r="0" t="0"/>
            <wp:docPr id="91" name="image71.png"/>
            <a:graphic>
              <a:graphicData uri="http://schemas.openxmlformats.org/drawingml/2006/picture">
                <pic:pic>
                  <pic:nvPicPr>
                    <pic:cNvPr id="0" name="image71.png"/>
                    <pic:cNvPicPr preferRelativeResize="0"/>
                  </pic:nvPicPr>
                  <pic:blipFill>
                    <a:blip r:embed="rId78"/>
                    <a:srcRect b="0" l="0" r="0" t="0"/>
                    <a:stretch>
                      <a:fillRect/>
                    </a:stretch>
                  </pic:blipFill>
                  <pic:spPr>
                    <a:xfrm>
                      <a:off x="0" y="0"/>
                      <a:ext cx="785972" cy="244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Micro-Temporal Ingress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93" name="image67.png"/>
            <a:graphic>
              <a:graphicData uri="http://schemas.openxmlformats.org/drawingml/2006/picture">
                <pic:pic>
                  <pic:nvPicPr>
                    <pic:cNvPr id="0" name="image67.png"/>
                    <pic:cNvPicPr preferRelativeResize="0"/>
                  </pic:nvPicPr>
                  <pic:blipFill>
                    <a:blip r:embed="rId79"/>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high-concurrency environments, random pairs of independent requests can land within a 1.4-second window: </w:t>
      </w:r>
      <w:r w:rsidDel="00000000" w:rsidR="00000000" w:rsidRPr="00000000">
        <w:rPr>
          <w:rFonts w:ascii="Google Sans" w:cs="Google Sans" w:eastAsia="Google Sans" w:hAnsi="Google Sans"/>
          <w:color w:val="1f1f1f"/>
        </w:rPr>
        <w:drawing>
          <wp:inline distB="19050" distT="19050" distL="19050" distR="19050">
            <wp:extent cx="785972" cy="244978"/>
            <wp:effectExtent b="0" l="0" r="0" t="0"/>
            <wp:docPr id="95" name="image66.png"/>
            <a:graphic>
              <a:graphicData uri="http://schemas.openxmlformats.org/drawingml/2006/picture">
                <pic:pic>
                  <pic:nvPicPr>
                    <pic:cNvPr id="0" name="image66.png"/>
                    <pic:cNvPicPr preferRelativeResize="0"/>
                  </pic:nvPicPr>
                  <pic:blipFill>
                    <a:blip r:embed="rId80"/>
                    <a:srcRect b="0" l="0" r="0" t="0"/>
                    <a:stretch>
                      <a:fillRect/>
                    </a:stretch>
                  </pic:blipFill>
                  <pic:spPr>
                    <a:xfrm>
                      <a:off x="0" y="0"/>
                      <a:ext cx="785972" cy="244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Interaction Dynamics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97" name="image77.png"/>
            <a:graphic>
              <a:graphicData uri="http://schemas.openxmlformats.org/drawingml/2006/picture">
                <pic:pic>
                  <pic:nvPicPr>
                    <pic:cNvPr id="0" name="image77.png"/>
                    <pic:cNvPicPr preferRelativeResize="0"/>
                  </pic:nvPicPr>
                  <pic:blipFill>
                    <a:blip r:embed="rId81"/>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Neuromuscular motor traits, keystroke latencies, and mouse jerk entropy represent individual biological characteristics governed by independent physiological processes: </w:t>
      </w:r>
      <w:r w:rsidDel="00000000" w:rsidR="00000000" w:rsidRPr="00000000">
        <w:rPr>
          <w:rFonts w:ascii="Google Sans" w:cs="Google Sans" w:eastAsia="Google Sans" w:hAnsi="Google Sans"/>
          <w:color w:val="1f1f1f"/>
        </w:rPr>
        <w:drawing>
          <wp:inline distB="19050" distT="19050" distL="19050" distR="19050">
            <wp:extent cx="883761" cy="243796"/>
            <wp:effectExtent b="0" l="0" r="0" t="0"/>
            <wp:docPr id="99" name="image72.png"/>
            <a:graphic>
              <a:graphicData uri="http://schemas.openxmlformats.org/drawingml/2006/picture">
                <pic:pic>
                  <pic:nvPicPr>
                    <pic:cNvPr id="0" name="image72.png"/>
                    <pic:cNvPicPr preferRelativeResize="0"/>
                  </pic:nvPicPr>
                  <pic:blipFill>
                    <a:blip r:embed="rId82"/>
                    <a:srcRect b="0" l="0" r="0" t="0"/>
                    <a:stretch>
                      <a:fillRect/>
                    </a:stretch>
                  </pic:blipFill>
                  <pic:spPr>
                    <a:xfrm>
                      <a:off x="0" y="0"/>
                      <a:ext cx="883761" cy="24379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Semantic Intent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00" name="image69.png"/>
            <a:graphic>
              <a:graphicData uri="http://schemas.openxmlformats.org/drawingml/2006/picture">
                <pic:pic>
                  <pic:nvPicPr>
                    <pic:cNvPr id="0" name="image69.png"/>
                    <pic:cNvPicPr preferRelativeResize="0"/>
                  </pic:nvPicPr>
                  <pic:blipFill>
                    <a:blip r:embed="rId83"/>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Cognitive formulation of free-form text represents an independent linguistic process, resulting in negligible baseline cosine clustering above </w:t>
      </w:r>
      <w:r w:rsidDel="00000000" w:rsidR="00000000" w:rsidRPr="00000000">
        <w:rPr>
          <w:rFonts w:ascii="Google Sans" w:cs="Google Sans" w:eastAsia="Google Sans" w:hAnsi="Google Sans"/>
          <w:color w:val="1f1f1f"/>
        </w:rPr>
        <w:drawing>
          <wp:inline distB="19050" distT="19050" distL="19050" distR="19050">
            <wp:extent cx="348139" cy="235506"/>
            <wp:effectExtent b="0" l="0" r="0" t="0"/>
            <wp:docPr id="102" name="image105.png"/>
            <a:graphic>
              <a:graphicData uri="http://schemas.openxmlformats.org/drawingml/2006/picture">
                <pic:pic>
                  <pic:nvPicPr>
                    <pic:cNvPr id="0" name="image105.png"/>
                    <pic:cNvPicPr preferRelativeResize="0"/>
                  </pic:nvPicPr>
                  <pic:blipFill>
                    <a:blip r:embed="rId84"/>
                    <a:srcRect b="0" l="0" r="0" t="0"/>
                    <a:stretch>
                      <a:fillRect/>
                    </a:stretch>
                  </pic:blipFill>
                  <pic:spPr>
                    <a:xfrm>
                      <a:off x="0" y="0"/>
                      <a:ext cx="348139" cy="235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83761" cy="243796"/>
            <wp:effectExtent b="0" l="0" r="0" t="0"/>
            <wp:docPr id="84" name="image62.png"/>
            <a:graphic>
              <a:graphicData uri="http://schemas.openxmlformats.org/drawingml/2006/picture">
                <pic:pic>
                  <pic:nvPicPr>
                    <pic:cNvPr id="0" name="image62.png"/>
                    <pic:cNvPicPr preferRelativeResize="0"/>
                  </pic:nvPicPr>
                  <pic:blipFill>
                    <a:blip r:embed="rId85"/>
                    <a:srcRect b="0" l="0" r="0" t="0"/>
                    <a:stretch>
                      <a:fillRect/>
                    </a:stretch>
                  </pic:blipFill>
                  <pic:spPr>
                    <a:xfrm>
                      <a:off x="0" y="0"/>
                      <a:ext cx="883761" cy="243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hypothesis of legitimate, independent user activity </w:t>
      </w:r>
      <w:r w:rsidDel="00000000" w:rsidR="00000000" w:rsidRPr="00000000">
        <w:rPr>
          <w:rFonts w:ascii="Google Sans" w:cs="Google Sans" w:eastAsia="Google Sans" w:hAnsi="Google Sans"/>
          <w:color w:val="1f1f1f"/>
        </w:rPr>
        <w:drawing>
          <wp:inline distB="19050" distT="19050" distL="19050" distR="19050">
            <wp:extent cx="240982" cy="251460"/>
            <wp:effectExtent b="0" l="0" r="0" t="0"/>
            <wp:docPr id="86" name="image64.png"/>
            <a:graphic>
              <a:graphicData uri="http://schemas.openxmlformats.org/drawingml/2006/picture">
                <pic:pic>
                  <pic:nvPicPr>
                    <pic:cNvPr id="0" name="image64.png"/>
                    <pic:cNvPicPr preferRelativeResize="0"/>
                  </pic:nvPicPr>
                  <pic:blipFill>
                    <a:blip r:embed="rId86"/>
                    <a:srcRect b="0" l="0" r="0" t="0"/>
                    <a:stretch>
                      <a:fillRect/>
                    </a:stretch>
                  </pic:blipFill>
                  <pic:spPr>
                    <a:xfrm>
                      <a:off x="0" y="0"/>
                      <a:ext cx="240982" cy="2514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physical execution of neuromuscular movement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87" name="image77.png"/>
            <a:graphic>
              <a:graphicData uri="http://schemas.openxmlformats.org/drawingml/2006/picture">
                <pic:pic>
                  <pic:nvPicPr>
                    <pic:cNvPr id="0" name="image77.png"/>
                    <pic:cNvPicPr preferRelativeResize="0"/>
                  </pic:nvPicPr>
                  <pic:blipFill>
                    <a:blip r:embed="rId81"/>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cognitive formulation of semantic text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89" name="image69.png"/>
            <a:graphic>
              <a:graphicData uri="http://schemas.openxmlformats.org/drawingml/2006/picture">
                <pic:pic>
                  <pic:nvPicPr>
                    <pic:cNvPr id="0" name="image69.png"/>
                    <pic:cNvPicPr preferRelativeResize="0"/>
                  </pic:nvPicPr>
                  <pic:blipFill>
                    <a:blip r:embed="rId83"/>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network dispatch timing of distinct individuals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40" name="image67.png"/>
            <a:graphic>
              <a:graphicData uri="http://schemas.openxmlformats.org/drawingml/2006/picture">
                <pic:pic>
                  <pic:nvPicPr>
                    <pic:cNvPr id="0" name="image67.png"/>
                    <pic:cNvPicPr preferRelativeResize="0"/>
                  </pic:nvPicPr>
                  <pic:blipFill>
                    <a:blip r:embed="rId79"/>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conditionally independent random variables given </w:t>
      </w:r>
      <w:r w:rsidDel="00000000" w:rsidR="00000000" w:rsidRPr="00000000">
        <w:rPr>
          <w:rFonts w:ascii="Google Sans" w:cs="Google Sans" w:eastAsia="Google Sans" w:hAnsi="Google Sans"/>
          <w:color w:val="1f1f1f"/>
        </w:rPr>
        <w:drawing>
          <wp:inline distB="19050" distT="19050" distL="19050" distR="19050">
            <wp:extent cx="240982" cy="251460"/>
            <wp:effectExtent b="0" l="0" r="0" t="0"/>
            <wp:docPr id="142" name="image64.png"/>
            <a:graphic>
              <a:graphicData uri="http://schemas.openxmlformats.org/drawingml/2006/picture">
                <pic:pic>
                  <pic:nvPicPr>
                    <pic:cNvPr id="0" name="image64.png"/>
                    <pic:cNvPicPr preferRelativeResize="0"/>
                  </pic:nvPicPr>
                  <pic:blipFill>
                    <a:blip r:embed="rId86"/>
                    <a:srcRect b="0" l="0" r="0" t="0"/>
                    <a:stretch>
                      <a:fillRect/>
                    </a:stretch>
                  </pic:blipFill>
                  <pic:spPr>
                    <a:xfrm>
                      <a:off x="0" y="0"/>
                      <a:ext cx="240982" cy="2514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6709"/>
            <wp:effectExtent b="0" l="0" r="0" t="0"/>
            <wp:docPr id="144" name="image128.png"/>
            <a:graphic>
              <a:graphicData uri="http://schemas.openxmlformats.org/drawingml/2006/picture">
                <pic:pic>
                  <pic:nvPicPr>
                    <pic:cNvPr id="0" name="image128.png"/>
                    <pic:cNvPicPr preferRelativeResize="0"/>
                  </pic:nvPicPr>
                  <pic:blipFill>
                    <a:blip r:embed="rId87"/>
                    <a:srcRect b="0" l="0" r="0" t="0"/>
                    <a:stretch>
                      <a:fillRect/>
                    </a:stretch>
                  </pic:blipFill>
                  <pic:spPr>
                    <a:xfrm>
                      <a:off x="0" y="0"/>
                      <a:ext cx="5905500" cy="45670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when environmental metadata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46" name="image92.png"/>
            <a:graphic>
              <a:graphicData uri="http://schemas.openxmlformats.org/drawingml/2006/picture">
                <pic:pic>
                  <pic:nvPicPr>
                    <pic:cNvPr id="0" name="image92.png"/>
                    <pic:cNvPicPr preferRelativeResize="0"/>
                  </pic:nvPicPr>
                  <pic:blipFill>
                    <a:blip r:embed="rId75"/>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coarse navigation flow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47" name="image93.png"/>
            <a:graphic>
              <a:graphicData uri="http://schemas.openxmlformats.org/drawingml/2006/picture">
                <pic:pic>
                  <pic:nvPicPr>
                    <pic:cNvPr id="0" name="image93.png"/>
                    <pic:cNvPicPr preferRelativeResize="0"/>
                  </pic:nvPicPr>
                  <pic:blipFill>
                    <a:blip r:embed="rId77"/>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correlate due to shared institutional infrastructure, the probability that an independent pair of legitimate users triggers multi-signal convergence across any subset of </w:t>
      </w:r>
      <w:r w:rsidDel="00000000" w:rsidR="00000000" w:rsidRPr="00000000">
        <w:rPr>
          <w:rFonts w:ascii="Google Sans" w:cs="Google Sans" w:eastAsia="Google Sans" w:hAnsi="Google Sans"/>
          <w:color w:val="1f1f1f"/>
        </w:rPr>
        <w:drawing>
          <wp:inline distB="19050" distT="19050" distL="19050" distR="19050">
            <wp:extent cx="570230" cy="244384"/>
            <wp:effectExtent b="0" l="0" r="0" t="0"/>
            <wp:docPr id="148" name="image80.png"/>
            <a:graphic>
              <a:graphicData uri="http://schemas.openxmlformats.org/drawingml/2006/picture">
                <pic:pic>
                  <pic:nvPicPr>
                    <pic:cNvPr id="0" name="image80.png"/>
                    <pic:cNvPicPr preferRelativeResize="0"/>
                  </pic:nvPicPr>
                  <pic:blipFill>
                    <a:blip r:embed="rId70"/>
                    <a:srcRect b="0" l="0" r="0" t="0"/>
                    <a:stretch>
                      <a:fillRect/>
                    </a:stretch>
                  </pic:blipFill>
                  <pic:spPr>
                    <a:xfrm>
                      <a:off x="0" y="0"/>
                      <a:ext cx="570230" cy="2443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layers is strictly bounded by the union bound over all </w:t>
      </w:r>
      <w:r w:rsidDel="00000000" w:rsidR="00000000" w:rsidRPr="00000000">
        <w:rPr>
          <w:rFonts w:ascii="Google Sans" w:cs="Google Sans" w:eastAsia="Google Sans" w:hAnsi="Google Sans"/>
          <w:color w:val="1f1f1f"/>
        </w:rPr>
        <w:drawing>
          <wp:inline distB="19050" distT="19050" distL="19050" distR="19050">
            <wp:extent cx="704850" cy="245165"/>
            <wp:effectExtent b="0" l="0" r="0" t="0"/>
            <wp:docPr id="161" name="image132.png"/>
            <a:graphic>
              <a:graphicData uri="http://schemas.openxmlformats.org/drawingml/2006/picture">
                <pic:pic>
                  <pic:nvPicPr>
                    <pic:cNvPr id="0" name="image132.png"/>
                    <pic:cNvPicPr preferRelativeResize="0"/>
                  </pic:nvPicPr>
                  <pic:blipFill>
                    <a:blip r:embed="rId88"/>
                    <a:srcRect b="0" l="0" r="0" t="0"/>
                    <a:stretch>
                      <a:fillRect/>
                    </a:stretch>
                  </pic:blipFill>
                  <pic:spPr>
                    <a:xfrm>
                      <a:off x="0" y="0"/>
                      <a:ext cx="704850" cy="2451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layer triads: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48495"/>
            <wp:effectExtent b="0" l="0" r="0" t="0"/>
            <wp:docPr id="160" name="image110.png"/>
            <a:graphic>
              <a:graphicData uri="http://schemas.openxmlformats.org/drawingml/2006/picture">
                <pic:pic>
                  <pic:nvPicPr>
                    <pic:cNvPr id="0" name="image110.png"/>
                    <pic:cNvPicPr preferRelativeResize="0"/>
                  </pic:nvPicPr>
                  <pic:blipFill>
                    <a:blip r:embed="rId89"/>
                    <a:srcRect b="0" l="0" r="0" t="0"/>
                    <a:stretch>
                      <a:fillRect/>
                    </a:stretch>
                  </pic:blipFill>
                  <pic:spPr>
                    <a:xfrm>
                      <a:off x="0" y="0"/>
                      <a:ext cx="5905500" cy="74849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the dominant triads containing shared environment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63" name="image92.png"/>
            <a:graphic>
              <a:graphicData uri="http://schemas.openxmlformats.org/drawingml/2006/picture">
                <pic:pic>
                  <pic:nvPicPr>
                    <pic:cNvPr id="0" name="image92.png"/>
                    <pic:cNvPicPr preferRelativeResize="0"/>
                  </pic:nvPicPr>
                  <pic:blipFill>
                    <a:blip r:embed="rId75"/>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shared navigation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62" name="image93.png"/>
            <a:graphic>
              <a:graphicData uri="http://schemas.openxmlformats.org/drawingml/2006/picture">
                <pic:pic>
                  <pic:nvPicPr>
                    <pic:cNvPr id="0" name="image93.png"/>
                    <pic:cNvPicPr preferRelativeResize="0"/>
                  </pic:nvPicPr>
                  <pic:blipFill>
                    <a:blip r:embed="rId77"/>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6709"/>
            <wp:effectExtent b="0" l="0" r="0" t="0"/>
            <wp:docPr id="157" name="image118.png"/>
            <a:graphic>
              <a:graphicData uri="http://schemas.openxmlformats.org/drawingml/2006/picture">
                <pic:pic>
                  <pic:nvPicPr>
                    <pic:cNvPr id="0" name="image118.png"/>
                    <pic:cNvPicPr preferRelativeResize="0"/>
                  </pic:nvPicPr>
                  <pic:blipFill>
                    <a:blip r:embed="rId90"/>
                    <a:srcRect b="0" l="0" r="0" t="0"/>
                    <a:stretch>
                      <a:fillRect/>
                    </a:stretch>
                  </pic:blipFill>
                  <pic:spPr>
                    <a:xfrm>
                      <a:off x="0" y="0"/>
                      <a:ext cx="5905500" cy="45670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ShadowGram's composite threshold requires </w:t>
      </w:r>
      <w:r w:rsidDel="00000000" w:rsidR="00000000" w:rsidRPr="00000000">
        <w:rPr>
          <w:rFonts w:ascii="Google Sans" w:cs="Google Sans" w:eastAsia="Google Sans" w:hAnsi="Google Sans"/>
          <w:color w:val="1f1f1f"/>
        </w:rPr>
        <w:drawing>
          <wp:inline distB="19050" distT="19050" distL="19050" distR="19050">
            <wp:extent cx="1512094" cy="243559"/>
            <wp:effectExtent b="0" l="0" r="0" t="0"/>
            <wp:docPr id="156" name="image133.png"/>
            <a:graphic>
              <a:graphicData uri="http://schemas.openxmlformats.org/drawingml/2006/picture">
                <pic:pic>
                  <pic:nvPicPr>
                    <pic:cNvPr id="0" name="image133.png"/>
                    <pic:cNvPicPr preferRelativeResize="0"/>
                  </pic:nvPicPr>
                  <pic:blipFill>
                    <a:blip r:embed="rId91"/>
                    <a:srcRect b="0" l="0" r="0" t="0"/>
                    <a:stretch>
                      <a:fillRect/>
                    </a:stretch>
                  </pic:blipFill>
                  <pic:spPr>
                    <a:xfrm>
                      <a:off x="0" y="0"/>
                      <a:ext cx="1512094" cy="24355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w:t>
      </w:r>
      <w:r w:rsidDel="00000000" w:rsidR="00000000" w:rsidRPr="00000000">
        <w:rPr>
          <w:rFonts w:ascii="Google Sans" w:cs="Google Sans" w:eastAsia="Google Sans" w:hAnsi="Google Sans"/>
          <w:color w:val="1f1f1f"/>
        </w:rPr>
        <w:drawing>
          <wp:inline distB="19050" distT="19050" distL="19050" distR="19050">
            <wp:extent cx="198279" cy="250458"/>
            <wp:effectExtent b="0" l="0" r="0" t="0"/>
            <wp:docPr id="159" name="image138.png"/>
            <a:graphic>
              <a:graphicData uri="http://schemas.openxmlformats.org/drawingml/2006/picture">
                <pic:pic>
                  <pic:nvPicPr>
                    <pic:cNvPr id="0" name="image138.png"/>
                    <pic:cNvPicPr preferRelativeResize="0"/>
                  </pic:nvPicPr>
                  <pic:blipFill>
                    <a:blip r:embed="rId92"/>
                    <a:srcRect b="0" l="0" r="0" t="0"/>
                    <a:stretch>
                      <a:fillRect/>
                    </a:stretch>
                  </pic:blipFill>
                  <pic:spPr>
                    <a:xfrm>
                      <a:off x="0" y="0"/>
                      <a:ext cx="198279" cy="250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(micro-temporal synchronization) decays exponentially and is strictly binary-gated by </w:t>
      </w:r>
      <w:r w:rsidDel="00000000" w:rsidR="00000000" w:rsidRPr="00000000">
        <w:rPr>
          <w:rFonts w:ascii="Google Sans" w:cs="Google Sans" w:eastAsia="Google Sans" w:hAnsi="Google Sans"/>
          <w:color w:val="1f1f1f"/>
        </w:rPr>
        <w:drawing>
          <wp:inline distB="19050" distT="19050" distL="19050" distR="19050">
            <wp:extent cx="822325" cy="246697"/>
            <wp:effectExtent b="0" l="0" r="0" t="0"/>
            <wp:docPr id="158" name="image89.png"/>
            <a:graphic>
              <a:graphicData uri="http://schemas.openxmlformats.org/drawingml/2006/picture">
                <pic:pic>
                  <pic:nvPicPr>
                    <pic:cNvPr id="0" name="image89.png"/>
                    <pic:cNvPicPr preferRelativeResize="0"/>
                  </pic:nvPicPr>
                  <pic:blipFill>
                    <a:blip r:embed="rId93"/>
                    <a:srcRect b="0" l="0" r="0" t="0"/>
                    <a:stretch>
                      <a:fillRect/>
                    </a:stretch>
                  </pic:blipFill>
                  <pic:spPr>
                    <a:xfrm>
                      <a:off x="0" y="0"/>
                      <a:ext cx="822325" cy="246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contributes to the composite score only during immediate co-occurrence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legitimate sessions that align on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55" name="image92.png"/>
            <a:graphic>
              <a:graphicData uri="http://schemas.openxmlformats.org/drawingml/2006/picture">
                <pic:pic>
                  <pic:nvPicPr>
                    <pic:cNvPr id="0" name="image92.png"/>
                    <pic:cNvPicPr preferRelativeResize="0"/>
                  </pic:nvPicPr>
                  <pic:blipFill>
                    <a:blip r:embed="rId75"/>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54" name="image93.png"/>
            <a:graphic>
              <a:graphicData uri="http://schemas.openxmlformats.org/drawingml/2006/picture">
                <pic:pic>
                  <pic:nvPicPr>
                    <pic:cNvPr id="0" name="image93.png"/>
                    <pic:cNvPicPr preferRelativeResize="0"/>
                  </pic:nvPicPr>
                  <pic:blipFill>
                    <a:blip r:embed="rId77"/>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achieving the composite score </w:t>
      </w:r>
      <w:r w:rsidDel="00000000" w:rsidR="00000000" w:rsidRPr="00000000">
        <w:rPr>
          <w:rFonts w:ascii="Google Sans" w:cs="Google Sans" w:eastAsia="Google Sans" w:hAnsi="Google Sans"/>
          <w:color w:val="1f1f1f"/>
        </w:rPr>
        <w:drawing>
          <wp:inline distB="19050" distT="19050" distL="19050" distR="19050">
            <wp:extent cx="716756" cy="245745"/>
            <wp:effectExtent b="0" l="0" r="0" t="0"/>
            <wp:docPr id="134" name="image100.png"/>
            <a:graphic>
              <a:graphicData uri="http://schemas.openxmlformats.org/drawingml/2006/picture">
                <pic:pic>
                  <pic:nvPicPr>
                    <pic:cNvPr id="0" name="image100.png"/>
                    <pic:cNvPicPr preferRelativeResize="0"/>
                  </pic:nvPicPr>
                  <pic:blipFill>
                    <a:blip r:embed="rId25"/>
                    <a:srcRect b="0" l="0" r="0" t="0"/>
                    <a:stretch>
                      <a:fillRect/>
                    </a:stretch>
                  </pic:blipFill>
                  <pic:spPr>
                    <a:xfrm>
                      <a:off x="0" y="0"/>
                      <a:ext cx="716756" cy="245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requires high affinity in either the kinetic layer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31" name="image77.png"/>
            <a:graphic>
              <a:graphicData uri="http://schemas.openxmlformats.org/drawingml/2006/picture">
                <pic:pic>
                  <pic:nvPicPr>
                    <pic:cNvPr id="0" name="image77.png"/>
                    <pic:cNvPicPr preferRelativeResize="0"/>
                  </pic:nvPicPr>
                  <pic:blipFill>
                    <a:blip r:embed="rId81"/>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the semantic layer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30" name="image69.png"/>
            <a:graphic>
              <a:graphicData uri="http://schemas.openxmlformats.org/drawingml/2006/picture">
                <pic:pic>
                  <pic:nvPicPr>
                    <pic:cNvPr id="0" name="image69.png"/>
                    <pic:cNvPicPr preferRelativeResize="0"/>
                  </pic:nvPicPr>
                  <pic:blipFill>
                    <a:blip r:embed="rId83"/>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Computing the triad probabilities involving these independent biological and cognitive layers: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6709"/>
            <wp:effectExtent b="0" l="0" r="0" t="0"/>
            <wp:docPr id="133" name="image109.png"/>
            <a:graphic>
              <a:graphicData uri="http://schemas.openxmlformats.org/drawingml/2006/picture">
                <pic:pic>
                  <pic:nvPicPr>
                    <pic:cNvPr id="0" name="image109.png"/>
                    <pic:cNvPicPr preferRelativeResize="0"/>
                  </pic:nvPicPr>
                  <pic:blipFill>
                    <a:blip r:embed="rId94"/>
                    <a:srcRect b="0" l="0" r="0" t="0"/>
                    <a:stretch>
                      <a:fillRect/>
                    </a:stretch>
                  </pic:blipFill>
                  <pic:spPr>
                    <a:xfrm>
                      <a:off x="0" y="0"/>
                      <a:ext cx="5905500" cy="45670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6709"/>
            <wp:effectExtent b="0" l="0" r="0" t="0"/>
            <wp:docPr id="132" name="image108.png"/>
            <a:graphic>
              <a:graphicData uri="http://schemas.openxmlformats.org/drawingml/2006/picture">
                <pic:pic>
                  <pic:nvPicPr>
                    <pic:cNvPr id="0" name="image108.png"/>
                    <pic:cNvPicPr preferRelativeResize="0"/>
                  </pic:nvPicPr>
                  <pic:blipFill>
                    <a:blip r:embed="rId95"/>
                    <a:srcRect b="0" l="0" r="0" t="0"/>
                    <a:stretch>
                      <a:fillRect/>
                    </a:stretch>
                  </pic:blipFill>
                  <pic:spPr>
                    <a:xfrm>
                      <a:off x="0" y="0"/>
                      <a:ext cx="5905500" cy="45670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6709"/>
            <wp:effectExtent b="0" l="0" r="0" t="0"/>
            <wp:docPr id="127" name="image83.png"/>
            <a:graphic>
              <a:graphicData uri="http://schemas.openxmlformats.org/drawingml/2006/picture">
                <pic:pic>
                  <pic:nvPicPr>
                    <pic:cNvPr id="0" name="image83.png"/>
                    <pic:cNvPicPr preferRelativeResize="0"/>
                  </pic:nvPicPr>
                  <pic:blipFill>
                    <a:blip r:embed="rId96"/>
                    <a:srcRect b="0" l="0" r="0" t="0"/>
                    <a:stretch>
                      <a:fillRect/>
                    </a:stretch>
                  </pic:blipFill>
                  <pic:spPr>
                    <a:xfrm>
                      <a:off x="0" y="0"/>
                      <a:ext cx="5905500" cy="45670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6709"/>
            <wp:effectExtent b="0" l="0" r="0" t="0"/>
            <wp:docPr id="126" name="image123.png"/>
            <a:graphic>
              <a:graphicData uri="http://schemas.openxmlformats.org/drawingml/2006/picture">
                <pic:pic>
                  <pic:nvPicPr>
                    <pic:cNvPr id="0" name="image123.png"/>
                    <pic:cNvPicPr preferRelativeResize="0"/>
                  </pic:nvPicPr>
                  <pic:blipFill>
                    <a:blip r:embed="rId97"/>
                    <a:srcRect b="0" l="0" r="0" t="0"/>
                    <a:stretch>
                      <a:fillRect/>
                    </a:stretch>
                  </pic:blipFill>
                  <pic:spPr>
                    <a:xfrm>
                      <a:off x="0" y="0"/>
                      <a:ext cx="5905500" cy="45670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Summing across all valid subsets yielding </w:t>
      </w:r>
      <w:r w:rsidDel="00000000" w:rsidR="00000000" w:rsidRPr="00000000">
        <w:rPr>
          <w:rFonts w:ascii="Google Sans" w:cs="Google Sans" w:eastAsia="Google Sans" w:hAnsi="Google Sans"/>
          <w:color w:val="1f1f1f"/>
        </w:rPr>
        <w:drawing>
          <wp:inline distB="19050" distT="19050" distL="19050" distR="19050">
            <wp:extent cx="1058542" cy="244279"/>
            <wp:effectExtent b="0" l="0" r="0" t="0"/>
            <wp:docPr id="129" name="image94.png"/>
            <a:graphic>
              <a:graphicData uri="http://schemas.openxmlformats.org/drawingml/2006/picture">
                <pic:pic>
                  <pic:nvPicPr>
                    <pic:cNvPr id="0" name="image94.png"/>
                    <pic:cNvPicPr preferRelativeResize="0"/>
                  </pic:nvPicPr>
                  <pic:blipFill>
                    <a:blip r:embed="rId98"/>
                    <a:srcRect b="0" l="0" r="0" t="0"/>
                    <a:stretch>
                      <a:fillRect/>
                    </a:stretch>
                  </pic:blipFill>
                  <pic:spPr>
                    <a:xfrm>
                      <a:off x="0" y="0"/>
                      <a:ext cx="1058542" cy="244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real-world distributions demonstrates that the probability of false association collapses: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6709"/>
            <wp:effectExtent b="0" l="0" r="0" t="0"/>
            <wp:docPr id="128" name="image96.png"/>
            <a:graphic>
              <a:graphicData uri="http://schemas.openxmlformats.org/drawingml/2006/picture">
                <pic:pic>
                  <pic:nvPicPr>
                    <pic:cNvPr id="0" name="image96.png"/>
                    <pic:cNvPicPr preferRelativeResize="0"/>
                  </pic:nvPicPr>
                  <pic:blipFill>
                    <a:blip r:embed="rId99"/>
                    <a:srcRect b="0" l="0" r="0" t="0"/>
                    <a:stretch>
                      <a:fillRect/>
                    </a:stretch>
                  </pic:blipFill>
                  <pic:spPr>
                    <a:xfrm>
                      <a:off x="0" y="0"/>
                      <a:ext cx="5905500" cy="45670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mathematical derivation confirms that requiring simultaneous convergence across three orthogonal behavioral dimensions prevents co-located corporate and campus populations from linking into fraudulent graph communities, resolving the operational false positive dilemma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State-of-the-Art Benchmarking &amp; Intellectual Property</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Head-to-Head Architectural Comparison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enterprise fraud and identity verification market contains several established paradigms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contextualize ShadowGram’s architectural contribution, its core technical components are benchmarked against industry standard platforms: BioCatch, Arkose Labs, Sift, ThreatMetrix (LexisNexis Risk Solutions), and DataDome / Cloudflare Turnstile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Vector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ShadowGram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BioCatch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Arkose Labs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Sift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ThreatMetrix / LexisNexis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DataDome / Cloudflare Turnstile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Detection Modality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Multi-layer relational hypergraph clustering and behavioral covariance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Monadic behavioral biometrics and cognitive intent profiling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Adaptive proof-of-work challenges and interactive puzzles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Supervised machine learning and global digital trust consortium graphs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Rule-based and heuristic identity graph entity resolution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Edge-layer WAF, HTTP/TLS fingerprinting, and proof-of-space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Entity Resolution Scope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Ephemeral, cross-session relational covariance requiring zero PII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Longitudinal, single-user historical baseline profiling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Session-isolated bot challenge verification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Persistent account and device identity linking across merchant networks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consortium linking (LexID, PII, hardware MAC/GUID)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Perimeter IP, autonomous system number (ASN), and TLS client hello metadata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Resilience to Autonomous LLM Agents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Clusters swarms via unalterable cross-session synchronization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Low-to-Moderate: Advanced agents mimic human Bézier curves and typing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Ineffective: Vision models solve puzzles (Halligan 70.6%)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Personas use clean residential IPs and unique synthetic PII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Ineffective: Synthetic identities bypass static credit tradelines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Ineffective: Anti-detect browsers bypass edge fingerprinting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Egress Dependency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Operates independently of IP reputation and ASN classification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Primarily analyzes on-page interaction physics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Correlates challenge drop rates with IP subnets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Heavy reliance on IP reputation and network velocity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 Dependent on IP reputation, carrier proxy data, and geo-IP</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Core detection relies on IP scoring, CIDR blocks, and BGP routes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Kinetic Biometric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jerk spectral entropy and Bézier knot-transition detection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User-specific muscle memory, gyro-holding angle, and touch velocity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Basic bot cursor linearity detection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Device movement used as secondary scalar input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 Hardware configuration focus without cursor kinetics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Coarse: Event listener validation without deep biomechanics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Adjudication and Regulatory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Inspectable natural-language covariance evidence dossiers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Opaque numeric risk score (0–1000) and behavioral flags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Pass/Fail challenge outcome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Monadic risk score (0–100) with top model feature weights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Reason Codes mapped to credit bureau attributes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edge drop, rate limit, or CAPTCHA 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Technical Novelty Versus Prior Art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comprehensive intellectual property audit requires delineating ShadowGram's novel technical contributions from existing patented prior art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 Art Overlaps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behavioral biometrics sector is heavily covered by patents held by BioCatch Ltd. and BehavioSec (acquired by LexisNexis)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BioCatch's foundational patent US8938787B2 (</w:t>
      </w:r>
      <w:r w:rsidDel="00000000" w:rsidR="00000000" w:rsidRPr="00000000">
        <w:rPr>
          <w:rFonts w:ascii="Google Sans" w:cs="Google Sans" w:eastAsia="Google Sans" w:hAnsi="Google Sans"/>
          <w:i w:val="1"/>
          <w:iCs w:val="1"/>
          <w:color w:val="1f1f1f"/>
          <w:rtl w:val="0"/>
        </w:rPr>
        <w:t xml:space="preserve">"System, device, and method of detecting identity of a user of a mobile electronic device"</w:t>
      </w:r>
      <w:r w:rsidDel="00000000" w:rsidR="00000000" w:rsidRPr="00000000">
        <w:rPr>
          <w:rFonts w:ascii="Google Sans" w:cs="Google Sans" w:eastAsia="Google Sans" w:hAnsi="Google Sans"/>
          <w:color w:val="1f1f1f"/>
          <w:rtl w:val="0"/>
        </w:rPr>
        <w:t xml:space="preserve">) claims methods for authenticating an individual user by establishing a baseline profile of physical traits (touch gestures, acceleration, holding angles) and comparing subsequent usage against this stored reference template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Similarly, BioCatch’s US10298614B2 claims behavioral cookies that track historical interaction patterns across browsing sessions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ThreatMetrix and Sift hold broad prior art regarding identity networks and device graph aggregation (e.g., LexID Digital and Sift Digital Trust Platform)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These platforms construct graph topologies by linking nodes through shared deterministic identifiers: credit card hashes, physical delivery addresses, phone numbers, browser fingerprint cookies, or persistent device IDs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adversary changes these credentials, uses synthetic identities, or routes through anti-detect profiles that randomize canvas and WebGL hashes, these legacy identity graphs fail to form linking edges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Genuine Technical Novelties in ShadowGram</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ShadowGram introduces three architectural differentiators that do not infringe upon monadic profiling or persistent identity linking: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genuine novelty is Relational Behavioral Covariance Clustering. Unlike BioCatch’s architecture—which requires a historical baseline of a known user to detect anomalies (monadic verification)—ShadowGram operates entirely without historical baselines or persistent user identity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establishes graph edges between ostensibly unrelated, first-time user accounts based on cross-session statistical covariance (kinetic jerk entropy distributions, SPA transition matrices, and latent semantic clustering)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enables the immediate detection of synthetic identity rings where every applicant is an entirely new identity without historical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novelty is Honey-DOM Accessibility Tree Tripwires. Multimodal vision models and browser automation tools (such as Playwright and Claude Computer Use) increasingly interact with web applications by querying the browser's Accessibility (ARIA) Tree rather than parsing complex, obfuscated visual DOMs or capturing screenshots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Querying via accessibility properties (such as getByRole, getByLabel, or accessibility nodes) provides agents with a stable, structured representation of interactive elements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ShadowGram exploits this paradigm by injecting structural Honey-DOM tripwires: invisible DOM elements configured with enticing ARIA attributes (e.g., &lt;button role="button" aria-label="Auto-Fill Verified Application" style="opacity:0; position:absolute; left:-9999px;"&gt;)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sighted human users rely on the visual rasterized display, they never interact with these elements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Autonomous agents parsing the accessibility tree inspect, focus, or click these decoy targets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An interaction with a honey-DOM node immediately generates a deterministic relational edge weight </w:t>
      </w:r>
      <w:r w:rsidDel="00000000" w:rsidR="00000000" w:rsidRPr="00000000">
        <w:rPr>
          <w:rFonts w:ascii="Google Sans" w:cs="Google Sans" w:eastAsia="Google Sans" w:hAnsi="Google Sans"/>
          <w:color w:val="1f1f1f"/>
        </w:rPr>
        <w:drawing>
          <wp:inline distB="19050" distT="19050" distL="19050" distR="19050">
            <wp:extent cx="1567339" cy="244261"/>
            <wp:effectExtent b="0" l="0" r="0" t="0"/>
            <wp:docPr id="125" name="image90.png"/>
            <a:graphic>
              <a:graphicData uri="http://schemas.openxmlformats.org/drawingml/2006/picture">
                <pic:pic>
                  <pic:nvPicPr>
                    <pic:cNvPr id="0" name="image90.png"/>
                    <pic:cNvPicPr preferRelativeResize="0"/>
                  </pic:nvPicPr>
                  <pic:blipFill>
                    <a:blip r:embed="rId100"/>
                    <a:srcRect b="0" l="0" r="0" t="0"/>
                    <a:stretch>
                      <a:fillRect/>
                    </a:stretch>
                  </pic:blipFill>
                  <pic:spPr>
                    <a:xfrm>
                      <a:off x="0" y="0"/>
                      <a:ext cx="1567339" cy="2442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linking agents across sessions without generating human false positives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novelty is the Explainable Graph-to-Text "Why Layer". Standard machine learning fraud platforms output an uncalibrated scalar probability score (e.g., "Risk: 0.88"), which functions as an uninterpretable black box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ShadowGram's graph compilation engine extracts the exact topological and statistical properties of the Louvain cluster (e.g., </w:t>
      </w:r>
      <w:r w:rsidDel="00000000" w:rsidR="00000000" w:rsidRPr="00000000">
        <w:rPr>
          <w:rFonts w:ascii="Google Sans" w:cs="Google Sans" w:eastAsia="Google Sans" w:hAnsi="Google Sans"/>
          <w:color w:val="1f1f1f"/>
        </w:rPr>
        <w:drawing>
          <wp:inline distB="19050" distT="19050" distL="19050" distR="19050">
            <wp:extent cx="358933" cy="235871"/>
            <wp:effectExtent b="0" l="0" r="0" t="0"/>
            <wp:docPr id="150" name="image111.png"/>
            <a:graphic>
              <a:graphicData uri="http://schemas.openxmlformats.org/drawingml/2006/picture">
                <pic:pic>
                  <pic:nvPicPr>
                    <pic:cNvPr id="0" name="image111.png"/>
                    <pic:cNvPicPr preferRelativeResize="0"/>
                  </pic:nvPicPr>
                  <pic:blipFill>
                    <a:blip r:embed="rId101"/>
                    <a:srcRect b="0" l="0" r="0" t="0"/>
                    <a:stretch>
                      <a:fillRect/>
                    </a:stretch>
                  </pic:blipFill>
                  <pic:spPr>
                    <a:xfrm>
                      <a:off x="0" y="0"/>
                      <a:ext cx="358933" cy="2358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micro-temporal phase alignment, identical 4-state Markov SPA paths, and cosine similarity </w:t>
      </w:r>
      <w:r w:rsidDel="00000000" w:rsidR="00000000" w:rsidRPr="00000000">
        <w:rPr>
          <w:rFonts w:ascii="Google Sans" w:cs="Google Sans" w:eastAsia="Google Sans" w:hAnsi="Google Sans"/>
          <w:color w:val="1f1f1f"/>
        </w:rPr>
        <w:drawing>
          <wp:inline distB="19050" distT="19050" distL="19050" distR="19050">
            <wp:extent cx="1264758" cy="244792"/>
            <wp:effectExtent b="0" l="0" r="0" t="0"/>
            <wp:docPr id="149" name="image106.png"/>
            <a:graphic>
              <a:graphicData uri="http://schemas.openxmlformats.org/drawingml/2006/picture">
                <pic:pic>
                  <pic:nvPicPr>
                    <pic:cNvPr id="0" name="image106.png"/>
                    <pic:cNvPicPr preferRelativeResize="0"/>
                  </pic:nvPicPr>
                  <pic:blipFill>
                    <a:blip r:embed="rId102"/>
                    <a:srcRect b="0" l="0" r="0" t="0"/>
                    <a:stretch>
                      <a:fillRect/>
                    </a:stretch>
                  </pic:blipFill>
                  <pic:spPr>
                    <a:xfrm>
                      <a:off x="0" y="0"/>
                      <a:ext cx="1264758" cy="244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intent vectors) and automatically compiles them into an auditable, natural-language forensic dossier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directly bridges the gap between graph mathematics and regulatory adverse-action mandates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Stress-Testing &amp; Evasion Analysis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assess the operational resilience of ShadowGram against a determined, well-resourced adversary, three evasion strategies were engineered and evaluated against the detection pipeline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Evasion Scenarios</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A: Stochastic Jitter Injection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Scenario A, the threat actor attempts to defeat Layer 3 (Micro-Temporal Synchronization, </w:t>
      </w:r>
      <w:r w:rsidDel="00000000" w:rsidR="00000000" w:rsidRPr="00000000">
        <w:rPr>
          <w:rFonts w:ascii="Google Sans" w:cs="Google Sans" w:eastAsia="Google Sans" w:hAnsi="Google Sans"/>
          <w:color w:val="1f1f1f"/>
        </w:rPr>
        <w:drawing>
          <wp:inline distB="19050" distT="19050" distL="19050" distR="19050">
            <wp:extent cx="822325" cy="246697"/>
            <wp:effectExtent b="0" l="0" r="0" t="0"/>
            <wp:docPr id="141" name="image89.png"/>
            <a:graphic>
              <a:graphicData uri="http://schemas.openxmlformats.org/drawingml/2006/picture">
                <pic:pic>
                  <pic:nvPicPr>
                    <pic:cNvPr id="0" name="image89.png"/>
                    <pic:cNvPicPr preferRelativeResize="0"/>
                  </pic:nvPicPr>
                  <pic:blipFill>
                    <a:blip r:embed="rId93"/>
                    <a:srcRect b="0" l="0" r="0" t="0"/>
                    <a:stretch>
                      <a:fillRect/>
                    </a:stretch>
                  </pic:blipFill>
                  <pic:spPr>
                    <a:xfrm>
                      <a:off x="0" y="0"/>
                      <a:ext cx="822325" cy="246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introducing stochastic delay jitter to outbound API requests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Rather than dispatching worker requests immediately upon task completion, the agent runtime samples delays from a Gaussian or heavy-tailed Pareto distribution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052"/>
            <wp:effectExtent b="0" l="0" r="0" t="0"/>
            <wp:docPr id="139" name="image103.png"/>
            <a:graphic>
              <a:graphicData uri="http://schemas.openxmlformats.org/drawingml/2006/picture">
                <pic:pic>
                  <pic:nvPicPr>
                    <pic:cNvPr id="0" name="image103.png"/>
                    <pic:cNvPicPr preferRelativeResize="0"/>
                  </pic:nvPicPr>
                  <pic:blipFill>
                    <a:blip r:embed="rId103"/>
                    <a:srcRect b="0" l="0" r="0" t="0"/>
                    <a:stretch>
                      <a:fillRect/>
                    </a:stretch>
                  </pic:blipFill>
                  <pic:spPr>
                    <a:xfrm>
                      <a:off x="0" y="0"/>
                      <a:ext cx="5905500" cy="463052"/>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mechanism increases </w:t>
      </w:r>
      <w:r w:rsidDel="00000000" w:rsidR="00000000" w:rsidRPr="00000000">
        <w:rPr>
          <w:rFonts w:ascii="Google Sans" w:cs="Google Sans" w:eastAsia="Google Sans" w:hAnsi="Google Sans"/>
          <w:color w:val="1f1f1f"/>
        </w:rPr>
        <w:drawing>
          <wp:inline distB="19050" distT="19050" distL="19050" distR="19050">
            <wp:extent cx="393542" cy="248553"/>
            <wp:effectExtent b="0" l="0" r="0" t="0"/>
            <wp:docPr id="145" name="image99.png"/>
            <a:graphic>
              <a:graphicData uri="http://schemas.openxmlformats.org/drawingml/2006/picture">
                <pic:pic>
                  <pic:nvPicPr>
                    <pic:cNvPr id="0" name="image99.png"/>
                    <pic:cNvPicPr preferRelativeResize="0"/>
                  </pic:nvPicPr>
                  <pic:blipFill>
                    <a:blip r:embed="rId104"/>
                    <a:srcRect b="0" l="0" r="0" t="0"/>
                    <a:stretch>
                      <a:fillRect/>
                    </a:stretch>
                  </pic:blipFill>
                  <pic:spPr>
                    <a:xfrm>
                      <a:off x="0" y="0"/>
                      <a:ext cx="393542" cy="248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beyond the rigid </w:t>
      </w:r>
      <w:r w:rsidDel="00000000" w:rsidR="00000000" w:rsidRPr="00000000">
        <w:rPr>
          <w:rFonts w:ascii="Google Sans" w:cs="Google Sans" w:eastAsia="Google Sans" w:hAnsi="Google Sans"/>
          <w:color w:val="1f1f1f"/>
        </w:rPr>
        <w:drawing>
          <wp:inline distB="19050" distT="19050" distL="19050" distR="19050">
            <wp:extent cx="250190" cy="239766"/>
            <wp:effectExtent b="0" l="0" r="0" t="0"/>
            <wp:docPr id="143" name="image112.png"/>
            <a:graphic>
              <a:graphicData uri="http://schemas.openxmlformats.org/drawingml/2006/picture">
                <pic:pic>
                  <pic:nvPicPr>
                    <pic:cNvPr id="0" name="image112.png"/>
                    <pic:cNvPicPr preferRelativeResize="0"/>
                  </pic:nvPicPr>
                  <pic:blipFill>
                    <a:blip r:embed="rId105"/>
                    <a:srcRect b="0" l="0" r="0" t="0"/>
                    <a:stretch>
                      <a:fillRect/>
                    </a:stretch>
                  </pic:blipFill>
                  <pic:spPr>
                    <a:xfrm>
                      <a:off x="0" y="0"/>
                      <a:ext cx="250190" cy="2397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-second cutoff, driving the baseline micro-temporal affinity score </w:t>
      </w:r>
      <w:r w:rsidDel="00000000" w:rsidR="00000000" w:rsidRPr="00000000">
        <w:rPr>
          <w:rFonts w:ascii="Google Sans" w:cs="Google Sans" w:eastAsia="Google Sans" w:hAnsi="Google Sans"/>
          <w:color w:val="1f1f1f"/>
        </w:rPr>
        <w:drawing>
          <wp:inline distB="19050" distT="19050" distL="19050" distR="19050">
            <wp:extent cx="1054256" cy="243290"/>
            <wp:effectExtent b="0" l="0" r="0" t="0"/>
            <wp:docPr id="136" name="image97.png"/>
            <a:graphic>
              <a:graphicData uri="http://schemas.openxmlformats.org/drawingml/2006/picture">
                <pic:pic>
                  <pic:nvPicPr>
                    <pic:cNvPr id="0" name="image97.png"/>
                    <pic:cNvPicPr preferRelativeResize="0"/>
                  </pic:nvPicPr>
                  <pic:blipFill>
                    <a:blip r:embed="rId106"/>
                    <a:srcRect b="0" l="0" r="0" t="0"/>
                    <a:stretch>
                      <a:fillRect/>
                    </a:stretch>
                  </pic:blipFill>
                  <pic:spPr>
                    <a:xfrm>
                      <a:off x="0" y="0"/>
                      <a:ext cx="1054256" cy="2432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disconnecting the temporal edge set </w:t>
      </w:r>
      <w:r w:rsidDel="00000000" w:rsidR="00000000" w:rsidRPr="00000000">
        <w:rPr>
          <w:rFonts w:ascii="Google Sans" w:cs="Google Sans" w:eastAsia="Google Sans" w:hAnsi="Google Sans"/>
          <w:color w:val="1f1f1f"/>
        </w:rPr>
        <w:drawing>
          <wp:inline distB="19050" distT="19050" distL="19050" distR="19050">
            <wp:extent cx="222726" cy="254544"/>
            <wp:effectExtent b="0" l="0" r="0" t="0"/>
            <wp:docPr id="135" name="image104.png"/>
            <a:graphic>
              <a:graphicData uri="http://schemas.openxmlformats.org/drawingml/2006/picture">
                <pic:pic>
                  <pic:nvPicPr>
                    <pic:cNvPr id="0" name="image104.png"/>
                    <pic:cNvPicPr preferRelativeResize="0"/>
                  </pic:nvPicPr>
                  <pic:blipFill>
                    <a:blip r:embed="rId107"/>
                    <a:srcRect b="0" l="0" r="0" t="0"/>
                    <a:stretch>
                      <a:fillRect/>
                    </a:stretch>
                  </pic:blipFill>
                  <pic:spPr>
                    <a:xfrm>
                      <a:off x="0" y="0"/>
                      <a:ext cx="222726" cy="25454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counter this evasion, ShadowGram must replace rigid pairwise timestamp subtraction with Point Process Cross-Correlation and Hawkes Process Spectral Analysis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Legitimate human traffic follows non-homogeneous Poisson processes driven by diurnal human activity cycles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an adversary programmatically introduces Gaussian or Pareto jitter across hundreds of worker nodes, the aggregate inter-arrival distribution preserves artificial mathematical symmetry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ShadowGram applies the two-sample Kolmogorov-Smirnov (KS) test to evaluate whether the inter-arrival intervals match a natural Poisson arrival process, while calculating the cross-correlation function </w:t>
      </w:r>
      <w:r w:rsidDel="00000000" w:rsidR="00000000" w:rsidRPr="00000000">
        <w:rPr>
          <w:rFonts w:ascii="Google Sans" w:cs="Google Sans" w:eastAsia="Google Sans" w:hAnsi="Google Sans"/>
          <w:color w:val="1f1f1f"/>
        </w:rPr>
        <w:drawing>
          <wp:inline distB="19050" distT="19050" distL="19050" distR="19050">
            <wp:extent cx="2389508" cy="244035"/>
            <wp:effectExtent b="0" l="0" r="0" t="0"/>
            <wp:docPr id="138" name="image101.png"/>
            <a:graphic>
              <a:graphicData uri="http://schemas.openxmlformats.org/drawingml/2006/picture">
                <pic:pic>
                  <pic:nvPicPr>
                    <pic:cNvPr id="0" name="image101.png"/>
                    <pic:cNvPicPr preferRelativeResize="0"/>
                  </pic:nvPicPr>
                  <pic:blipFill>
                    <a:blip r:embed="rId108"/>
                    <a:srcRect b="0" l="0" r="0" t="0"/>
                    <a:stretch>
                      <a:fillRect/>
                    </a:stretch>
                  </pic:blipFill>
                  <pic:spPr>
                    <a:xfrm>
                      <a:off x="0" y="0"/>
                      <a:ext cx="2389508" cy="2440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session event streams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Even when delayed, worker threads pulling from centralized task queues maintain cross-correlation peaks at predictable dispatch lag intervals, preserving the relational edge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B: Path Permutation and Dummy Interaction Injection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Scenario B, the adversary attempts to evade Layer 2 (Navigation Sequence FSM) by programming agents to perform random exploratory behaviors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Prior to entering the targeted loan origination funnel, each agent introduces a randomized number of dummy state transitions: browsing static marketing pages, toggling UI theme selectors, clicking informational links, and opening help accordions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string alignment algorithms (such as standard Levenshtein distance) suffer substantial degradation under this evasion: the insertion of extraneous tokens </w:t>
      </w:r>
      <w:r w:rsidDel="00000000" w:rsidR="00000000" w:rsidRPr="00000000">
        <w:rPr>
          <w:rFonts w:ascii="Google Sans" w:cs="Google Sans" w:eastAsia="Google Sans" w:hAnsi="Google Sans"/>
          <w:color w:val="1f1f1f"/>
        </w:rPr>
        <w:drawing>
          <wp:inline distB="19050" distT="19050" distL="19050" distR="19050">
            <wp:extent cx="574675" cy="246289"/>
            <wp:effectExtent b="0" l="0" r="0" t="0"/>
            <wp:docPr id="137" name="image98.png"/>
            <a:graphic>
              <a:graphicData uri="http://schemas.openxmlformats.org/drawingml/2006/picture">
                <pic:pic>
                  <pic:nvPicPr>
                    <pic:cNvPr id="0" name="image98.png"/>
                    <pic:cNvPicPr preferRelativeResize="0"/>
                  </pic:nvPicPr>
                  <pic:blipFill>
                    <a:blip r:embed="rId109"/>
                    <a:srcRect b="0" l="0" r="0" t="0"/>
                    <a:stretch>
                      <a:fillRect/>
                    </a:stretch>
                  </pic:blipFill>
                  <pic:spPr>
                    <a:xfrm>
                      <a:off x="0" y="0"/>
                      <a:ext cx="574675" cy="246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inflates the edit distance, driving </w:t>
      </w:r>
      <w:r w:rsidDel="00000000" w:rsidR="00000000" w:rsidRPr="00000000">
        <w:rPr>
          <w:rFonts w:ascii="Google Sans" w:cs="Google Sans" w:eastAsia="Google Sans" w:hAnsi="Google Sans"/>
          <w:color w:val="1f1f1f"/>
        </w:rPr>
        <w:drawing>
          <wp:inline distB="19050" distT="19050" distL="19050" distR="19050">
            <wp:extent cx="651827" cy="248315"/>
            <wp:effectExtent b="0" l="0" r="0" t="0"/>
            <wp:docPr id="98" name="image75.png"/>
            <a:graphic>
              <a:graphicData uri="http://schemas.openxmlformats.org/drawingml/2006/picture">
                <pic:pic>
                  <pic:nvPicPr>
                    <pic:cNvPr id="0" name="image75.png"/>
                    <pic:cNvPicPr preferRelativeResize="0"/>
                  </pic:nvPicPr>
                  <pic:blipFill>
                    <a:blip r:embed="rId52"/>
                    <a:srcRect b="0" l="0" r="0" t="0"/>
                    <a:stretch>
                      <a:fillRect/>
                    </a:stretch>
                  </pic:blipFill>
                  <pic:spPr>
                    <a:xfrm>
                      <a:off x="0" y="0"/>
                      <a:ext cx="651827" cy="248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below the layer threshold </w:t>
      </w:r>
      <w:r w:rsidDel="00000000" w:rsidR="00000000" w:rsidRPr="00000000">
        <w:rPr>
          <w:rFonts w:ascii="Google Sans" w:cs="Google Sans" w:eastAsia="Google Sans" w:hAnsi="Google Sans"/>
          <w:color w:val="1f1f1f"/>
        </w:rPr>
        <w:drawing>
          <wp:inline distB="19050" distT="19050" distL="19050" distR="19050">
            <wp:extent cx="170180" cy="255270"/>
            <wp:effectExtent b="0" l="0" r="0" t="0"/>
            <wp:docPr id="103" name="image78.png"/>
            <a:graphic>
              <a:graphicData uri="http://schemas.openxmlformats.org/drawingml/2006/picture">
                <pic:pic>
                  <pic:nvPicPr>
                    <pic:cNvPr id="0" name="image78.png"/>
                    <pic:cNvPicPr preferRelativeResize="0"/>
                  </pic:nvPicPr>
                  <pic:blipFill>
                    <a:blip r:embed="rId110"/>
                    <a:srcRect b="0" l="0" r="0" t="0"/>
                    <a:stretch>
                      <a:fillRect/>
                    </a:stretch>
                  </pic:blipFill>
                  <pic:spPr>
                    <a:xfrm>
                      <a:off x="0" y="0"/>
                      <a:ext cx="170180" cy="25527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withstand path permutation, ShadowGram must transition from global string alignment to Longest Common Subsequence (LCS) Subgraph Mining and Directed Graph Edit Distance (GED) focused exclusively on core transactional subgraphs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navigation path must be decomposed into essential functional states versus non-functional exploratory states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applying an absorbing Markov abstraction that collapses peripheral excursion nodes into self-loop transition probabilities: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47004"/>
            <wp:effectExtent b="0" l="0" r="0" t="0"/>
            <wp:docPr id="101" name="image95.png"/>
            <a:graphic>
              <a:graphicData uri="http://schemas.openxmlformats.org/drawingml/2006/picture">
                <pic:pic>
                  <pic:nvPicPr>
                    <pic:cNvPr id="0" name="image95.png"/>
                    <pic:cNvPicPr preferRelativeResize="0"/>
                  </pic:nvPicPr>
                  <pic:blipFill>
                    <a:blip r:embed="rId111"/>
                    <a:srcRect b="0" l="0" r="0" t="0"/>
                    <a:stretch>
                      <a:fillRect/>
                    </a:stretch>
                  </pic:blipFill>
                  <pic:spPr>
                    <a:xfrm>
                      <a:off x="0" y="0"/>
                      <a:ext cx="5905500" cy="64700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business sequence remains invariant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inserting dummy clicks exposes the agent to kinetic analysis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92" name="image77.png"/>
            <a:graphic>
              <a:graphicData uri="http://schemas.openxmlformats.org/drawingml/2006/picture">
                <pic:pic>
                  <pic:nvPicPr>
                    <pic:cNvPr id="0" name="image77.png"/>
                    <pic:cNvPicPr preferRelativeResize="0"/>
                  </pic:nvPicPr>
                  <pic:blipFill>
                    <a:blip r:embed="rId81"/>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programmatic dummy clicks generated by automation frameworks lack genuine cognitive hesitation pauses, creating kinetic anomalies that increase edge affinity in Layer 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C: Low-and-Slow Swarm Execution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Scenario C, the adversary sacrifices execution speed to evade real-time stream processing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executing an attack burst within minutes, the syndicate orchestrates a distributed campaign stretched over days or weeks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One agent applies on a Monday, a second agent applies on a Wednesday, and loan drawdowns are coordinated over extended time horizons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graph memory is constrained by temporal sliding windows (such as </w:t>
      </w:r>
      <w:r w:rsidDel="00000000" w:rsidR="00000000" w:rsidRPr="00000000">
        <w:rPr>
          <w:rFonts w:ascii="Google Sans" w:cs="Google Sans" w:eastAsia="Google Sans" w:hAnsi="Google Sans"/>
          <w:color w:val="1f1f1f"/>
        </w:rPr>
        <w:drawing>
          <wp:inline distB="19050" distT="19050" distL="19050" distR="19050">
            <wp:extent cx="1070134" cy="244602"/>
            <wp:effectExtent b="0" l="0" r="0" t="0"/>
            <wp:docPr id="90" name="image102.png"/>
            <a:graphic>
              <a:graphicData uri="http://schemas.openxmlformats.org/drawingml/2006/picture">
                <pic:pic>
                  <pic:nvPicPr>
                    <pic:cNvPr id="0" name="image102.png"/>
                    <pic:cNvPicPr preferRelativeResize="0"/>
                  </pic:nvPicPr>
                  <pic:blipFill>
                    <a:blip r:embed="rId112"/>
                    <a:srcRect b="0" l="0" r="0" t="0"/>
                    <a:stretch>
                      <a:fillRect/>
                    </a:stretch>
                  </pic:blipFill>
                  <pic:spPr>
                    <a:xfrm>
                      <a:off x="0" y="0"/>
                      <a:ext cx="1070134" cy="244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low-and-slow strategy ensures that sessions </w:t>
      </w:r>
      <w:r w:rsidDel="00000000" w:rsidR="00000000" w:rsidRPr="00000000">
        <w:rPr>
          <w:rFonts w:ascii="Google Sans" w:cs="Google Sans" w:eastAsia="Google Sans" w:hAnsi="Google Sans"/>
          <w:color w:val="1f1f1f"/>
        </w:rPr>
        <w:drawing>
          <wp:inline distB="19050" distT="19050" distL="19050" distR="19050">
            <wp:extent cx="112078" cy="244533"/>
            <wp:effectExtent b="0" l="0" r="0" t="0"/>
            <wp:docPr id="96"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112078" cy="244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02077" cy="244984"/>
            <wp:effectExtent b="0" l="0" r="0" t="0"/>
            <wp:docPr id="94"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102077" cy="244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never co-exist within the same active graph partition, preventing edge creation in real-time memory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counter extended temporal attacks, ShadowGram requires a Two-Tier Graph Architecture combining an Ephemeral In-Memory Dynamic Graph with a Persistent Historical Embedding Index</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active sessions are evaluated in real time for immediate burst containment, session feature vectors are asynchronously persisted in an approximate nearest neighbor index (HNSW)</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a new session </w:t>
      </w:r>
      <w:r w:rsidDel="00000000" w:rsidR="00000000" w:rsidRPr="00000000">
        <w:rPr>
          <w:rFonts w:ascii="Google Sans" w:cs="Google Sans" w:eastAsia="Google Sans" w:hAnsi="Google Sans"/>
          <w:color w:val="1f1f1f"/>
        </w:rPr>
        <w:drawing>
          <wp:inline distB="19050" distT="19050" distL="19050" distR="19050">
            <wp:extent cx="112078" cy="244533"/>
            <wp:effectExtent b="0" l="0" r="0" t="0"/>
            <wp:docPr id="85"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112078" cy="244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arrives, it is queried against historical embeddings spanning a 30-day lookback window</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Edges are instantiated across extended temporal dimensions using time-decayed relational kernels: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6709"/>
            <wp:effectExtent b="0" l="0" r="0" t="0"/>
            <wp:docPr id="83" name="image68.png"/>
            <a:graphic>
              <a:graphicData uri="http://schemas.openxmlformats.org/drawingml/2006/picture">
                <pic:pic>
                  <pic:nvPicPr>
                    <pic:cNvPr id="0" name="image68.png"/>
                    <pic:cNvPicPr preferRelativeResize="0"/>
                  </pic:nvPicPr>
                  <pic:blipFill>
                    <a:blip r:embed="rId113"/>
                    <a:srcRect b="0" l="0" r="0" t="0"/>
                    <a:stretch>
                      <a:fillRect/>
                    </a:stretch>
                  </pic:blipFill>
                  <pic:spPr>
                    <a:xfrm>
                      <a:off x="0" y="0"/>
                      <a:ext cx="5905500" cy="456709"/>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dense semantic intent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88" name="image69.png"/>
            <a:graphic>
              <a:graphicData uri="http://schemas.openxmlformats.org/drawingml/2006/picture">
                <pic:pic>
                  <pic:nvPicPr>
                    <pic:cNvPr id="0" name="image69.png"/>
                    <pic:cNvPicPr preferRelativeResize="0"/>
                  </pic:nvPicPr>
                  <pic:blipFill>
                    <a:blip r:embed="rId83"/>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kinetic jerk entropy distributions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19" name="image77.png"/>
            <a:graphic>
              <a:graphicData uri="http://schemas.openxmlformats.org/drawingml/2006/picture">
                <pic:pic>
                  <pic:nvPicPr>
                    <pic:cNvPr id="0" name="image77.png"/>
                    <pic:cNvPicPr preferRelativeResize="0"/>
                  </pic:nvPicPr>
                  <pic:blipFill>
                    <a:blip r:embed="rId81"/>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 not decay over time if the underlying automation scripts remain un-updated, low-and-slow swarms are exposed as the cluster accumulates across days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Adversarial Threat Matrix</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matrix maps adversarial evasion vectors to their targeted architectural weaknesses, provides a likelihood assessment against unhardened implementations, and specifies the required algorithmic countermeasures: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Attack Vector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Initial Evasion Likelihood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Targeted Architectural Weakness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Algorithmic Countermeasure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Residual Risk After Hardening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Stochastic Delay Jitter (</w:t>
            </w:r>
            <w:r w:rsidDel="00000000" w:rsidR="00000000" w:rsidRPr="00000000">
              <w:rPr>
                <w:rFonts w:ascii="Google Sans" w:cs="Google Sans" w:eastAsia="Google Sans" w:hAnsi="Google Sans"/>
                <w:color w:val="1f1f1f"/>
              </w:rPr>
              <w:drawing>
                <wp:inline distB="19050" distT="19050" distL="19050" distR="19050">
                  <wp:extent cx="1093632" cy="214638"/>
                  <wp:effectExtent b="0" l="0" r="0" t="0"/>
                  <wp:docPr id="117" name="image91.png"/>
                  <a:graphic>
                    <a:graphicData uri="http://schemas.openxmlformats.org/drawingml/2006/picture">
                      <pic:pic>
                        <pic:nvPicPr>
                          <pic:cNvPr id="0" name="image91.png"/>
                          <pic:cNvPicPr preferRelativeResize="0"/>
                        </pic:nvPicPr>
                        <pic:blipFill>
                          <a:blip r:embed="rId114"/>
                          <a:srcRect b="0" l="0" r="0" t="0"/>
                          <a:stretch>
                            <a:fillRect/>
                          </a:stretch>
                        </pic:blipFill>
                        <pic:spPr>
                          <a:xfrm>
                            <a:off x="0" y="0"/>
                            <a:ext cx="1093632" cy="214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(against static </w:t>
            </w:r>
            <w:r w:rsidDel="00000000" w:rsidR="00000000" w:rsidRPr="00000000">
              <w:rPr>
                <w:rFonts w:ascii="Google Sans" w:cs="Google Sans" w:eastAsia="Google Sans" w:hAnsi="Google Sans"/>
                <w:color w:val="1f1f1f"/>
              </w:rPr>
              <w:drawing>
                <wp:inline distB="19050" distT="19050" distL="19050" distR="19050">
                  <wp:extent cx="822325" cy="246697"/>
                  <wp:effectExtent b="0" l="0" r="0" t="0"/>
                  <wp:docPr id="123" name="image89.png"/>
                  <a:graphic>
                    <a:graphicData uri="http://schemas.openxmlformats.org/drawingml/2006/picture">
                      <pic:pic>
                        <pic:nvPicPr>
                          <pic:cNvPr id="0" name="image89.png"/>
                          <pic:cNvPicPr preferRelativeResize="0"/>
                        </pic:nvPicPr>
                        <pic:blipFill>
                          <a:blip r:embed="rId93"/>
                          <a:srcRect b="0" l="0" r="0" t="0"/>
                          <a:stretch>
                            <a:fillRect/>
                          </a:stretch>
                        </pic:blipFill>
                        <pic:spPr>
                          <a:xfrm>
                            <a:off x="0" y="0"/>
                            <a:ext cx="822325" cy="246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Rigid scalar arrival delta threshold in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21" name="image67.png"/>
                  <a:graphic>
                    <a:graphicData uri="http://schemas.openxmlformats.org/drawingml/2006/picture">
                      <pic:pic>
                        <pic:nvPicPr>
                          <pic:cNvPr id="0" name="image67.png"/>
                          <pic:cNvPicPr preferRelativeResize="0"/>
                        </pic:nvPicPr>
                        <pic:blipFill>
                          <a:blip r:embed="rId79"/>
                          <a:srcRect b="0" l="0" r="0" t="0"/>
                          <a:stretch>
                            <a:fillRect/>
                          </a:stretch>
                        </pic:blipFill>
                        <pic:spPr>
                          <a:xfrm>
                            <a:off x="0" y="0"/>
                            <a:ext cx="186690" cy="21780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Cross-correlation point processes (</w:t>
            </w:r>
            <w:r w:rsidDel="00000000" w:rsidR="00000000" w:rsidRPr="00000000">
              <w:rPr>
                <w:rFonts w:ascii="Google Sans" w:cs="Google Sans" w:eastAsia="Google Sans" w:hAnsi="Google Sans"/>
                <w:color w:val="1f1f1f"/>
              </w:rPr>
              <w:drawing>
                <wp:inline distB="19050" distT="19050" distL="19050" distR="19050">
                  <wp:extent cx="502285" cy="215265"/>
                  <wp:effectExtent b="0" l="0" r="0" t="0"/>
                  <wp:docPr id="111" name="image84.png"/>
                  <a:graphic>
                    <a:graphicData uri="http://schemas.openxmlformats.org/drawingml/2006/picture">
                      <pic:pic>
                        <pic:nvPicPr>
                          <pic:cNvPr id="0" name="image84.png"/>
                          <pic:cNvPicPr preferRelativeResize="0"/>
                        </pic:nvPicPr>
                        <pic:blipFill>
                          <a:blip r:embed="rId115"/>
                          <a:srcRect b="0" l="0" r="0" t="0"/>
                          <a:stretch>
                            <a:fillRect/>
                          </a:stretch>
                        </pic:blipFill>
                        <pic:spPr>
                          <a:xfrm>
                            <a:off x="0" y="0"/>
                            <a:ext cx="502285" cy="2152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queue-dispatch spectral harmonic analysis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 Centralized task queues leak micro-timing harmonics even with jitter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Path Permutation and Dummy Traversal</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(against global Levenshtein)</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Sensitivity of sequence alignment to token insertion in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09" name="image93.png"/>
                  <a:graphic>
                    <a:graphicData uri="http://schemas.openxmlformats.org/drawingml/2006/picture">
                      <pic:pic>
                        <pic:nvPicPr>
                          <pic:cNvPr id="0" name="image93.png"/>
                          <pic:cNvPicPr preferRelativeResize="0"/>
                        </pic:nvPicPr>
                        <pic:blipFill>
                          <a:blip r:embed="rId77"/>
                          <a:srcRect b="0" l="0" r="0" t="0"/>
                          <a:stretch>
                            <a:fillRect/>
                          </a:stretch>
                        </pic:blipFill>
                        <pic:spPr>
                          <a:xfrm>
                            <a:off x="0" y="0"/>
                            <a:ext cx="186690" cy="21780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Subgraph LCS mining and Markov reduction to absorbing functional states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Very Low: Core conversion funnel steps cannot be skipped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Low-and-Slow Execution (Multi-week dispersion)</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Critical (against 1-hour sliding memory)</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In-memory graph eviction windows and temporal decay</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Two-tier architecture: Persistent HNSW vector index with 30-day temporal lookback</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Moderate: Increases storage footprint and back-testing latency</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Adversarial Biometric Spoofing (Diffusion mouse models)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Moderate (against simple jerk thresholds)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Kinetic layer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15" name="image77.png"/>
                  <a:graphic>
                    <a:graphicData uri="http://schemas.openxmlformats.org/drawingml/2006/picture">
                      <pic:pic>
                        <pic:nvPicPr>
                          <pic:cNvPr id="0" name="image77.png"/>
                          <pic:cNvPicPr preferRelativeResize="0"/>
                        </pic:nvPicPr>
                        <pic:blipFill>
                          <a:blip r:embed="rId81"/>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focus on low-order Bézier signatures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Multi-scale jerk spectral entropy and physiological tremor (8–12 Hz) band-pass filtering</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 Simulating biomechanical micro-tremor requires continuous client compute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Semantic Cloaking (Extreme prompt diversity)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Low-to-Moderate (against surface embeddings)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Latent semantic compression limits in small LLMs (all-MiniLM-L6-v2)</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Fine-tuned contrastive loss models trained on adversarial prompt templates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 Fraud objectives constrain the core information payload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Honey-DOM Blind Parsing (Selective ARIA stripping)</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Moderate (if bots strip hidden attributes)</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Static honeypot attributes (opacity:0, left:-9999px)</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Polymorphic Honey-DOM injection: Dynamic visual clipping and decoy layout containers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 Agents must balance human layout parsing against detection traps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Scalability, Computational Complexity &amp; Compliance</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Complexity Analysis and Enterprise Scale-Up</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ShadowGram from a laboratory prototype (</w:t>
      </w:r>
      <w:r w:rsidDel="00000000" w:rsidR="00000000" w:rsidRPr="00000000">
        <w:rPr>
          <w:rFonts w:ascii="Google Sans" w:cs="Google Sans" w:eastAsia="Google Sans" w:hAnsi="Google Sans"/>
          <w:color w:val="1f1f1f"/>
        </w:rPr>
        <w:drawing>
          <wp:inline distB="19050" distT="19050" distL="19050" distR="19050">
            <wp:extent cx="733266" cy="244422"/>
            <wp:effectExtent b="0" l="0" r="0" t="0"/>
            <wp:docPr id="113" name="image113.png"/>
            <a:graphic>
              <a:graphicData uri="http://schemas.openxmlformats.org/drawingml/2006/picture">
                <pic:pic>
                  <pic:nvPicPr>
                    <pic:cNvPr id="0" name="image113.png"/>
                    <pic:cNvPicPr preferRelativeResize="0"/>
                  </pic:nvPicPr>
                  <pic:blipFill>
                    <a:blip r:embed="rId116"/>
                    <a:srcRect b="0" l="0" r="0" t="0"/>
                    <a:stretch>
                      <a:fillRect/>
                    </a:stretch>
                  </pic:blipFill>
                  <pic:spPr>
                    <a:xfrm>
                      <a:off x="0" y="0"/>
                      <a:ext cx="733266" cy="2444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concurrent sessions) to enterprise-grade financial throughput (</w:t>
      </w:r>
      <w:r w:rsidDel="00000000" w:rsidR="00000000" w:rsidRPr="00000000">
        <w:rPr>
          <w:rFonts w:ascii="Google Sans" w:cs="Google Sans" w:eastAsia="Google Sans" w:hAnsi="Google Sans"/>
          <w:color w:val="1f1f1f"/>
        </w:rPr>
        <w:drawing>
          <wp:inline distB="19050" distT="19050" distL="19050" distR="19050">
            <wp:extent cx="713740" cy="244711"/>
            <wp:effectExtent b="0" l="0" r="0" t="0"/>
            <wp:docPr id="105" name="image13.png"/>
            <a:graphic>
              <a:graphicData uri="http://schemas.openxmlformats.org/drawingml/2006/picture">
                <pic:pic>
                  <pic:nvPicPr>
                    <pic:cNvPr id="0" name="image13.png"/>
                    <pic:cNvPicPr preferRelativeResize="0"/>
                  </pic:nvPicPr>
                  <pic:blipFill>
                    <a:blip r:embed="rId117"/>
                    <a:srcRect b="0" l="0" r="0" t="0"/>
                    <a:stretch>
                      <a:fillRect/>
                    </a:stretch>
                  </pic:blipFill>
                  <pic:spPr>
                    <a:xfrm>
                      <a:off x="0" y="0"/>
                      <a:ext cx="713740" cy="244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active concurrent sessions) requires addressing several computational scaling limits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Pairwise Similarity Matrix Complexity Proof</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its baseline formulation, computing the multi-layer relational adjacency matrix requires evaluating the composite similarity kernel </w:t>
      </w:r>
      <w:r w:rsidDel="00000000" w:rsidR="00000000" w:rsidRPr="00000000">
        <w:rPr>
          <w:rFonts w:ascii="Google Sans" w:cs="Google Sans" w:eastAsia="Google Sans" w:hAnsi="Google Sans"/>
          <w:color w:val="1f1f1f"/>
        </w:rPr>
        <w:drawing>
          <wp:inline distB="19050" distT="19050" distL="19050" distR="19050">
            <wp:extent cx="902970" cy="243498"/>
            <wp:effectExtent b="0" l="0" r="0" t="0"/>
            <wp:docPr id="104" name="image35.png"/>
            <a:graphic>
              <a:graphicData uri="http://schemas.openxmlformats.org/drawingml/2006/picture">
                <pic:pic>
                  <pic:nvPicPr>
                    <pic:cNvPr id="0" name="image35.png"/>
                    <pic:cNvPicPr preferRelativeResize="0"/>
                  </pic:nvPicPr>
                  <pic:blipFill>
                    <a:blip r:embed="rId118"/>
                    <a:srcRect b="0" l="0" r="0" t="0"/>
                    <a:stretch>
                      <a:fillRect/>
                    </a:stretch>
                  </pic:blipFill>
                  <pic:spPr>
                    <a:xfrm>
                      <a:off x="0" y="0"/>
                      <a:ext cx="902970" cy="2434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all unique pairs of active sessions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4318"/>
            <wp:effectExtent b="0" l="0" r="0" t="0"/>
            <wp:docPr id="61" name="image49.png"/>
            <a:graphic>
              <a:graphicData uri="http://schemas.openxmlformats.org/drawingml/2006/picture">
                <pic:pic>
                  <pic:nvPicPr>
                    <pic:cNvPr id="0" name="image49.png"/>
                    <pic:cNvPicPr preferRelativeResize="0"/>
                  </pic:nvPicPr>
                  <pic:blipFill>
                    <a:blip r:embed="rId119"/>
                    <a:srcRect b="0" l="0" r="0" t="0"/>
                    <a:stretch>
                      <a:fillRect/>
                    </a:stretch>
                  </pic:blipFill>
                  <pic:spPr>
                    <a:xfrm>
                      <a:off x="0" y="0"/>
                      <a:ext cx="5905500" cy="63431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feature vectors of dimension </w:t>
      </w:r>
      <w:r w:rsidDel="00000000" w:rsidR="00000000" w:rsidRPr="00000000">
        <w:rPr>
          <w:rFonts w:ascii="Google Sans" w:cs="Google Sans" w:eastAsia="Google Sans" w:hAnsi="Google Sans"/>
          <w:color w:val="1f1f1f"/>
        </w:rPr>
        <w:drawing>
          <wp:inline distB="19050" distT="19050" distL="19050" distR="19050">
            <wp:extent cx="167481" cy="251221"/>
            <wp:effectExtent b="0" l="0" r="0" t="0"/>
            <wp:docPr id="54" name="image41.png"/>
            <a:graphic>
              <a:graphicData uri="http://schemas.openxmlformats.org/drawingml/2006/picture">
                <pic:pic>
                  <pic:nvPicPr>
                    <pic:cNvPr id="0" name="image41.png"/>
                    <pic:cNvPicPr preferRelativeResize="0"/>
                  </pic:nvPicPr>
                  <pic:blipFill>
                    <a:blip r:embed="rId120"/>
                    <a:srcRect b="0" l="0" r="0" t="0"/>
                    <a:stretch>
                      <a:fillRect/>
                    </a:stretch>
                  </pic:blipFill>
                  <pic:spPr>
                    <a:xfrm>
                      <a:off x="0" y="0"/>
                      <a:ext cx="167481" cy="2512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(incorporating 384-dimensional dense semantic embeddings, kinetic distribution histograms, and Markov transition matrices), the computational complexity of the similarity step is strictly quadratic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052"/>
            <wp:effectExtent b="0" l="0" r="0" t="0"/>
            <wp:docPr id="52" name="image37.png"/>
            <a:graphic>
              <a:graphicData uri="http://schemas.openxmlformats.org/drawingml/2006/picture">
                <pic:pic>
                  <pic:nvPicPr>
                    <pic:cNvPr id="0" name="image37.png"/>
                    <pic:cNvPicPr preferRelativeResize="0"/>
                  </pic:nvPicPr>
                  <pic:blipFill>
                    <a:blip r:embed="rId121"/>
                    <a:srcRect b="0" l="0" r="0" t="0"/>
                    <a:stretch>
                      <a:fillRect/>
                    </a:stretch>
                  </pic:blipFill>
                  <pic:spPr>
                    <a:xfrm>
                      <a:off x="0" y="0"/>
                      <a:ext cx="5905500" cy="463052"/>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enterprise scale where </w:t>
      </w:r>
      <w:r w:rsidDel="00000000" w:rsidR="00000000" w:rsidRPr="00000000">
        <w:rPr>
          <w:rFonts w:ascii="Google Sans" w:cs="Google Sans" w:eastAsia="Google Sans" w:hAnsi="Google Sans"/>
          <w:color w:val="1f1f1f"/>
        </w:rPr>
        <w:drawing>
          <wp:inline distB="19050" distT="19050" distL="19050" distR="19050">
            <wp:extent cx="713740" cy="244711"/>
            <wp:effectExtent b="0" l="0" r="0" t="0"/>
            <wp:docPr id="58" name="image13.png"/>
            <a:graphic>
              <a:graphicData uri="http://schemas.openxmlformats.org/drawingml/2006/picture">
                <pic:pic>
                  <pic:nvPicPr>
                    <pic:cNvPr id="0" name="image13.png"/>
                    <pic:cNvPicPr preferRelativeResize="0"/>
                  </pic:nvPicPr>
                  <pic:blipFill>
                    <a:blip r:embed="rId117"/>
                    <a:srcRect b="0" l="0" r="0" t="0"/>
                    <a:stretch>
                      <a:fillRect/>
                    </a:stretch>
                  </pic:blipFill>
                  <pic:spPr>
                    <a:xfrm>
                      <a:off x="0" y="0"/>
                      <a:ext cx="713740" cy="244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4318"/>
            <wp:effectExtent b="0" l="0" r="0" t="0"/>
            <wp:docPr id="56" name="image82.png"/>
            <a:graphic>
              <a:graphicData uri="http://schemas.openxmlformats.org/drawingml/2006/picture">
                <pic:pic>
                  <pic:nvPicPr>
                    <pic:cNvPr id="0" name="image82.png"/>
                    <pic:cNvPicPr preferRelativeResize="0"/>
                  </pic:nvPicPr>
                  <pic:blipFill>
                    <a:blip r:embed="rId122"/>
                    <a:srcRect b="0" l="0" r="0" t="0"/>
                    <a:stretch>
                      <a:fillRect/>
                    </a:stretch>
                  </pic:blipFill>
                  <pic:spPr>
                    <a:xfrm>
                      <a:off x="0" y="0"/>
                      <a:ext cx="5905500" cy="63431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w:t>
      </w:r>
      <w:r w:rsidDel="00000000" w:rsidR="00000000" w:rsidRPr="00000000">
        <w:rPr>
          <w:rFonts w:ascii="Google Sans" w:cs="Google Sans" w:eastAsia="Google Sans" w:hAnsi="Google Sans"/>
          <w:color w:val="1f1f1f"/>
        </w:rPr>
        <w:drawing>
          <wp:inline distB="19050" distT="19050" distL="19050" distR="19050">
            <wp:extent cx="680085" cy="236999"/>
            <wp:effectExtent b="0" l="0" r="0" t="0"/>
            <wp:docPr id="46" name="image54.png"/>
            <a:graphic>
              <a:graphicData uri="http://schemas.openxmlformats.org/drawingml/2006/picture">
                <pic:pic>
                  <pic:nvPicPr>
                    <pic:cNvPr id="0" name="image54.png"/>
                    <pic:cNvPicPr preferRelativeResize="0"/>
                  </pic:nvPicPr>
                  <pic:blipFill>
                    <a:blip r:embed="rId123"/>
                    <a:srcRect b="0" l="0" r="0" t="0"/>
                    <a:stretch>
                      <a:fillRect/>
                    </a:stretch>
                  </pic:blipFill>
                  <pic:spPr>
                    <a:xfrm>
                      <a:off x="0" y="0"/>
                      <a:ext cx="680085" cy="2369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evaluations within a streaming ingestion window (such as every 5 seconds) is computationally intractable, requiring petascale floating-point throughput that would render CPU deployment economically infeasible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Louvain Modularity Clustering Complexity Proof</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Louvain algorithm optimizes modularity </w:t>
      </w:r>
      <w:r w:rsidDel="00000000" w:rsidR="00000000" w:rsidRPr="00000000">
        <w:rPr>
          <w:rFonts w:ascii="Google Sans" w:cs="Google Sans" w:eastAsia="Google Sans" w:hAnsi="Google Sans"/>
          <w:color w:val="1f1f1f"/>
        </w:rPr>
        <w:drawing>
          <wp:inline distB="19050" distT="19050" distL="19050" distR="19050">
            <wp:extent cx="154940" cy="247905"/>
            <wp:effectExtent b="0" l="0" r="0" t="0"/>
            <wp:docPr id="44" name="image45.png"/>
            <a:graphic>
              <a:graphicData uri="http://schemas.openxmlformats.org/drawingml/2006/picture">
                <pic:pic>
                  <pic:nvPicPr>
                    <pic:cNvPr id="0" name="image45.png"/>
                    <pic:cNvPicPr preferRelativeResize="0"/>
                  </pic:nvPicPr>
                  <pic:blipFill>
                    <a:blip r:embed="rId30"/>
                    <a:srcRect b="0" l="0" r="0" t="0"/>
                    <a:stretch>
                      <a:fillRect/>
                    </a:stretch>
                  </pic:blipFill>
                  <pic:spPr>
                    <a:xfrm>
                      <a:off x="0" y="0"/>
                      <a:ext cx="154940" cy="247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through an iterative, two-phase process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 first phase, each node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50"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evaluates the modularity gain </w:t>
      </w:r>
      <w:r w:rsidDel="00000000" w:rsidR="00000000" w:rsidRPr="00000000">
        <w:rPr>
          <w:rFonts w:ascii="Google Sans" w:cs="Google Sans" w:eastAsia="Google Sans" w:hAnsi="Google Sans"/>
          <w:color w:val="1f1f1f"/>
        </w:rPr>
        <w:drawing>
          <wp:inline distB="19050" distT="19050" distL="19050" distR="19050">
            <wp:extent cx="318135" cy="254508"/>
            <wp:effectExtent b="0" l="0" r="0" t="0"/>
            <wp:docPr id="48" name="image39.png"/>
            <a:graphic>
              <a:graphicData uri="http://schemas.openxmlformats.org/drawingml/2006/picture">
                <pic:pic>
                  <pic:nvPicPr>
                    <pic:cNvPr id="0" name="image39.png"/>
                    <pic:cNvPicPr preferRelativeResize="0"/>
                  </pic:nvPicPr>
                  <pic:blipFill>
                    <a:blip r:embed="rId124"/>
                    <a:srcRect b="0" l="0" r="0" t="0"/>
                    <a:stretch>
                      <a:fillRect/>
                    </a:stretch>
                  </pic:blipFill>
                  <pic:spPr>
                    <a:xfrm>
                      <a:off x="0" y="0"/>
                      <a:ext cx="318135" cy="2545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leaving its current community and joining the community of each of its neighbors </w:t>
      </w:r>
      <w:r w:rsidDel="00000000" w:rsidR="00000000" w:rsidRPr="00000000">
        <w:rPr>
          <w:rFonts w:ascii="Google Sans" w:cs="Google Sans" w:eastAsia="Google Sans" w:hAnsi="Google Sans"/>
          <w:color w:val="1f1f1f"/>
        </w:rPr>
        <w:drawing>
          <wp:inline distB="19050" distT="19050" distL="19050" distR="19050">
            <wp:extent cx="740410" cy="253565"/>
            <wp:effectExtent b="0" l="0" r="0" t="0"/>
            <wp:docPr id="41" name="image31.png"/>
            <a:graphic>
              <a:graphicData uri="http://schemas.openxmlformats.org/drawingml/2006/picture">
                <pic:pic>
                  <pic:nvPicPr>
                    <pic:cNvPr id="0" name="image31.png"/>
                    <pic:cNvPicPr preferRelativeResize="0"/>
                  </pic:nvPicPr>
                  <pic:blipFill>
                    <a:blip r:embed="rId125"/>
                    <a:srcRect b="0" l="0" r="0" t="0"/>
                    <a:stretch>
                      <a:fillRect/>
                    </a:stretch>
                  </pic:blipFill>
                  <pic:spPr>
                    <a:xfrm>
                      <a:off x="0" y="0"/>
                      <a:ext cx="740410" cy="25356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10436"/>
            <wp:effectExtent b="0" l="0" r="0" t="0"/>
            <wp:docPr id="82" name="image61.png"/>
            <a:graphic>
              <a:graphicData uri="http://schemas.openxmlformats.org/drawingml/2006/picture">
                <pic:pic>
                  <pic:nvPicPr>
                    <pic:cNvPr id="0" name="image61.png"/>
                    <pic:cNvPicPr preferRelativeResize="0"/>
                  </pic:nvPicPr>
                  <pic:blipFill>
                    <a:blip r:embed="rId126"/>
                    <a:srcRect b="0" l="0" r="0" t="0"/>
                    <a:stretch>
                      <a:fillRect/>
                    </a:stretch>
                  </pic:blipFill>
                  <pic:spPr>
                    <a:xfrm>
                      <a:off x="0" y="0"/>
                      <a:ext cx="5905500" cy="710436"/>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65430" cy="234804"/>
            <wp:effectExtent b="0" l="0" r="0" t="0"/>
            <wp:docPr id="81" name="image70.png"/>
            <a:graphic>
              <a:graphicData uri="http://schemas.openxmlformats.org/drawingml/2006/picture">
                <pic:pic>
                  <pic:nvPicPr>
                    <pic:cNvPr id="0" name="image70.png"/>
                    <pic:cNvPicPr preferRelativeResize="0"/>
                  </pic:nvPicPr>
                  <pic:blipFill>
                    <a:blip r:embed="rId127"/>
                    <a:srcRect b="0" l="0" r="0" t="0"/>
                    <a:stretch>
                      <a:fillRect/>
                    </a:stretch>
                  </pic:blipFill>
                  <pic:spPr>
                    <a:xfrm>
                      <a:off x="0" y="0"/>
                      <a:ext cx="265430" cy="234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sum of weights inside the target community, </w:t>
      </w:r>
      <w:r w:rsidDel="00000000" w:rsidR="00000000" w:rsidRPr="00000000">
        <w:rPr>
          <w:rFonts w:ascii="Google Sans" w:cs="Google Sans" w:eastAsia="Google Sans" w:hAnsi="Google Sans"/>
          <w:color w:val="1f1f1f"/>
        </w:rPr>
        <w:drawing>
          <wp:inline distB="19050" distT="19050" distL="19050" distR="19050">
            <wp:extent cx="326231" cy="242043"/>
            <wp:effectExtent b="0" l="0" r="0" t="0"/>
            <wp:docPr id="73" name="image65.png"/>
            <a:graphic>
              <a:graphicData uri="http://schemas.openxmlformats.org/drawingml/2006/picture">
                <pic:pic>
                  <pic:nvPicPr>
                    <pic:cNvPr id="0" name="image65.png"/>
                    <pic:cNvPicPr preferRelativeResize="0"/>
                  </pic:nvPicPr>
                  <pic:blipFill>
                    <a:blip r:embed="rId128"/>
                    <a:srcRect b="0" l="0" r="0" t="0"/>
                    <a:stretch>
                      <a:fillRect/>
                    </a:stretch>
                  </pic:blipFill>
                  <pic:spPr>
                    <a:xfrm>
                      <a:off x="0" y="0"/>
                      <a:ext cx="326231" cy="2420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sum of weights incident to nodes in the target community, </w:t>
      </w:r>
      <w:r w:rsidDel="00000000" w:rsidR="00000000" w:rsidRPr="00000000">
        <w:rPr>
          <w:rFonts w:ascii="Google Sans" w:cs="Google Sans" w:eastAsia="Google Sans" w:hAnsi="Google Sans"/>
          <w:color w:val="1f1f1f"/>
        </w:rPr>
        <w:drawing>
          <wp:inline distB="19050" distT="19050" distL="19050" distR="19050">
            <wp:extent cx="159068" cy="254508"/>
            <wp:effectExtent b="0" l="0" r="0" t="0"/>
            <wp:docPr id="71" name="image58.png"/>
            <a:graphic>
              <a:graphicData uri="http://schemas.openxmlformats.org/drawingml/2006/picture">
                <pic:pic>
                  <pic:nvPicPr>
                    <pic:cNvPr id="0" name="image58.png"/>
                    <pic:cNvPicPr preferRelativeResize="0"/>
                  </pic:nvPicPr>
                  <pic:blipFill>
                    <a:blip r:embed="rId129"/>
                    <a:srcRect b="0" l="0" r="0" t="0"/>
                    <a:stretch>
                      <a:fillRect/>
                    </a:stretch>
                  </pic:blipFill>
                  <pic:spPr>
                    <a:xfrm>
                      <a:off x="0" y="0"/>
                      <a:ext cx="159068" cy="2545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degree of node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77"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11468" cy="249174"/>
            <wp:effectExtent b="0" l="0" r="0" t="0"/>
            <wp:docPr id="75" name="image50.png"/>
            <a:graphic>
              <a:graphicData uri="http://schemas.openxmlformats.org/drawingml/2006/picture">
                <pic:pic>
                  <pic:nvPicPr>
                    <pic:cNvPr id="0" name="image50.png"/>
                    <pic:cNvPicPr preferRelativeResize="0"/>
                  </pic:nvPicPr>
                  <pic:blipFill>
                    <a:blip r:embed="rId130"/>
                    <a:srcRect b="0" l="0" r="0" t="0"/>
                    <a:stretch>
                      <a:fillRect/>
                    </a:stretch>
                  </pic:blipFill>
                  <pic:spPr>
                    <a:xfrm>
                      <a:off x="0" y="0"/>
                      <a:ext cx="311468" cy="2491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weight of edges from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65"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nodes in the target community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Evaluating </w:t>
      </w:r>
      <w:r w:rsidDel="00000000" w:rsidR="00000000" w:rsidRPr="00000000">
        <w:rPr>
          <w:rFonts w:ascii="Google Sans" w:cs="Google Sans" w:eastAsia="Google Sans" w:hAnsi="Google Sans"/>
          <w:color w:val="1f1f1f"/>
        </w:rPr>
        <w:drawing>
          <wp:inline distB="19050" distT="19050" distL="19050" distR="19050">
            <wp:extent cx="318135" cy="254508"/>
            <wp:effectExtent b="0" l="0" r="0" t="0"/>
            <wp:docPr id="63" name="image39.png"/>
            <a:graphic>
              <a:graphicData uri="http://schemas.openxmlformats.org/drawingml/2006/picture">
                <pic:pic>
                  <pic:nvPicPr>
                    <pic:cNvPr id="0" name="image39.png"/>
                    <pic:cNvPicPr preferRelativeResize="0"/>
                  </pic:nvPicPr>
                  <pic:blipFill>
                    <a:blip r:embed="rId124"/>
                    <a:srcRect b="0" l="0" r="0" t="0"/>
                    <a:stretch>
                      <a:fillRect/>
                    </a:stretch>
                  </pic:blipFill>
                  <pic:spPr>
                    <a:xfrm>
                      <a:off x="0" y="0"/>
                      <a:ext cx="318135" cy="2545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single node across its neighborhood takes </w:t>
      </w:r>
      <w:r w:rsidDel="00000000" w:rsidR="00000000" w:rsidRPr="00000000">
        <w:rPr>
          <w:rFonts w:ascii="Google Sans" w:cs="Google Sans" w:eastAsia="Google Sans" w:hAnsi="Google Sans"/>
          <w:color w:val="1f1f1f"/>
        </w:rPr>
        <w:drawing>
          <wp:inline distB="19050" distT="19050" distL="19050" distR="19050">
            <wp:extent cx="472599" cy="256847"/>
            <wp:effectExtent b="0" l="0" r="0" t="0"/>
            <wp:docPr id="69" name="image74.png"/>
            <a:graphic>
              <a:graphicData uri="http://schemas.openxmlformats.org/drawingml/2006/picture">
                <pic:pic>
                  <pic:nvPicPr>
                    <pic:cNvPr id="0" name="image74.png"/>
                    <pic:cNvPicPr preferRelativeResize="0"/>
                  </pic:nvPicPr>
                  <pic:blipFill>
                    <a:blip r:embed="rId131"/>
                    <a:srcRect b="0" l="0" r="0" t="0"/>
                    <a:stretch>
                      <a:fillRect/>
                    </a:stretch>
                  </pic:blipFill>
                  <pic:spPr>
                    <a:xfrm>
                      <a:off x="0" y="0"/>
                      <a:ext cx="472599" cy="2568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938213" cy="254949"/>
            <wp:effectExtent b="0" l="0" r="0" t="0"/>
            <wp:docPr id="67" name="image53.png"/>
            <a:graphic>
              <a:graphicData uri="http://schemas.openxmlformats.org/drawingml/2006/picture">
                <pic:pic>
                  <pic:nvPicPr>
                    <pic:cNvPr id="0" name="image53.png"/>
                    <pic:cNvPicPr preferRelativeResize="0"/>
                  </pic:nvPicPr>
                  <pic:blipFill>
                    <a:blip r:embed="rId132"/>
                    <a:srcRect b="0" l="0" r="0" t="0"/>
                    <a:stretch>
                      <a:fillRect/>
                    </a:stretch>
                  </pic:blipFill>
                  <pic:spPr>
                    <a:xfrm>
                      <a:off x="0" y="0"/>
                      <a:ext cx="938213" cy="25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node degree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Summed across all nodes in the graph, one iteration of the first phase requires: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1632"/>
            <wp:effectExtent b="0" l="0" r="0" t="0"/>
            <wp:docPr id="15" name="image51.png"/>
            <a:graphic>
              <a:graphicData uri="http://schemas.openxmlformats.org/drawingml/2006/picture">
                <pic:pic>
                  <pic:nvPicPr>
                    <pic:cNvPr id="0" name="image51.png"/>
                    <pic:cNvPicPr preferRelativeResize="0"/>
                  </pic:nvPicPr>
                  <pic:blipFill>
                    <a:blip r:embed="rId133"/>
                    <a:srcRect b="0" l="0" r="0" t="0"/>
                    <a:stretch>
                      <a:fillRect/>
                    </a:stretch>
                  </pic:blipFill>
                  <pic:spPr>
                    <a:xfrm>
                      <a:off x="0" y="0"/>
                      <a:ext cx="5905500" cy="621632"/>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second phase, vertices belonging to the same community are aggregated into super-nodes, creating a coarse-grained quotient network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number of passes until convergence is empirically small, scaling as </w:t>
      </w:r>
      <w:r w:rsidDel="00000000" w:rsidR="00000000" w:rsidRPr="00000000">
        <w:rPr>
          <w:rFonts w:ascii="Google Sans" w:cs="Google Sans" w:eastAsia="Google Sans" w:hAnsi="Google Sans"/>
          <w:color w:val="1f1f1f"/>
        </w:rPr>
        <w:drawing>
          <wp:inline distB="19050" distT="19050" distL="19050" distR="19050">
            <wp:extent cx="865823" cy="254654"/>
            <wp:effectExtent b="0" l="0" r="0" t="0"/>
            <wp:docPr id="20" name="image2.png"/>
            <a:graphic>
              <a:graphicData uri="http://schemas.openxmlformats.org/drawingml/2006/picture">
                <pic:pic>
                  <pic:nvPicPr>
                    <pic:cNvPr id="0" name="image2.png"/>
                    <pic:cNvPicPr preferRelativeResize="0"/>
                  </pic:nvPicPr>
                  <pic:blipFill>
                    <a:blip r:embed="rId134"/>
                    <a:srcRect b="0" l="0" r="0" t="0"/>
                    <a:stretch>
                      <a:fillRect/>
                    </a:stretch>
                  </pic:blipFill>
                  <pic:spPr>
                    <a:xfrm>
                      <a:off x="0" y="0"/>
                      <a:ext cx="865823" cy="2546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hierarchical graphs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the overall time complexity of Louvain clustering is governed by graph density:</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052"/>
            <wp:effectExtent b="0" l="0" r="0" t="0"/>
            <wp:docPr id="18" name="image28.png"/>
            <a:graphic>
              <a:graphicData uri="http://schemas.openxmlformats.org/drawingml/2006/picture">
                <pic:pic>
                  <pic:nvPicPr>
                    <pic:cNvPr id="0" name="image28.png"/>
                    <pic:cNvPicPr preferRelativeResize="0"/>
                  </pic:nvPicPr>
                  <pic:blipFill>
                    <a:blip r:embed="rId135"/>
                    <a:srcRect b="0" l="0" r="0" t="0"/>
                    <a:stretch>
                      <a:fillRect/>
                    </a:stretch>
                  </pic:blipFill>
                  <pic:spPr>
                    <a:xfrm>
                      <a:off x="0" y="0"/>
                      <a:ext cx="5905500" cy="463052"/>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pairwise similarity matrix is computed densely without aggressive pruning, the graph is fully connected: </w:t>
      </w:r>
      <w:r w:rsidDel="00000000" w:rsidR="00000000" w:rsidRPr="00000000">
        <w:rPr>
          <w:rFonts w:ascii="Google Sans" w:cs="Google Sans" w:eastAsia="Google Sans" w:hAnsi="Google Sans"/>
          <w:color w:val="1f1f1f"/>
        </w:rPr>
        <w:drawing>
          <wp:inline distB="19050" distT="19050" distL="19050" distR="19050">
            <wp:extent cx="1096166" cy="256113"/>
            <wp:effectExtent b="0" l="0" r="0" t="0"/>
            <wp:docPr id="9" name="image4.png"/>
            <a:graphic>
              <a:graphicData uri="http://schemas.openxmlformats.org/drawingml/2006/picture">
                <pic:pic>
                  <pic:nvPicPr>
                    <pic:cNvPr id="0" name="image4.png"/>
                    <pic:cNvPicPr preferRelativeResize="0"/>
                  </pic:nvPicPr>
                  <pic:blipFill>
                    <a:blip r:embed="rId136"/>
                    <a:srcRect b="0" l="0" r="0" t="0"/>
                    <a:stretch>
                      <a:fillRect/>
                    </a:stretch>
                  </pic:blipFill>
                  <pic:spPr>
                    <a:xfrm>
                      <a:off x="0" y="0"/>
                      <a:ext cx="1096166" cy="25611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that unpruned regime, Louvain clustering exhibits super-quadratic complexity:</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052"/>
            <wp:effectExtent b="0" l="0" r="0" t="0"/>
            <wp:docPr id="7" name="image6.png"/>
            <a:graphic>
              <a:graphicData uri="http://schemas.openxmlformats.org/drawingml/2006/picture">
                <pic:pic>
                  <pic:nvPicPr>
                    <pic:cNvPr id="0" name="image6.png"/>
                    <pic:cNvPicPr preferRelativeResize="0"/>
                  </pic:nvPicPr>
                  <pic:blipFill>
                    <a:blip r:embed="rId137"/>
                    <a:srcRect b="0" l="0" r="0" t="0"/>
                    <a:stretch>
                      <a:fillRect/>
                    </a:stretch>
                  </pic:blipFill>
                  <pic:spPr>
                    <a:xfrm>
                      <a:off x="0" y="0"/>
                      <a:ext cx="5905500" cy="463052"/>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w:t>
      </w:r>
      <w:r w:rsidDel="00000000" w:rsidR="00000000" w:rsidRPr="00000000">
        <w:rPr>
          <w:rFonts w:ascii="Google Sans" w:cs="Google Sans" w:eastAsia="Google Sans" w:hAnsi="Google Sans"/>
          <w:color w:val="1f1f1f"/>
        </w:rPr>
        <w:drawing>
          <wp:inline distB="19050" distT="19050" distL="19050" distR="19050">
            <wp:extent cx="713740" cy="244711"/>
            <wp:effectExtent b="0" l="0" r="0" t="0"/>
            <wp:docPr id="13" name="image13.png"/>
            <a:graphic>
              <a:graphicData uri="http://schemas.openxmlformats.org/drawingml/2006/picture">
                <pic:pic>
                  <pic:nvPicPr>
                    <pic:cNvPr id="0" name="image13.png"/>
                    <pic:cNvPicPr preferRelativeResize="0"/>
                  </pic:nvPicPr>
                  <pic:blipFill>
                    <a:blip r:embed="rId117"/>
                    <a:srcRect b="0" l="0" r="0" t="0"/>
                    <a:stretch>
                      <a:fillRect/>
                    </a:stretch>
                  </pic:blipFill>
                  <pic:spPr>
                    <a:xfrm>
                      <a:off x="0" y="0"/>
                      <a:ext cx="713740" cy="244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45005" cy="244399"/>
            <wp:effectExtent b="0" l="0" r="0" t="0"/>
            <wp:docPr id="11" name="image3.png"/>
            <a:graphic>
              <a:graphicData uri="http://schemas.openxmlformats.org/drawingml/2006/picture">
                <pic:pic>
                  <pic:nvPicPr>
                    <pic:cNvPr id="0" name="image3.png"/>
                    <pic:cNvPicPr preferRelativeResize="0"/>
                  </pic:nvPicPr>
                  <pic:blipFill>
                    <a:blip r:embed="rId138"/>
                    <a:srcRect b="0" l="0" r="0" t="0"/>
                    <a:stretch>
                      <a:fillRect/>
                    </a:stretch>
                  </pic:blipFill>
                  <pic:spPr>
                    <a:xfrm>
                      <a:off x="0" y="0"/>
                      <a:ext cx="1945005" cy="244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operations per pass, causing memory exhaustion and latency spikes that violate real-time Service Level Objectives (SLOs)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Architectural Transition (</w:t>
      </w:r>
      <w:r w:rsidDel="00000000" w:rsidR="00000000" w:rsidRPr="00000000">
        <w:rPr>
          <w:rFonts w:ascii="Google Sans" w:cs="Google Sans" w:eastAsia="Google Sans" w:hAnsi="Google Sans"/>
          <w:color w:val="1f1f1f"/>
        </w:rPr>
        <w:drawing>
          <wp:inline distB="19050" distT="19050" distL="19050" distR="19050">
            <wp:extent cx="713740" cy="244711"/>
            <wp:effectExtent b="0" l="0" r="0" t="0"/>
            <wp:docPr id="2" name="image13.png"/>
            <a:graphic>
              <a:graphicData uri="http://schemas.openxmlformats.org/drawingml/2006/picture">
                <pic:pic>
                  <pic:nvPicPr>
                    <pic:cNvPr id="0" name="image13.png"/>
                    <pic:cNvPicPr preferRelativeResize="0"/>
                  </pic:nvPicPr>
                  <pic:blipFill>
                    <a:blip r:embed="rId117"/>
                    <a:srcRect b="0" l="0" r="0" t="0"/>
                    <a:stretch>
                      <a:fillRect/>
                    </a:stretch>
                  </pic:blipFill>
                  <pic:spPr>
                    <a:xfrm>
                      <a:off x="0" y="0"/>
                      <a:ext cx="713740" cy="244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Concurrent Sessions)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scale to enterprise throughput while maintaining real-time processing, ShadowGram replaces unpruned pairwise comparisons with an Approximate Nearest Neighbor and Bipartite Projection pipeline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enterprise architecture structures streaming ingestion through four core optimization phases:</w:t>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Approximate Nearest Neighbor (ANN) Candidate Pruning via HNSW:</w:t>
      </w:r>
      <w:r w:rsidDel="00000000" w:rsidR="00000000" w:rsidRPr="00000000">
        <w:rPr>
          <w:rFonts w:ascii="Google Sans" w:cs="Google Sans" w:eastAsia="Google Sans" w:hAnsi="Google Sans"/>
          <w:color w:val="1f1f1f"/>
          <w:rtl w:val="0"/>
        </w:rPr>
        <w:t xml:space="preserve"> Rather than evaluating all </w:t>
      </w:r>
      <w:r w:rsidDel="00000000" w:rsidR="00000000" w:rsidRPr="00000000">
        <w:rPr>
          <w:rFonts w:ascii="Google Sans" w:cs="Google Sans" w:eastAsia="Google Sans" w:hAnsi="Google Sans"/>
          <w:color w:val="1f1f1f"/>
        </w:rPr>
        <w:drawing>
          <wp:inline distB="19050" distT="19050" distL="19050" distR="19050">
            <wp:extent cx="1042826" cy="245371"/>
            <wp:effectExtent b="0" l="0" r="0" t="0"/>
            <wp:docPr id="1" name="image8.png"/>
            <a:graphic>
              <a:graphicData uri="http://schemas.openxmlformats.org/drawingml/2006/picture">
                <pic:pic>
                  <pic:nvPicPr>
                    <pic:cNvPr id="0" name="image8.png"/>
                    <pic:cNvPicPr preferRelativeResize="0"/>
                  </pic:nvPicPr>
                  <pic:blipFill>
                    <a:blip r:embed="rId139"/>
                    <a:srcRect b="0" l="0" r="0" t="0"/>
                    <a:stretch>
                      <a:fillRect/>
                    </a:stretch>
                  </pic:blipFill>
                  <pic:spPr>
                    <a:xfrm>
                      <a:off x="0" y="0"/>
                      <a:ext cx="1042826" cy="245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combinations, ShadowGram indexes high-dimensional vectors (such as the 384-dimensional semantic intent vectors) into a Hierarchical Navigable Small World (HNSW) graph using FAISS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HNSW constructs multi-layer geometric graphs where greedy routing achieves logarithmic search complexity: </w:t>
      </w:r>
      <w:r w:rsidDel="00000000" w:rsidR="00000000" w:rsidRPr="00000000">
        <w:rPr>
          <w:rFonts w:ascii="Google Sans" w:cs="Google Sans" w:eastAsia="Google Sans" w:hAnsi="Google Sans"/>
          <w:color w:val="1f1f1f"/>
        </w:rPr>
        <w:drawing>
          <wp:inline distB="19050" distT="19050" distL="19050" distR="19050">
            <wp:extent cx="1894046" cy="254576"/>
            <wp:effectExtent b="0" l="0" r="0" t="0"/>
            <wp:docPr id="5" name="image12.png"/>
            <a:graphic>
              <a:graphicData uri="http://schemas.openxmlformats.org/drawingml/2006/picture">
                <pic:pic>
                  <pic:nvPicPr>
                    <pic:cNvPr id="0" name="image12.png"/>
                    <pic:cNvPicPr preferRelativeResize="0"/>
                  </pic:nvPicPr>
                  <pic:blipFill>
                    <a:blip r:embed="rId140"/>
                    <a:srcRect b="0" l="0" r="0" t="0"/>
                    <a:stretch>
                      <a:fillRect/>
                    </a:stretch>
                  </pic:blipFill>
                  <pic:spPr>
                    <a:xfrm>
                      <a:off x="0" y="0"/>
                      <a:ext cx="1894046" cy="2545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each newly arriving session </w:t>
      </w:r>
      <w:r w:rsidDel="00000000" w:rsidR="00000000" w:rsidRPr="00000000">
        <w:rPr>
          <w:rFonts w:ascii="Google Sans" w:cs="Google Sans" w:eastAsia="Google Sans" w:hAnsi="Google Sans"/>
          <w:color w:val="1f1f1f"/>
        </w:rPr>
        <w:drawing>
          <wp:inline distB="19050" distT="19050" distL="19050" distR="19050">
            <wp:extent cx="112078" cy="244533"/>
            <wp:effectExtent b="0" l="0" r="0" t="0"/>
            <wp:docPr id="35"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112078" cy="244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queries the HNSW index to retrieve only its top-</w:t>
      </w:r>
      <w:r w:rsidDel="00000000" w:rsidR="00000000" w:rsidRPr="00000000">
        <w:rPr>
          <w:rFonts w:ascii="Google Sans" w:cs="Google Sans" w:eastAsia="Google Sans" w:hAnsi="Google Sans"/>
          <w:color w:val="1f1f1f"/>
        </w:rPr>
        <w:drawing>
          <wp:inline distB="19050" distT="19050" distL="19050" distR="19050">
            <wp:extent cx="108109" cy="259461"/>
            <wp:effectExtent b="0" l="0" r="0" t="0"/>
            <wp:docPr id="33"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108109" cy="2594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nearest neighbors in semantic space (where </w:t>
      </w:r>
      <w:r w:rsidDel="00000000" w:rsidR="00000000" w:rsidRPr="00000000">
        <w:rPr>
          <w:rFonts w:ascii="Google Sans" w:cs="Google Sans" w:eastAsia="Google Sans" w:hAnsi="Google Sans"/>
          <w:color w:val="1f1f1f"/>
        </w:rPr>
        <w:drawing>
          <wp:inline distB="19050" distT="19050" distL="19050" distR="19050">
            <wp:extent cx="1048064" cy="244209"/>
            <wp:effectExtent b="0" l="0" r="0" t="0"/>
            <wp:docPr id="39" name="image27.png"/>
            <a:graphic>
              <a:graphicData uri="http://schemas.openxmlformats.org/drawingml/2006/picture">
                <pic:pic>
                  <pic:nvPicPr>
                    <pic:cNvPr id="0" name="image27.png"/>
                    <pic:cNvPicPr preferRelativeResize="0"/>
                  </pic:nvPicPr>
                  <pic:blipFill>
                    <a:blip r:embed="rId141"/>
                    <a:srcRect b="0" l="0" r="0" t="0"/>
                    <a:stretch>
                      <a:fillRect/>
                    </a:stretch>
                  </pic:blipFill>
                  <pic:spPr>
                    <a:xfrm>
                      <a:off x="0" y="0"/>
                      <a:ext cx="1048064" cy="2442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Full multi-layer edge evaluation </w:t>
      </w:r>
      <w:r w:rsidDel="00000000" w:rsidR="00000000" w:rsidRPr="00000000">
        <w:rPr>
          <w:rFonts w:ascii="Google Sans" w:cs="Google Sans" w:eastAsia="Google Sans" w:hAnsi="Google Sans"/>
          <w:color w:val="1f1f1f"/>
        </w:rPr>
        <w:drawing>
          <wp:inline distB="19050" distT="19050" distL="19050" distR="19050">
            <wp:extent cx="902970" cy="243498"/>
            <wp:effectExtent b="0" l="0" r="0" t="0"/>
            <wp:docPr id="37" name="image35.png"/>
            <a:graphic>
              <a:graphicData uri="http://schemas.openxmlformats.org/drawingml/2006/picture">
                <pic:pic>
                  <pic:nvPicPr>
                    <pic:cNvPr id="0" name="image35.png"/>
                    <pic:cNvPicPr preferRelativeResize="0"/>
                  </pic:nvPicPr>
                  <pic:blipFill>
                    <a:blip r:embed="rId118"/>
                    <a:srcRect b="0" l="0" r="0" t="0"/>
                    <a:stretch>
                      <a:fillRect/>
                    </a:stretch>
                  </pic:blipFill>
                  <pic:spPr>
                    <a:xfrm>
                      <a:off x="0" y="0"/>
                      <a:ext cx="902970" cy="2434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executed only against these </w:t>
      </w:r>
      <w:r w:rsidDel="00000000" w:rsidR="00000000" w:rsidRPr="00000000">
        <w:rPr>
          <w:rFonts w:ascii="Google Sans" w:cs="Google Sans" w:eastAsia="Google Sans" w:hAnsi="Google Sans"/>
          <w:color w:val="1f1f1f"/>
        </w:rPr>
        <w:drawing>
          <wp:inline distB="19050" distT="19050" distL="19050" distR="19050">
            <wp:extent cx="108109" cy="259461"/>
            <wp:effectExtent b="0" l="0" r="0" t="0"/>
            <wp:docPr id="27"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108109" cy="2594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candidate nodes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transforms the computational complexity from quadratic to sub-quadratic: </w:t>
      </w:r>
      <w:r w:rsidDel="00000000" w:rsidR="00000000" w:rsidRPr="00000000">
        <w:rPr>
          <w:rFonts w:ascii="Google Sans" w:cs="Google Sans" w:eastAsia="Google Sans" w:hAnsi="Google Sans"/>
          <w:color w:val="1f1f1f"/>
        </w:rPr>
        <w:drawing>
          <wp:inline distB="19050" distT="19050" distL="19050" distR="19050">
            <wp:extent cx="3045457" cy="253788"/>
            <wp:effectExtent b="0" l="0" r="0" t="0"/>
            <wp:docPr id="25" name="image15.png"/>
            <a:graphic>
              <a:graphicData uri="http://schemas.openxmlformats.org/drawingml/2006/picture">
                <pic:pic>
                  <pic:nvPicPr>
                    <pic:cNvPr id="0" name="image15.png"/>
                    <pic:cNvPicPr preferRelativeResize="0"/>
                  </pic:nvPicPr>
                  <pic:blipFill>
                    <a:blip r:embed="rId142"/>
                    <a:srcRect b="0" l="0" r="0" t="0"/>
                    <a:stretch>
                      <a:fillRect/>
                    </a:stretch>
                  </pic:blipFill>
                  <pic:spPr>
                    <a:xfrm>
                      <a:off x="0" y="0"/>
                      <a:ext cx="3045457" cy="253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Locality-Sensitive Hashing (LSH) for Navigation and Kinetics:</w:t>
      </w:r>
      <w:r w:rsidDel="00000000" w:rsidR="00000000" w:rsidRPr="00000000">
        <w:rPr>
          <w:rFonts w:ascii="Google Sans" w:cs="Google Sans" w:eastAsia="Google Sans" w:hAnsi="Google Sans"/>
          <w:color w:val="1f1f1f"/>
          <w:rtl w:val="0"/>
        </w:rPr>
        <w:t xml:space="preserve"> For SPA navigation paths and discretized kinetic features, ShadowGram applies MinHash and Random Projection LSH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Sessions are hashed into discrete buckets, ensuring that pairwise comparisons are evaluated only between sessions that collide within the same bucket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Pairs with near-zero probability of similarity are discarded in constant time </w:t>
      </w:r>
      <w:r w:rsidDel="00000000" w:rsidR="00000000" w:rsidRPr="00000000">
        <w:rPr>
          <w:rFonts w:ascii="Google Sans" w:cs="Google Sans" w:eastAsia="Google Sans" w:hAnsi="Google Sans"/>
          <w:color w:val="1f1f1f"/>
        </w:rPr>
        <w:drawing>
          <wp:inline distB="19050" distT="19050" distL="19050" distR="19050">
            <wp:extent cx="411639" cy="246983"/>
            <wp:effectExtent b="0" l="0" r="0" t="0"/>
            <wp:docPr id="31" name="image18.png"/>
            <a:graphic>
              <a:graphicData uri="http://schemas.openxmlformats.org/drawingml/2006/picture">
                <pic:pic>
                  <pic:nvPicPr>
                    <pic:cNvPr id="0" name="image18.png"/>
                    <pic:cNvPicPr preferRelativeResize="0"/>
                  </pic:nvPicPr>
                  <pic:blipFill>
                    <a:blip r:embed="rId143"/>
                    <a:srcRect b="0" l="0" r="0" t="0"/>
                    <a:stretch>
                      <a:fillRect/>
                    </a:stretch>
                  </pic:blipFill>
                  <pic:spPr>
                    <a:xfrm>
                      <a:off x="0" y="0"/>
                      <a:ext cx="411639" cy="2469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reducing candidate edges by over </w:t>
      </w:r>
      <w:r w:rsidDel="00000000" w:rsidR="00000000" w:rsidRPr="00000000">
        <w:rPr>
          <w:rFonts w:ascii="Google Sans" w:cs="Google Sans" w:eastAsia="Google Sans" w:hAnsi="Google Sans"/>
          <w:color w:val="1f1f1f"/>
        </w:rPr>
        <w:drawing>
          <wp:inline distB="19050" distT="19050" distL="19050" distR="19050">
            <wp:extent cx="608965" cy="233436"/>
            <wp:effectExtent b="0" l="0" r="0" t="0"/>
            <wp:docPr id="29" name="image26.png"/>
            <a:graphic>
              <a:graphicData uri="http://schemas.openxmlformats.org/drawingml/2006/picture">
                <pic:pic>
                  <pic:nvPicPr>
                    <pic:cNvPr id="0" name="image26.png"/>
                    <pic:cNvPicPr preferRelativeResize="0"/>
                  </pic:nvPicPr>
                  <pic:blipFill>
                    <a:blip r:embed="rId144"/>
                    <a:srcRect b="0" l="0" r="0" t="0"/>
                    <a:stretch>
                      <a:fillRect/>
                    </a:stretch>
                  </pic:blipFill>
                  <pic:spPr>
                    <a:xfrm>
                      <a:off x="0" y="0"/>
                      <a:ext cx="608965" cy="23343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Bipartite Graph Formulation:</w:t>
      </w:r>
      <w:r w:rsidDel="00000000" w:rsidR="00000000" w:rsidRPr="00000000">
        <w:rPr>
          <w:rFonts w:ascii="Google Sans" w:cs="Google Sans" w:eastAsia="Google Sans" w:hAnsi="Google Sans"/>
          <w:color w:val="1f1f1f"/>
          <w:rtl w:val="0"/>
        </w:rPr>
        <w:t xml:space="preserve"> ShadowGram avoids constructing an explicit unipartite session-to-session graph </w:t>
      </w:r>
      <w:r w:rsidDel="00000000" w:rsidR="00000000" w:rsidRPr="00000000">
        <w:rPr>
          <w:rFonts w:ascii="Google Sans" w:cs="Google Sans" w:eastAsia="Google Sans" w:hAnsi="Google Sans"/>
          <w:color w:val="1f1f1f"/>
        </w:rPr>
        <w:drawing>
          <wp:inline distB="19050" distT="19050" distL="19050" distR="19050">
            <wp:extent cx="967740" cy="244482"/>
            <wp:effectExtent b="0" l="0" r="0" t="0"/>
            <wp:docPr id="22" name="image46.png"/>
            <a:graphic>
              <a:graphicData uri="http://schemas.openxmlformats.org/drawingml/2006/picture">
                <pic:pic>
                  <pic:nvPicPr>
                    <pic:cNvPr id="0" name="image46.png"/>
                    <pic:cNvPicPr preferRelativeResize="0"/>
                  </pic:nvPicPr>
                  <pic:blipFill>
                    <a:blip r:embed="rId145"/>
                    <a:srcRect b="0" l="0" r="0" t="0"/>
                    <a:stretch>
                      <a:fillRect/>
                    </a:stretch>
                  </pic:blipFill>
                  <pic:spPr>
                    <a:xfrm>
                      <a:off x="0" y="0"/>
                      <a:ext cx="967740" cy="24448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Instead, it maintains a bipartite graph </w:t>
      </w:r>
      <w:r w:rsidDel="00000000" w:rsidR="00000000" w:rsidRPr="00000000">
        <w:rPr>
          <w:rFonts w:ascii="Google Sans" w:cs="Google Sans" w:eastAsia="Google Sans" w:hAnsi="Google Sans"/>
          <w:color w:val="1f1f1f"/>
        </w:rPr>
        <w:drawing>
          <wp:inline distB="19050" distT="19050" distL="19050" distR="19050">
            <wp:extent cx="2079308" cy="244624"/>
            <wp:effectExtent b="0" l="0" r="0" t="0"/>
            <wp:docPr id="21" name="image16.png"/>
            <a:graphic>
              <a:graphicData uri="http://schemas.openxmlformats.org/drawingml/2006/picture">
                <pic:pic>
                  <pic:nvPicPr>
                    <pic:cNvPr id="0" name="image16.png"/>
                    <pic:cNvPicPr preferRelativeResize="0"/>
                  </pic:nvPicPr>
                  <pic:blipFill>
                    <a:blip r:embed="rId146"/>
                    <a:srcRect b="0" l="0" r="0" t="0"/>
                    <a:stretch>
                      <a:fillRect/>
                    </a:stretch>
                  </pic:blipFill>
                  <pic:spPr>
                    <a:xfrm>
                      <a:off x="0" y="0"/>
                      <a:ext cx="2079308" cy="2446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session nodes connect to shared behavioral feature nodes (e.g., specific FSM sub-paths, quantized kinetic distribution bins, or honey-DOM interaction tokens)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Community detection is executed directly on the bipartite structure or via selective one-mode bipartite projection, bounding edge creation 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720022"/>
            <wp:effectExtent b="0" l="0" r="0" t="0"/>
            <wp:docPr id="193" name="image131.png"/>
            <a:graphic>
              <a:graphicData uri="http://schemas.openxmlformats.org/drawingml/2006/picture">
                <pic:pic>
                  <pic:nvPicPr>
                    <pic:cNvPr id="0" name="image131.png"/>
                    <pic:cNvPicPr preferRelativeResize="0"/>
                  </pic:nvPicPr>
                  <pic:blipFill>
                    <a:blip r:embed="rId147"/>
                    <a:srcRect b="0" l="0" r="0" t="0"/>
                    <a:stretch>
                      <a:fillRect/>
                    </a:stretch>
                  </pic:blipFill>
                  <pic:spPr>
                    <a:xfrm>
                      <a:off x="0" y="0"/>
                      <a:ext cx="5905500" cy="72002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Feature nodes with high degree (common human features) are pruned via inverse document frequency (IDF) thresholds, preventing dense clique expansion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Streaming Community Detection (Incremental Louvain / Leiden):</w:t>
      </w:r>
      <w:r w:rsidDel="00000000" w:rsidR="00000000" w:rsidRPr="00000000">
        <w:rPr>
          <w:rFonts w:ascii="Google Sans" w:cs="Google Sans" w:eastAsia="Google Sans" w:hAnsi="Google Sans"/>
          <w:color w:val="1f1f1f"/>
          <w:rtl w:val="0"/>
        </w:rPr>
        <w:t xml:space="preserve"> Instead of recomputing global modularity </w:t>
      </w:r>
      <w:r w:rsidDel="00000000" w:rsidR="00000000" w:rsidRPr="00000000">
        <w:rPr>
          <w:rFonts w:ascii="Google Sans" w:cs="Google Sans" w:eastAsia="Google Sans" w:hAnsi="Google Sans"/>
          <w:color w:val="1f1f1f"/>
        </w:rPr>
        <w:drawing>
          <wp:inline distB="19050" distT="19050" distL="19050" distR="19050">
            <wp:extent cx="154940" cy="247905"/>
            <wp:effectExtent b="0" l="0" r="0" t="0"/>
            <wp:docPr id="186" name="image45.png"/>
            <a:graphic>
              <a:graphicData uri="http://schemas.openxmlformats.org/drawingml/2006/picture">
                <pic:pic>
                  <pic:nvPicPr>
                    <pic:cNvPr id="0" name="image45.png"/>
                    <pic:cNvPicPr preferRelativeResize="0"/>
                  </pic:nvPicPr>
                  <pic:blipFill>
                    <a:blip r:embed="rId30"/>
                    <a:srcRect b="0" l="0" r="0" t="0"/>
                    <a:stretch>
                      <a:fillRect/>
                    </a:stretch>
                  </pic:blipFill>
                  <pic:spPr>
                    <a:xfrm>
                      <a:off x="0" y="0"/>
                      <a:ext cx="154940" cy="247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all </w:t>
      </w:r>
      <w:r w:rsidDel="00000000" w:rsidR="00000000" w:rsidRPr="00000000">
        <w:rPr>
          <w:rFonts w:ascii="Google Sans" w:cs="Google Sans" w:eastAsia="Google Sans" w:hAnsi="Google Sans"/>
          <w:color w:val="1f1f1f"/>
        </w:rPr>
        <w:drawing>
          <wp:inline distB="19050" distT="19050" distL="19050" distR="19050">
            <wp:extent cx="274161" cy="233545"/>
            <wp:effectExtent b="0" l="0" r="0" t="0"/>
            <wp:docPr id="184" name="image117.png"/>
            <a:graphic>
              <a:graphicData uri="http://schemas.openxmlformats.org/drawingml/2006/picture">
                <pic:pic>
                  <pic:nvPicPr>
                    <pic:cNvPr id="0" name="image117.png"/>
                    <pic:cNvPicPr preferRelativeResize="0"/>
                  </pic:nvPicPr>
                  <pic:blipFill>
                    <a:blip r:embed="rId148"/>
                    <a:srcRect b="0" l="0" r="0" t="0"/>
                    <a:stretch>
                      <a:fillRect/>
                    </a:stretch>
                  </pic:blipFill>
                  <pic:spPr>
                    <a:xfrm>
                      <a:off x="0" y="0"/>
                      <a:ext cx="274161" cy="2335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nodes from scratch every execution cycle, ShadowGram implements streaming graph clustering using dynamic modularity updates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a new session arrives or departs, modularity shifts are calculated locally within its 2-hop neighborhood: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733233"/>
            <wp:effectExtent b="0" l="0" r="0" t="0"/>
            <wp:docPr id="190" name="image130.png"/>
            <a:graphic>
              <a:graphicData uri="http://schemas.openxmlformats.org/drawingml/2006/picture">
                <pic:pic>
                  <pic:nvPicPr>
                    <pic:cNvPr id="0" name="image130.png"/>
                    <pic:cNvPicPr preferRelativeResize="0"/>
                  </pic:nvPicPr>
                  <pic:blipFill>
                    <a:blip r:embed="rId149"/>
                    <a:srcRect b="0" l="0" r="0" t="0"/>
                    <a:stretch>
                      <a:fillRect/>
                    </a:stretch>
                  </pic:blipFill>
                  <pic:spPr>
                    <a:xfrm>
                      <a:off x="0" y="0"/>
                      <a:ext cx="5905500" cy="73323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By applying the Leiden algorithm—which resolves Louvain's tendency to discover internally disconnected communities by introducing periodic sub-community refinement passes—the streaming graph maintains real-time cluster assignments with worst-case operational latency bounded to </w:t>
      </w:r>
      <w:r w:rsidDel="00000000" w:rsidR="00000000" w:rsidRPr="00000000">
        <w:rPr>
          <w:rFonts w:ascii="Google Sans" w:cs="Google Sans" w:eastAsia="Google Sans" w:hAnsi="Google Sans"/>
          <w:color w:val="1f1f1f"/>
        </w:rPr>
        <w:drawing>
          <wp:inline distB="19050" distT="19050" distL="19050" distR="19050">
            <wp:extent cx="740569" cy="233330"/>
            <wp:effectExtent b="0" l="0" r="0" t="0"/>
            <wp:docPr id="188" name="image127.png"/>
            <a:graphic>
              <a:graphicData uri="http://schemas.openxmlformats.org/drawingml/2006/picture">
                <pic:pic>
                  <pic:nvPicPr>
                    <pic:cNvPr id="0" name="image127.png"/>
                    <pic:cNvPicPr preferRelativeResize="0"/>
                  </pic:nvPicPr>
                  <pic:blipFill>
                    <a:blip r:embed="rId150"/>
                    <a:srcRect b="0" l="0" r="0" t="0"/>
                    <a:stretch>
                      <a:fillRect/>
                    </a:stretch>
                  </pic:blipFill>
                  <pic:spPr>
                    <a:xfrm>
                      <a:off x="0" y="0"/>
                      <a:ext cx="740569" cy="2333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satisfying high-throughput fintech ingress requirements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Explainability, Regulatory Compliance, and the Adjudication Deadlock</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deployment of automated fraud prevention systems is constrained by evolving global regulatory frameworks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implementation of uncalibrated, black-box deep learning models has produced an operational deadlock for compliance officers and risk management teams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Regulatory Mandates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United States, credit decisions and adverse actions (such as denying credit, lowering credit limits, or terminating an account) are governed by the Equal Credit Opportunity Act (ECOA, 15 U.S.C. § 1691 et seq.), implemented under Regulation B (12 CFR Part 1002), and the Fair Credit Reporting Act (FCRA, 15 U.S.C. § 1681 et seq.)</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Consumer Financial Protection Bureau (CFPB) Circular 2023-03, creditors cannot justify failures to provide specific, legally compliant adverse action notices by pointing to the complexity or opacity of their machine learning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circular establishes three binding requirements:</w:t>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Creditors must disclose the specific, accurate principal reasons for taking an adverse 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Generic reason codes, post-hoc approximations, or sample disclosures that fail to identify the actual factors that influenced the decision violate federal law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Algorithmic opacity, proprietary software constraints, or complex ensemble modeling do not excuse non-compliance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under Annex III of the European Union Artificial Intelligence Act (Regulation (EU) 2024/1689), AI systems deployed for the evaluation of creditworthiness or credit scoring of natural persons are classified as High-Risk AI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High-risk systems must satisfy strict operational transparency requirements under Article 13, ensuring that system operation is sufficiently transparent to enable deployers to interpret outputs and use them appropriately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Article 14 mandates that systems must be accompanied by interfaces enabling natural persons to oversee operation, understand limitations, and override or reverse automated determinations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Articles 10 and 12 further require verifiable audit logs tracking the continuous input parameters that generated any automated intervention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Complementing these standards, Article 22 of the General Data Protection Regulation (GDPR) grants individuals the right not to be subject to a decision based solely on automated processing—including profiling—which produces legal effects or similarly significant consequences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automated fraud decisions lead to account freezes, the data subject possesses the right to obtain human intervention, express their point of view, and contest the automated decision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Recital 71 establishes that such processing requires meaningful information about the logic involved and an explanation of the specific factual grounds supporting the decision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Compliance Deadlock of Black-Box Scoring</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conventional deep neural network or gradient-boosted decision tree flags a transaction or account origination as fraudulent, it typically outputs an uncalibrated scalar value (e.g., "Fraud Probability: 84.7%" or "Risk Index: 847")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creates an operational deadlock:</w:t>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An institution cannot legally generate an adverse action notice stating that credit was denied because an algorithm generated an 84.7% risk score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Such a notice directly violates CFPB Circular 2023-03 and ECOA Regulation 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Under the EU AI Act, compliance officers cannot satisfy Article 13 transparency audits if they cannot extract the deterministic evidence chain that separated this specific applicant from legitimate approvals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To avoid regulatory penalties while attempting to curb mounting losses (with US financial institutions losing $5.75 and lenders losing $5.38 for every direct dollar lost to fraud), risk teams shunt high-risk scores to manual review queues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human analysts reviewing an isolated file cannot detect that the applicant is part of a distributed, 500-node synthetic agent swarm operating across clean residential IPs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Reviewers clear the applications, exposing the institution to credit bust-out rings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Resolution via Inspectable Evidence Cards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ShadowGram resolves this deadlock by replacing opaque scalar probabilities with deterministic, inspectable Covariance Evidence Cards generated by the "Why Layer"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of asserting a statistical likelihood, ShadowGram provides an audit trail that documents the multi-layer topological alignment linking the targeted account to a wider syndicate cluster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 Attribute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Cluster SG-CLUSTER-2026-0884A Adjudication Record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Compliance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Incident Cluster Metadata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identified nodes: 142 sessions / 142 synthetic personas. Target session evaluated: Session #89421A (Application #FIN-90412). Newman-Girvan modularity: </w:t>
            </w:r>
            <w:r w:rsidDel="00000000" w:rsidR="00000000" w:rsidRPr="00000000">
              <w:rPr>
                <w:rFonts w:ascii="Google Sans" w:cs="Google Sans" w:eastAsia="Google Sans" w:hAnsi="Google Sans"/>
                <w:color w:val="1f1f1f"/>
              </w:rPr>
              <w:drawing>
                <wp:inline distB="19050" distT="19050" distL="19050" distR="19050">
                  <wp:extent cx="760571" cy="212960"/>
                  <wp:effectExtent b="0" l="0" r="0" t="0"/>
                  <wp:docPr id="178" name="image120.png"/>
                  <a:graphic>
                    <a:graphicData uri="http://schemas.openxmlformats.org/drawingml/2006/picture">
                      <pic:pic>
                        <pic:nvPicPr>
                          <pic:cNvPr id="0" name="image120.png"/>
                          <pic:cNvPicPr preferRelativeResize="0"/>
                        </pic:nvPicPr>
                        <pic:blipFill>
                          <a:blip r:embed="rId151"/>
                          <a:srcRect b="0" l="0" r="0" t="0"/>
                          <a:stretch>
                            <a:fillRect/>
                          </a:stretch>
                        </pic:blipFill>
                        <pic:spPr>
                          <a:xfrm>
                            <a:off x="0" y="0"/>
                            <a:ext cx="760571" cy="212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Demonstrates systemic syndicate grouping rather than arbitrary individual blacklisting, satisfying EU AI Act Art. 10 record-keeping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Kinetic Layer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76" name="image77.png"/>
                  <a:graphic>
                    <a:graphicData uri="http://schemas.openxmlformats.org/drawingml/2006/picture">
                      <pic:pic>
                        <pic:nvPicPr>
                          <pic:cNvPr id="0" name="image77.png"/>
                          <pic:cNvPicPr preferRelativeResize="0"/>
                        </pic:nvPicPr>
                        <pic:blipFill>
                          <a:blip r:embed="rId81"/>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Trajectory jerk spectral entropy: </w:t>
            </w:r>
            <w:r w:rsidDel="00000000" w:rsidR="00000000" w:rsidRPr="00000000">
              <w:rPr>
                <w:rFonts w:ascii="Google Sans" w:cs="Google Sans" w:eastAsia="Google Sans" w:hAnsi="Google Sans"/>
                <w:color w:val="1f1f1f"/>
              </w:rPr>
              <w:drawing>
                <wp:inline distB="19050" distT="19050" distL="19050" distR="19050">
                  <wp:extent cx="1060294" cy="214098"/>
                  <wp:effectExtent b="0" l="0" r="0" t="0"/>
                  <wp:docPr id="182" name="image121.png"/>
                  <a:graphic>
                    <a:graphicData uri="http://schemas.openxmlformats.org/drawingml/2006/picture">
                      <pic:pic>
                        <pic:nvPicPr>
                          <pic:cNvPr id="0" name="image121.png"/>
                          <pic:cNvPicPr preferRelativeResize="0"/>
                        </pic:nvPicPr>
                        <pic:blipFill>
                          <a:blip r:embed="rId152"/>
                          <a:srcRect b="0" l="0" r="0" t="0"/>
                          <a:stretch>
                            <a:fillRect/>
                          </a:stretch>
                        </pic:blipFill>
                        <pic:spPr>
                          <a:xfrm>
                            <a:off x="0" y="0"/>
                            <a:ext cx="1060294" cy="2140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(synthetic minimum). Matches cubic Bézier spline with zero internal jerk derivative across 4 chained paths. Biological micro-tremor absent (</w:t>
            </w:r>
            <w:r w:rsidDel="00000000" w:rsidR="00000000" w:rsidRPr="00000000">
              <w:rPr>
                <w:rFonts w:ascii="Google Sans" w:cs="Google Sans" w:eastAsia="Google Sans" w:hAnsi="Google Sans"/>
                <w:color w:val="1f1f1f"/>
              </w:rPr>
              <w:drawing>
                <wp:inline distB="19050" distT="19050" distL="19050" distR="19050">
                  <wp:extent cx="797242" cy="214642"/>
                  <wp:effectExtent b="0" l="0" r="0" t="0"/>
                  <wp:docPr id="180" name="image124.png"/>
                  <a:graphic>
                    <a:graphicData uri="http://schemas.openxmlformats.org/drawingml/2006/picture">
                      <pic:pic>
                        <pic:nvPicPr>
                          <pic:cNvPr id="0" name="image124.png"/>
                          <pic:cNvPicPr preferRelativeResize="0"/>
                        </pic:nvPicPr>
                        <pic:blipFill>
                          <a:blip r:embed="rId153"/>
                          <a:srcRect b="0" l="0" r="0" t="0"/>
                          <a:stretch>
                            <a:fillRect/>
                          </a:stretch>
                        </pic:blipFill>
                        <pic:spPr>
                          <a:xfrm>
                            <a:off x="0" y="0"/>
                            <a:ext cx="797242" cy="2146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factual biomechanical evidence of non-human automation, supporting CFPB/FCRA adverse action reason codes for non-human execution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Navigation Sequence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74" name="image93.png"/>
                  <a:graphic>
                    <a:graphicData uri="http://schemas.openxmlformats.org/drawingml/2006/picture">
                      <pic:pic>
                        <pic:nvPicPr>
                          <pic:cNvPr id="0" name="image93.png"/>
                          <pic:cNvPicPr preferRelativeResize="0"/>
                        </pic:nvPicPr>
                        <pic:blipFill>
                          <a:blip r:embed="rId77"/>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sequence: Auth </w:t>
            </w:r>
            <w:r w:rsidDel="00000000" w:rsidR="00000000" w:rsidRPr="00000000">
              <w:rPr>
                <w:rFonts w:ascii="Google Sans" w:cs="Google Sans" w:eastAsia="Google Sans" w:hAnsi="Google Sans"/>
                <w:color w:val="1f1f1f"/>
              </w:rPr>
              <w:drawing>
                <wp:inline distB="19050" distT="19050" distL="19050" distR="19050">
                  <wp:extent cx="172720" cy="215900"/>
                  <wp:effectExtent b="0" l="0" r="0" t="0"/>
                  <wp:docPr id="171" name="image154.png"/>
                  <a:graphic>
                    <a:graphicData uri="http://schemas.openxmlformats.org/drawingml/2006/picture">
                      <pic:pic>
                        <pic:nvPicPr>
                          <pic:cNvPr id="0" name="image154.png"/>
                          <pic:cNvPicPr preferRelativeResize="0"/>
                        </pic:nvPicPr>
                        <pic:blipFill>
                          <a:blip r:embed="rId154"/>
                          <a:srcRect b="0" l="0" r="0" t="0"/>
                          <a:stretch>
                            <a:fillRect/>
                          </a:stretch>
                        </pic:blipFill>
                        <pic:spPr>
                          <a:xfrm>
                            <a:off x="0" y="0"/>
                            <a:ext cx="172720" cy="215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KYC_Init </w:t>
            </w:r>
            <w:r w:rsidDel="00000000" w:rsidR="00000000" w:rsidRPr="00000000">
              <w:rPr>
                <w:rFonts w:ascii="Google Sans" w:cs="Google Sans" w:eastAsia="Google Sans" w:hAnsi="Google Sans"/>
                <w:color w:val="1f1f1f"/>
              </w:rPr>
              <w:drawing>
                <wp:inline distB="19050" distT="19050" distL="19050" distR="19050">
                  <wp:extent cx="172720" cy="215900"/>
                  <wp:effectExtent b="0" l="0" r="0" t="0"/>
                  <wp:docPr id="173" name="image154.png"/>
                  <a:graphic>
                    <a:graphicData uri="http://schemas.openxmlformats.org/drawingml/2006/picture">
                      <pic:pic>
                        <pic:nvPicPr>
                          <pic:cNvPr id="0" name="image154.png"/>
                          <pic:cNvPicPr preferRelativeResize="0"/>
                        </pic:nvPicPr>
                        <pic:blipFill>
                          <a:blip r:embed="rId154"/>
                          <a:srcRect b="0" l="0" r="0" t="0"/>
                          <a:stretch>
                            <a:fillRect/>
                          </a:stretch>
                        </pic:blipFill>
                        <pic:spPr>
                          <a:xfrm>
                            <a:off x="0" y="0"/>
                            <a:ext cx="172720" cy="215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Income_Step </w:t>
            </w:r>
            <w:r w:rsidDel="00000000" w:rsidR="00000000" w:rsidRPr="00000000">
              <w:rPr>
                <w:rFonts w:ascii="Google Sans" w:cs="Google Sans" w:eastAsia="Google Sans" w:hAnsi="Google Sans"/>
                <w:color w:val="1f1f1f"/>
              </w:rPr>
              <w:drawing>
                <wp:inline distB="19050" distT="19050" distL="19050" distR="19050">
                  <wp:extent cx="172720" cy="215900"/>
                  <wp:effectExtent b="0" l="0" r="0" t="0"/>
                  <wp:docPr id="172" name="image154.png"/>
                  <a:graphic>
                    <a:graphicData uri="http://schemas.openxmlformats.org/drawingml/2006/picture">
                      <pic:pic>
                        <pic:nvPicPr>
                          <pic:cNvPr id="0" name="image154.png"/>
                          <pic:cNvPicPr preferRelativeResize="0"/>
                        </pic:nvPicPr>
                        <pic:blipFill>
                          <a:blip r:embed="rId154"/>
                          <a:srcRect b="0" l="0" r="0" t="0"/>
                          <a:stretch>
                            <a:fillRect/>
                          </a:stretch>
                        </pic:blipFill>
                        <pic:spPr>
                          <a:xfrm>
                            <a:off x="0" y="0"/>
                            <a:ext cx="172720" cy="215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Final_Submit. Sequence divergence: </w:t>
            </w:r>
            <w:r w:rsidDel="00000000" w:rsidR="00000000" w:rsidRPr="00000000">
              <w:rPr>
                <w:rFonts w:ascii="Google Sans" w:cs="Google Sans" w:eastAsia="Google Sans" w:hAnsi="Google Sans"/>
                <w:color w:val="1f1f1f"/>
              </w:rPr>
              <w:drawing>
                <wp:inline distB="19050" distT="19050" distL="19050" distR="19050">
                  <wp:extent cx="393542" cy="207127"/>
                  <wp:effectExtent b="0" l="0" r="0" t="0"/>
                  <wp:docPr id="168" name="image115.png"/>
                  <a:graphic>
                    <a:graphicData uri="http://schemas.openxmlformats.org/drawingml/2006/picture">
                      <pic:pic>
                        <pic:nvPicPr>
                          <pic:cNvPr id="0" name="image115.png"/>
                          <pic:cNvPicPr preferRelativeResize="0"/>
                        </pic:nvPicPr>
                        <pic:blipFill>
                          <a:blip r:embed="rId155"/>
                          <a:srcRect b="0" l="0" r="0" t="0"/>
                          <a:stretch>
                            <a:fillRect/>
                          </a:stretch>
                        </pic:blipFill>
                        <pic:spPr>
                          <a:xfrm>
                            <a:off x="0" y="0"/>
                            <a:ext cx="393542" cy="207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142 sessions; zero human exploratory navigation or back-tracking observed.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deterministic workflow cloning across ostensibly unrelated accounts, meeting GDPR Recital 71 meaningful logic disclosure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Micro-Temporal Ingress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67" name="image67.png"/>
                  <a:graphic>
                    <a:graphicData uri="http://schemas.openxmlformats.org/drawingml/2006/picture">
                      <pic:pic>
                        <pic:nvPicPr>
                          <pic:cNvPr id="0" name="image67.png"/>
                          <pic:cNvPicPr preferRelativeResize="0"/>
                        </pic:nvPicPr>
                        <pic:blipFill>
                          <a:blip r:embed="rId79"/>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Gateway ingress arrival delta: </w:t>
            </w:r>
            <w:r w:rsidDel="00000000" w:rsidR="00000000" w:rsidRPr="00000000">
              <w:rPr>
                <w:rFonts w:ascii="Google Sans" w:cs="Google Sans" w:eastAsia="Google Sans" w:hAnsi="Google Sans"/>
                <w:color w:val="1f1f1f"/>
              </w:rPr>
              <w:drawing>
                <wp:inline distB="19050" distT="19050" distL="19050" distR="19050">
                  <wp:extent cx="898367" cy="214383"/>
                  <wp:effectExtent b="0" l="0" r="0" t="0"/>
                  <wp:docPr id="170" name="image114.png"/>
                  <a:graphic>
                    <a:graphicData uri="http://schemas.openxmlformats.org/drawingml/2006/picture">
                      <pic:pic>
                        <pic:nvPicPr>
                          <pic:cNvPr id="0" name="image114.png"/>
                          <pic:cNvPicPr preferRelativeResize="0"/>
                        </pic:nvPicPr>
                        <pic:blipFill>
                          <a:blip r:embed="rId156"/>
                          <a:srcRect b="0" l="0" r="0" t="0"/>
                          <a:stretch>
                            <a:fillRect/>
                          </a:stretch>
                        </pic:blipFill>
                        <pic:spPr>
                          <a:xfrm>
                            <a:off x="0" y="0"/>
                            <a:ext cx="898367" cy="2143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relative to Cluster Anchor #89401. Hawkes point-process phase-locking to centralized queue dispatch cycle (99.8% confidence).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Factual proof of programmatic dispatch synchronization, neutralizing proxy IP rotation defenses under FCRA audit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Semantic Intent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69" name="image69.png"/>
                  <a:graphic>
                    <a:graphicData uri="http://schemas.openxmlformats.org/drawingml/2006/picture">
                      <pic:pic>
                        <pic:nvPicPr>
                          <pic:cNvPr id="0" name="image69.png"/>
                          <pic:cNvPicPr preferRelativeResize="0"/>
                        </pic:nvPicPr>
                        <pic:blipFill>
                          <a:blip r:embed="rId83"/>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all-MiniLM-L6-v2. Latent cosine similarity: </w:t>
            </w:r>
            <w:r w:rsidDel="00000000" w:rsidR="00000000" w:rsidRPr="00000000">
              <w:rPr>
                <w:rFonts w:ascii="Google Sans" w:cs="Google Sans" w:eastAsia="Google Sans" w:hAnsi="Google Sans"/>
                <w:color w:val="1f1f1f"/>
              </w:rPr>
              <w:drawing>
                <wp:inline distB="19050" distT="19050" distL="19050" distR="19050">
                  <wp:extent cx="798830" cy="215070"/>
                  <wp:effectExtent b="0" l="0" r="0" t="0"/>
                  <wp:docPr id="165" name="image116.png"/>
                  <a:graphic>
                    <a:graphicData uri="http://schemas.openxmlformats.org/drawingml/2006/picture">
                      <pic:pic>
                        <pic:nvPicPr>
                          <pic:cNvPr id="0" name="image116.png"/>
                          <pic:cNvPicPr preferRelativeResize="0"/>
                        </pic:nvPicPr>
                        <pic:blipFill>
                          <a:blip r:embed="rId157"/>
                          <a:srcRect b="0" l="0" r="0" t="0"/>
                          <a:stretch>
                            <a:fillRect/>
                          </a:stretch>
                        </pic:blipFill>
                        <pic:spPr>
                          <a:xfrm>
                            <a:off x="0" y="0"/>
                            <a:ext cx="798830" cy="2150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141 other applications utilizing lexically distinct, LLM-paraphrased emergency heating repair loan narratives.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Proves common automated prompt origination despite surface vocabulary variation, providing verifiable adverse action justification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Accessibility Tripwire (</w:t>
            </w:r>
            <w:r w:rsidDel="00000000" w:rsidR="00000000" w:rsidRPr="00000000">
              <w:rPr>
                <w:rFonts w:ascii="Google Sans" w:cs="Google Sans" w:eastAsia="Google Sans" w:hAnsi="Google Sans"/>
                <w:color w:val="1f1f1f"/>
              </w:rPr>
              <w:drawing>
                <wp:inline distB="19050" distT="19050" distL="19050" distR="19050">
                  <wp:extent cx="186690" cy="217805"/>
                  <wp:effectExtent b="0" l="0" r="0" t="0"/>
                  <wp:docPr id="164" name="image92.png"/>
                  <a:graphic>
                    <a:graphicData uri="http://schemas.openxmlformats.org/drawingml/2006/picture">
                      <pic:pic>
                        <pic:nvPicPr>
                          <pic:cNvPr id="0" name="image92.png"/>
                          <pic:cNvPicPr preferRelativeResize="0"/>
                        </pic:nvPicPr>
                        <pic:blipFill>
                          <a:blip r:embed="rId75"/>
                          <a:srcRect b="0" l="0" r="0" t="0"/>
                          <a:stretch>
                            <a:fillRect/>
                          </a:stretch>
                        </pic:blipFill>
                        <pic:spPr>
                          <a:xfrm>
                            <a:off x="0" y="0"/>
                            <a:ext cx="186690" cy="21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Tripwire Node: #honey-dom-aria-profile-sync (role="button", visual opacity 0). Direct programmatic ARIA tree dispatch detected (Tripwire affinity </w:t>
            </w:r>
            <w:r w:rsidDel="00000000" w:rsidR="00000000" w:rsidRPr="00000000">
              <w:rPr>
                <w:rFonts w:ascii="Google Sans" w:cs="Google Sans" w:eastAsia="Google Sans" w:hAnsi="Google Sans"/>
                <w:color w:val="1f1f1f"/>
              </w:rPr>
              <w:drawing>
                <wp:inline distB="19050" distT="19050" distL="19050" distR="19050">
                  <wp:extent cx="566897" cy="212586"/>
                  <wp:effectExtent b="0" l="0" r="0" t="0"/>
                  <wp:docPr id="166" name="image119.png"/>
                  <a:graphic>
                    <a:graphicData uri="http://schemas.openxmlformats.org/drawingml/2006/picture">
                      <pic:pic>
                        <pic:nvPicPr>
                          <pic:cNvPr id="0" name="image119.png"/>
                          <pic:cNvPicPr preferRelativeResize="0"/>
                        </pic:nvPicPr>
                        <pic:blipFill>
                          <a:blip r:embed="rId158"/>
                          <a:srcRect b="0" l="0" r="0" t="0"/>
                          <a:stretch>
                            <a:fillRect/>
                          </a:stretch>
                        </pic:blipFill>
                        <pic:spPr>
                          <a:xfrm>
                            <a:off x="0" y="0"/>
                            <a:ext cx="566897" cy="2125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Unambiguous programmatic trap trigger confirming autonomous agent automation backend interaction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Mapped Adverse Action Reason Codes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Coordinated multi-application submission pattern detected. 2. Programmatic non-human interface interaction detected. 3. Shared semantic application templates identified across accounts.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satisfies CFPB Circular 2023-03 and ECOA Regulation B mandates for specific, verifiable, and accurate factual reasons for adverse credit actions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inspectable evidence dossier provides defensible support across multiple regulatory jurisdictions:</w:t>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CFPB Circular 2023-03 &amp; FCRA Compliance:</w:t>
      </w:r>
      <w:r w:rsidDel="00000000" w:rsidR="00000000" w:rsidRPr="00000000">
        <w:rPr>
          <w:rFonts w:ascii="Google Sans" w:cs="Google Sans" w:eastAsia="Google Sans" w:hAnsi="Google Sans"/>
          <w:color w:val="1f1f1f"/>
          <w:rtl w:val="0"/>
        </w:rPr>
        <w:t xml:space="preserve"> The evidence card compiles directly into specific, legally accurate reason codes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rejection is grounded in verifiable factual parameters: programmatic interaction with invisible accessibility decoys, identical Markov route traversals, and micro-temporal queue dispatch coordination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these factors describe factual interaction characteristics rather than black-box probabilities, they withstand regulatory scrutiny under Regulation 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EU AI Act Articles 13 &amp; 14 Compliance:</w:t>
      </w:r>
      <w:r w:rsidDel="00000000" w:rsidR="00000000" w:rsidRPr="00000000">
        <w:rPr>
          <w:rFonts w:ascii="Google Sans" w:cs="Google Sans" w:eastAsia="Google Sans" w:hAnsi="Google Sans"/>
          <w:color w:val="1f1f1f"/>
          <w:rtl w:val="0"/>
        </w:rPr>
        <w:t xml:space="preserve"> The evidence card provides human analysts with an interpretable technical explanation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Compliance officers can audit the mathematical edge weights, inspect the underlying graph topology, and review the exact layer thresholds that triggered the intervention, establishing an auditable chain of evidence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GDPR Article 22 Compliance:</w:t>
      </w:r>
      <w:r w:rsidDel="00000000" w:rsidR="00000000" w:rsidRPr="00000000">
        <w:rPr>
          <w:rFonts w:ascii="Google Sans" w:cs="Google Sans" w:eastAsia="Google Sans" w:hAnsi="Google Sans"/>
          <w:color w:val="1f1f1f"/>
          <w:rtl w:val="0"/>
        </w:rPr>
        <w:t xml:space="preserve"> When a user contests an automated decision, the institution can present the underlying factual dossier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decision is justified by structural evidence of automated coordination rather than opaque predictive inference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System Recommendations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fraud threat landscape between 2024 and 2026 has outpaced the capabilities of perimeter controls and session-isolated risk scoring engines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combination of multimodal LLM reasoning engines, anti-detect browser frameworks, and rotating residential proxies allows syndicated swarms to appear as thousands of authentic, unrelated human users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ShadowGram’s multi-layer relational behavioral graph architecture addresses this vulnerability by shifting detection from monadic analysis to relational covariance across five orthogonal telemetry layers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advance this architecture from experimental validation to enterprise-scale deployment, four system engineering adaptations are recommended:</w:t>
      </w:r>
    </w:p>
    <w:p w:rsidR="00000000" w:rsidDel="00000000" w:rsidP="00000000" w:rsidRDefault="00000000" w:rsidRPr="00000000" w14:paraId="0000012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Point Process Ingress Modeling:</w:t>
      </w:r>
      <w:r w:rsidDel="00000000" w:rsidR="00000000" w:rsidRPr="00000000">
        <w:rPr>
          <w:rFonts w:ascii="Google Sans" w:cs="Google Sans" w:eastAsia="Google Sans" w:hAnsi="Google Sans"/>
          <w:color w:val="1f1f1f"/>
          <w:rtl w:val="0"/>
        </w:rPr>
        <w:t xml:space="preserve"> Supplement baseline micro-temporal thresholds (</w:t>
      </w:r>
      <w:r w:rsidDel="00000000" w:rsidR="00000000" w:rsidRPr="00000000">
        <w:rPr>
          <w:rFonts w:ascii="Google Sans" w:cs="Google Sans" w:eastAsia="Google Sans" w:hAnsi="Google Sans"/>
          <w:color w:val="1f1f1f"/>
        </w:rPr>
        <w:drawing>
          <wp:inline distB="19050" distT="19050" distL="19050" distR="19050">
            <wp:extent cx="822325" cy="246697"/>
            <wp:effectExtent b="0" l="0" r="0" t="0"/>
            <wp:docPr id="152" name="image89.png"/>
            <a:graphic>
              <a:graphicData uri="http://schemas.openxmlformats.org/drawingml/2006/picture">
                <pic:pic>
                  <pic:nvPicPr>
                    <pic:cNvPr id="0" name="image89.png"/>
                    <pic:cNvPicPr preferRelativeResize="0"/>
                  </pic:nvPicPr>
                  <pic:blipFill>
                    <a:blip r:embed="rId93"/>
                    <a:srcRect b="0" l="0" r="0" t="0"/>
                    <a:stretch>
                      <a:fillRect/>
                    </a:stretch>
                  </pic:blipFill>
                  <pic:spPr>
                    <a:xfrm>
                      <a:off x="0" y="0"/>
                      <a:ext cx="822325" cy="246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Hawkes self-exciting point processes and cross-correlation analysis to expose stochastic jitter and distributed queue-dispatch harmonics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Two-Tier Temporal Embedding Architecture:</w:t>
      </w:r>
      <w:r w:rsidDel="00000000" w:rsidR="00000000" w:rsidRPr="00000000">
        <w:rPr>
          <w:rFonts w:ascii="Google Sans" w:cs="Google Sans" w:eastAsia="Google Sans" w:hAnsi="Google Sans"/>
          <w:color w:val="1f1f1f"/>
          <w:rtl w:val="0"/>
        </w:rPr>
        <w:t xml:space="preserve"> Combine in-memory sliding graphs with a persistent, approximate nearest neighbor vector store (HNSW) spanning a 30-day temporal lookback to neutralize low-and-slow distributed swarm campaigns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Bipartite Feature Graph Pruning:</w:t>
      </w:r>
      <w:r w:rsidDel="00000000" w:rsidR="00000000" w:rsidRPr="00000000">
        <w:rPr>
          <w:rFonts w:ascii="Google Sans" w:cs="Google Sans" w:eastAsia="Google Sans" w:hAnsi="Google Sans"/>
          <w:color w:val="1f1f1f"/>
          <w:rtl w:val="0"/>
        </w:rPr>
        <w:t xml:space="preserve"> Deploy Locality-Sensitive Hashing (LSH) and session-to-feature bipartite graphs to bypass </w:t>
      </w:r>
      <w:r w:rsidDel="00000000" w:rsidR="00000000" w:rsidRPr="00000000">
        <w:rPr>
          <w:rFonts w:ascii="Google Sans" w:cs="Google Sans" w:eastAsia="Google Sans" w:hAnsi="Google Sans"/>
          <w:color w:val="1f1f1f"/>
        </w:rPr>
        <w:drawing>
          <wp:inline distB="19050" distT="19050" distL="19050" distR="19050">
            <wp:extent cx="570548" cy="254709"/>
            <wp:effectExtent b="0" l="0" r="0" t="0"/>
            <wp:docPr id="151" name="image107.png"/>
            <a:graphic>
              <a:graphicData uri="http://schemas.openxmlformats.org/drawingml/2006/picture">
                <pic:pic>
                  <pic:nvPicPr>
                    <pic:cNvPr id="0" name="image107.png"/>
                    <pic:cNvPicPr preferRelativeResize="0"/>
                  </pic:nvPicPr>
                  <pic:blipFill>
                    <a:blip r:embed="rId159"/>
                    <a:srcRect b="0" l="0" r="0" t="0"/>
                    <a:stretch>
                      <a:fillRect/>
                    </a:stretch>
                  </pic:blipFill>
                  <pic:spPr>
                    <a:xfrm>
                      <a:off x="0" y="0"/>
                      <a:ext cx="570548" cy="2547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pairwise scaling bottlenecks, achieving sub-second community detection latency across </w:t>
      </w:r>
      <w:r w:rsidDel="00000000" w:rsidR="00000000" w:rsidRPr="00000000">
        <w:rPr>
          <w:rFonts w:ascii="Google Sans" w:cs="Google Sans" w:eastAsia="Google Sans" w:hAnsi="Google Sans"/>
          <w:color w:val="1f1f1f"/>
        </w:rPr>
        <w:drawing>
          <wp:inline distB="19050" distT="19050" distL="19050" distR="19050">
            <wp:extent cx="713740" cy="244711"/>
            <wp:effectExtent b="0" l="0" r="0" t="0"/>
            <wp:docPr id="153" name="image13.png"/>
            <a:graphic>
              <a:graphicData uri="http://schemas.openxmlformats.org/drawingml/2006/picture">
                <pic:pic>
                  <pic:nvPicPr>
                    <pic:cNvPr id="0" name="image13.png"/>
                    <pic:cNvPicPr preferRelativeResize="0"/>
                  </pic:nvPicPr>
                  <pic:blipFill>
                    <a:blip r:embed="rId117"/>
                    <a:srcRect b="0" l="0" r="0" t="0"/>
                    <a:stretch>
                      <a:fillRect/>
                    </a:stretch>
                  </pic:blipFill>
                  <pic:spPr>
                    <a:xfrm>
                      <a:off x="0" y="0"/>
                      <a:ext cx="713740" cy="244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concurrent sessions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Automated Regulatory Dossier Generation:</w:t>
      </w:r>
      <w:r w:rsidDel="00000000" w:rsidR="00000000" w:rsidRPr="00000000">
        <w:rPr>
          <w:rFonts w:ascii="Google Sans" w:cs="Google Sans" w:eastAsia="Google Sans" w:hAnsi="Google Sans"/>
          <w:color w:val="1f1f1f"/>
          <w:rtl w:val="0"/>
        </w:rPr>
        <w:t xml:space="preserve"> Standardize the graph-to-text "Why Layer" into machine-readable JSON-LD and adverse-action reason codes, equipping compliance teams with legally defensible evidence chains that fulfill CFPB Circular 2023-03, FCRA, and EU AI Act mandates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AI Swarm Fraud Research_RESEARCH A.docx</w:t>
      </w:r>
    </w:p>
    <w:p w:rsidR="00000000" w:rsidDel="00000000" w:rsidP="00000000" w:rsidRDefault="00000000" w:rsidRPr="00000000" w14:paraId="0000012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Research_B_ShadowGram_Audit_Context.md</w:t>
      </w:r>
    </w:p>
    <w:p w:rsidR="00000000" w:rsidDel="00000000" w:rsidP="00000000" w:rsidRDefault="00000000" w:rsidRPr="00000000" w14:paraId="0000012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Better together with Microsoft - BioCatch, </w:t>
      </w:r>
      <w:hyperlink r:id="rId160">
        <w:r w:rsidDel="00000000" w:rsidR="00000000" w:rsidRPr="00000000">
          <w:rPr>
            <w:rFonts w:ascii="Google Sans" w:cs="Google Sans" w:eastAsia="Google Sans" w:hAnsi="Google Sans"/>
            <w:color w:val="0000ee"/>
            <w:sz w:val="24"/>
            <w:szCs w:val="24"/>
            <w:u w:val="single"/>
            <w:rtl w:val="0"/>
          </w:rPr>
          <w:t xml:space="preserve">https://www.biocatch.com/partners/better-together-with-microsoft</w:t>
        </w:r>
      </w:hyperlink>
      <w:r w:rsidDel="00000000" w:rsidR="00000000" w:rsidRPr="00000000">
        <w:rPr>
          <w:rtl w:val="0"/>
        </w:rPr>
      </w:r>
    </w:p>
    <w:p w:rsidR="00000000" w:rsidDel="00000000" w:rsidP="00000000" w:rsidRDefault="00000000" w:rsidRPr="00000000" w14:paraId="0000012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BioCatch Ltd. - IVC Data &amp; Insights, </w:t>
      </w:r>
      <w:hyperlink r:id="rId161">
        <w:r w:rsidDel="00000000" w:rsidR="00000000" w:rsidRPr="00000000">
          <w:rPr>
            <w:rFonts w:ascii="Google Sans" w:cs="Google Sans" w:eastAsia="Google Sans" w:hAnsi="Google Sans"/>
            <w:color w:val="0000ee"/>
            <w:sz w:val="24"/>
            <w:szCs w:val="24"/>
            <w:u w:val="single"/>
            <w:rtl w:val="0"/>
          </w:rPr>
          <w:t xml:space="preserve">https://www.ivc-online.com/Google-Card?id=c1aaa5ba-1f7a-e111-ac59-00155d32a403</w:t>
        </w:r>
      </w:hyperlink>
      <w:r w:rsidDel="00000000" w:rsidR="00000000" w:rsidRPr="00000000">
        <w:rPr>
          <w:rtl w:val="0"/>
        </w:rPr>
      </w:r>
    </w:p>
    <w:p w:rsidR="00000000" w:rsidDel="00000000" w:rsidP="00000000" w:rsidRDefault="00000000" w:rsidRPr="00000000" w14:paraId="000001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Minimum Jerk Reaching Movements of Human Arm with, </w:t>
      </w:r>
      <w:hyperlink r:id="rId162">
        <w:r w:rsidDel="00000000" w:rsidR="00000000" w:rsidRPr="00000000">
          <w:rPr>
            <w:rFonts w:ascii="Google Sans" w:cs="Google Sans" w:eastAsia="Google Sans" w:hAnsi="Google Sans"/>
            <w:color w:val="0000ee"/>
            <w:sz w:val="24"/>
            <w:szCs w:val="24"/>
            <w:u w:val="single"/>
            <w:rtl w:val="0"/>
          </w:rPr>
          <w:t xml:space="preserve">https://www.researchgate.net/publication/220316578_Minimum_Jerk_Reaching_Movements_of_Human_Arm_with_Mechanical_Constraints_at_Endpoint</w:t>
        </w:r>
      </w:hyperlink>
      <w:r w:rsidDel="00000000" w:rsidR="00000000" w:rsidRPr="00000000">
        <w:rPr>
          <w:rtl w:val="0"/>
        </w:rPr>
      </w:r>
    </w:p>
    <w:p w:rsidR="00000000" w:rsidDel="00000000" w:rsidP="00000000" w:rsidRDefault="00000000" w:rsidRPr="00000000" w14:paraId="0000012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Minimum Principles in Motor Control, </w:t>
      </w:r>
      <w:hyperlink r:id="rId163">
        <w:r w:rsidDel="00000000" w:rsidR="00000000" w:rsidRPr="00000000">
          <w:rPr>
            <w:rFonts w:ascii="Google Sans" w:cs="Google Sans" w:eastAsia="Google Sans" w:hAnsi="Google Sans"/>
            <w:color w:val="0000ee"/>
            <w:sz w:val="24"/>
            <w:szCs w:val="24"/>
            <w:u w:val="single"/>
            <w:rtl w:val="0"/>
          </w:rPr>
          <w:t xml:space="preserve">https://all.cs.umass.edu/pubs/2001/engelbrecht_JMPsych01.pdf</w:t>
        </w:r>
      </w:hyperlink>
      <w:r w:rsidDel="00000000" w:rsidR="00000000" w:rsidRPr="00000000">
        <w:rPr>
          <w:rtl w:val="0"/>
        </w:rPr>
      </w:r>
    </w:p>
    <w:p w:rsidR="00000000" w:rsidDel="00000000" w:rsidP="00000000" w:rsidRDefault="00000000" w:rsidRPr="00000000" w14:paraId="000001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Minimum Jerk for Human Catching Movements in 3D - mediaTUM, </w:t>
      </w:r>
      <w:hyperlink r:id="rId164">
        <w:r w:rsidDel="00000000" w:rsidR="00000000" w:rsidRPr="00000000">
          <w:rPr>
            <w:rFonts w:ascii="Google Sans" w:cs="Google Sans" w:eastAsia="Google Sans" w:hAnsi="Google Sans"/>
            <w:color w:val="0000ee"/>
            <w:sz w:val="24"/>
            <w:szCs w:val="24"/>
            <w:u w:val="single"/>
            <w:rtl w:val="0"/>
          </w:rPr>
          <w:t xml:space="preserve">https://mediatum.ub.tum.de/doc/1285786/619371.pdf</w:t>
        </w:r>
      </w:hyperlink>
      <w:r w:rsidDel="00000000" w:rsidR="00000000" w:rsidRPr="00000000">
        <w:rPr>
          <w:rtl w:val="0"/>
        </w:rPr>
      </w:r>
    </w:p>
    <w:p w:rsidR="00000000" w:rsidDel="00000000" w:rsidP="00000000" w:rsidRDefault="00000000" w:rsidRPr="00000000" w14:paraId="0000012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US8938787B2 - System, device, and method of detecting identity of, </w:t>
      </w:r>
      <w:hyperlink r:id="rId165">
        <w:r w:rsidDel="00000000" w:rsidR="00000000" w:rsidRPr="00000000">
          <w:rPr>
            <w:rFonts w:ascii="Google Sans" w:cs="Google Sans" w:eastAsia="Google Sans" w:hAnsi="Google Sans"/>
            <w:color w:val="0000ee"/>
            <w:sz w:val="24"/>
            <w:szCs w:val="24"/>
            <w:u w:val="single"/>
            <w:rtl w:val="0"/>
          </w:rPr>
          <w:t xml:space="preserve">https://patents.google.com/patent/US8938787B2/en</w:t>
        </w:r>
      </w:hyperlink>
      <w:r w:rsidDel="00000000" w:rsidR="00000000" w:rsidRPr="00000000">
        <w:rPr>
          <w:rtl w:val="0"/>
        </w:rPr>
      </w:r>
    </w:p>
    <w:p w:rsidR="00000000" w:rsidDel="00000000" w:rsidP="00000000" w:rsidRDefault="00000000" w:rsidRPr="00000000" w14:paraId="0000012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Interpreting the kinematic theory of rapid human movement as an, </w:t>
      </w:r>
      <w:hyperlink r:id="rId166">
        <w:r w:rsidDel="00000000" w:rsidR="00000000" w:rsidRPr="00000000">
          <w:rPr>
            <w:rFonts w:ascii="Google Sans" w:cs="Google Sans" w:eastAsia="Google Sans" w:hAnsi="Google Sans"/>
            <w:color w:val="0000ee"/>
            <w:sz w:val="24"/>
            <w:szCs w:val="24"/>
            <w:u w:val="single"/>
            <w:rtl w:val="0"/>
          </w:rPr>
          <w:t xml:space="preserve">https://www.frontiersin.org/journals/human-neuroscience/articles/10.3389/fnhum.2026.1685216/full</w:t>
        </w:r>
      </w:hyperlink>
      <w:r w:rsidDel="00000000" w:rsidR="00000000" w:rsidRPr="00000000">
        <w:rPr>
          <w:rtl w:val="0"/>
        </w:rPr>
      </w:r>
    </w:p>
    <w:p w:rsidR="00000000" w:rsidDel="00000000" w:rsidP="00000000" w:rsidRDefault="00000000" w:rsidRPr="00000000" w14:paraId="0000012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Tactual - Screen-reader navigation cost analyzer - GitHub, </w:t>
      </w:r>
      <w:hyperlink r:id="rId167">
        <w:r w:rsidDel="00000000" w:rsidR="00000000" w:rsidRPr="00000000">
          <w:rPr>
            <w:rFonts w:ascii="Google Sans" w:cs="Google Sans" w:eastAsia="Google Sans" w:hAnsi="Google Sans"/>
            <w:color w:val="0000ee"/>
            <w:sz w:val="24"/>
            <w:szCs w:val="24"/>
            <w:u w:val="single"/>
            <w:rtl w:val="0"/>
          </w:rPr>
          <w:t xml:space="preserve">https://github.com/tactual-dev/tactual</w:t>
        </w:r>
      </w:hyperlink>
      <w:r w:rsidDel="00000000" w:rsidR="00000000" w:rsidRPr="00000000">
        <w:rPr>
          <w:rtl w:val="0"/>
        </w:rPr>
      </w:r>
    </w:p>
    <w:p w:rsidR="00000000" w:rsidDel="00000000" w:rsidP="00000000" w:rsidRDefault="00000000" w:rsidRPr="00000000" w14:paraId="0000012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BioCatch Inherence for Strong Customer Authentication, </w:t>
      </w:r>
      <w:hyperlink r:id="rId168">
        <w:r w:rsidDel="00000000" w:rsidR="00000000" w:rsidRPr="00000000">
          <w:rPr>
            <w:rFonts w:ascii="Google Sans" w:cs="Google Sans" w:eastAsia="Google Sans" w:hAnsi="Google Sans"/>
            <w:color w:val="0000ee"/>
            <w:sz w:val="24"/>
            <w:szCs w:val="24"/>
            <w:u w:val="single"/>
            <w:rtl w:val="0"/>
          </w:rPr>
          <w:t xml:space="preserve">https://www.biocatch.com/resources/data-sheets/biocatch-inherence-for-strong-customer-authentication?hsLang=en</w:t>
        </w:r>
      </w:hyperlink>
      <w:r w:rsidDel="00000000" w:rsidR="00000000" w:rsidRPr="00000000">
        <w:rPr>
          <w:rtl w:val="0"/>
        </w:rPr>
      </w:r>
    </w:p>
    <w:p w:rsidR="00000000" w:rsidDel="00000000" w:rsidP="00000000" w:rsidRDefault="00000000" w:rsidRPr="00000000" w14:paraId="000001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Fraud Prevention Software - Sift Science, </w:t>
      </w:r>
      <w:hyperlink r:id="rId169">
        <w:r w:rsidDel="00000000" w:rsidR="00000000" w:rsidRPr="00000000">
          <w:rPr>
            <w:rFonts w:ascii="Google Sans" w:cs="Google Sans" w:eastAsia="Google Sans" w:hAnsi="Google Sans"/>
            <w:color w:val="0000ee"/>
            <w:sz w:val="24"/>
            <w:szCs w:val="24"/>
            <w:u w:val="single"/>
            <w:rtl w:val="0"/>
          </w:rPr>
          <w:t xml:space="preserve">https://sift.com/blog/best-fraud-prevention-software/</w:t>
        </w:r>
      </w:hyperlink>
      <w:r w:rsidDel="00000000" w:rsidR="00000000" w:rsidRPr="00000000">
        <w:rPr>
          <w:rtl w:val="0"/>
        </w:rPr>
      </w:r>
    </w:p>
    <w:p w:rsidR="00000000" w:rsidDel="00000000" w:rsidP="00000000" w:rsidRDefault="00000000" w:rsidRPr="00000000" w14:paraId="0000013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Q1 2026 Digital Trust Index: Payment Fraud &amp; ATO - Sift Science, </w:t>
      </w:r>
      <w:hyperlink r:id="rId170">
        <w:r w:rsidDel="00000000" w:rsidR="00000000" w:rsidRPr="00000000">
          <w:rPr>
            <w:rFonts w:ascii="Google Sans" w:cs="Google Sans" w:eastAsia="Google Sans" w:hAnsi="Google Sans"/>
            <w:color w:val="0000ee"/>
            <w:sz w:val="24"/>
            <w:szCs w:val="24"/>
            <w:u w:val="single"/>
            <w:rtl w:val="0"/>
          </w:rPr>
          <w:t xml:space="preserve">https://sift.com/index-report-q1-2026/</w:t>
        </w:r>
      </w:hyperlink>
      <w:r w:rsidDel="00000000" w:rsidR="00000000" w:rsidRPr="00000000">
        <w:rPr>
          <w:rtl w:val="0"/>
        </w:rPr>
      </w:r>
    </w:p>
    <w:p w:rsidR="00000000" w:rsidDel="00000000" w:rsidP="00000000" w:rsidRDefault="00000000" w:rsidRPr="00000000" w14:paraId="0000013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Something You Have vs. Something You Are: | BioCatch, </w:t>
      </w:r>
      <w:hyperlink r:id="rId171">
        <w:r w:rsidDel="00000000" w:rsidR="00000000" w:rsidRPr="00000000">
          <w:rPr>
            <w:rFonts w:ascii="Google Sans" w:cs="Google Sans" w:eastAsia="Google Sans" w:hAnsi="Google Sans"/>
            <w:color w:val="0000ee"/>
            <w:sz w:val="24"/>
            <w:szCs w:val="24"/>
            <w:u w:val="single"/>
            <w:rtl w:val="0"/>
          </w:rPr>
          <w:t xml:space="preserve">https://www.biocatch.com/resources/data-sheets/something-you-have-vs.-something-you-are</w:t>
        </w:r>
      </w:hyperlink>
      <w:r w:rsidDel="00000000" w:rsidR="00000000" w:rsidRPr="00000000">
        <w:rPr>
          <w:rtl w:val="0"/>
        </w:rPr>
      </w:r>
    </w:p>
    <w:p w:rsidR="00000000" w:rsidDel="00000000" w:rsidP="00000000" w:rsidRDefault="00000000" w:rsidRPr="00000000" w14:paraId="0000013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Fraud Prevention Solutions by Use Case &amp; Industry - Sift Science, </w:t>
      </w:r>
      <w:hyperlink r:id="rId172">
        <w:r w:rsidDel="00000000" w:rsidR="00000000" w:rsidRPr="00000000">
          <w:rPr>
            <w:rFonts w:ascii="Google Sans" w:cs="Google Sans" w:eastAsia="Google Sans" w:hAnsi="Google Sans"/>
            <w:color w:val="0000ee"/>
            <w:sz w:val="24"/>
            <w:szCs w:val="24"/>
            <w:u w:val="single"/>
            <w:rtl w:val="0"/>
          </w:rPr>
          <w:t xml:space="preserve">https://sift.com/solutions/</w:t>
        </w:r>
      </w:hyperlink>
      <w:r w:rsidDel="00000000" w:rsidR="00000000" w:rsidRPr="00000000">
        <w:rPr>
          <w:rtl w:val="0"/>
        </w:rPr>
      </w:r>
    </w:p>
    <w:p w:rsidR="00000000" w:rsidDel="00000000" w:rsidP="00000000" w:rsidRDefault="00000000" w:rsidRPr="00000000" w14:paraId="0000013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Verify Smarter With World-Class Identity Verification Solutions, </w:t>
      </w:r>
      <w:hyperlink r:id="rId173">
        <w:r w:rsidDel="00000000" w:rsidR="00000000" w:rsidRPr="00000000">
          <w:rPr>
            <w:rFonts w:ascii="Google Sans" w:cs="Google Sans" w:eastAsia="Google Sans" w:hAnsi="Google Sans"/>
            <w:color w:val="0000ee"/>
            <w:sz w:val="24"/>
            <w:szCs w:val="24"/>
            <w:u w:val="single"/>
            <w:rtl w:val="0"/>
          </w:rPr>
          <w:t xml:space="preserve">https://risk.lexisnexis.com/global/en/corporations-and-non-profits/fraud-and-identity-management/identity-verification</w:t>
        </w:r>
      </w:hyperlink>
      <w:r w:rsidDel="00000000" w:rsidR="00000000" w:rsidRPr="00000000">
        <w:rPr>
          <w:rtl w:val="0"/>
        </w:rPr>
      </w:r>
    </w:p>
    <w:p w:rsidR="00000000" w:rsidDel="00000000" w:rsidP="00000000" w:rsidRDefault="00000000" w:rsidRPr="00000000" w14:paraId="0000013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prevent bots from registering accounts on my site? : r/django, </w:t>
      </w:r>
      <w:hyperlink r:id="rId174">
        <w:r w:rsidDel="00000000" w:rsidR="00000000" w:rsidRPr="00000000">
          <w:rPr>
            <w:rFonts w:ascii="Google Sans" w:cs="Google Sans" w:eastAsia="Google Sans" w:hAnsi="Google Sans"/>
            <w:color w:val="0000ee"/>
            <w:sz w:val="24"/>
            <w:szCs w:val="24"/>
            <w:u w:val="single"/>
            <w:rtl w:val="0"/>
          </w:rPr>
          <w:t xml:space="preserve">https://www.reddit.com/r/django/comments/1cnznr0/how_do_i_prevent_bots_from_registering_accounts/</w:t>
        </w:r>
      </w:hyperlink>
      <w:r w:rsidDel="00000000" w:rsidR="00000000" w:rsidRPr="00000000">
        <w:rPr>
          <w:rtl w:val="0"/>
        </w:rPr>
      </w:r>
    </w:p>
    <w:p w:rsidR="00000000" w:rsidDel="00000000" w:rsidP="00000000" w:rsidRDefault="00000000" w:rsidRPr="00000000" w14:paraId="000001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Q2 2026 Digital Trust Index: The Fraud Economy Scales Up, </w:t>
      </w:r>
      <w:hyperlink r:id="rId175">
        <w:r w:rsidDel="00000000" w:rsidR="00000000" w:rsidRPr="00000000">
          <w:rPr>
            <w:rFonts w:ascii="Google Sans" w:cs="Google Sans" w:eastAsia="Google Sans" w:hAnsi="Google Sans"/>
            <w:color w:val="0000ee"/>
            <w:sz w:val="24"/>
            <w:szCs w:val="24"/>
            <w:u w:val="single"/>
            <w:rtl w:val="0"/>
          </w:rPr>
          <w:t xml:space="preserve">https://sift.com/index-report-q2-2026/</w:t>
        </w:r>
      </w:hyperlink>
      <w:r w:rsidDel="00000000" w:rsidR="00000000" w:rsidRPr="00000000">
        <w:rPr>
          <w:rtl w:val="0"/>
        </w:rPr>
      </w:r>
    </w:p>
    <w:p w:rsidR="00000000" w:rsidDel="00000000" w:rsidP="00000000" w:rsidRDefault="00000000" w:rsidRPr="00000000" w14:paraId="0000013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Biometrics: A Primer on Dynamic Fraud Detection, </w:t>
      </w:r>
      <w:hyperlink r:id="rId176">
        <w:r w:rsidDel="00000000" w:rsidR="00000000" w:rsidRPr="00000000">
          <w:rPr>
            <w:rFonts w:ascii="Google Sans" w:cs="Google Sans" w:eastAsia="Google Sans" w:hAnsi="Google Sans"/>
            <w:color w:val="0000ee"/>
            <w:sz w:val="24"/>
            <w:szCs w:val="24"/>
            <w:u w:val="single"/>
            <w:rtl w:val="0"/>
          </w:rPr>
          <w:t xml:space="preserve">https://www.biocatch.com/blog/behavioral-biometrics-primer-dynamic-fraud-detection</w:t>
        </w:r>
      </w:hyperlink>
      <w:r w:rsidDel="00000000" w:rsidR="00000000" w:rsidRPr="00000000">
        <w:rPr>
          <w:rtl w:val="0"/>
        </w:rPr>
      </w:r>
    </w:p>
    <w:p w:rsidR="00000000" w:rsidDel="00000000" w:rsidP="00000000" w:rsidRDefault="00000000" w:rsidRPr="00000000" w14:paraId="0000013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Biometrics: Past, Present and Future - IntechOpen, </w:t>
      </w:r>
      <w:hyperlink r:id="rId177">
        <w:r w:rsidDel="00000000" w:rsidR="00000000" w:rsidRPr="00000000">
          <w:rPr>
            <w:rFonts w:ascii="Google Sans" w:cs="Google Sans" w:eastAsia="Google Sans" w:hAnsi="Google Sans"/>
            <w:color w:val="0000ee"/>
            <w:sz w:val="24"/>
            <w:szCs w:val="24"/>
            <w:u w:val="single"/>
            <w:rtl w:val="0"/>
          </w:rPr>
          <w:t xml:space="preserve">https://www.intechopen.com/chapters/80748</w:t>
        </w:r>
      </w:hyperlink>
      <w:r w:rsidDel="00000000" w:rsidR="00000000" w:rsidRPr="00000000">
        <w:rPr>
          <w:rtl w:val="0"/>
        </w:rPr>
      </w:r>
    </w:p>
    <w:p w:rsidR="00000000" w:rsidDel="00000000" w:rsidP="00000000" w:rsidRDefault="00000000" w:rsidRPr="00000000" w14:paraId="0000013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Authentication Market In Financial Services Industry Report, </w:t>
      </w:r>
      <w:hyperlink r:id="rId178">
        <w:r w:rsidDel="00000000" w:rsidR="00000000" w:rsidRPr="00000000">
          <w:rPr>
            <w:rFonts w:ascii="Google Sans" w:cs="Google Sans" w:eastAsia="Google Sans" w:hAnsi="Google Sans"/>
            <w:color w:val="0000ee"/>
            <w:sz w:val="24"/>
            <w:szCs w:val="24"/>
            <w:u w:val="single"/>
            <w:rtl w:val="0"/>
          </w:rPr>
          <w:t xml:space="preserve">https://www.mordorintelligence.com/industry-reports/advanced-authentication-market-in-financial-services-industry</w:t>
        </w:r>
      </w:hyperlink>
      <w:r w:rsidDel="00000000" w:rsidR="00000000" w:rsidRPr="00000000">
        <w:rPr>
          <w:rtl w:val="0"/>
        </w:rPr>
      </w:r>
    </w:p>
    <w:p w:rsidR="00000000" w:rsidDel="00000000" w:rsidP="00000000" w:rsidRDefault="00000000" w:rsidRPr="00000000" w14:paraId="0000013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( 12 ) United States Patent - Googleapis.com, </w:t>
      </w:r>
      <w:hyperlink r:id="rId179">
        <w:r w:rsidDel="00000000" w:rsidR="00000000" w:rsidRPr="00000000">
          <w:rPr>
            <w:rFonts w:ascii="Google Sans" w:cs="Google Sans" w:eastAsia="Google Sans" w:hAnsi="Google Sans"/>
            <w:color w:val="0000ee"/>
            <w:sz w:val="24"/>
            <w:szCs w:val="24"/>
            <w:u w:val="single"/>
            <w:rtl w:val="0"/>
          </w:rPr>
          <w:t xml:space="preserve">https://patentimages.storage.googleapis.com/a1/34/8d/de67e047e9c029/US10298614.pdf</w:t>
        </w:r>
      </w:hyperlink>
      <w:r w:rsidDel="00000000" w:rsidR="00000000" w:rsidRPr="00000000">
        <w:rPr>
          <w:rtl w:val="0"/>
        </w:rPr>
      </w:r>
    </w:p>
    <w:p w:rsidR="00000000" w:rsidDel="00000000" w:rsidP="00000000" w:rsidRDefault="00000000" w:rsidRPr="00000000" w14:paraId="0000013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Fraud Score? How AI Scores Risk in Real Time - Sift Science, </w:t>
      </w:r>
      <w:hyperlink r:id="rId180">
        <w:r w:rsidDel="00000000" w:rsidR="00000000" w:rsidRPr="00000000">
          <w:rPr>
            <w:rFonts w:ascii="Google Sans" w:cs="Google Sans" w:eastAsia="Google Sans" w:hAnsi="Google Sans"/>
            <w:color w:val="0000ee"/>
            <w:sz w:val="24"/>
            <w:szCs w:val="24"/>
            <w:u w:val="single"/>
            <w:rtl w:val="0"/>
          </w:rPr>
          <w:t xml:space="preserve">https://sift.com/blog/eu/fraud-score-how-ai-calculates-transaction-risk-in-real-time/</w:t>
        </w:r>
      </w:hyperlink>
      <w:r w:rsidDel="00000000" w:rsidR="00000000" w:rsidRPr="00000000">
        <w:rPr>
          <w:rtl w:val="0"/>
        </w:rPr>
      </w:r>
    </w:p>
    <w:p w:rsidR="00000000" w:rsidDel="00000000" w:rsidP="00000000" w:rsidRDefault="00000000" w:rsidRPr="00000000" w14:paraId="0000013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Biometrics, </w:t>
      </w:r>
      <w:hyperlink r:id="rId181">
        <w:r w:rsidDel="00000000" w:rsidR="00000000" w:rsidRPr="00000000">
          <w:rPr>
            <w:rFonts w:ascii="Google Sans" w:cs="Google Sans" w:eastAsia="Google Sans" w:hAnsi="Google Sans"/>
            <w:color w:val="0000ee"/>
            <w:sz w:val="24"/>
            <w:szCs w:val="24"/>
            <w:u w:val="single"/>
            <w:rtl w:val="0"/>
          </w:rPr>
          <w:t xml:space="preserve">https://www.biometricupdate.com/service-directory/behavioral-biometrics</w:t>
        </w:r>
      </w:hyperlink>
      <w:r w:rsidDel="00000000" w:rsidR="00000000" w:rsidRPr="00000000">
        <w:rPr>
          <w:rtl w:val="0"/>
        </w:rPr>
      </w:r>
    </w:p>
    <w:p w:rsidR="00000000" w:rsidDel="00000000" w:rsidP="00000000" w:rsidRDefault="00000000" w:rsidRPr="00000000" w14:paraId="0000013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Releases: Latest Fraud Prevention Innovations - Sift Science, </w:t>
      </w:r>
      <w:hyperlink r:id="rId182">
        <w:r w:rsidDel="00000000" w:rsidR="00000000" w:rsidRPr="00000000">
          <w:rPr>
            <w:rFonts w:ascii="Google Sans" w:cs="Google Sans" w:eastAsia="Google Sans" w:hAnsi="Google Sans"/>
            <w:color w:val="0000ee"/>
            <w:sz w:val="24"/>
            <w:szCs w:val="24"/>
            <w:u w:val="single"/>
            <w:rtl w:val="0"/>
          </w:rPr>
          <w:t xml:space="preserve">https://sift.com/platform/new-releases/</w:t>
        </w:r>
      </w:hyperlink>
      <w:r w:rsidDel="00000000" w:rsidR="00000000" w:rsidRPr="00000000">
        <w:rPr>
          <w:rtl w:val="0"/>
        </w:rPr>
      </w:r>
    </w:p>
    <w:p w:rsidR="00000000" w:rsidDel="00000000" w:rsidP="00000000" w:rsidRDefault="00000000" w:rsidRPr="00000000" w14:paraId="0000013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Accessibility Tree? How Testing Frameworks Use It, </w:t>
      </w:r>
      <w:hyperlink r:id="rId183">
        <w:r w:rsidDel="00000000" w:rsidR="00000000" w:rsidRPr="00000000">
          <w:rPr>
            <w:rFonts w:ascii="Google Sans" w:cs="Google Sans" w:eastAsia="Google Sans" w:hAnsi="Google Sans"/>
            <w:color w:val="0000ee"/>
            <w:sz w:val="24"/>
            <w:szCs w:val="24"/>
            <w:u w:val="single"/>
            <w:rtl w:val="0"/>
          </w:rPr>
          <w:t xml:space="preserve">https://testdino.com/blog/accessibility-tree</w:t>
        </w:r>
      </w:hyperlink>
      <w:r w:rsidDel="00000000" w:rsidR="00000000" w:rsidRPr="00000000">
        <w:rPr>
          <w:rtl w:val="0"/>
        </w:rPr>
      </w:r>
    </w:p>
    <w:p w:rsidR="00000000" w:rsidDel="00000000" w:rsidP="00000000" w:rsidRDefault="00000000" w:rsidRPr="00000000" w14:paraId="0000013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fantoma 0.11.0 on PyPI - Libraries.io - Libraries.io, </w:t>
      </w:r>
      <w:hyperlink r:id="rId184">
        <w:r w:rsidDel="00000000" w:rsidR="00000000" w:rsidRPr="00000000">
          <w:rPr>
            <w:rFonts w:ascii="Google Sans" w:cs="Google Sans" w:eastAsia="Google Sans" w:hAnsi="Google Sans"/>
            <w:color w:val="0000ee"/>
            <w:sz w:val="24"/>
            <w:szCs w:val="24"/>
            <w:u w:val="single"/>
            <w:rtl w:val="0"/>
          </w:rPr>
          <w:t xml:space="preserve">https://libraries.io/pypi/fantoma</w:t>
        </w:r>
      </w:hyperlink>
      <w:r w:rsidDel="00000000" w:rsidR="00000000" w:rsidRPr="00000000">
        <w:rPr>
          <w:rtl w:val="0"/>
        </w:rPr>
      </w:r>
    </w:p>
    <w:p w:rsidR="00000000" w:rsidDel="00000000" w:rsidP="00000000" w:rsidRDefault="00000000" w:rsidRPr="00000000" w14:paraId="0000014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accessibility-tree · GitHub Topics, </w:t>
      </w:r>
      <w:hyperlink r:id="rId185">
        <w:r w:rsidDel="00000000" w:rsidR="00000000" w:rsidRPr="00000000">
          <w:rPr>
            <w:rFonts w:ascii="Google Sans" w:cs="Google Sans" w:eastAsia="Google Sans" w:hAnsi="Google Sans"/>
            <w:color w:val="0000ee"/>
            <w:sz w:val="24"/>
            <w:szCs w:val="24"/>
            <w:u w:val="single"/>
            <w:rtl w:val="0"/>
          </w:rPr>
          <w:t xml:space="preserve">https://github.com/topics/accessibility-tree?l=typescript&amp;o=desc&amp;s=updated</w:t>
        </w:r>
      </w:hyperlink>
      <w:r w:rsidDel="00000000" w:rsidR="00000000" w:rsidRPr="00000000">
        <w:rPr>
          <w:rtl w:val="0"/>
        </w:rPr>
      </w:r>
    </w:p>
    <w:p w:rsidR="00000000" w:rsidDel="00000000" w:rsidP="00000000" w:rsidRDefault="00000000" w:rsidRPr="00000000" w14:paraId="0000014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WebMCP? A Guide to the Web's New Agent Standard, </w:t>
      </w:r>
      <w:hyperlink r:id="rId186">
        <w:r w:rsidDel="00000000" w:rsidR="00000000" w:rsidRPr="00000000">
          <w:rPr>
            <w:rFonts w:ascii="Google Sans" w:cs="Google Sans" w:eastAsia="Google Sans" w:hAnsi="Google Sans"/>
            <w:color w:val="0000ee"/>
            <w:sz w:val="24"/>
            <w:szCs w:val="24"/>
            <w:u w:val="single"/>
            <w:rtl w:val="0"/>
          </w:rPr>
          <w:t xml:space="preserve">https://www.accessibilitychecker.org/guides/what-is-webmcp/</w:t>
        </w:r>
      </w:hyperlink>
      <w:r w:rsidDel="00000000" w:rsidR="00000000" w:rsidRPr="00000000">
        <w:rPr>
          <w:rtl w:val="0"/>
        </w:rPr>
      </w:r>
    </w:p>
    <w:p w:rsidR="00000000" w:rsidDel="00000000" w:rsidP="00000000" w:rsidRDefault="00000000" w:rsidRPr="00000000" w14:paraId="0000014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Biometric Mouse Movement Pattern Authentication Patents, </w:t>
      </w:r>
      <w:hyperlink r:id="rId187">
        <w:r w:rsidDel="00000000" w:rsidR="00000000" w:rsidRPr="00000000">
          <w:rPr>
            <w:rFonts w:ascii="Google Sans" w:cs="Google Sans" w:eastAsia="Google Sans" w:hAnsi="Google Sans"/>
            <w:color w:val="0000ee"/>
            <w:sz w:val="24"/>
            <w:szCs w:val="24"/>
            <w:u w:val="single"/>
            <w:rtl w:val="0"/>
          </w:rPr>
          <w:t xml:space="preserve">https://www.patsnap.com/resources/blog/rd-blog/behavioral-biometric-mouse-movement-pattern-authentication-patent-landscape-patent-landscape/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5.png"/><Relationship Id="rId41" Type="http://schemas.openxmlformats.org/officeDocument/2006/relationships/image" Target="media/image24.png"/><Relationship Id="rId44" Type="http://schemas.openxmlformats.org/officeDocument/2006/relationships/image" Target="media/image10.png"/><Relationship Id="rId43" Type="http://schemas.openxmlformats.org/officeDocument/2006/relationships/image" Target="media/image11.png"/><Relationship Id="rId46" Type="http://schemas.openxmlformats.org/officeDocument/2006/relationships/image" Target="media/image14.png"/><Relationship Id="rId45" Type="http://schemas.openxmlformats.org/officeDocument/2006/relationships/image" Target="media/image1.png"/><Relationship Id="rId107" Type="http://schemas.openxmlformats.org/officeDocument/2006/relationships/image" Target="media/image104.png"/><Relationship Id="rId106" Type="http://schemas.openxmlformats.org/officeDocument/2006/relationships/image" Target="media/image97.png"/><Relationship Id="rId105" Type="http://schemas.openxmlformats.org/officeDocument/2006/relationships/image" Target="media/image112.png"/><Relationship Id="rId104" Type="http://schemas.openxmlformats.org/officeDocument/2006/relationships/image" Target="media/image99.png"/><Relationship Id="rId109" Type="http://schemas.openxmlformats.org/officeDocument/2006/relationships/image" Target="media/image98.png"/><Relationship Id="rId108" Type="http://schemas.openxmlformats.org/officeDocument/2006/relationships/image" Target="media/image101.png"/><Relationship Id="rId48" Type="http://schemas.openxmlformats.org/officeDocument/2006/relationships/image" Target="media/image7.png"/><Relationship Id="rId187" Type="http://schemas.openxmlformats.org/officeDocument/2006/relationships/hyperlink" Target="https://www.patsnap.com/resources/blog/rd-blog/behavioral-biometric-mouse-movement-pattern-authentication-patent-landscape-patent-landscape/" TargetMode="External"/><Relationship Id="rId47" Type="http://schemas.openxmlformats.org/officeDocument/2006/relationships/image" Target="media/image9.png"/><Relationship Id="rId186" Type="http://schemas.openxmlformats.org/officeDocument/2006/relationships/hyperlink" Target="https://www.accessibilitychecker.org/guides/what-is-webmcp/" TargetMode="External"/><Relationship Id="rId185" Type="http://schemas.openxmlformats.org/officeDocument/2006/relationships/hyperlink" Target="https://github.com/topics/accessibility-tree?l=typescript&amp;o=desc&amp;s=updated" TargetMode="External"/><Relationship Id="rId49" Type="http://schemas.openxmlformats.org/officeDocument/2006/relationships/image" Target="media/image23.png"/><Relationship Id="rId184" Type="http://schemas.openxmlformats.org/officeDocument/2006/relationships/hyperlink" Target="https://libraries.io/pypi/fantoma" TargetMode="External"/><Relationship Id="rId103" Type="http://schemas.openxmlformats.org/officeDocument/2006/relationships/image" Target="media/image103.png"/><Relationship Id="rId102" Type="http://schemas.openxmlformats.org/officeDocument/2006/relationships/image" Target="media/image106.png"/><Relationship Id="rId101" Type="http://schemas.openxmlformats.org/officeDocument/2006/relationships/image" Target="media/image111.png"/><Relationship Id="rId100" Type="http://schemas.openxmlformats.org/officeDocument/2006/relationships/image" Target="media/image90.png"/><Relationship Id="rId31" Type="http://schemas.openxmlformats.org/officeDocument/2006/relationships/image" Target="media/image126.png"/><Relationship Id="rId30" Type="http://schemas.openxmlformats.org/officeDocument/2006/relationships/image" Target="media/image45.png"/><Relationship Id="rId33" Type="http://schemas.openxmlformats.org/officeDocument/2006/relationships/image" Target="media/image38.png"/><Relationship Id="rId183" Type="http://schemas.openxmlformats.org/officeDocument/2006/relationships/hyperlink" Target="https://testdino.com/blog/accessibility-tree" TargetMode="External"/><Relationship Id="rId32" Type="http://schemas.openxmlformats.org/officeDocument/2006/relationships/image" Target="media/image129.png"/><Relationship Id="rId182" Type="http://schemas.openxmlformats.org/officeDocument/2006/relationships/hyperlink" Target="https://sift.com/platform/new-releases/" TargetMode="External"/><Relationship Id="rId35" Type="http://schemas.openxmlformats.org/officeDocument/2006/relationships/image" Target="media/image19.png"/><Relationship Id="rId181" Type="http://schemas.openxmlformats.org/officeDocument/2006/relationships/hyperlink" Target="https://www.biometricupdate.com/service-directory/behavioral-biometrics" TargetMode="External"/><Relationship Id="rId34" Type="http://schemas.openxmlformats.org/officeDocument/2006/relationships/image" Target="media/image17.png"/><Relationship Id="rId180" Type="http://schemas.openxmlformats.org/officeDocument/2006/relationships/hyperlink" Target="https://sift.com/blog/eu/fraud-score-how-ai-calculates-transaction-risk-in-real-time/" TargetMode="External"/><Relationship Id="rId37" Type="http://schemas.openxmlformats.org/officeDocument/2006/relationships/image" Target="media/image21.png"/><Relationship Id="rId176" Type="http://schemas.openxmlformats.org/officeDocument/2006/relationships/hyperlink" Target="https://www.biocatch.com/blog/behavioral-biometrics-primer-dynamic-fraud-detection" TargetMode="External"/><Relationship Id="rId36" Type="http://schemas.openxmlformats.org/officeDocument/2006/relationships/image" Target="media/image22.png"/><Relationship Id="rId175" Type="http://schemas.openxmlformats.org/officeDocument/2006/relationships/hyperlink" Target="https://sift.com/index-report-q2-2026/" TargetMode="External"/><Relationship Id="rId39" Type="http://schemas.openxmlformats.org/officeDocument/2006/relationships/image" Target="media/image25.png"/><Relationship Id="rId174" Type="http://schemas.openxmlformats.org/officeDocument/2006/relationships/hyperlink" Target="https://www.reddit.com/r/django/comments/1cnznr0/how_do_i_prevent_bots_from_registering_accounts/" TargetMode="External"/><Relationship Id="rId38" Type="http://schemas.openxmlformats.org/officeDocument/2006/relationships/image" Target="media/image29.png"/><Relationship Id="rId173" Type="http://schemas.openxmlformats.org/officeDocument/2006/relationships/hyperlink" Target="https://risk.lexisnexis.com/global/en/corporations-and-non-profits/fraud-and-identity-management/identity-verification" TargetMode="External"/><Relationship Id="rId179" Type="http://schemas.openxmlformats.org/officeDocument/2006/relationships/hyperlink" Target="https://patentimages.storage.googleapis.com/a1/34/8d/de67e047e9c029/US10298614.pdf" TargetMode="External"/><Relationship Id="rId178" Type="http://schemas.openxmlformats.org/officeDocument/2006/relationships/hyperlink" Target="https://www.mordorintelligence.com/industry-reports/advanced-authentication-market-in-financial-services-industry" TargetMode="External"/><Relationship Id="rId177" Type="http://schemas.openxmlformats.org/officeDocument/2006/relationships/hyperlink" Target="https://www.intechopen.com/chapters/80748" TargetMode="External"/><Relationship Id="rId20" Type="http://schemas.openxmlformats.org/officeDocument/2006/relationships/image" Target="media/image142.png"/><Relationship Id="rId22" Type="http://schemas.openxmlformats.org/officeDocument/2006/relationships/image" Target="media/image143.png"/><Relationship Id="rId21" Type="http://schemas.openxmlformats.org/officeDocument/2006/relationships/image" Target="media/image144.png"/><Relationship Id="rId24" Type="http://schemas.openxmlformats.org/officeDocument/2006/relationships/image" Target="media/image145.png"/><Relationship Id="rId23" Type="http://schemas.openxmlformats.org/officeDocument/2006/relationships/image" Target="media/image151.png"/><Relationship Id="rId129" Type="http://schemas.openxmlformats.org/officeDocument/2006/relationships/image" Target="media/image58.png"/><Relationship Id="rId128" Type="http://schemas.openxmlformats.org/officeDocument/2006/relationships/image" Target="media/image65.png"/><Relationship Id="rId127" Type="http://schemas.openxmlformats.org/officeDocument/2006/relationships/image" Target="media/image70.png"/><Relationship Id="rId126" Type="http://schemas.openxmlformats.org/officeDocument/2006/relationships/image" Target="media/image61.png"/><Relationship Id="rId26" Type="http://schemas.openxmlformats.org/officeDocument/2006/relationships/image" Target="media/image140.png"/><Relationship Id="rId121" Type="http://schemas.openxmlformats.org/officeDocument/2006/relationships/image" Target="media/image37.png"/><Relationship Id="rId25" Type="http://schemas.openxmlformats.org/officeDocument/2006/relationships/image" Target="media/image100.png"/><Relationship Id="rId120" Type="http://schemas.openxmlformats.org/officeDocument/2006/relationships/image" Target="media/image41.png"/><Relationship Id="rId28" Type="http://schemas.openxmlformats.org/officeDocument/2006/relationships/image" Target="media/image20.png"/><Relationship Id="rId27" Type="http://schemas.openxmlformats.org/officeDocument/2006/relationships/image" Target="media/image88.png"/><Relationship Id="rId125" Type="http://schemas.openxmlformats.org/officeDocument/2006/relationships/image" Target="media/image31.png"/><Relationship Id="rId29" Type="http://schemas.openxmlformats.org/officeDocument/2006/relationships/image" Target="media/image122.png"/><Relationship Id="rId124" Type="http://schemas.openxmlformats.org/officeDocument/2006/relationships/image" Target="media/image39.png"/><Relationship Id="rId123" Type="http://schemas.openxmlformats.org/officeDocument/2006/relationships/image" Target="media/image54.png"/><Relationship Id="rId122" Type="http://schemas.openxmlformats.org/officeDocument/2006/relationships/image" Target="media/image82.png"/><Relationship Id="rId95" Type="http://schemas.openxmlformats.org/officeDocument/2006/relationships/image" Target="media/image108.png"/><Relationship Id="rId94" Type="http://schemas.openxmlformats.org/officeDocument/2006/relationships/image" Target="media/image109.png"/><Relationship Id="rId97" Type="http://schemas.openxmlformats.org/officeDocument/2006/relationships/image" Target="media/image123.png"/><Relationship Id="rId96" Type="http://schemas.openxmlformats.org/officeDocument/2006/relationships/image" Target="media/image83.png"/><Relationship Id="rId11" Type="http://schemas.openxmlformats.org/officeDocument/2006/relationships/image" Target="media/image136.png"/><Relationship Id="rId99" Type="http://schemas.openxmlformats.org/officeDocument/2006/relationships/image" Target="media/image96.png"/><Relationship Id="rId10" Type="http://schemas.openxmlformats.org/officeDocument/2006/relationships/image" Target="media/image152.png"/><Relationship Id="rId98" Type="http://schemas.openxmlformats.org/officeDocument/2006/relationships/image" Target="media/image94.png"/><Relationship Id="rId13" Type="http://schemas.openxmlformats.org/officeDocument/2006/relationships/image" Target="media/image134.png"/><Relationship Id="rId12" Type="http://schemas.openxmlformats.org/officeDocument/2006/relationships/image" Target="media/image141.png"/><Relationship Id="rId91" Type="http://schemas.openxmlformats.org/officeDocument/2006/relationships/image" Target="media/image133.png"/><Relationship Id="rId90" Type="http://schemas.openxmlformats.org/officeDocument/2006/relationships/image" Target="media/image118.png"/><Relationship Id="rId93" Type="http://schemas.openxmlformats.org/officeDocument/2006/relationships/image" Target="media/image89.png"/><Relationship Id="rId92" Type="http://schemas.openxmlformats.org/officeDocument/2006/relationships/image" Target="media/image138.png"/><Relationship Id="rId118" Type="http://schemas.openxmlformats.org/officeDocument/2006/relationships/image" Target="media/image35.png"/><Relationship Id="rId117" Type="http://schemas.openxmlformats.org/officeDocument/2006/relationships/image" Target="media/image13.png"/><Relationship Id="rId116" Type="http://schemas.openxmlformats.org/officeDocument/2006/relationships/image" Target="media/image113.png"/><Relationship Id="rId115" Type="http://schemas.openxmlformats.org/officeDocument/2006/relationships/image" Target="media/image84.png"/><Relationship Id="rId119" Type="http://schemas.openxmlformats.org/officeDocument/2006/relationships/image" Target="media/image49.png"/><Relationship Id="rId15" Type="http://schemas.openxmlformats.org/officeDocument/2006/relationships/image" Target="media/image149.png"/><Relationship Id="rId110" Type="http://schemas.openxmlformats.org/officeDocument/2006/relationships/image" Target="media/image78.png"/><Relationship Id="rId14" Type="http://schemas.openxmlformats.org/officeDocument/2006/relationships/image" Target="media/image135.png"/><Relationship Id="rId17" Type="http://schemas.openxmlformats.org/officeDocument/2006/relationships/image" Target="media/image148.png"/><Relationship Id="rId16" Type="http://schemas.openxmlformats.org/officeDocument/2006/relationships/image" Target="media/image137.png"/><Relationship Id="rId19" Type="http://schemas.openxmlformats.org/officeDocument/2006/relationships/image" Target="media/image139.png"/><Relationship Id="rId114" Type="http://schemas.openxmlformats.org/officeDocument/2006/relationships/image" Target="media/image91.png"/><Relationship Id="rId18" Type="http://schemas.openxmlformats.org/officeDocument/2006/relationships/image" Target="media/image153.png"/><Relationship Id="rId113" Type="http://schemas.openxmlformats.org/officeDocument/2006/relationships/image" Target="media/image68.png"/><Relationship Id="rId112" Type="http://schemas.openxmlformats.org/officeDocument/2006/relationships/image" Target="media/image102.png"/><Relationship Id="rId111" Type="http://schemas.openxmlformats.org/officeDocument/2006/relationships/image" Target="media/image95.png"/><Relationship Id="rId84" Type="http://schemas.openxmlformats.org/officeDocument/2006/relationships/image" Target="media/image105.png"/><Relationship Id="rId83" Type="http://schemas.openxmlformats.org/officeDocument/2006/relationships/image" Target="media/image69.png"/><Relationship Id="rId86" Type="http://schemas.openxmlformats.org/officeDocument/2006/relationships/image" Target="media/image64.png"/><Relationship Id="rId85" Type="http://schemas.openxmlformats.org/officeDocument/2006/relationships/image" Target="media/image62.png"/><Relationship Id="rId88" Type="http://schemas.openxmlformats.org/officeDocument/2006/relationships/image" Target="media/image132.png"/><Relationship Id="rId150" Type="http://schemas.openxmlformats.org/officeDocument/2006/relationships/image" Target="media/image127.png"/><Relationship Id="rId87" Type="http://schemas.openxmlformats.org/officeDocument/2006/relationships/image" Target="media/image128.png"/><Relationship Id="rId89" Type="http://schemas.openxmlformats.org/officeDocument/2006/relationships/image" Target="media/image110.png"/><Relationship Id="rId80" Type="http://schemas.openxmlformats.org/officeDocument/2006/relationships/image" Target="media/image66.png"/><Relationship Id="rId82" Type="http://schemas.openxmlformats.org/officeDocument/2006/relationships/image" Target="media/image72.png"/><Relationship Id="rId81" Type="http://schemas.openxmlformats.org/officeDocument/2006/relationships/image" Target="media/image7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30.png"/><Relationship Id="rId4" Type="http://schemas.openxmlformats.org/officeDocument/2006/relationships/numbering" Target="numbering.xml"/><Relationship Id="rId148" Type="http://schemas.openxmlformats.org/officeDocument/2006/relationships/image" Target="media/image117.png"/><Relationship Id="rId9" Type="http://schemas.openxmlformats.org/officeDocument/2006/relationships/image" Target="media/image150.png"/><Relationship Id="rId143" Type="http://schemas.openxmlformats.org/officeDocument/2006/relationships/image" Target="media/image18.png"/><Relationship Id="rId142" Type="http://schemas.openxmlformats.org/officeDocument/2006/relationships/image" Target="media/image15.png"/><Relationship Id="rId141" Type="http://schemas.openxmlformats.org/officeDocument/2006/relationships/image" Target="media/image27.png"/><Relationship Id="rId140" Type="http://schemas.openxmlformats.org/officeDocument/2006/relationships/image" Target="media/image12.png"/><Relationship Id="rId5" Type="http://schemas.openxmlformats.org/officeDocument/2006/relationships/styles" Target="styles.xml"/><Relationship Id="rId147" Type="http://schemas.openxmlformats.org/officeDocument/2006/relationships/image" Target="media/image131.png"/><Relationship Id="rId6" Type="http://schemas.openxmlformats.org/officeDocument/2006/relationships/image" Target="media/image60.png"/><Relationship Id="rId146" Type="http://schemas.openxmlformats.org/officeDocument/2006/relationships/image" Target="media/image16.png"/><Relationship Id="rId7" Type="http://schemas.openxmlformats.org/officeDocument/2006/relationships/image" Target="media/image146.png"/><Relationship Id="rId145" Type="http://schemas.openxmlformats.org/officeDocument/2006/relationships/image" Target="media/image46.png"/><Relationship Id="rId8" Type="http://schemas.openxmlformats.org/officeDocument/2006/relationships/image" Target="media/image147.png"/><Relationship Id="rId144" Type="http://schemas.openxmlformats.org/officeDocument/2006/relationships/image" Target="media/image26.png"/><Relationship Id="rId73" Type="http://schemas.openxmlformats.org/officeDocument/2006/relationships/image" Target="media/image86.png"/><Relationship Id="rId72" Type="http://schemas.openxmlformats.org/officeDocument/2006/relationships/image" Target="media/image87.png"/><Relationship Id="rId75" Type="http://schemas.openxmlformats.org/officeDocument/2006/relationships/image" Target="media/image92.png"/><Relationship Id="rId74" Type="http://schemas.openxmlformats.org/officeDocument/2006/relationships/image" Target="media/image125.png"/><Relationship Id="rId77" Type="http://schemas.openxmlformats.org/officeDocument/2006/relationships/image" Target="media/image93.png"/><Relationship Id="rId76" Type="http://schemas.openxmlformats.org/officeDocument/2006/relationships/image" Target="media/image79.png"/><Relationship Id="rId79" Type="http://schemas.openxmlformats.org/officeDocument/2006/relationships/image" Target="media/image67.png"/><Relationship Id="rId78" Type="http://schemas.openxmlformats.org/officeDocument/2006/relationships/image" Target="media/image71.png"/><Relationship Id="rId71" Type="http://schemas.openxmlformats.org/officeDocument/2006/relationships/image" Target="media/image85.png"/><Relationship Id="rId70" Type="http://schemas.openxmlformats.org/officeDocument/2006/relationships/image" Target="media/image80.png"/><Relationship Id="rId139" Type="http://schemas.openxmlformats.org/officeDocument/2006/relationships/image" Target="media/image8.png"/><Relationship Id="rId138" Type="http://schemas.openxmlformats.org/officeDocument/2006/relationships/image" Target="media/image3.png"/><Relationship Id="rId137" Type="http://schemas.openxmlformats.org/officeDocument/2006/relationships/image" Target="media/image6.png"/><Relationship Id="rId132" Type="http://schemas.openxmlformats.org/officeDocument/2006/relationships/image" Target="media/image53.png"/><Relationship Id="rId131" Type="http://schemas.openxmlformats.org/officeDocument/2006/relationships/image" Target="media/image74.png"/><Relationship Id="rId130" Type="http://schemas.openxmlformats.org/officeDocument/2006/relationships/image" Target="media/image50.png"/><Relationship Id="rId136" Type="http://schemas.openxmlformats.org/officeDocument/2006/relationships/image" Target="media/image4.png"/><Relationship Id="rId135" Type="http://schemas.openxmlformats.org/officeDocument/2006/relationships/image" Target="media/image28.png"/><Relationship Id="rId134" Type="http://schemas.openxmlformats.org/officeDocument/2006/relationships/image" Target="media/image2.png"/><Relationship Id="rId133" Type="http://schemas.openxmlformats.org/officeDocument/2006/relationships/image" Target="media/image51.png"/><Relationship Id="rId62" Type="http://schemas.openxmlformats.org/officeDocument/2006/relationships/image" Target="media/image44.png"/><Relationship Id="rId61" Type="http://schemas.openxmlformats.org/officeDocument/2006/relationships/image" Target="media/image42.png"/><Relationship Id="rId64" Type="http://schemas.openxmlformats.org/officeDocument/2006/relationships/image" Target="media/image40.png"/><Relationship Id="rId63" Type="http://schemas.openxmlformats.org/officeDocument/2006/relationships/image" Target="media/image73.png"/><Relationship Id="rId66" Type="http://schemas.openxmlformats.org/officeDocument/2006/relationships/image" Target="media/image48.png"/><Relationship Id="rId172" Type="http://schemas.openxmlformats.org/officeDocument/2006/relationships/hyperlink" Target="https://sift.com/solutions/" TargetMode="External"/><Relationship Id="rId65" Type="http://schemas.openxmlformats.org/officeDocument/2006/relationships/image" Target="media/image81.png"/><Relationship Id="rId171" Type="http://schemas.openxmlformats.org/officeDocument/2006/relationships/hyperlink" Target="https://www.biocatch.com/resources/data-sheets/something-you-have-vs.-something-you-are" TargetMode="External"/><Relationship Id="rId68" Type="http://schemas.openxmlformats.org/officeDocument/2006/relationships/image" Target="media/image33.png"/><Relationship Id="rId170" Type="http://schemas.openxmlformats.org/officeDocument/2006/relationships/hyperlink" Target="https://sift.com/index-report-q1-2026/" TargetMode="External"/><Relationship Id="rId67" Type="http://schemas.openxmlformats.org/officeDocument/2006/relationships/image" Target="media/image30.png"/><Relationship Id="rId60" Type="http://schemas.openxmlformats.org/officeDocument/2006/relationships/image" Target="media/image36.png"/><Relationship Id="rId165" Type="http://schemas.openxmlformats.org/officeDocument/2006/relationships/hyperlink" Target="https://patents.google.com/patent/US8938787B2/en" TargetMode="External"/><Relationship Id="rId69" Type="http://schemas.openxmlformats.org/officeDocument/2006/relationships/image" Target="media/image76.png"/><Relationship Id="rId164" Type="http://schemas.openxmlformats.org/officeDocument/2006/relationships/hyperlink" Target="https://mediatum.ub.tum.de/doc/1285786/619371.pdf" TargetMode="External"/><Relationship Id="rId163" Type="http://schemas.openxmlformats.org/officeDocument/2006/relationships/hyperlink" Target="https://all.cs.umass.edu/pubs/2001/engelbrecht_JMPsych01.pdf" TargetMode="External"/><Relationship Id="rId162" Type="http://schemas.openxmlformats.org/officeDocument/2006/relationships/hyperlink" Target="https://www.researchgate.net/publication/220316578_Minimum_Jerk_Reaching_Movements_of_Human_Arm_with_Mechanical_Constraints_at_Endpoint" TargetMode="External"/><Relationship Id="rId169" Type="http://schemas.openxmlformats.org/officeDocument/2006/relationships/hyperlink" Target="https://sift.com/blog/best-fraud-prevention-software/" TargetMode="External"/><Relationship Id="rId168" Type="http://schemas.openxmlformats.org/officeDocument/2006/relationships/hyperlink" Target="https://www.biocatch.com/resources/data-sheets/biocatch-inherence-for-strong-customer-authentication?hsLang=en" TargetMode="External"/><Relationship Id="rId167" Type="http://schemas.openxmlformats.org/officeDocument/2006/relationships/hyperlink" Target="https://github.com/tactual-dev/tactual" TargetMode="External"/><Relationship Id="rId166" Type="http://schemas.openxmlformats.org/officeDocument/2006/relationships/hyperlink" Target="https://www.frontiersin.org/journals/human-neuroscience/articles/10.3389/fnhum.2026.1685216/full" TargetMode="External"/><Relationship Id="rId51" Type="http://schemas.openxmlformats.org/officeDocument/2006/relationships/image" Target="media/image56.png"/><Relationship Id="rId50" Type="http://schemas.openxmlformats.org/officeDocument/2006/relationships/image" Target="media/image47.png"/><Relationship Id="rId53" Type="http://schemas.openxmlformats.org/officeDocument/2006/relationships/image" Target="media/image55.png"/><Relationship Id="rId52" Type="http://schemas.openxmlformats.org/officeDocument/2006/relationships/image" Target="media/image75.png"/><Relationship Id="rId55" Type="http://schemas.openxmlformats.org/officeDocument/2006/relationships/image" Target="media/image59.png"/><Relationship Id="rId161" Type="http://schemas.openxmlformats.org/officeDocument/2006/relationships/hyperlink" Target="https://www.ivc-online.com/Google-Card?id=c1aaa5ba-1f7a-e111-ac59-00155d32a403" TargetMode="External"/><Relationship Id="rId54" Type="http://schemas.openxmlformats.org/officeDocument/2006/relationships/image" Target="media/image57.png"/><Relationship Id="rId160" Type="http://schemas.openxmlformats.org/officeDocument/2006/relationships/hyperlink" Target="https://www.biocatch.com/partners/better-together-with-microsoft" TargetMode="External"/><Relationship Id="rId57" Type="http://schemas.openxmlformats.org/officeDocument/2006/relationships/image" Target="media/image52.png"/><Relationship Id="rId56" Type="http://schemas.openxmlformats.org/officeDocument/2006/relationships/image" Target="media/image63.png"/><Relationship Id="rId159" Type="http://schemas.openxmlformats.org/officeDocument/2006/relationships/image" Target="media/image107.png"/><Relationship Id="rId59" Type="http://schemas.openxmlformats.org/officeDocument/2006/relationships/image" Target="media/image43.png"/><Relationship Id="rId154" Type="http://schemas.openxmlformats.org/officeDocument/2006/relationships/image" Target="media/image154.png"/><Relationship Id="rId58" Type="http://schemas.openxmlformats.org/officeDocument/2006/relationships/image" Target="media/image32.png"/><Relationship Id="rId153" Type="http://schemas.openxmlformats.org/officeDocument/2006/relationships/image" Target="media/image124.png"/><Relationship Id="rId152" Type="http://schemas.openxmlformats.org/officeDocument/2006/relationships/image" Target="media/image121.png"/><Relationship Id="rId151" Type="http://schemas.openxmlformats.org/officeDocument/2006/relationships/image" Target="media/image120.png"/><Relationship Id="rId158" Type="http://schemas.openxmlformats.org/officeDocument/2006/relationships/image" Target="media/image119.png"/><Relationship Id="rId157" Type="http://schemas.openxmlformats.org/officeDocument/2006/relationships/image" Target="media/image116.png"/><Relationship Id="rId156" Type="http://schemas.openxmlformats.org/officeDocument/2006/relationships/image" Target="media/image114.png"/><Relationship Id="rId155" Type="http://schemas.openxmlformats.org/officeDocument/2006/relationships/image" Target="media/image11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