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AFF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C50317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B870F9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76E719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307B3B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86973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6354F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BEA47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B7B62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AD2EE7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1373AC" w14:textId="77777777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Documento de Visión y Roles Scrum</w:t>
      </w:r>
    </w:p>
    <w:p w14:paraId="6A494D8C" w14:textId="7777777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“RutaAlerta”</w:t>
      </w:r>
    </w:p>
    <w:p w14:paraId="1930D951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[RA · Grupo 7]</w:t>
      </w:r>
    </w:p>
    <w:p w14:paraId="020DA9A8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 14/10/2026</w:t>
      </w:r>
    </w:p>
    <w:p w14:paraId="6132527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92A7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31C0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A0D28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B8E31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ED2B6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792F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BD170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29E59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5B02D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89CD1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8E18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57F0A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B77F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9B578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79DCD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19F52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DFAD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1834A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A9999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76911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A93223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01F5628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D27C30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EF3036C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5BD729BD" w14:textId="77777777" w:rsidR="00F943EA" w:rsidRDefault="00F943EA">
          <w:pPr>
            <w:pStyle w:val="TtuloTDC"/>
          </w:pPr>
          <w:r>
            <w:t>Contenido</w:t>
          </w:r>
        </w:p>
        <w:p w14:paraId="1A61728E" w14:textId="549A3B4B" w:rsidR="00C30E7B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71317" w:history="1">
            <w:r w:rsidR="00C30E7B" w:rsidRPr="001F6722">
              <w:rPr>
                <w:rStyle w:val="Hipervnculo"/>
                <w:rFonts w:eastAsia="Times New Roman"/>
                <w:noProof/>
              </w:rPr>
              <w:t>Datos del documento</w:t>
            </w:r>
            <w:r w:rsidR="00C30E7B">
              <w:rPr>
                <w:noProof/>
                <w:webHidden/>
              </w:rPr>
              <w:tab/>
            </w:r>
            <w:r w:rsidR="00C30E7B">
              <w:rPr>
                <w:noProof/>
                <w:webHidden/>
              </w:rPr>
              <w:fldChar w:fldCharType="begin"/>
            </w:r>
            <w:r w:rsidR="00C30E7B">
              <w:rPr>
                <w:noProof/>
                <w:webHidden/>
              </w:rPr>
              <w:instrText xml:space="preserve"> PAGEREF _Toc242871317 \h </w:instrText>
            </w:r>
            <w:r w:rsidR="00C30E7B">
              <w:rPr>
                <w:noProof/>
                <w:webHidden/>
              </w:rPr>
            </w:r>
            <w:r w:rsidR="00C30E7B">
              <w:rPr>
                <w:noProof/>
                <w:webHidden/>
              </w:rPr>
              <w:fldChar w:fldCharType="separate"/>
            </w:r>
            <w:r w:rsidR="00C30E7B">
              <w:rPr>
                <w:noProof/>
                <w:webHidden/>
              </w:rPr>
              <w:t>3</w:t>
            </w:r>
            <w:r w:rsidR="00C30E7B">
              <w:rPr>
                <w:noProof/>
                <w:webHidden/>
              </w:rPr>
              <w:fldChar w:fldCharType="end"/>
            </w:r>
          </w:hyperlink>
        </w:p>
        <w:p w14:paraId="2774746C" w14:textId="5762FA55" w:rsidR="00C30E7B" w:rsidRDefault="00C30E7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871318" w:history="1">
            <w:r w:rsidRPr="001F6722">
              <w:rPr>
                <w:rStyle w:val="Hipervnculo"/>
                <w:rFonts w:eastAsia="Times New Roman"/>
                <w:noProof/>
              </w:rPr>
              <w:t>Visión del Proyecto Scrum “RutaAlerta”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2DF9" w14:textId="786A0533" w:rsidR="00C30E7B" w:rsidRDefault="00C30E7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2871319" w:history="1">
            <w:r w:rsidRPr="001F6722">
              <w:rPr>
                <w:rStyle w:val="Hipervnculo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A9CF" w14:textId="44278206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A845186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41386E07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42871317"/>
      <w:r>
        <w:rPr>
          <w:rFonts w:eastAsia="Times New Roman"/>
        </w:rPr>
        <w:lastRenderedPageBreak/>
        <w:t>Datos del documento</w:t>
      </w:r>
      <w:bookmarkEnd w:id="1"/>
    </w:p>
    <w:p w14:paraId="2CE1CF3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DD68408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1"/>
        <w:gridCol w:w="1798"/>
        <w:gridCol w:w="3044"/>
        <w:gridCol w:w="2195"/>
      </w:tblGrid>
      <w:tr w:rsidR="00BE686E" w14:paraId="0CE362D7" w14:textId="77777777" w:rsidTr="00BE686E">
        <w:tc>
          <w:tcPr>
            <w:tcW w:w="1826" w:type="dxa"/>
          </w:tcPr>
          <w:p w14:paraId="5994231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311F5E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031377A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1CE15E1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1CC417C2" w14:textId="77777777" w:rsidTr="00BE686E">
        <w:tc>
          <w:tcPr>
            <w:tcW w:w="1826" w:type="dxa"/>
          </w:tcPr>
          <w:p w14:paraId="0A538B5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1.0</w:t>
            </w:r>
          </w:p>
        </w:tc>
        <w:tc>
          <w:tcPr>
            <w:tcW w:w="1826" w:type="dxa"/>
          </w:tcPr>
          <w:p w14:paraId="4215CCD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14/10/2026</w:t>
            </w:r>
          </w:p>
        </w:tc>
        <w:tc>
          <w:tcPr>
            <w:tcW w:w="3081" w:type="dxa"/>
          </w:tcPr>
          <w:p w14:paraId="5960497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Primera versión para Fase 2 a partir del libro v4.1, la entrega de diseño del 29/09/2026 y la verificación SQL del 14/10/2026.</w:t>
            </w:r>
          </w:p>
        </w:tc>
        <w:tc>
          <w:tcPr>
            <w:tcW w:w="2245" w:type="dxa"/>
          </w:tcPr>
          <w:p w14:paraId="5DEE5F1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Grupo 7 (borrador preparado con asistencia de IA; revisión pendiente del equipo)</w:t>
            </w:r>
          </w:p>
        </w:tc>
      </w:tr>
      <w:tr w:rsidR="00BE686E" w14:paraId="337A870A" w14:textId="77777777" w:rsidTr="00BE686E">
        <w:tc>
          <w:tcPr>
            <w:tcW w:w="1826" w:type="dxa"/>
          </w:tcPr>
          <w:p w14:paraId="29D02BB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322AEFB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343A20B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5059D9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BB4BA2B" w14:textId="77777777" w:rsidTr="00BE686E">
        <w:tc>
          <w:tcPr>
            <w:tcW w:w="1826" w:type="dxa"/>
          </w:tcPr>
          <w:p w14:paraId="7E9B496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265C965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48FF726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AD580A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F56CC01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5FDD07AC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1AB5910F" w14:textId="77777777" w:rsidTr="003C3882">
        <w:tc>
          <w:tcPr>
            <w:tcW w:w="3119" w:type="dxa"/>
          </w:tcPr>
          <w:p w14:paraId="3D7C2C00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5FB0BFA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0A235F02" w14:textId="77777777" w:rsidTr="003C3882">
        <w:tc>
          <w:tcPr>
            <w:tcW w:w="3119" w:type="dxa"/>
          </w:tcPr>
          <w:p w14:paraId="428ABE0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5FA9A4C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CAPSTONE_004D (PTY4614) · Grupo 7</w:t>
            </w:r>
          </w:p>
        </w:tc>
      </w:tr>
      <w:tr w:rsidR="005F72B0" w:rsidRPr="003403DB" w14:paraId="55CF1FCE" w14:textId="77777777" w:rsidTr="003C3882">
        <w:tc>
          <w:tcPr>
            <w:tcW w:w="3119" w:type="dxa"/>
          </w:tcPr>
          <w:p w14:paraId="0A0074B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4E8B6C86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RutaAlerta: red ciudadana y asistencia al operador para la prevención informativa, gestión de incidentes y búsqueda de vehículos reportados por robo</w:t>
            </w:r>
          </w:p>
        </w:tc>
      </w:tr>
      <w:tr w:rsidR="005F72B0" w:rsidRPr="003403DB" w14:paraId="4C6F2B34" w14:textId="77777777" w:rsidTr="003C3882">
        <w:tc>
          <w:tcPr>
            <w:tcW w:w="3119" w:type="dxa"/>
          </w:tcPr>
          <w:p w14:paraId="0603F47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60C6F9E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13/08/2026 (inicio del curso de 14 semanas)</w:t>
            </w:r>
          </w:p>
        </w:tc>
      </w:tr>
      <w:tr w:rsidR="005F72B0" w:rsidRPr="003403DB" w14:paraId="321BE926" w14:textId="77777777" w:rsidTr="003C3882">
        <w:tc>
          <w:tcPr>
            <w:tcW w:w="3119" w:type="dxa"/>
          </w:tcPr>
          <w:p w14:paraId="5FD93A83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2BA69E84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18/11/2026 (fin de la semana 14 según cálculo de semanas consecutivas; prevalece el calendario oficial)</w:t>
            </w:r>
          </w:p>
        </w:tc>
      </w:tr>
      <w:tr w:rsidR="005F72B0" w:rsidRPr="003403DB" w14:paraId="6234D7A2" w14:textId="77777777" w:rsidTr="003C3882">
        <w:tc>
          <w:tcPr>
            <w:tcW w:w="3119" w:type="dxa"/>
          </w:tcPr>
          <w:p w14:paraId="73CC1D4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788D5CFA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Sin patrocinador externo ni convenio institucional. Proyecto académico; contraparte evaluadora: docentes guías.</w:t>
            </w:r>
          </w:p>
        </w:tc>
      </w:tr>
      <w:tr w:rsidR="005F72B0" w:rsidRPr="003403DB" w14:paraId="717B25C9" w14:textId="77777777" w:rsidTr="003C3882">
        <w:tc>
          <w:tcPr>
            <w:tcW w:w="3119" w:type="dxa"/>
          </w:tcPr>
          <w:p w14:paraId="20414296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02A43B14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Juan Pablo Mellado Alarcón y Mabel Alejandra Herrera Pino</w:t>
            </w:r>
          </w:p>
        </w:tc>
      </w:tr>
    </w:tbl>
    <w:p w14:paraId="1C6580B7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D07BE39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3439"/>
        <w:gridCol w:w="3180"/>
      </w:tblGrid>
      <w:tr w:rsidR="005F72B0" w:rsidRPr="005F72B0" w14:paraId="086A2D94" w14:textId="77777777" w:rsidTr="003C3882">
        <w:trPr>
          <w:cantSplit/>
          <w:tblHeader/>
        </w:trPr>
        <w:tc>
          <w:tcPr>
            <w:tcW w:w="2136" w:type="dxa"/>
          </w:tcPr>
          <w:p w14:paraId="2D19976E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49D32137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43AE150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2EC11C03" w14:textId="77777777" w:rsidTr="003C3882">
        <w:tc>
          <w:tcPr>
            <w:tcW w:w="2136" w:type="dxa"/>
          </w:tcPr>
          <w:p w14:paraId="6C632D6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20.273.212-7</w:t>
            </w:r>
          </w:p>
        </w:tc>
        <w:tc>
          <w:tcPr>
            <w:tcW w:w="3534" w:type="dxa"/>
          </w:tcPr>
          <w:p w14:paraId="33D2A45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Jorge Ceballos</w:t>
            </w:r>
          </w:p>
        </w:tc>
        <w:tc>
          <w:tcPr>
            <w:tcW w:w="3261" w:type="dxa"/>
          </w:tcPr>
          <w:p w14:paraId="32F652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[correo por confirmar]</w:t>
            </w:r>
          </w:p>
        </w:tc>
      </w:tr>
      <w:tr w:rsidR="005F72B0" w:rsidRPr="00B94149" w14:paraId="0EFAD78D" w14:textId="77777777" w:rsidTr="003C3882">
        <w:tc>
          <w:tcPr>
            <w:tcW w:w="2136" w:type="dxa"/>
          </w:tcPr>
          <w:p w14:paraId="415C5B1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20.956.469-6</w:t>
            </w:r>
          </w:p>
        </w:tc>
        <w:tc>
          <w:tcPr>
            <w:tcW w:w="3534" w:type="dxa"/>
          </w:tcPr>
          <w:p w14:paraId="0F20079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Juan Marinan</w:t>
            </w:r>
          </w:p>
        </w:tc>
        <w:tc>
          <w:tcPr>
            <w:tcW w:w="3261" w:type="dxa"/>
          </w:tcPr>
          <w:p w14:paraId="5AD0954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[correo por confirmar]</w:t>
            </w:r>
          </w:p>
        </w:tc>
      </w:tr>
      <w:tr w:rsidR="005F72B0" w:rsidRPr="00B94149" w14:paraId="2278B389" w14:textId="77777777" w:rsidTr="003C3882">
        <w:tc>
          <w:tcPr>
            <w:tcW w:w="2136" w:type="dxa"/>
          </w:tcPr>
          <w:p w14:paraId="482BF62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21.205.057-1</w:t>
            </w:r>
          </w:p>
        </w:tc>
        <w:tc>
          <w:tcPr>
            <w:tcW w:w="3534" w:type="dxa"/>
          </w:tcPr>
          <w:p w14:paraId="598EAC9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Alan Bravo</w:t>
            </w:r>
          </w:p>
        </w:tc>
        <w:tc>
          <w:tcPr>
            <w:tcW w:w="3261" w:type="dxa"/>
          </w:tcPr>
          <w:p w14:paraId="517F7A0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[correo por confirmar]</w:t>
            </w:r>
          </w:p>
        </w:tc>
      </w:tr>
      <w:tr w:rsidR="005F72B0" w:rsidRPr="00B94149" w14:paraId="10472B7B" w14:textId="77777777" w:rsidTr="003C3882">
        <w:tc>
          <w:tcPr>
            <w:tcW w:w="2136" w:type="dxa"/>
          </w:tcPr>
          <w:p w14:paraId="0B8C5E9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2314CBA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FD66E0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72102FD" w14:textId="77777777" w:rsidTr="003C3882">
        <w:tc>
          <w:tcPr>
            <w:tcW w:w="2136" w:type="dxa"/>
          </w:tcPr>
          <w:p w14:paraId="155BBEC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BB217B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A443E9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387C744F" w14:textId="77777777" w:rsidR="005F72B0" w:rsidRDefault="005F72B0" w:rsidP="005F72B0">
      <w:pPr>
        <w:pStyle w:val="Ttulo1"/>
      </w:pPr>
    </w:p>
    <w:p w14:paraId="1986D0B8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6401EA66" w14:textId="77777777" w:rsidR="00D651C4" w:rsidRDefault="00D651C4" w:rsidP="002B3193">
      <w:pPr>
        <w:pStyle w:val="Ttulo2"/>
      </w:pPr>
    </w:p>
    <w:p w14:paraId="388A36CD" w14:textId="77777777" w:rsidR="00282FAA" w:rsidRDefault="00282FAA" w:rsidP="00282FAA">
      <w:pPr>
        <w:pStyle w:val="Ttulo1"/>
        <w:rPr>
          <w:rFonts w:eastAsia="Times New Roman"/>
        </w:rPr>
      </w:pPr>
      <w:bookmarkStart w:id="4" w:name="_Toc242871318"/>
      <w:r>
        <w:rPr>
          <w:rFonts w:eastAsia="Times New Roman"/>
        </w:rPr>
        <w:t>Visión del Proyecto Scrum “RutaAlerta”</w:t>
      </w:r>
      <w:bookmarkEnd w:id="4"/>
      <w:r>
        <w:rPr>
          <w:rFonts w:eastAsia="Times New Roman"/>
        </w:rPr>
        <w:t xml:space="preserve"> </w:t>
      </w:r>
    </w:p>
    <w:p w14:paraId="296537F5" w14:textId="77777777" w:rsidR="00282FAA" w:rsidRDefault="00282FAA" w:rsidP="00282FAA"/>
    <w:p w14:paraId="2B20718B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9"/>
        <w:gridCol w:w="2195"/>
        <w:gridCol w:w="2190"/>
      </w:tblGrid>
      <w:tr w:rsidR="00282FAA" w14:paraId="7876BFA5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16B0BC8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E0626B" wp14:editId="2D2C6988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DA1D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51CA4FD0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EA31785" w14:textId="77777777" w:rsidR="00282FAA" w:rsidRDefault="00282FAA" w:rsidP="00444ED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Para la ciudadanía que sufre o presencia el robo de un vehículo, y para los operadores autorizados de seguridad ciudadana, RutaAlerta es una plataforma colaborativa —aplicación móvil y panel web— que reúne el reporte, la evidencia, los avistamientos revisados y el seguimiento del caso en un expediente trazable. A diferencia de la difusión informal en redes y mensajería, toda colaboración es revisada por una persona autorizada y el afectado conoce el estado de su caso sin exponerse. Se evaluará en un piloto al término de la semana 14.</w:t>
            </w:r>
          </w:p>
        </w:tc>
      </w:tr>
      <w:tr w:rsidR="00282FAA" w14:paraId="022FDA99" w14:textId="77777777" w:rsidTr="00444ED9">
        <w:tc>
          <w:tcPr>
            <w:tcW w:w="219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5964BA3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084815FD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0804E1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D944E6" wp14:editId="7934F1C2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1D27A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9347CA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5D9E961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F1BE0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2BA73E" wp14:editId="48BBFAD2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00134D04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7F7E3059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11B262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922985" wp14:editId="6B95415F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6CF51804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11A7370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F7F99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AC1010" wp14:editId="6BF106A8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7802C05C" w14:textId="77777777" w:rsidTr="00444ED9">
        <w:tc>
          <w:tcPr>
            <w:tcW w:w="219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0E1DBE7" w14:textId="77777777" w:rsidR="00282FAA" w:rsidRDefault="00282FAA" w:rsidP="00444ED9"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Ciudadanía general: propietarios, conductores, pasajeros y testigos.</w:t>
            </w:r>
          </w:p>
          <w:p w14:paraId="73BDE8DC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Personas afectadas y sus contactos de confianza.</w:t>
            </w:r>
          </w:p>
          <w:p w14:paraId="579B3CBF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Operadores, supervisores y administradores autorizados (organizaciones ficticias en el piloto).</w:t>
            </w:r>
          </w:p>
          <w:p w14:paraId="797649B8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Grupo piloto posible: taxistas y conductores de aplicaciones.</w:t>
            </w:r>
          </w:p>
        </w:tc>
        <w:tc>
          <w:tcPr>
            <w:tcW w:w="2199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49F70BFB" w14:textId="77777777" w:rsidR="00282FAA" w:rsidRDefault="00282FAA" w:rsidP="00444ED9"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Registrar el incidente y saber que fue recibido.</w:t>
            </w:r>
          </w:p>
          <w:p w14:paraId="25938B01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Aportar avistamientos sin perseguir ni exponerse.</w:t>
            </w:r>
          </w:p>
          <w:p w14:paraId="284871A4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Reunir antecedentes dispersos en un solo expediente.</w:t>
            </w:r>
          </w:p>
          <w:p w14:paraId="7E3C76F8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Conocer estado, siguiente paso y canal de apoyo.</w:t>
            </w:r>
          </w:p>
          <w:p w14:paraId="70ACF27D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Controlar quién accede a la información del caso.</w:t>
            </w:r>
          </w:p>
        </w:tc>
        <w:tc>
          <w:tcPr>
            <w:tcW w:w="219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35DFA2EA" w14:textId="77777777" w:rsidR="00282FAA" w:rsidRDefault="00282FAA" w:rsidP="00444ED9"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App Flutter: cuenta, vehículo, reporte con folio, evidencia, solicitudes, avistamientos, seguimiento y contacto de confianza.</w:t>
            </w:r>
          </w:p>
          <w:p w14:paraId="5F79CE70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Panel React: bandeja, revisión, asignación, gestiones, solicitudes e indicadores.</w:t>
            </w:r>
          </w:p>
          <w:p w14:paraId="5EF179F3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API FastAPI y PostgreSQL/PostGIS (56 tablas verificadas).</w:t>
            </w:r>
          </w:p>
        </w:tc>
        <w:tc>
          <w:tcPr>
            <w:tcW w:w="2190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0E04241" w14:textId="77777777" w:rsidR="00282FAA" w:rsidRDefault="00282FAA" w:rsidP="00444ED9"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Expediente único y trazable.</w:t>
            </w:r>
          </w:p>
          <w:p w14:paraId="665AB5CA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Colaboración revisada: no publica rumores como hechos.</w:t>
            </w:r>
          </w:p>
          <w:p w14:paraId="40FD0217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Autonomía del afectado en el seguimiento.</w:t>
            </w:r>
          </w:p>
          <w:p w14:paraId="454601EC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Indicadores con denominador y procedencia.</w:t>
            </w:r>
          </w:p>
          <w:p w14:paraId="29C4A536" w14:textId="77777777" w:rsidR="009C1B85" w:rsidRDefault="00AD4CAA">
            <w:pPr>
              <w:spacing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No promete recuperar vehículos, rutas seguras ni predecir delitos.</w:t>
            </w:r>
          </w:p>
        </w:tc>
      </w:tr>
    </w:tbl>
    <w:p w14:paraId="1C9A8F06" w14:textId="77777777" w:rsidR="009C1B85" w:rsidRDefault="00AD4CAA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Alcance de la visión por nivel</w:t>
      </w:r>
    </w:p>
    <w:p w14:paraId="706D878F" w14:textId="77777777" w:rsidR="009C1B85" w:rsidRDefault="009C1B85">
      <w:pPr>
        <w:keepNext/>
        <w:spacing w:after="0"/>
        <w:jc w:val="both"/>
      </w:pP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041"/>
        <w:gridCol w:w="4650"/>
        <w:gridCol w:w="2381"/>
      </w:tblGrid>
      <w:tr w:rsidR="009C1B85" w14:paraId="402F5AB2" w14:textId="77777777">
        <w:trPr>
          <w:tblHeader/>
        </w:trPr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6638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Nivel</w:t>
            </w:r>
          </w:p>
        </w:tc>
        <w:tc>
          <w:tcPr>
            <w:tcW w:w="46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3E45D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Contenido</w:t>
            </w:r>
          </w:p>
        </w:tc>
        <w:tc>
          <w:tcPr>
            <w:tcW w:w="23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CACD7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Estado al 14/10/2026</w:t>
            </w:r>
          </w:p>
        </w:tc>
      </w:tr>
      <w:tr w:rsidR="009C1B85" w14:paraId="5AC6FEBF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7270B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Núcleo del MVP (comprometido)</w:t>
            </w:r>
          </w:p>
        </w:tc>
        <w:tc>
          <w:tcPr>
            <w:tcW w:w="46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1BCAB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Cuenta, vínculo vehicular revisable, reporte con folio, evidencia, colaboración ciudadana revisada, revisión institucional, seguimiento y contacto de confianza.</w:t>
            </w:r>
          </w:p>
        </w:tc>
        <w:tc>
          <w:tcPr>
            <w:tcW w:w="23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FC6B6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Modelo de datos implementado y verificado; aplicación pendiente (Sprints 1–4).</w:t>
            </w:r>
          </w:p>
        </w:tc>
      </w:tr>
      <w:tr w:rsidR="009C1B85" w14:paraId="43097ED0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7BBEE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Orientación y analítica</w:t>
            </w:r>
          </w:p>
        </w:tc>
        <w:tc>
          <w:tcPr>
            <w:tcW w:w="46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16B6F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Antecedentes territoriales con procedencia, comparación explicada de rutas, avisos de trayecto e indicadores M01–M18.</w:t>
            </w:r>
          </w:p>
        </w:tc>
        <w:tc>
          <w:tcPr>
            <w:tcW w:w="23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35038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Diseñado; alcance a acordar con docentes (OE1, OE6).</w:t>
            </w:r>
          </w:p>
        </w:tc>
      </w:tr>
      <w:tr w:rsidR="009C1B85" w14:paraId="2C840A8C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BED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lastRenderedPageBreak/>
              <w:t>Ampliación piloto (cámaras e IA)</w:t>
            </w:r>
          </w:p>
        </w:tc>
        <w:tc>
          <w:tcPr>
            <w:tcW w:w="46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F15D2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Cámaras autorizadas, recorridos posibles, comparación visual y copiloto con evidencia verificable.</w:t>
            </w:r>
          </w:p>
        </w:tc>
        <w:tc>
          <w:tcPr>
            <w:tcW w:w="23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4CE1C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Diseñado (tablas); fuera de esta entrega mientras no se ratifique (OE5).</w:t>
            </w:r>
          </w:p>
        </w:tc>
      </w:tr>
      <w:tr w:rsidR="009C1B85" w14:paraId="13B62AC7" w14:textId="77777777">
        <w:tc>
          <w:tcPr>
            <w:tcW w:w="20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578CB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Evolución posterior</w:t>
            </w:r>
          </w:p>
        </w:tc>
        <w:tc>
          <w:tcPr>
            <w:tcW w:w="46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7FF14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Integración municipal o policial, múltiples proveedores de cámaras, aprendizaje con datos de operación.</w:t>
            </w:r>
          </w:p>
        </w:tc>
        <w:tc>
          <w:tcPr>
            <w:tcW w:w="238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17B5C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Fuera del curso; requiere convenios inexistentes.</w:t>
            </w:r>
          </w:p>
        </w:tc>
      </w:tr>
    </w:tbl>
    <w:p w14:paraId="4E93CA2A" w14:textId="77777777" w:rsidR="009C1B85" w:rsidRDefault="009C1B85">
      <w:pPr>
        <w:spacing w:after="80"/>
        <w:jc w:val="both"/>
      </w:pPr>
    </w:p>
    <w:p w14:paraId="16BF9E1A" w14:textId="77777777" w:rsidR="00282FAA" w:rsidRDefault="00282FAA" w:rsidP="00282FAA"/>
    <w:p w14:paraId="5021140D" w14:textId="77777777" w:rsidR="00282FAA" w:rsidRDefault="00282FAA" w:rsidP="00282FAA"/>
    <w:p w14:paraId="200B10F0" w14:textId="77777777" w:rsidR="00282FAA" w:rsidRDefault="00282FAA" w:rsidP="00282FAA"/>
    <w:p w14:paraId="63959556" w14:textId="77777777" w:rsidR="00282FAA" w:rsidRDefault="00282FAA" w:rsidP="00282FAA"/>
    <w:p w14:paraId="7C8EEF63" w14:textId="77777777" w:rsidR="00282FAA" w:rsidRDefault="00282FAA" w:rsidP="00282FAA"/>
    <w:p w14:paraId="12829F6E" w14:textId="77777777" w:rsidR="00282FAA" w:rsidRDefault="00282FAA" w:rsidP="00282FAA"/>
    <w:p w14:paraId="382AF92E" w14:textId="77777777" w:rsidR="00282FAA" w:rsidRDefault="00282FAA" w:rsidP="00282FAA">
      <w:pPr>
        <w:pStyle w:val="Ttulo1"/>
        <w:rPr>
          <w:rFonts w:eastAsia="Times New Roman"/>
        </w:rPr>
      </w:pPr>
      <w:bookmarkStart w:id="5" w:name="_Toc242871319"/>
      <w:r>
        <w:rPr>
          <w:rFonts w:eastAsia="Times New Roman"/>
        </w:rPr>
        <w:t>Definición de Roles</w:t>
      </w:r>
      <w:bookmarkEnd w:id="5"/>
    </w:p>
    <w:p w14:paraId="63A638B8" w14:textId="77777777" w:rsidR="00282FAA" w:rsidRDefault="00282FAA" w:rsidP="00282FAA"/>
    <w:p w14:paraId="7ADAD0F8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330"/>
        <w:gridCol w:w="2943"/>
      </w:tblGrid>
      <w:tr w:rsidR="00282FAA" w14:paraId="630816DD" w14:textId="77777777" w:rsidTr="00282FAA">
        <w:tc>
          <w:tcPr>
            <w:tcW w:w="1555" w:type="dxa"/>
            <w:shd w:val="clear" w:color="auto" w:fill="F2F2F2" w:themeFill="background1" w:themeFillShade="F2"/>
          </w:tcPr>
          <w:p w14:paraId="378FAA0A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 w:themeFill="background1" w:themeFillShade="F2"/>
          </w:tcPr>
          <w:p w14:paraId="1D7B037F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1341EC04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6B17D5C9" w14:textId="77777777" w:rsidTr="00282FAA">
        <w:tc>
          <w:tcPr>
            <w:tcW w:w="1555" w:type="dxa"/>
          </w:tcPr>
          <w:p w14:paraId="48620C14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Product Owner</w:t>
            </w:r>
          </w:p>
        </w:tc>
        <w:tc>
          <w:tcPr>
            <w:tcW w:w="4330" w:type="dxa"/>
          </w:tcPr>
          <w:p w14:paraId="74763567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Jorge Ceballos</w:t>
            </w:r>
          </w:p>
        </w:tc>
        <w:tc>
          <w:tcPr>
            <w:tcW w:w="2943" w:type="dxa"/>
          </w:tcPr>
          <w:p w14:paraId="75EB9DF6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Ordena y refina el Product Backlog; redacta y acepta criterios de aceptación; aprueba (A) o rechaza (R) en el Sprint Review; coordina el protocolo de evaluación del piloto.</w:t>
            </w:r>
          </w:p>
        </w:tc>
      </w:tr>
      <w:tr w:rsidR="00282FAA" w14:paraId="1CB2917C" w14:textId="77777777" w:rsidTr="00282FAA">
        <w:tc>
          <w:tcPr>
            <w:tcW w:w="1555" w:type="dxa"/>
          </w:tcPr>
          <w:p w14:paraId="0C715DC2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Scrum Master</w:t>
            </w:r>
          </w:p>
        </w:tc>
        <w:tc>
          <w:tcPr>
            <w:tcW w:w="4330" w:type="dxa"/>
          </w:tcPr>
          <w:p w14:paraId="742697F1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Alan Bravo</w:t>
            </w:r>
          </w:p>
        </w:tc>
        <w:tc>
          <w:tcPr>
            <w:tcW w:w="2943" w:type="dxa"/>
          </w:tcPr>
          <w:p w14:paraId="079FE8CC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Facilita Sprint Planning, Daily, Review y Retrospectiva; mantiene burndown y registro diario; elimina impedimentos y cuida la DoD y el flujo de ramas y pull requests.</w:t>
            </w:r>
          </w:p>
        </w:tc>
      </w:tr>
      <w:tr w:rsidR="00282FAA" w14:paraId="4B7CFF59" w14:textId="77777777" w:rsidTr="00282FAA">
        <w:tc>
          <w:tcPr>
            <w:tcW w:w="1555" w:type="dxa"/>
          </w:tcPr>
          <w:p w14:paraId="0983FE71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Equipo de desarrollo</w:t>
            </w:r>
          </w:p>
        </w:tc>
        <w:tc>
          <w:tcPr>
            <w:tcW w:w="4330" w:type="dxa"/>
          </w:tcPr>
          <w:p w14:paraId="27C4F7F7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Jorge Ceballos, Juan Marinan y Alan Bravo</w:t>
            </w:r>
          </w:p>
        </w:tc>
        <w:tc>
          <w:tcPr>
            <w:tcW w:w="2943" w:type="dxa"/>
          </w:tcPr>
          <w:p w14:paraId="4A697A13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Estiman en Planning Poker, se comprometen con el objetivo del sprint y construyen y prueban el incremento. Áreas: panel web e indicadores (Jorge), app Flutter (Juan), API, base de datos y despliegue (Alan); revisión cruzada obligatoria.</w:t>
            </w:r>
          </w:p>
        </w:tc>
      </w:tr>
      <w:tr w:rsidR="00282FAA" w14:paraId="77D10D3F" w14:textId="77777777" w:rsidTr="00282FAA">
        <w:tc>
          <w:tcPr>
            <w:tcW w:w="1555" w:type="dxa"/>
          </w:tcPr>
          <w:p w14:paraId="155CC802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Partes interesadas / contraparte académica</w:t>
            </w:r>
          </w:p>
        </w:tc>
        <w:tc>
          <w:tcPr>
            <w:tcW w:w="4330" w:type="dxa"/>
          </w:tcPr>
          <w:p w14:paraId="2371C3EE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Juan Pablo Mellado Alarcón y Mabel Alejandra Herrera Pino</w:t>
            </w:r>
          </w:p>
        </w:tc>
        <w:tc>
          <w:tcPr>
            <w:tcW w:w="2943" w:type="dxa"/>
          </w:tcPr>
          <w:p w14:paraId="5E7634B6" w14:textId="77777777" w:rsidR="00282FAA" w:rsidRDefault="00282FAA" w:rsidP="00282FAA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Revisan avances, ratifican cambios de alcance (OE5, OE6 y épica EP08) y evalúan. No existe cliente ni patrocinador externo.</w:t>
            </w:r>
          </w:p>
        </w:tc>
      </w:tr>
    </w:tbl>
    <w:p w14:paraId="29F60FA4" w14:textId="77777777" w:rsidR="009C1B85" w:rsidRDefault="00AD4CA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>Roles acordados por el equipo el 14/10/2026 para iniciar Scrum formal en el Sprint 1 (S10, desde el 15/10/2026). No se asignan retroactivamente a semanas anteriores: entre S7 y S9 el equipo trabajó por áreas de responsabilidad definidas en el libro v4.1, sin registro de eventos Scrum formales.</w:t>
      </w:r>
    </w:p>
    <w:p w14:paraId="5FC2D3D4" w14:textId="77777777" w:rsidR="009C1B85" w:rsidRDefault="00AD4CAA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Eventos y cadencia propuestos</w:t>
      </w:r>
    </w:p>
    <w:p w14:paraId="50455045" w14:textId="77777777" w:rsidR="009C1B85" w:rsidRDefault="009C1B85">
      <w:pPr>
        <w:keepNext/>
        <w:spacing w:after="0"/>
        <w:jc w:val="both"/>
      </w:pP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1929"/>
        <w:gridCol w:w="2948"/>
        <w:gridCol w:w="1247"/>
        <w:gridCol w:w="2948"/>
      </w:tblGrid>
      <w:tr w:rsidR="009C1B85" w14:paraId="722AC8BE" w14:textId="77777777">
        <w:trPr>
          <w:tblHeader/>
        </w:trPr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4242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Evento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B93A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Cuándo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B3D1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Duración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263C8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Registro</w:t>
            </w:r>
          </w:p>
        </w:tc>
      </w:tr>
      <w:tr w:rsidR="009C1B85" w14:paraId="488B9068" w14:textId="77777777"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42019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Sprint Planning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061AF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Jueves de inicio de cada semana del curso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0412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 h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F5E90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Planilla 05 y objetivo del sprint</w:t>
            </w:r>
          </w:p>
        </w:tc>
      </w:tr>
      <w:tr w:rsidR="009C1B85" w14:paraId="7CE9AFC9" w14:textId="77777777"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FB44F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Daily Scrum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FBF7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Cada día hábil, presencial o en línea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2EE3A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10–15 min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9E316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Planilla 06 (sólo reuniones reales)</w:t>
            </w:r>
          </w:p>
        </w:tc>
      </w:tr>
      <w:tr w:rsidR="009C1B85" w14:paraId="4EF101BA" w14:textId="77777777"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9A855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Sprint Review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B9787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Miércoles de cierre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0D6EE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30–45 min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24DD8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Documento 08 y burndown (planilla 07)</w:t>
            </w:r>
          </w:p>
        </w:tc>
      </w:tr>
      <w:tr w:rsidR="009C1B85" w14:paraId="0FE6A98E" w14:textId="77777777">
        <w:tc>
          <w:tcPr>
            <w:tcW w:w="19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C277F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Retrospectiva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3EE55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Después del Sprint Review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AF962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30 min</w:t>
            </w:r>
          </w:p>
        </w:tc>
        <w:tc>
          <w:tcPr>
            <w:tcW w:w="29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E21E1" w14:textId="77777777" w:rsidR="009C1B85" w:rsidRDefault="00AD4CAA">
            <w:pPr>
              <w:spacing w:after="2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Documento 09 y cambios a la DoD (10)</w:t>
            </w:r>
          </w:p>
        </w:tc>
      </w:tr>
    </w:tbl>
    <w:p w14:paraId="1F0366E2" w14:textId="77777777" w:rsidR="009C1B85" w:rsidRDefault="009C1B85">
      <w:pPr>
        <w:spacing w:after="80"/>
        <w:jc w:val="both"/>
      </w:pPr>
    </w:p>
    <w:p w14:paraId="608EABB7" w14:textId="77777777" w:rsidR="00282FAA" w:rsidRDefault="00282FAA" w:rsidP="00282FAA"/>
    <w:p w14:paraId="5C5E6D7C" w14:textId="77777777" w:rsidR="00282FAA" w:rsidRDefault="00282FAA" w:rsidP="00282FAA"/>
    <w:p w14:paraId="2D9B1E5E" w14:textId="77777777" w:rsidR="00282FAA" w:rsidRDefault="00282FAA" w:rsidP="00282FAA"/>
    <w:p w14:paraId="32E8BA57" w14:textId="77777777" w:rsidR="00282FAA" w:rsidRDefault="00282FAA" w:rsidP="00282FAA"/>
    <w:p w14:paraId="25416C4E" w14:textId="77777777" w:rsidR="00282FAA" w:rsidRPr="00282FAA" w:rsidRDefault="00282FAA" w:rsidP="00282FAA"/>
    <w:p w14:paraId="59E4B7DD" w14:textId="77777777" w:rsidR="00282FAA" w:rsidRDefault="00282FAA" w:rsidP="00282FAA"/>
    <w:p w14:paraId="366E76B9" w14:textId="77777777" w:rsidR="00282FAA" w:rsidRDefault="00282FAA" w:rsidP="00282FAA"/>
    <w:p w14:paraId="46CD5E17" w14:textId="77777777" w:rsidR="00282FAA" w:rsidRPr="00282FAA" w:rsidRDefault="00282FAA" w:rsidP="00282FAA"/>
    <w:sectPr w:rsidR="00282FAA" w:rsidRPr="00282FAA" w:rsidSect="00AC4A6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C2CB" w14:textId="77777777" w:rsidR="00AD4CAA" w:rsidRDefault="00AD4CAA" w:rsidP="001A7D2F">
      <w:pPr>
        <w:spacing w:after="0" w:line="240" w:lineRule="auto"/>
      </w:pPr>
      <w:r>
        <w:separator/>
      </w:r>
    </w:p>
  </w:endnote>
  <w:endnote w:type="continuationSeparator" w:id="0">
    <w:p w14:paraId="3A4E1AD2" w14:textId="77777777" w:rsidR="00AD4CAA" w:rsidRDefault="00AD4CAA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BE4CD" w14:textId="77777777" w:rsidR="00C30E7B" w:rsidRDefault="00C30E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D7459" w14:textId="77777777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Documento de Visión Scrum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56753EE4" w14:textId="77777777" w:rsidR="005F72B0" w:rsidRDefault="005F72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ADB2" w14:textId="77777777" w:rsidR="009C1B85" w:rsidRDefault="009C1B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1847" w14:textId="77777777" w:rsidR="00AD4CAA" w:rsidRDefault="00AD4CAA" w:rsidP="001A7D2F">
      <w:pPr>
        <w:spacing w:after="0" w:line="240" w:lineRule="auto"/>
      </w:pPr>
      <w:r>
        <w:separator/>
      </w:r>
    </w:p>
  </w:footnote>
  <w:footnote w:type="continuationSeparator" w:id="0">
    <w:p w14:paraId="6BCA928A" w14:textId="77777777" w:rsidR="00AD4CAA" w:rsidRDefault="00AD4CAA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44EA" w14:textId="77777777" w:rsidR="00C30E7B" w:rsidRDefault="00C30E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1647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3EE190B0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1BADC2E" wp14:editId="789D8A0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A679" w14:textId="77777777" w:rsidR="009C1B85" w:rsidRDefault="009C1B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16048652">
    <w:abstractNumId w:val="4"/>
  </w:num>
  <w:num w:numId="2" w16cid:durableId="1663925489">
    <w:abstractNumId w:val="6"/>
  </w:num>
  <w:num w:numId="3" w16cid:durableId="43217891">
    <w:abstractNumId w:val="8"/>
  </w:num>
  <w:num w:numId="4" w16cid:durableId="1314261191">
    <w:abstractNumId w:val="3"/>
  </w:num>
  <w:num w:numId="5" w16cid:durableId="635455464">
    <w:abstractNumId w:val="2"/>
  </w:num>
  <w:num w:numId="6" w16cid:durableId="1453402123">
    <w:abstractNumId w:val="5"/>
  </w:num>
  <w:num w:numId="7" w16cid:durableId="1860124015">
    <w:abstractNumId w:val="0"/>
  </w:num>
  <w:num w:numId="8" w16cid:durableId="1367633565">
    <w:abstractNumId w:val="1"/>
  </w:num>
  <w:num w:numId="9" w16cid:durableId="1706247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C11AC"/>
    <w:rsid w:val="000E4F9E"/>
    <w:rsid w:val="00104AF9"/>
    <w:rsid w:val="0013729C"/>
    <w:rsid w:val="001A65E9"/>
    <w:rsid w:val="001A7D2F"/>
    <w:rsid w:val="001D2774"/>
    <w:rsid w:val="00225F02"/>
    <w:rsid w:val="00252DE3"/>
    <w:rsid w:val="00255429"/>
    <w:rsid w:val="00282FAA"/>
    <w:rsid w:val="002B3193"/>
    <w:rsid w:val="002C5434"/>
    <w:rsid w:val="002C589F"/>
    <w:rsid w:val="002D10DA"/>
    <w:rsid w:val="002D197B"/>
    <w:rsid w:val="002D4AD6"/>
    <w:rsid w:val="002F0238"/>
    <w:rsid w:val="00345258"/>
    <w:rsid w:val="00366EB5"/>
    <w:rsid w:val="00380438"/>
    <w:rsid w:val="003A4967"/>
    <w:rsid w:val="003B523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6B7833"/>
    <w:rsid w:val="00722A4B"/>
    <w:rsid w:val="007B13BB"/>
    <w:rsid w:val="007B22B6"/>
    <w:rsid w:val="007E558D"/>
    <w:rsid w:val="00803D30"/>
    <w:rsid w:val="008053DC"/>
    <w:rsid w:val="008949A4"/>
    <w:rsid w:val="008A57F4"/>
    <w:rsid w:val="008B0358"/>
    <w:rsid w:val="009141F7"/>
    <w:rsid w:val="0092145B"/>
    <w:rsid w:val="009268A6"/>
    <w:rsid w:val="0095087A"/>
    <w:rsid w:val="00986F9B"/>
    <w:rsid w:val="00990504"/>
    <w:rsid w:val="009C1B85"/>
    <w:rsid w:val="009E382B"/>
    <w:rsid w:val="00A10B6A"/>
    <w:rsid w:val="00A136F9"/>
    <w:rsid w:val="00A217B4"/>
    <w:rsid w:val="00A51B67"/>
    <w:rsid w:val="00A6570C"/>
    <w:rsid w:val="00AC4A6B"/>
    <w:rsid w:val="00AD4CAA"/>
    <w:rsid w:val="00AF3E50"/>
    <w:rsid w:val="00B1795B"/>
    <w:rsid w:val="00B83719"/>
    <w:rsid w:val="00BE686E"/>
    <w:rsid w:val="00C05EDC"/>
    <w:rsid w:val="00C30E7B"/>
    <w:rsid w:val="00C46046"/>
    <w:rsid w:val="00C47D88"/>
    <w:rsid w:val="00CA628E"/>
    <w:rsid w:val="00CC60AD"/>
    <w:rsid w:val="00D316DF"/>
    <w:rsid w:val="00D353F9"/>
    <w:rsid w:val="00D651C4"/>
    <w:rsid w:val="00D96333"/>
    <w:rsid w:val="00DA18AF"/>
    <w:rsid w:val="00DB1CAE"/>
    <w:rsid w:val="00E71E67"/>
    <w:rsid w:val="00E83E36"/>
    <w:rsid w:val="00E92C5B"/>
    <w:rsid w:val="00F04CA3"/>
    <w:rsid w:val="00F3100D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1840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924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JORGE . CEBALLOS SEGURA</cp:lastModifiedBy>
  <cp:revision>22</cp:revision>
  <dcterms:created xsi:type="dcterms:W3CDTF">2020-02-08T04:24:00Z</dcterms:created>
  <dcterms:modified xsi:type="dcterms:W3CDTF">2026-10-14T14:55:00Z</dcterms:modified>
</cp:coreProperties>
</file>