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00ACEA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3F7E09">
        <w:rPr>
          <w:b/>
          <w:color w:val="000000"/>
          <w:sz w:val="28"/>
          <w:szCs w:val="28"/>
        </w:rPr>
        <w:t>28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661495E" w:rsidR="00B07A1F" w:rsidRPr="00760D0A" w:rsidRDefault="00B07A1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349233D8" w:rsidR="00B07A1F" w:rsidRPr="00760D0A" w:rsidRDefault="00FB156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4C0ACD"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B35864D" w:rsidR="00B07A1F" w:rsidRPr="00760D0A" w:rsidRDefault="003F7E09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23F49123" w:rsidR="00B07A1F" w:rsidRPr="00024B49" w:rsidRDefault="00024B49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  <w:r w:rsidRPr="00024B49">
              <w:rPr>
                <w:sz w:val="22"/>
                <w:szCs w:val="22"/>
              </w:rPr>
              <w:t>Engenharia do Conhecimento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793D253D" w:rsidR="00A51157" w:rsidRPr="003F7E09" w:rsidRDefault="00024B49" w:rsidP="00A51157">
            <w:pPr>
              <w:spacing w:line="276" w:lineRule="auto"/>
              <w:ind w:right="118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Engenharia do Conhecimento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0E73B129" w14:textId="77777777" w:rsidR="00E10E9C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  <w:r>
              <w:rPr>
                <w:bCs/>
                <w:szCs w:val="16"/>
              </w:rPr>
              <w:t>Criar uma proposição, dividi-la em fatores e em seguida dividir os fatores em seções.</w:t>
            </w:r>
          </w:p>
          <w:p w14:paraId="075E402D" w14:textId="77777777" w:rsidR="00110DE0" w:rsidRPr="003F7E09" w:rsidRDefault="00110DE0" w:rsidP="00E10E9C">
            <w:pPr>
              <w:spacing w:line="276" w:lineRule="auto"/>
              <w:ind w:right="118"/>
              <w:rPr>
                <w:b/>
                <w:szCs w:val="16"/>
              </w:rPr>
            </w:pPr>
            <w:r w:rsidRPr="003F7E09">
              <w:rPr>
                <w:b/>
                <w:szCs w:val="16"/>
              </w:rPr>
              <w:t>Proposição</w:t>
            </w:r>
          </w:p>
          <w:p w14:paraId="6E6CF2B2" w14:textId="23179FE1" w:rsidR="00110DE0" w:rsidRPr="00110DE0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  <w:r w:rsidRPr="003F7E09">
              <w:rPr>
                <w:b/>
                <w:szCs w:val="16"/>
              </w:rPr>
              <w:t>Fatores</w:t>
            </w:r>
            <w:r w:rsidRPr="003F7E09">
              <w:rPr>
                <w:b/>
                <w:szCs w:val="16"/>
              </w:rPr>
              <w:br/>
              <w:t>Seções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50E6D0A4" w:rsidR="001A4DE0" w:rsidRPr="003F7E09" w:rsidRDefault="00FB156F" w:rsidP="00FB156F">
            <w:pPr>
              <w:rPr>
                <w:b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Proposição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76888308" w14:textId="707D1F6E" w:rsidR="001A4DE0" w:rsidRPr="00FB156F" w:rsidRDefault="00EB241B" w:rsidP="001A4DE0">
            <w:pPr>
              <w:rPr>
                <w:bCs/>
                <w:sz w:val="22"/>
                <w:szCs w:val="22"/>
              </w:rPr>
            </w:pPr>
            <w:r w:rsidRPr="00EB241B">
              <w:rPr>
                <w:bCs/>
                <w:sz w:val="22"/>
                <w:szCs w:val="22"/>
              </w:rPr>
              <w:t xml:space="preserve">Proposição: Devo comprar a nova linha da </w:t>
            </w:r>
            <w:proofErr w:type="spellStart"/>
            <w:r w:rsidRPr="00EB241B">
              <w:rPr>
                <w:bCs/>
                <w:sz w:val="22"/>
                <w:szCs w:val="22"/>
              </w:rPr>
              <w:t>virginia</w:t>
            </w:r>
            <w:proofErr w:type="spellEnd"/>
            <w:r w:rsidRPr="00EB241B">
              <w:rPr>
                <w:bCs/>
                <w:sz w:val="22"/>
                <w:szCs w:val="22"/>
              </w:rPr>
              <w:t>?</w:t>
            </w:r>
          </w:p>
        </w:tc>
      </w:tr>
      <w:tr w:rsidR="00FB156F" w:rsidRPr="001A4DE0" w14:paraId="1AA5C404" w14:textId="77777777" w:rsidTr="00DE2410">
        <w:trPr>
          <w:trHeight w:val="121"/>
        </w:trPr>
        <w:tc>
          <w:tcPr>
            <w:tcW w:w="10196" w:type="dxa"/>
            <w:shd w:val="clear" w:color="auto" w:fill="DEEBF6"/>
          </w:tcPr>
          <w:p w14:paraId="5E4BBD30" w14:textId="65EB290C" w:rsidR="00FB156F" w:rsidRP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1: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EB241B" w:rsidRPr="00EB241B">
              <w:rPr>
                <w:bCs/>
                <w:sz w:val="22"/>
                <w:szCs w:val="22"/>
              </w:rPr>
              <w:t>Situação financeira</w:t>
            </w:r>
          </w:p>
        </w:tc>
      </w:tr>
      <w:tr w:rsidR="00FB156F" w:rsidRPr="00760D0A" w14:paraId="72F1BD18" w14:textId="77777777" w:rsidTr="005A14D8">
        <w:trPr>
          <w:trHeight w:val="270"/>
        </w:trPr>
        <w:tc>
          <w:tcPr>
            <w:tcW w:w="10196" w:type="dxa"/>
          </w:tcPr>
          <w:p w14:paraId="1927F229" w14:textId="0100EDA3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 w:rsidRPr="00FB156F">
              <w:rPr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B241B" w:rsidRPr="00EB241B">
              <w:rPr>
                <w:bCs/>
                <w:sz w:val="22"/>
                <w:szCs w:val="22"/>
              </w:rPr>
              <w:t>Tô</w:t>
            </w:r>
            <w:proofErr w:type="spellEnd"/>
            <w:proofErr w:type="gramEnd"/>
            <w:r w:rsidR="00EB241B" w:rsidRPr="00EB241B">
              <w:rPr>
                <w:bCs/>
                <w:sz w:val="22"/>
                <w:szCs w:val="22"/>
              </w:rPr>
              <w:t xml:space="preserve"> liso, só moeda de </w:t>
            </w:r>
            <w:proofErr w:type="spellStart"/>
            <w:r w:rsidR="00EB241B" w:rsidRPr="00EB241B">
              <w:rPr>
                <w:bCs/>
                <w:sz w:val="22"/>
                <w:szCs w:val="22"/>
              </w:rPr>
              <w:t>troco</w:t>
            </w:r>
            <w:proofErr w:type="spellEnd"/>
            <w:r w:rsidR="00BE4E12">
              <w:rPr>
                <w:bCs/>
                <w:sz w:val="22"/>
                <w:szCs w:val="22"/>
              </w:rPr>
              <w:t>.</w:t>
            </w:r>
          </w:p>
          <w:p w14:paraId="5910C210" w14:textId="1565723B" w:rsidR="00EB241B" w:rsidRPr="00FB156F" w:rsidRDefault="00BE4E12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</w:t>
            </w:r>
            <w:r w:rsidR="00EB241B">
              <w:rPr>
                <w:bCs/>
                <w:sz w:val="22"/>
                <w:szCs w:val="22"/>
              </w:rPr>
              <w:t xml:space="preserve"> </w:t>
            </w:r>
            <w:r w:rsidR="003B7AF1" w:rsidRPr="00622A91">
              <w:rPr>
                <w:b/>
                <w:sz w:val="22"/>
                <w:szCs w:val="22"/>
              </w:rPr>
              <w:t>Sem dinheiro disponível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FB156F" w:rsidRPr="00760D0A" w14:paraId="66DD90E5" w14:textId="77777777" w:rsidTr="005A14D8">
        <w:trPr>
          <w:trHeight w:val="270"/>
        </w:trPr>
        <w:tc>
          <w:tcPr>
            <w:tcW w:w="10196" w:type="dxa"/>
          </w:tcPr>
          <w:p w14:paraId="41F01D57" w14:textId="446220A2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2:</w:t>
            </w:r>
            <w:r w:rsidRPr="00FB156F"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 xml:space="preserve">Tenho uma graninha separada </w:t>
            </w:r>
            <w:proofErr w:type="gramStart"/>
            <w:r w:rsidR="00224B1C" w:rsidRPr="00224B1C">
              <w:rPr>
                <w:bCs/>
                <w:sz w:val="22"/>
                <w:szCs w:val="22"/>
              </w:rPr>
              <w:t>pra</w:t>
            </w:r>
            <w:proofErr w:type="gramEnd"/>
            <w:r w:rsidR="00224B1C" w:rsidRPr="00224B1C">
              <w:rPr>
                <w:bCs/>
                <w:sz w:val="22"/>
                <w:szCs w:val="22"/>
              </w:rPr>
              <w:t xml:space="preserve"> gastar</w:t>
            </w:r>
            <w:r w:rsidR="00BE4E12">
              <w:rPr>
                <w:bCs/>
                <w:sz w:val="22"/>
                <w:szCs w:val="22"/>
              </w:rPr>
              <w:t>.</w:t>
            </w:r>
          </w:p>
          <w:p w14:paraId="177461ED" w14:textId="66324A96" w:rsidR="00224B1C" w:rsidRPr="00FB156F" w:rsidRDefault="00BE4E12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</w:t>
            </w:r>
            <w:r w:rsidR="00622A91">
              <w:rPr>
                <w:bCs/>
                <w:sz w:val="22"/>
                <w:szCs w:val="22"/>
              </w:rPr>
              <w:t xml:space="preserve"> </w:t>
            </w:r>
            <w:r w:rsidR="00622A91" w:rsidRPr="00622A91">
              <w:rPr>
                <w:b/>
                <w:sz w:val="22"/>
                <w:szCs w:val="22"/>
              </w:rPr>
              <w:t>Posso me dar esse pequeno luxo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224B1C" w:rsidRPr="00760D0A" w14:paraId="510DC3E7" w14:textId="77777777" w:rsidTr="005A14D8">
        <w:trPr>
          <w:trHeight w:val="270"/>
        </w:trPr>
        <w:tc>
          <w:tcPr>
            <w:tcW w:w="10196" w:type="dxa"/>
          </w:tcPr>
          <w:p w14:paraId="39975314" w14:textId="7ADA416B" w:rsidR="00224B1C" w:rsidRDefault="00224B1C" w:rsidP="00FB156F">
            <w:pPr>
              <w:rPr>
                <w:b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 xml:space="preserve">Seção </w:t>
            </w:r>
            <w:r>
              <w:rPr>
                <w:b/>
                <w:sz w:val="22"/>
                <w:szCs w:val="22"/>
              </w:rPr>
              <w:t>3</w:t>
            </w:r>
            <w:r w:rsidRPr="003F7E09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24B1C">
              <w:rPr>
                <w:bCs/>
                <w:sz w:val="22"/>
                <w:szCs w:val="22"/>
              </w:rPr>
              <w:t>Dinheiro não é problema, vou de Pix sem medo</w:t>
            </w:r>
            <w:r w:rsidR="00BE4E12">
              <w:rPr>
                <w:bCs/>
                <w:sz w:val="22"/>
                <w:szCs w:val="22"/>
              </w:rPr>
              <w:t>.</w:t>
            </w:r>
          </w:p>
          <w:p w14:paraId="4D1C4848" w14:textId="4EF46DF5" w:rsidR="00224B1C" w:rsidRPr="003F7E09" w:rsidRDefault="00BE4E12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</w:t>
            </w:r>
            <w:r w:rsidR="00622A91">
              <w:rPr>
                <w:bCs/>
                <w:sz w:val="22"/>
                <w:szCs w:val="22"/>
              </w:rPr>
              <w:t xml:space="preserve"> </w:t>
            </w:r>
            <w:r w:rsidR="00622A91" w:rsidRPr="00622A91">
              <w:rPr>
                <w:b/>
                <w:sz w:val="22"/>
                <w:szCs w:val="22"/>
              </w:rPr>
              <w:t>Compro sem pensar duas vezes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FB156F" w:rsidRPr="00760D0A" w14:paraId="6E0199DA" w14:textId="77777777" w:rsidTr="00FB156F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7E250A1B" w14:textId="3046E33C" w:rsidR="00FB156F" w:rsidRP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2: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Vaidade</w:t>
            </w:r>
          </w:p>
        </w:tc>
      </w:tr>
      <w:tr w:rsidR="00FB156F" w:rsidRPr="00760D0A" w14:paraId="23E03714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2A8C6F91" w14:textId="5B5FEC3C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 w:rsidRPr="00FB156F"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Nem creme de corpo eu passo</w:t>
            </w:r>
            <w:r w:rsidR="00BE4E12">
              <w:rPr>
                <w:bCs/>
                <w:sz w:val="22"/>
                <w:szCs w:val="22"/>
              </w:rPr>
              <w:t>.</w:t>
            </w:r>
          </w:p>
          <w:p w14:paraId="58CF4D95" w14:textId="1CEB5567" w:rsidR="00224B1C" w:rsidRDefault="00BE4E12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</w:t>
            </w:r>
            <w:r w:rsidR="00622A91">
              <w:rPr>
                <w:bCs/>
                <w:sz w:val="22"/>
                <w:szCs w:val="22"/>
              </w:rPr>
              <w:t xml:space="preserve"> </w:t>
            </w:r>
            <w:r w:rsidR="00622A91" w:rsidRPr="00622A91">
              <w:rPr>
                <w:b/>
                <w:sz w:val="22"/>
                <w:szCs w:val="22"/>
              </w:rPr>
              <w:t>Cuidar da pele não é prioridade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FB156F" w:rsidRPr="00760D0A" w14:paraId="5B6B9106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7DCAFD88" w14:textId="52B8CF54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2:</w:t>
            </w:r>
            <w:r w:rsidRPr="00FB156F"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Gosto de me cuidar, mas sem exagero</w:t>
            </w:r>
            <w:r w:rsidR="00BE4E12">
              <w:rPr>
                <w:bCs/>
                <w:sz w:val="22"/>
                <w:szCs w:val="22"/>
              </w:rPr>
              <w:t>.</w:t>
            </w:r>
          </w:p>
          <w:p w14:paraId="70572D23" w14:textId="00252C6B" w:rsidR="00224B1C" w:rsidRDefault="00BE4E12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</w:t>
            </w:r>
            <w:r w:rsidR="00622A91">
              <w:rPr>
                <w:bCs/>
                <w:sz w:val="22"/>
                <w:szCs w:val="22"/>
              </w:rPr>
              <w:t xml:space="preserve"> </w:t>
            </w:r>
            <w:r w:rsidR="00622A91" w:rsidRPr="00622A91">
              <w:rPr>
                <w:b/>
                <w:sz w:val="22"/>
                <w:szCs w:val="22"/>
              </w:rPr>
              <w:t>Vale testar, mas sem comprometer o bolso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224B1C" w:rsidRPr="00760D0A" w14:paraId="47FD9147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1F138723" w14:textId="0DEB96FC" w:rsidR="00224B1C" w:rsidRDefault="00224B1C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 xml:space="preserve">Seção </w:t>
            </w:r>
            <w:r>
              <w:rPr>
                <w:b/>
                <w:sz w:val="22"/>
                <w:szCs w:val="22"/>
              </w:rPr>
              <w:t>3</w:t>
            </w:r>
            <w:r w:rsidRPr="003F7E09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24B1C">
              <w:rPr>
                <w:bCs/>
                <w:sz w:val="22"/>
                <w:szCs w:val="22"/>
              </w:rPr>
              <w:t xml:space="preserve">Sou o rei/rainha da </w:t>
            </w:r>
            <w:proofErr w:type="spellStart"/>
            <w:r w:rsidRPr="00224B1C">
              <w:rPr>
                <w:bCs/>
                <w:sz w:val="22"/>
                <w:szCs w:val="22"/>
              </w:rPr>
              <w:t>skincare</w:t>
            </w:r>
            <w:proofErr w:type="spellEnd"/>
            <w:r w:rsidR="00BE4E12">
              <w:rPr>
                <w:bCs/>
                <w:sz w:val="22"/>
                <w:szCs w:val="22"/>
              </w:rPr>
              <w:t>.</w:t>
            </w:r>
          </w:p>
          <w:p w14:paraId="24A779EF" w14:textId="1A0FCC2A" w:rsidR="00224B1C" w:rsidRPr="003F7E09" w:rsidRDefault="00BE4E12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</w:t>
            </w:r>
            <w:r w:rsidR="00024447">
              <w:rPr>
                <w:bCs/>
                <w:sz w:val="22"/>
                <w:szCs w:val="22"/>
              </w:rPr>
              <w:t xml:space="preserve"> </w:t>
            </w:r>
            <w:r w:rsidR="00024447" w:rsidRPr="00622A91">
              <w:rPr>
                <w:b/>
                <w:sz w:val="22"/>
                <w:szCs w:val="22"/>
              </w:rPr>
              <w:t xml:space="preserve">Minha </w:t>
            </w:r>
            <w:proofErr w:type="spellStart"/>
            <w:r w:rsidR="00024447" w:rsidRPr="00622A91">
              <w:rPr>
                <w:b/>
                <w:sz w:val="22"/>
                <w:szCs w:val="22"/>
              </w:rPr>
              <w:t>skincare</w:t>
            </w:r>
            <w:proofErr w:type="spellEnd"/>
            <w:r w:rsidR="00024447" w:rsidRPr="00622A91">
              <w:rPr>
                <w:b/>
                <w:sz w:val="22"/>
                <w:szCs w:val="22"/>
              </w:rPr>
              <w:t xml:space="preserve"> vale muito dinheiro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FB156F" w:rsidRPr="00760D0A" w14:paraId="16E4403D" w14:textId="77777777" w:rsidTr="00FB156F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35DA6868" w14:textId="1008D46C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3: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Influência externa</w:t>
            </w:r>
          </w:p>
        </w:tc>
      </w:tr>
      <w:tr w:rsidR="00FB156F" w:rsidRPr="00760D0A" w14:paraId="05F555FD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4C422C8F" w14:textId="41AF42BD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Ninguém liga se eu comprar ou não</w:t>
            </w:r>
            <w:r w:rsidR="00BE4E12">
              <w:rPr>
                <w:bCs/>
                <w:sz w:val="22"/>
                <w:szCs w:val="22"/>
              </w:rPr>
              <w:t>.</w:t>
            </w:r>
          </w:p>
          <w:p w14:paraId="292184EE" w14:textId="196CD173" w:rsidR="00224B1C" w:rsidRDefault="00BE4E12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</w:t>
            </w:r>
            <w:r w:rsidR="00622A91">
              <w:rPr>
                <w:bCs/>
                <w:sz w:val="22"/>
                <w:szCs w:val="22"/>
              </w:rPr>
              <w:t xml:space="preserve"> </w:t>
            </w:r>
            <w:r w:rsidR="00622A91" w:rsidRPr="00BE4E12">
              <w:rPr>
                <w:b/>
                <w:sz w:val="22"/>
                <w:szCs w:val="22"/>
              </w:rPr>
              <w:t>A decisão é só minha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224B1C" w:rsidRPr="00760D0A" w14:paraId="4A36A2D5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2F6598D4" w14:textId="47C14764" w:rsidR="00224B1C" w:rsidRDefault="00224B1C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 xml:space="preserve">Seção </w:t>
            </w:r>
            <w:r w:rsidR="00B5672D">
              <w:rPr>
                <w:b/>
                <w:sz w:val="22"/>
                <w:szCs w:val="22"/>
              </w:rPr>
              <w:t>2</w:t>
            </w:r>
            <w:r w:rsidRPr="003F7E09">
              <w:rPr>
                <w:b/>
                <w:sz w:val="22"/>
                <w:szCs w:val="22"/>
              </w:rPr>
              <w:t>:</w:t>
            </w:r>
            <w:r w:rsidR="00B5672D">
              <w:rPr>
                <w:b/>
                <w:sz w:val="22"/>
                <w:szCs w:val="22"/>
              </w:rPr>
              <w:t xml:space="preserve"> </w:t>
            </w:r>
            <w:r w:rsidR="00B5672D" w:rsidRPr="00B5672D">
              <w:rPr>
                <w:bCs/>
                <w:sz w:val="22"/>
                <w:szCs w:val="22"/>
              </w:rPr>
              <w:t>Meus amigos vão comentar</w:t>
            </w:r>
            <w:r w:rsidR="00BE4E12">
              <w:rPr>
                <w:bCs/>
                <w:sz w:val="22"/>
                <w:szCs w:val="22"/>
              </w:rPr>
              <w:t>.</w:t>
            </w:r>
          </w:p>
          <w:p w14:paraId="48D26341" w14:textId="25DC50DE" w:rsidR="002269F8" w:rsidRPr="003F7E09" w:rsidRDefault="00BE4E12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Ajuste: </w:t>
            </w:r>
            <w:r w:rsidRPr="00BE4E12">
              <w:rPr>
                <w:b/>
                <w:sz w:val="22"/>
                <w:szCs w:val="22"/>
              </w:rPr>
              <w:t>Meus amigos vão amar.</w:t>
            </w:r>
          </w:p>
        </w:tc>
      </w:tr>
      <w:tr w:rsidR="00224B1C" w:rsidRPr="00760D0A" w14:paraId="3682B410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1D298C21" w14:textId="160CB824" w:rsidR="00224B1C" w:rsidRDefault="00B5672D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 xml:space="preserve">Seção </w:t>
            </w:r>
            <w:r>
              <w:rPr>
                <w:b/>
                <w:sz w:val="22"/>
                <w:szCs w:val="22"/>
              </w:rPr>
              <w:t>3</w:t>
            </w:r>
            <w:r w:rsidRPr="003F7E09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1733B">
              <w:rPr>
                <w:bCs/>
                <w:sz w:val="22"/>
                <w:szCs w:val="22"/>
              </w:rPr>
              <w:t>O crush acompanha cada produto que eu uso</w:t>
            </w:r>
            <w:r w:rsidR="00BE4E12">
              <w:rPr>
                <w:bCs/>
                <w:sz w:val="22"/>
                <w:szCs w:val="22"/>
              </w:rPr>
              <w:t>.</w:t>
            </w:r>
          </w:p>
          <w:p w14:paraId="1DE6B38C" w14:textId="62FAD31E" w:rsidR="002269F8" w:rsidRPr="003F7E09" w:rsidRDefault="00BE4E12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</w:t>
            </w:r>
            <w:r w:rsidR="00024447">
              <w:rPr>
                <w:bCs/>
                <w:sz w:val="22"/>
                <w:szCs w:val="22"/>
              </w:rPr>
              <w:t xml:space="preserve"> </w:t>
            </w:r>
            <w:r w:rsidR="00024447" w:rsidRPr="00BE4E12">
              <w:rPr>
                <w:b/>
                <w:sz w:val="22"/>
                <w:szCs w:val="22"/>
              </w:rPr>
              <w:t>Se eu não comprar, até o crush vai notar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FB156F" w:rsidRPr="00760D0A" w14:paraId="09A5B7AD" w14:textId="77777777" w:rsidTr="00FB156F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72F0597B" w14:textId="725C69FA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4: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11733B" w:rsidRPr="0011733B">
              <w:rPr>
                <w:bCs/>
                <w:sz w:val="22"/>
                <w:szCs w:val="22"/>
              </w:rPr>
              <w:t>Recompensa</w:t>
            </w:r>
          </w:p>
        </w:tc>
      </w:tr>
      <w:tr w:rsidR="00FB156F" w:rsidRPr="00760D0A" w14:paraId="2B7F1A0A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511C60D6" w14:textId="5CDC9EC5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11733B" w:rsidRPr="0011733B">
              <w:rPr>
                <w:bCs/>
                <w:sz w:val="22"/>
                <w:szCs w:val="22"/>
              </w:rPr>
              <w:t>Só vale a autoestima no espelho</w:t>
            </w:r>
            <w:r w:rsidR="00BE4E12">
              <w:rPr>
                <w:bCs/>
                <w:sz w:val="22"/>
                <w:szCs w:val="22"/>
              </w:rPr>
              <w:t>.</w:t>
            </w:r>
          </w:p>
          <w:p w14:paraId="05C32C17" w14:textId="5702F2E6" w:rsidR="002269F8" w:rsidRDefault="00BE4E12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 O</w:t>
            </w:r>
            <w:r w:rsidRPr="00BE4E12">
              <w:rPr>
                <w:bCs/>
                <w:sz w:val="22"/>
                <w:szCs w:val="22"/>
              </w:rPr>
              <w:t xml:space="preserve"> bem-estar pessoal</w:t>
            </w:r>
            <w:r>
              <w:rPr>
                <w:bCs/>
                <w:sz w:val="22"/>
                <w:szCs w:val="22"/>
              </w:rPr>
              <w:t xml:space="preserve"> vale muito.</w:t>
            </w:r>
          </w:p>
        </w:tc>
      </w:tr>
      <w:tr w:rsidR="00FB156F" w:rsidRPr="00760D0A" w14:paraId="008622CE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7F1A8D65" w14:textId="4258003F" w:rsidR="00FB156F" w:rsidRDefault="00FB156F" w:rsidP="00FB156F">
            <w:r w:rsidRPr="003F7E09">
              <w:rPr>
                <w:b/>
                <w:sz w:val="22"/>
                <w:szCs w:val="22"/>
              </w:rPr>
              <w:t>Seção 2:</w:t>
            </w:r>
            <w:r>
              <w:t xml:space="preserve"> </w:t>
            </w:r>
            <w:r w:rsidR="0011733B" w:rsidRPr="00BE4E12">
              <w:rPr>
                <w:bCs/>
                <w:sz w:val="22"/>
                <w:szCs w:val="22"/>
              </w:rPr>
              <w:t xml:space="preserve">Vou </w:t>
            </w:r>
            <w:proofErr w:type="gramStart"/>
            <w:r w:rsidR="0011733B" w:rsidRPr="00BE4E12">
              <w:rPr>
                <w:bCs/>
                <w:sz w:val="22"/>
                <w:szCs w:val="22"/>
              </w:rPr>
              <w:t>arrasar</w:t>
            </w:r>
            <w:proofErr w:type="gramEnd"/>
            <w:r w:rsidR="0011733B" w:rsidRPr="00BE4E12">
              <w:rPr>
                <w:bCs/>
                <w:sz w:val="22"/>
                <w:szCs w:val="22"/>
              </w:rPr>
              <w:t xml:space="preserve"> nas fotos do rolê</w:t>
            </w:r>
            <w:r w:rsidR="00BE4E12" w:rsidRPr="00BE4E12">
              <w:rPr>
                <w:bCs/>
                <w:sz w:val="22"/>
                <w:szCs w:val="22"/>
              </w:rPr>
              <w:t>.</w:t>
            </w:r>
          </w:p>
          <w:p w14:paraId="2F1CD78E" w14:textId="0D636255" w:rsidR="002269F8" w:rsidRDefault="00BE4E12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Ajuste:</w:t>
            </w:r>
            <w:r w:rsidR="00024447">
              <w:rPr>
                <w:bCs/>
                <w:sz w:val="22"/>
                <w:szCs w:val="22"/>
              </w:rPr>
              <w:t xml:space="preserve"> </w:t>
            </w:r>
            <w:r w:rsidR="00024447" w:rsidRPr="00BE4E12">
              <w:rPr>
                <w:b/>
                <w:sz w:val="22"/>
                <w:szCs w:val="22"/>
              </w:rPr>
              <w:t>Vai rolar até selfie de perfil nova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11733B" w:rsidRPr="00760D0A" w14:paraId="5E1A5A94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0E8E6506" w14:textId="4EDA2450" w:rsidR="0011733B" w:rsidRDefault="0011733B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2:</w:t>
            </w:r>
            <w:r>
              <w:t xml:space="preserve"> </w:t>
            </w:r>
            <w:r w:rsidRPr="0011733B">
              <w:rPr>
                <w:bCs/>
                <w:sz w:val="22"/>
                <w:szCs w:val="22"/>
              </w:rPr>
              <w:t xml:space="preserve">Quem comprar ganha kit exclusivo e desconto </w:t>
            </w:r>
            <w:r w:rsidR="00BE4E12" w:rsidRPr="0011733B">
              <w:rPr>
                <w:bCs/>
                <w:sz w:val="22"/>
                <w:szCs w:val="22"/>
              </w:rPr>
              <w:t>na próxima</w:t>
            </w:r>
            <w:r w:rsidR="00BE4E12">
              <w:rPr>
                <w:bCs/>
                <w:sz w:val="22"/>
                <w:szCs w:val="22"/>
              </w:rPr>
              <w:t>.</w:t>
            </w:r>
          </w:p>
          <w:p w14:paraId="6DA495F9" w14:textId="3B17CE32" w:rsidR="002269F8" w:rsidRPr="003F7E09" w:rsidRDefault="00BE4E12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Ajuste: </w:t>
            </w:r>
            <w:r w:rsidRPr="00BE4E12">
              <w:rPr>
                <w:b/>
                <w:sz w:val="22"/>
                <w:szCs w:val="22"/>
              </w:rPr>
              <w:t>Além do produto, ainda levo vantagem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</w:tbl>
    <w:p w14:paraId="0F667591" w14:textId="77777777" w:rsidR="001A4DE0" w:rsidRDefault="001A4DE0" w:rsidP="006611F5"/>
    <w:sectPr w:rsidR="001A4DE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EB9E2" w14:textId="77777777" w:rsidR="00A30F12" w:rsidRDefault="00A30F12">
      <w:pPr>
        <w:spacing w:line="240" w:lineRule="auto"/>
      </w:pPr>
      <w:r>
        <w:separator/>
      </w:r>
    </w:p>
  </w:endnote>
  <w:endnote w:type="continuationSeparator" w:id="0">
    <w:p w14:paraId="1C016F1B" w14:textId="77777777" w:rsidR="00A30F12" w:rsidRDefault="00A30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3E413" w14:textId="77777777" w:rsidR="00A30F12" w:rsidRDefault="00A30F12">
      <w:pPr>
        <w:spacing w:line="240" w:lineRule="auto"/>
      </w:pPr>
      <w:r>
        <w:separator/>
      </w:r>
    </w:p>
  </w:footnote>
  <w:footnote w:type="continuationSeparator" w:id="0">
    <w:p w14:paraId="6AAD30AD" w14:textId="77777777" w:rsidR="00A30F12" w:rsidRDefault="00A30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24447"/>
    <w:rsid w:val="00024B49"/>
    <w:rsid w:val="000C3B6C"/>
    <w:rsid w:val="000E1681"/>
    <w:rsid w:val="000F5243"/>
    <w:rsid w:val="00110DE0"/>
    <w:rsid w:val="0011733B"/>
    <w:rsid w:val="00140C06"/>
    <w:rsid w:val="00141D4E"/>
    <w:rsid w:val="00142236"/>
    <w:rsid w:val="001839FD"/>
    <w:rsid w:val="00192C1A"/>
    <w:rsid w:val="001947E3"/>
    <w:rsid w:val="00195B50"/>
    <w:rsid w:val="001A4DE0"/>
    <w:rsid w:val="001C3610"/>
    <w:rsid w:val="001F1EE2"/>
    <w:rsid w:val="001F3BD5"/>
    <w:rsid w:val="001F45A9"/>
    <w:rsid w:val="001F7DB9"/>
    <w:rsid w:val="00215E24"/>
    <w:rsid w:val="00222FFB"/>
    <w:rsid w:val="00224B1C"/>
    <w:rsid w:val="002269F8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345F"/>
    <w:rsid w:val="0038674C"/>
    <w:rsid w:val="00397103"/>
    <w:rsid w:val="003A442C"/>
    <w:rsid w:val="003B7AF1"/>
    <w:rsid w:val="003E2DA7"/>
    <w:rsid w:val="003F5E6F"/>
    <w:rsid w:val="003F7E09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61417C"/>
    <w:rsid w:val="00622A91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30F12"/>
    <w:rsid w:val="00A36449"/>
    <w:rsid w:val="00A51157"/>
    <w:rsid w:val="00A53198"/>
    <w:rsid w:val="00A60939"/>
    <w:rsid w:val="00A80FDE"/>
    <w:rsid w:val="00AB71F1"/>
    <w:rsid w:val="00AD54D0"/>
    <w:rsid w:val="00AE581B"/>
    <w:rsid w:val="00AF0FB7"/>
    <w:rsid w:val="00AF7CB2"/>
    <w:rsid w:val="00B04328"/>
    <w:rsid w:val="00B07A1F"/>
    <w:rsid w:val="00B5672D"/>
    <w:rsid w:val="00B91951"/>
    <w:rsid w:val="00BB6193"/>
    <w:rsid w:val="00BE4E12"/>
    <w:rsid w:val="00BF3960"/>
    <w:rsid w:val="00C14F4B"/>
    <w:rsid w:val="00C243E0"/>
    <w:rsid w:val="00C63242"/>
    <w:rsid w:val="00C75AEA"/>
    <w:rsid w:val="00C94996"/>
    <w:rsid w:val="00C978D9"/>
    <w:rsid w:val="00CA4F00"/>
    <w:rsid w:val="00CE52F3"/>
    <w:rsid w:val="00CF6F07"/>
    <w:rsid w:val="00D27159"/>
    <w:rsid w:val="00D71969"/>
    <w:rsid w:val="00DA3952"/>
    <w:rsid w:val="00DA7FE6"/>
    <w:rsid w:val="00DC2484"/>
    <w:rsid w:val="00E10E9C"/>
    <w:rsid w:val="00E32CDD"/>
    <w:rsid w:val="00E358F3"/>
    <w:rsid w:val="00E360A4"/>
    <w:rsid w:val="00E4109A"/>
    <w:rsid w:val="00E42891"/>
    <w:rsid w:val="00E57151"/>
    <w:rsid w:val="00E73702"/>
    <w:rsid w:val="00E75934"/>
    <w:rsid w:val="00E76484"/>
    <w:rsid w:val="00E83408"/>
    <w:rsid w:val="00E900C3"/>
    <w:rsid w:val="00E93FAD"/>
    <w:rsid w:val="00EB241B"/>
    <w:rsid w:val="00EE3489"/>
    <w:rsid w:val="00F10FD9"/>
    <w:rsid w:val="00F44DFC"/>
    <w:rsid w:val="00F46D83"/>
    <w:rsid w:val="00F51248"/>
    <w:rsid w:val="00F53895"/>
    <w:rsid w:val="00FB156F"/>
    <w:rsid w:val="00FB4192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28</cp:revision>
  <dcterms:created xsi:type="dcterms:W3CDTF">2025-08-28T23:39:00Z</dcterms:created>
  <dcterms:modified xsi:type="dcterms:W3CDTF">2025-09-11T21:48:00Z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