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</w:t>
      </w:r>
      <w:r>
        <w:rPr>
          <w:rFonts w:hint="eastAsia"/>
          <w:b/>
          <w:bCs/>
          <w:lang w:val="en-US" w:eastAsia="zh-CN"/>
        </w:rPr>
        <w:t>同余模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定理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1500 S(n)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S(n)=n^5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default"/>
          <w:b w:val="0"/>
          <w:bCs w:val="0"/>
          <w:lang w:val="en-US" w:eastAsia="zh-CN"/>
        </w:rPr>
        <w:t>求S(n)除以3的余数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每行输入一个整数n，(0 &lt; n &lt; 1000000)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处理到文件结束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输出S(n)%3的结果并换行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提示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注意n的范围，int、long long都会爆掉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744B05"/>
    <w:rsid w:val="346307DA"/>
    <w:rsid w:val="3FC00258"/>
    <w:rsid w:val="4183214D"/>
    <w:rsid w:val="461B412A"/>
    <w:rsid w:val="7533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2022-01-28T03:10:21Z</dcterms:created>
  <dc:creator>frey</dc:creator>
  <cp:lastModifiedBy>hankel</cp:lastModifiedBy>
  <dcterms:modified xsi:type="dcterms:W3CDTF">2022-01-28T03:24:16Z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