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116.Populating Next Right Pointers in Each Node</w:t>
      </w:r>
    </w:p>
    <w:p>
      <w:pPr>
        <w:rPr>
          <w:sz w:val="21"/>
          <w:szCs w:val="21"/>
        </w:rPr>
      </w:pPr>
      <w:r>
        <w:rPr>
          <w:sz w:val="21"/>
          <w:szCs w:val="21"/>
        </w:rPr>
        <w:drawing>
          <wp:inline distT="0" distB="0" distL="114300" distR="114300">
            <wp:extent cx="5271770" cy="2849245"/>
            <wp:effectExtent l="0" t="0" r="508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849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1"/>
          <w:szCs w:val="21"/>
        </w:rPr>
      </w:pPr>
      <w:r>
        <w:rPr>
          <w:sz w:val="21"/>
          <w:szCs w:val="21"/>
        </w:rPr>
        <w:drawing>
          <wp:inline distT="0" distB="0" distL="114300" distR="114300">
            <wp:extent cx="5273040" cy="3128010"/>
            <wp:effectExtent l="0" t="0" r="3810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128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117.Populating Next Right Pointers in Each Node II</w:t>
      </w:r>
    </w:p>
    <w:p>
      <w:pPr>
        <w:rPr>
          <w:sz w:val="21"/>
          <w:szCs w:val="21"/>
        </w:rPr>
      </w:pPr>
      <w:r>
        <w:rPr>
          <w:sz w:val="21"/>
          <w:szCs w:val="21"/>
        </w:rPr>
        <w:drawing>
          <wp:inline distT="0" distB="0" distL="114300" distR="114300">
            <wp:extent cx="5273040" cy="2835275"/>
            <wp:effectExtent l="0" t="0" r="3810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83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1"/>
          <w:szCs w:val="21"/>
        </w:rPr>
      </w:pPr>
      <w:r>
        <w:rPr>
          <w:sz w:val="21"/>
          <w:szCs w:val="21"/>
        </w:rPr>
        <w:drawing>
          <wp:inline distT="0" distB="0" distL="114300" distR="114300">
            <wp:extent cx="5271135" cy="3596005"/>
            <wp:effectExtent l="0" t="0" r="5715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596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118.Pascal's Triangle</w:t>
      </w:r>
    </w:p>
    <w:p>
      <w:pPr>
        <w:rPr>
          <w:sz w:val="21"/>
          <w:szCs w:val="21"/>
        </w:rPr>
      </w:pPr>
      <w:r>
        <w:rPr>
          <w:sz w:val="21"/>
          <w:szCs w:val="21"/>
        </w:rPr>
        <w:drawing>
          <wp:inline distT="0" distB="0" distL="114300" distR="114300">
            <wp:extent cx="5271135" cy="3938905"/>
            <wp:effectExtent l="0" t="0" r="5715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938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119.Pascal's Triangle II</w:t>
      </w:r>
    </w:p>
    <w:p>
      <w:pPr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使用解法二更好，时间复杂度更优，且空间复杂度的常数项更小。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解法一：</w:t>
      </w:r>
    </w:p>
    <w:p>
      <w:pPr>
        <w:rPr>
          <w:sz w:val="21"/>
          <w:szCs w:val="21"/>
        </w:rPr>
      </w:pPr>
      <w:r>
        <w:rPr>
          <w:sz w:val="21"/>
          <w:szCs w:val="21"/>
        </w:rPr>
        <w:drawing>
          <wp:inline distT="0" distB="0" distL="114300" distR="114300">
            <wp:extent cx="5268595" cy="2832735"/>
            <wp:effectExtent l="0" t="0" r="8255" b="57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32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解法二：</w:t>
      </w:r>
    </w:p>
    <w:p>
      <w:pPr>
        <w:rPr>
          <w:sz w:val="21"/>
          <w:szCs w:val="21"/>
        </w:rPr>
      </w:pPr>
      <w:r>
        <w:rPr>
          <w:sz w:val="21"/>
          <w:szCs w:val="21"/>
        </w:rPr>
        <w:drawing>
          <wp:inline distT="0" distB="0" distL="114300" distR="114300">
            <wp:extent cx="5273040" cy="4281170"/>
            <wp:effectExtent l="0" t="0" r="381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281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120.Triangle</w:t>
      </w:r>
    </w:p>
    <w:p>
      <w:pPr>
        <w:rPr>
          <w:sz w:val="21"/>
          <w:szCs w:val="21"/>
        </w:rPr>
      </w:pPr>
      <w:r>
        <w:rPr>
          <w:sz w:val="21"/>
          <w:szCs w:val="21"/>
        </w:rPr>
        <w:drawing>
          <wp:inline distT="0" distB="0" distL="114300" distR="114300">
            <wp:extent cx="5269230" cy="2253615"/>
            <wp:effectExtent l="0" t="0" r="762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253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1"/>
          <w:szCs w:val="21"/>
        </w:rPr>
      </w:pPr>
      <w:r>
        <w:rPr>
          <w:sz w:val="21"/>
          <w:szCs w:val="21"/>
        </w:rPr>
        <w:drawing>
          <wp:inline distT="0" distB="0" distL="114300" distR="114300">
            <wp:extent cx="5269865" cy="2877820"/>
            <wp:effectExtent l="0" t="0" r="6985" b="825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877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1"/>
          <w:szCs w:val="21"/>
        </w:rPr>
      </w:pPr>
      <w:r>
        <w:rPr>
          <w:sz w:val="21"/>
          <w:szCs w:val="21"/>
        </w:rPr>
        <w:drawing>
          <wp:inline distT="0" distB="0" distL="114300" distR="114300">
            <wp:extent cx="5271135" cy="2952750"/>
            <wp:effectExtent l="0" t="0" r="571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121.Best Time to Buy and Sell Stock</w:t>
      </w:r>
    </w:p>
    <w:p>
      <w:pPr>
        <w:rPr>
          <w:sz w:val="21"/>
          <w:szCs w:val="21"/>
        </w:rPr>
      </w:pPr>
      <w:r>
        <w:rPr>
          <w:sz w:val="21"/>
          <w:szCs w:val="21"/>
        </w:rPr>
        <w:drawing>
          <wp:inline distT="0" distB="0" distL="114300" distR="114300">
            <wp:extent cx="5273040" cy="1534795"/>
            <wp:effectExtent l="0" t="0" r="3810" b="825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534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实际上是一种dp的思想，详见代码。</w:t>
      </w:r>
    </w:p>
    <w:p>
      <w:pPr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b/>
          <w:bCs/>
          <w:sz w:val="21"/>
          <w:szCs w:val="21"/>
          <w:lang w:val="en-US" w:eastAsia="zh-CN"/>
        </w:rPr>
        <w:t>122. Best Time to Buy and Sell Stock II</w:t>
      </w:r>
    </w:p>
    <w:p>
      <w:pPr>
        <w:rPr>
          <w:sz w:val="21"/>
          <w:szCs w:val="21"/>
        </w:rPr>
      </w:pPr>
      <w:r>
        <w:rPr>
          <w:sz w:val="21"/>
          <w:szCs w:val="21"/>
        </w:rPr>
        <w:drawing>
          <wp:inline distT="0" distB="0" distL="114300" distR="114300">
            <wp:extent cx="5271135" cy="2454910"/>
            <wp:effectExtent l="0" t="0" r="5715" b="254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454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该算法正确性用</w:t>
      </w:r>
      <w:r>
        <w:rPr>
          <w:rFonts w:hint="eastAsia"/>
          <w:b/>
          <w:bCs/>
          <w:sz w:val="21"/>
          <w:szCs w:val="21"/>
          <w:lang w:val="en-US" w:eastAsia="zh-CN"/>
        </w:rPr>
        <w:t>微扰法</w:t>
      </w:r>
      <w:r>
        <w:rPr>
          <w:rFonts w:hint="eastAsia"/>
          <w:sz w:val="21"/>
          <w:szCs w:val="21"/>
          <w:lang w:val="en-US" w:eastAsia="zh-CN"/>
        </w:rPr>
        <w:t>证明，见链接：</w:t>
      </w:r>
      <w:r>
        <w:rPr>
          <w:rFonts w:hint="eastAsia"/>
          <w:sz w:val="21"/>
          <w:szCs w:val="21"/>
          <w:lang w:val="en-US" w:eastAsia="zh-CN"/>
        </w:rPr>
        <w:fldChar w:fldCharType="begin"/>
      </w:r>
      <w:r>
        <w:rPr>
          <w:rFonts w:hint="eastAsia"/>
          <w:sz w:val="21"/>
          <w:szCs w:val="21"/>
          <w:lang w:val="en-US" w:eastAsia="zh-CN"/>
        </w:rPr>
        <w:instrText xml:space="preserve"> HYPERLINK "https://leetcode.cn/circle/article/YPuyhz/" </w:instrText>
      </w:r>
      <w:r>
        <w:rPr>
          <w:rFonts w:hint="eastAsia"/>
          <w:sz w:val="21"/>
          <w:szCs w:val="21"/>
          <w:lang w:val="en-US" w:eastAsia="zh-CN"/>
        </w:rPr>
        <w:fldChar w:fldCharType="separate"/>
      </w:r>
      <w:r>
        <w:rPr>
          <w:rStyle w:val="4"/>
          <w:rFonts w:hint="eastAsia"/>
          <w:sz w:val="21"/>
          <w:szCs w:val="21"/>
          <w:lang w:val="en-US" w:eastAsia="zh-CN"/>
        </w:rPr>
        <w:t>https://leetcode.cn/circle/article/YPuyhz/</w:t>
      </w:r>
      <w:r>
        <w:rPr>
          <w:rFonts w:hint="eastAsia"/>
          <w:sz w:val="21"/>
          <w:szCs w:val="21"/>
          <w:lang w:val="en-US" w:eastAsia="zh-CN"/>
        </w:rPr>
        <w:fldChar w:fldCharType="end"/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贪心算法的正确性证明方法见《算法竞赛进阶指南》0x07小节</w:t>
      </w:r>
    </w:p>
    <w:p>
      <w:pPr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P.S. 实际上并没有去看该算法正确性的证明...没心情...但还是先记录在这里相关的证明方法在哪里可以找到。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123. Best Time to Buy and Sell Stock III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注意该题目不能用贪心法，</w:t>
      </w:r>
      <w:r>
        <w:rPr>
          <w:rFonts w:hint="eastAsia"/>
          <w:b/>
          <w:bCs/>
          <w:sz w:val="21"/>
          <w:szCs w:val="21"/>
          <w:lang w:val="en-US" w:eastAsia="zh-CN"/>
        </w:rPr>
        <w:t>贪心法是错误且无效的解法</w:t>
      </w:r>
      <w:r>
        <w:rPr>
          <w:rFonts w:hint="eastAsia"/>
          <w:sz w:val="21"/>
          <w:szCs w:val="21"/>
          <w:lang w:val="en-US" w:eastAsia="zh-CN"/>
        </w:rPr>
        <w:t>。像122题那样用贪心法计算会出现错误。其中一个反例为：</w:t>
      </w:r>
    </w:p>
    <w:p>
      <w:pPr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[1,2,4,2,5,7,2,4,9,0]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若采用122题中方法，取两个差值最大的上升区间，则这两个区间分别为2,5,7和2,4,9，则ans=(7-2)+(9-2)=12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但实际上，ans=(7-1)+(9-2)=13</w:t>
      </w:r>
    </w:p>
    <w:p>
      <w:pPr>
        <w:rPr>
          <w:rFonts w:hint="eastAsia"/>
          <w:b/>
          <w:bCs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正确解法：动态规划</w:t>
      </w:r>
    </w:p>
    <w:p>
      <w:r>
        <w:drawing>
          <wp:inline distT="0" distB="0" distL="114300" distR="114300">
            <wp:extent cx="5273040" cy="4277360"/>
            <wp:effectExtent l="0" t="0" r="3810" b="889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27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2609850"/>
            <wp:effectExtent l="0" t="0" r="7620" b="0"/>
            <wp:docPr id="1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和121题的解法类似。只不过是需要前后扫描两次。</w:t>
      </w:r>
    </w:p>
    <w:p>
      <w:pPr>
        <w:rPr>
          <w:rFonts w:hint="default"/>
          <w:lang w:val="en-US" w:eastAsia="zh-CN"/>
        </w:rPr>
      </w:pPr>
      <w:r>
        <w:rPr>
          <w:rFonts w:hint="default"/>
          <w:b/>
          <w:bCs/>
          <w:lang w:val="en-US" w:eastAsia="zh-CN"/>
        </w:rPr>
        <w:t>124. Binary Tree Maximum Path Sum</w:t>
      </w:r>
    </w:p>
    <w:p>
      <w:r>
        <w:drawing>
          <wp:inline distT="0" distB="0" distL="114300" distR="114300">
            <wp:extent cx="5273040" cy="2059940"/>
            <wp:effectExtent l="0" t="0" r="3810" b="6985"/>
            <wp:docPr id="1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05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1624965"/>
            <wp:effectExtent l="0" t="0" r="5715" b="3810"/>
            <wp:docPr id="1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624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default" w:eastAsiaTheme="minorEastAsia"/>
          <w:b/>
          <w:bCs/>
          <w:lang w:val="en-US" w:eastAsia="zh-CN"/>
        </w:rPr>
        <w:t>125. Valid Palindrome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需要了解ASCII表：</w:t>
      </w:r>
    </w:p>
    <w:p>
      <w:r>
        <w:drawing>
          <wp:inline distT="0" distB="0" distL="114300" distR="114300">
            <wp:extent cx="5273040" cy="572135"/>
            <wp:effectExtent l="0" t="0" r="3810" b="8890"/>
            <wp:docPr id="1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572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2778125"/>
            <wp:effectExtent l="0" t="0" r="4445" b="3175"/>
            <wp:docPr id="1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77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1401445"/>
            <wp:effectExtent l="0" t="0" r="3175" b="8255"/>
            <wp:docPr id="2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401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10175" cy="1409700"/>
            <wp:effectExtent l="0" t="0" r="0" b="0"/>
            <wp:docPr id="2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38750" cy="1412240"/>
            <wp:effectExtent l="0" t="0" r="0" b="6985"/>
            <wp:docPr id="2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141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1770" cy="1389380"/>
            <wp:effectExtent l="0" t="0" r="5080" b="1270"/>
            <wp:docPr id="2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38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1829435"/>
            <wp:effectExtent l="0" t="0" r="8255" b="8890"/>
            <wp:docPr id="2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829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现过程中应注意好边界条件。此外，大写字母和小写字母的转换可以通过异或32实现，这和大小写字母的ASCII码的二进制表示有关。在相同字母的大小写的二进制表示里，只有第5位不同，异或32可以起到只改变第5位的效果，从而实现大小写的转化。</w:t>
      </w:r>
    </w:p>
    <w:p>
      <w:pPr>
        <w:rPr>
          <w:rFonts w:hint="default"/>
          <w:lang w:val="en-US" w:eastAsia="zh-CN"/>
        </w:rPr>
      </w:pPr>
      <w:r>
        <w:rPr>
          <w:rFonts w:hint="default"/>
          <w:b/>
          <w:bCs/>
          <w:lang w:val="en-US" w:eastAsia="zh-CN"/>
        </w:rPr>
        <w:t>126. Word Ladder II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本质是图论中的最短路问题。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设n=wordList.length，L=wordList[i].length。有两种建图方式：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①单词两两比较，判断由一个单词能否变成另一个单词。每次需要比较O(L)次，一共需要比较O(n*n)次，所以这种方式的复杂度为O(n*n*L)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②枚举每个单词的每个字母nL 再尝试将各字母变成别的字母 26 再判断变化后的单词是否在列表中出现过(将wordList中的单词存在哈希表中) L   O(26*n*L*L)</w:t>
      </w:r>
      <w:bookmarkStart w:id="0" w:name="_GoBack"/>
      <w:bookmarkEnd w:id="0"/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"https://stackoverflow.com/questions/61284351/time-complexity-of-finding-a-string-in-an-unordered-set-of-strings"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4"/>
          <w:rFonts w:hint="default"/>
          <w:lang w:val="en-US" w:eastAsia="zh-CN"/>
        </w:rPr>
        <w:t>https://stackoverflow.com/questions/61284351/time-complexity-of-finding-a-string-in-an-unordered-set-of-strings</w:t>
      </w:r>
      <w:r>
        <w:rPr>
          <w:rFonts w:hint="default"/>
          <w:lang w:val="en-US" w:eastAsia="zh-CN"/>
        </w:rPr>
        <w:fldChar w:fldCharType="end"/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"https://stackoverflow.com/questions/72324033/c-unordered-set-string-hash-time-complexity"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4"/>
          <w:rFonts w:hint="default"/>
          <w:lang w:val="en-US" w:eastAsia="zh-CN"/>
        </w:rPr>
        <w:t>https://stackoverflow.com/questions/72324033/c-unordered-set-string-hash-time-complexity</w:t>
      </w:r>
      <w:r>
        <w:rPr>
          <w:rFonts w:hint="default"/>
          <w:lang w:val="en-US" w:eastAsia="zh-CN"/>
        </w:rPr>
        <w:fldChar w:fldCharType="end"/>
      </w:r>
    </w:p>
    <w:p>
      <w:r>
        <w:drawing>
          <wp:inline distT="0" distB="0" distL="114300" distR="114300">
            <wp:extent cx="5271770" cy="2369820"/>
            <wp:effectExtent l="0" t="0" r="5080" b="1905"/>
            <wp:docPr id="2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369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1135" cy="4768215"/>
            <wp:effectExtent l="0" t="0" r="5715" b="3810"/>
            <wp:docPr id="2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768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sans-serif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jZiZjBjN2YyM2Q3YWZkOGVjZTIzYzdkYTU5OGViNmIifQ=="/>
  </w:docVars>
  <w:rsids>
    <w:rsidRoot w:val="00000000"/>
    <w:rsid w:val="04FE6A01"/>
    <w:rsid w:val="069218AF"/>
    <w:rsid w:val="0786606E"/>
    <w:rsid w:val="0828134B"/>
    <w:rsid w:val="088D4A92"/>
    <w:rsid w:val="17392A12"/>
    <w:rsid w:val="1810194F"/>
    <w:rsid w:val="19A37882"/>
    <w:rsid w:val="1A9825AB"/>
    <w:rsid w:val="1B2463A7"/>
    <w:rsid w:val="1B984CB8"/>
    <w:rsid w:val="1DB637DB"/>
    <w:rsid w:val="1EDC7F5E"/>
    <w:rsid w:val="1FEC15BE"/>
    <w:rsid w:val="26360482"/>
    <w:rsid w:val="290F1950"/>
    <w:rsid w:val="29E60563"/>
    <w:rsid w:val="2A0F6A49"/>
    <w:rsid w:val="2AA41CA9"/>
    <w:rsid w:val="2AA76CB6"/>
    <w:rsid w:val="2E2E21A2"/>
    <w:rsid w:val="301E3D63"/>
    <w:rsid w:val="30D503C6"/>
    <w:rsid w:val="313D4C62"/>
    <w:rsid w:val="32AA12BB"/>
    <w:rsid w:val="33626D62"/>
    <w:rsid w:val="33F055F4"/>
    <w:rsid w:val="34A47EBC"/>
    <w:rsid w:val="363B779A"/>
    <w:rsid w:val="38675D29"/>
    <w:rsid w:val="39EC23F0"/>
    <w:rsid w:val="3FC6035C"/>
    <w:rsid w:val="46E06372"/>
    <w:rsid w:val="48E76C32"/>
    <w:rsid w:val="4B57391E"/>
    <w:rsid w:val="4C9A3E35"/>
    <w:rsid w:val="4E6673B5"/>
    <w:rsid w:val="4ED82B78"/>
    <w:rsid w:val="54982DA4"/>
    <w:rsid w:val="54BA0063"/>
    <w:rsid w:val="5994598B"/>
    <w:rsid w:val="5DA45C25"/>
    <w:rsid w:val="65DE6E4F"/>
    <w:rsid w:val="68BA5430"/>
    <w:rsid w:val="692F4273"/>
    <w:rsid w:val="6C48487C"/>
    <w:rsid w:val="729B559A"/>
    <w:rsid w:val="77CE6A0D"/>
    <w:rsid w:val="793A17F3"/>
    <w:rsid w:val="797A2B86"/>
    <w:rsid w:val="798E667D"/>
    <w:rsid w:val="7D722672"/>
    <w:rsid w:val="7E3B14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3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9" Type="http://schemas.openxmlformats.org/officeDocument/2006/relationships/fontTable" Target="fontTable.xml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Office_12.1.0.15355_F1E327BC-269C-435d-A152-05C5408002CA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2023-08-21T01:16:00Z</dcterms:created>
  <dc:creator>frey</dc:creator>
  <cp:lastModifiedBy>frey</cp:lastModifiedBy>
  <dcterms:modified xsi:type="dcterms:W3CDTF">2023-08-22T08:52:20Z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2052-12.1.0.15355</vt:lpwstr>
  </property>
  <property fmtid="{D5CDD505-2E9C-101B-9397-08002B2CF9AE}" pid="3" name="ICV">
    <vt:lpwstr>DCE992E593334586BAF455DC5D3F26C2_12</vt:lpwstr>
  </property>
</Properties>
</file>