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131. Palindrome Partitioning</w:t>
      </w:r>
    </w:p>
    <w:p>
      <w: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注意下C++的一个语法：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s.substr(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len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132.Palindrome Partitioning II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解法一：</w:t>
      </w:r>
    </w:p>
    <w:p>
      <w: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</w:t>
      </w:r>
      <w:r>
        <w:rPr>
          <w:rFonts w:hint="eastAsia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与解法一相比，利用的空间更少。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133.Clone Graph</w:t>
      </w:r>
    </w:p>
    <w:p>
      <w:r>
        <w:drawing>
          <wp:inline distT="0" distB="0" distL="114300" distR="114300">
            <wp:extent cx="5273675" cy="2292985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C++实现语法细节：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1.unordered_map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①count函数：</w:t>
      </w:r>
      <w:r>
        <w:rPr>
          <w:rFonts w:hint="default"/>
          <w:lang w:val="en-US" w:eastAsia="zh-CN"/>
        </w:rPr>
        <w:t>由于unordered_map不允许存储具有重复键的元素，因此count()函数本质上检查unordered_map中是否存在具有给定键的元素。如果Map中存在具有给定键的值，则此函数返回1，否则返回0。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②插入元素：可以用下标索引的形式插入元素，语法为unordered_map[key] = value，如果键 key不存在，则插入键和对应的值，否则，会将键key的值更新为value。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③遍历：c++17中可以用</w:t>
      </w:r>
      <w:r>
        <w:rPr>
          <w:rFonts w:hint="eastAsia"/>
          <w:b/>
          <w:bCs/>
          <w:lang w:val="en-US" w:eastAsia="zh-CN"/>
        </w:rPr>
        <w:t>结构化绑定</w:t>
      </w:r>
      <w:r>
        <w:rPr>
          <w:rFonts w:hint="eastAsia"/>
          <w:lang w:val="en-US" w:eastAsia="zh-CN"/>
        </w:rPr>
        <w:t>的方式遍历哈希表，语法形式：auto [k,v]:map。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2.vector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push_back(const T&amp; x):向量尾部增加一个元素</w:t>
      </w: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134.Gas Station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贪心(双指针)</w:t>
      </w:r>
      <w:r>
        <w:rPr>
          <w:rFonts w:hint="eastAsia"/>
          <w:lang w:val="en-US" w:eastAsia="zh-CN"/>
        </w:rPr>
        <w:t>算法，时间复杂度为O(n)，空间复杂度为O(1).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利用如下结论：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x最远能到y点，y + 1点到不了，那么从x到y的任一点k出发都不可能到达y+1。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证明: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因为从k点出发的话，相当于从0开始加油，而如果从x出发到k点的油量一定是&gt;=0的，即还有剩余的油</w:t>
      </w:r>
      <w:r>
        <w:rPr>
          <w:rFonts w:hint="eastAsia"/>
          <w:lang w:val="en-US" w:eastAsia="zh-CN"/>
        </w:rPr>
        <w:t>或正好没油</w:t>
      </w:r>
      <w:r>
        <w:rPr>
          <w:rFonts w:hint="default"/>
          <w:lang w:val="en-US" w:eastAsia="zh-CN"/>
        </w:rPr>
        <w:t>。既然</w:t>
      </w:r>
      <w:r>
        <w:rPr>
          <w:rFonts w:hint="eastAsia"/>
          <w:lang w:val="en-US" w:eastAsia="zh-CN"/>
        </w:rPr>
        <w:t>在k点时油量&gt;=</w:t>
      </w:r>
      <w:r>
        <w:rPr>
          <w:rFonts w:hint="default"/>
          <w:lang w:val="en-US" w:eastAsia="zh-CN"/>
        </w:rPr>
        <w:t>0都到不了y+1，那么从0开始就更不可能到达y+1了。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135.Candy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</w:t>
      </w:r>
      <w:r>
        <w:rPr>
          <w:rFonts w:hint="eastAsia"/>
          <w:lang w:val="en-US" w:eastAsia="zh-CN"/>
        </w:rPr>
        <w:t>：两次遍历，时间复杂度O(n)，空间复杂度O(n)。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首先从左向右遍历，如果当前孩子评分比左边的高，将当前孩子分的糖果数置为左边孩子的糖果数加1，经过此次遍历可以保证，对于每个孩子，如果他的评分比左边的孩子高，则他分的糖果比左边的孩子多。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然后从右向左遍历，如果当前孩子评分比右边的高，先计算右边孩子糖果数加1后的数值，然后和当前孩子原来的糖果数比较，取较大值即可。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在分析完算法2后，可以看出，方法一相当于将递减序列利用从右向左遍历的方法，归结为一个递增的序列。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</w:t>
      </w:r>
      <w:r>
        <w:rPr>
          <w:rFonts w:hint="eastAsia"/>
          <w:lang w:val="en-US" w:eastAsia="zh-CN"/>
        </w:rPr>
        <w:t>：一次遍历，时间复杂度O(n)，空间复杂度O(1)。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首先观察各种情况下孩子分得的糖果数，得出结论(考察下面图中的前六种情况即可，后面重复了)：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1.如果某一段的评分是严格单调递增的，则孩子分得的糖果数严格单调递增，且山脚处分得的糖果数为1。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2.如果某一段的评分是严格单调递减的，则孩子分得的糖果数严格单调递减，且山脚处分得的糖果数为1。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3.如果先严格单调递增，紧接着就严格单调递减，则山峰处的糖果数取决于递增和递减中，长度较长的那个。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4.如果某几个相邻的孩子评分相同，可以分以下几种情况：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i)严格单调递增段和平缓段的连接点，归入情况1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ii)平缓段和严格单调递增段的连接点，分得的糖果数应为1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iii)平缓段和严格单调递减段的连接点，归入情况2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iv)平缓段内的点(即不是连接点)，分得的糖果数应为1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v)严格单调递减段和平缓段的连接点，分得的糖果数应为1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在具体实现时，从左向右进行一次遍历，实现以上规则：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1.如果是一个递增的点，其分配的糖果数只需要简单的比前一个点多1即可。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是一个递减的点，在实现时，其分配的糖果数为当前递减段的长度。此时还需要考虑结论3，也就是说，如果递减段的长度大于递增段的长度，需要对糖果数进行修正。举例来说(下面图片右下角就是这个例子</w:t>
      </w:r>
      <w:bookmarkStart w:id="0" w:name="_GoBack"/>
      <w:bookmarkEnd w:id="0"/>
      <w:r>
        <w:rPr>
          <w:rFonts w:hint="eastAsia"/>
          <w:lang w:val="en-US" w:eastAsia="zh-CN"/>
        </w:rPr>
        <w:t>)，如果评分序列是1,3,5,4,3,2,1，则实际分配的糖果数应为1,2,5,4,3,2,1;而程序运行时，首先根据实现规则1，分配糖果数为1,2,3,此时可得递增序列长度为3；然后根据规则2，接下来的孩子分配糖果数为1,2，再接下来，递减序列的长度将超过递增序列，而3个糖果在之前的递增序列中已经算过，因此直接跳过3，为接下来的孩子分配糖果数为4,5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3.如果是一个平缓的点，为其分配糖果数为1即可。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737610"/>
            <wp:effectExtent l="0" t="0" r="5080" b="5715"/>
            <wp:docPr id="5" name="图片 5" descr="b332c5f101b87d092ea465840933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32c5f101b87d092ea465840933a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0BE25F8"/>
    <w:rsid w:val="00FF237A"/>
    <w:rsid w:val="016547A6"/>
    <w:rsid w:val="03623D6F"/>
    <w:rsid w:val="06C72994"/>
    <w:rsid w:val="09DE1950"/>
    <w:rsid w:val="0B8F1523"/>
    <w:rsid w:val="10AB1F4F"/>
    <w:rsid w:val="11A72732"/>
    <w:rsid w:val="13FE4729"/>
    <w:rsid w:val="16596A26"/>
    <w:rsid w:val="173A12C3"/>
    <w:rsid w:val="18E20C2F"/>
    <w:rsid w:val="1D005F24"/>
    <w:rsid w:val="21CA3768"/>
    <w:rsid w:val="2371102B"/>
    <w:rsid w:val="297A5475"/>
    <w:rsid w:val="2B866E43"/>
    <w:rsid w:val="2DD67E80"/>
    <w:rsid w:val="2F22175E"/>
    <w:rsid w:val="30E02CCC"/>
    <w:rsid w:val="31A17F44"/>
    <w:rsid w:val="344C1C72"/>
    <w:rsid w:val="3B623B74"/>
    <w:rsid w:val="3EC4248F"/>
    <w:rsid w:val="41C91B8B"/>
    <w:rsid w:val="465D24C1"/>
    <w:rsid w:val="473F706E"/>
    <w:rsid w:val="51405FD9"/>
    <w:rsid w:val="531A31B0"/>
    <w:rsid w:val="535D3FFC"/>
    <w:rsid w:val="58021906"/>
    <w:rsid w:val="5AD92379"/>
    <w:rsid w:val="5BB47AA6"/>
    <w:rsid w:val="628B364A"/>
    <w:rsid w:val="628E35C7"/>
    <w:rsid w:val="6338031A"/>
    <w:rsid w:val="64E22ABB"/>
    <w:rsid w:val="64EF4B05"/>
    <w:rsid w:val="66E20B39"/>
    <w:rsid w:val="69746CC5"/>
    <w:rsid w:val="6DE313AF"/>
    <w:rsid w:val="71627FC3"/>
    <w:rsid w:val="778F5633"/>
    <w:rsid w:val="787A3D0F"/>
    <w:rsid w:val="790A7F45"/>
    <w:rsid w:val="7AE83FE2"/>
    <w:rsid w:val="7D0F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2024-01-10T07:54:49Z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