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7559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57EDEE" w14:textId="5A054EB8" w:rsidR="006F589F" w:rsidRDefault="006F589F">
          <w:pPr>
            <w:pStyle w:val="TOCHeading"/>
          </w:pPr>
          <w:r>
            <w:t>Contents</w:t>
          </w:r>
        </w:p>
        <w:p w14:paraId="0C3E88B3" w14:textId="6EDDFEFC" w:rsidR="006F589F" w:rsidRDefault="006F58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6868" w:history="1">
            <w:r w:rsidRPr="005D24B8">
              <w:rPr>
                <w:rStyle w:val="Hyperlink"/>
                <w:noProof/>
                <w:lang w:val="de-DE"/>
              </w:rPr>
              <w:t>Integrierte Navigationssysteme, Wendel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01FC" w14:textId="25BA6EF0" w:rsidR="006F589F" w:rsidRDefault="001542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06869" w:history="1">
            <w:r w:rsidR="006F589F" w:rsidRPr="005D24B8">
              <w:rPr>
                <w:rStyle w:val="Hyperlink"/>
                <w:noProof/>
                <w:lang w:val="de-DE"/>
              </w:rPr>
              <w:t>Inertiale Navigation</w:t>
            </w:r>
            <w:r w:rsidR="006F589F">
              <w:rPr>
                <w:noProof/>
                <w:webHidden/>
              </w:rPr>
              <w:tab/>
            </w:r>
            <w:r w:rsidR="006F589F">
              <w:rPr>
                <w:noProof/>
                <w:webHidden/>
              </w:rPr>
              <w:fldChar w:fldCharType="begin"/>
            </w:r>
            <w:r w:rsidR="006F589F">
              <w:rPr>
                <w:noProof/>
                <w:webHidden/>
              </w:rPr>
              <w:instrText xml:space="preserve"> PAGEREF _Toc43206869 \h </w:instrText>
            </w:r>
            <w:r w:rsidR="006F589F">
              <w:rPr>
                <w:noProof/>
                <w:webHidden/>
              </w:rPr>
            </w:r>
            <w:r w:rsidR="006F589F">
              <w:rPr>
                <w:noProof/>
                <w:webHidden/>
              </w:rPr>
              <w:fldChar w:fldCharType="separate"/>
            </w:r>
            <w:r w:rsidR="006F589F">
              <w:rPr>
                <w:noProof/>
                <w:webHidden/>
              </w:rPr>
              <w:t>2</w:t>
            </w:r>
            <w:r w:rsidR="006F589F">
              <w:rPr>
                <w:noProof/>
                <w:webHidden/>
              </w:rPr>
              <w:fldChar w:fldCharType="end"/>
            </w:r>
          </w:hyperlink>
        </w:p>
        <w:p w14:paraId="18CBFAEA" w14:textId="50C6EDAD" w:rsidR="006F589F" w:rsidRDefault="001542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206870" w:history="1">
            <w:r w:rsidR="006F589F" w:rsidRPr="005D24B8">
              <w:rPr>
                <w:rStyle w:val="Hyperlink"/>
                <w:noProof/>
                <w:lang w:val="de-DE"/>
              </w:rPr>
              <w:t>Koordinatensysteme</w:t>
            </w:r>
            <w:r w:rsidR="006F589F">
              <w:rPr>
                <w:noProof/>
                <w:webHidden/>
              </w:rPr>
              <w:tab/>
            </w:r>
            <w:r w:rsidR="006F589F">
              <w:rPr>
                <w:noProof/>
                <w:webHidden/>
              </w:rPr>
              <w:fldChar w:fldCharType="begin"/>
            </w:r>
            <w:r w:rsidR="006F589F">
              <w:rPr>
                <w:noProof/>
                <w:webHidden/>
              </w:rPr>
              <w:instrText xml:space="preserve"> PAGEREF _Toc43206870 \h </w:instrText>
            </w:r>
            <w:r w:rsidR="006F589F">
              <w:rPr>
                <w:noProof/>
                <w:webHidden/>
              </w:rPr>
            </w:r>
            <w:r w:rsidR="006F589F">
              <w:rPr>
                <w:noProof/>
                <w:webHidden/>
              </w:rPr>
              <w:fldChar w:fldCharType="separate"/>
            </w:r>
            <w:r w:rsidR="006F589F">
              <w:rPr>
                <w:noProof/>
                <w:webHidden/>
              </w:rPr>
              <w:t>2</w:t>
            </w:r>
            <w:r w:rsidR="006F589F">
              <w:rPr>
                <w:noProof/>
                <w:webHidden/>
              </w:rPr>
              <w:fldChar w:fldCharType="end"/>
            </w:r>
          </w:hyperlink>
        </w:p>
        <w:p w14:paraId="646598BB" w14:textId="4D1EE0F7" w:rsidR="006F589F" w:rsidRDefault="001542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206871" w:history="1">
            <w:r w:rsidR="006F589F" w:rsidRPr="005D24B8">
              <w:rPr>
                <w:rStyle w:val="Hyperlink"/>
                <w:noProof/>
                <w:lang w:val="de-DE"/>
              </w:rPr>
              <w:t>Nomenklatur</w:t>
            </w:r>
            <w:r w:rsidR="006F589F">
              <w:rPr>
                <w:noProof/>
                <w:webHidden/>
              </w:rPr>
              <w:tab/>
            </w:r>
            <w:r w:rsidR="006F589F">
              <w:rPr>
                <w:noProof/>
                <w:webHidden/>
              </w:rPr>
              <w:fldChar w:fldCharType="begin"/>
            </w:r>
            <w:r w:rsidR="006F589F">
              <w:rPr>
                <w:noProof/>
                <w:webHidden/>
              </w:rPr>
              <w:instrText xml:space="preserve"> PAGEREF _Toc43206871 \h </w:instrText>
            </w:r>
            <w:r w:rsidR="006F589F">
              <w:rPr>
                <w:noProof/>
                <w:webHidden/>
              </w:rPr>
            </w:r>
            <w:r w:rsidR="006F589F">
              <w:rPr>
                <w:noProof/>
                <w:webHidden/>
              </w:rPr>
              <w:fldChar w:fldCharType="separate"/>
            </w:r>
            <w:r w:rsidR="006F589F">
              <w:rPr>
                <w:noProof/>
                <w:webHidden/>
              </w:rPr>
              <w:t>3</w:t>
            </w:r>
            <w:r w:rsidR="006F589F">
              <w:rPr>
                <w:noProof/>
                <w:webHidden/>
              </w:rPr>
              <w:fldChar w:fldCharType="end"/>
            </w:r>
          </w:hyperlink>
        </w:p>
        <w:p w14:paraId="3D4FACE3" w14:textId="34A9328E" w:rsidR="006F589F" w:rsidRDefault="006F589F">
          <w:r>
            <w:rPr>
              <w:b/>
              <w:bCs/>
              <w:noProof/>
            </w:rPr>
            <w:fldChar w:fldCharType="end"/>
          </w:r>
        </w:p>
      </w:sdtContent>
    </w:sdt>
    <w:p w14:paraId="69B05C3F" w14:textId="77777777" w:rsidR="006F589F" w:rsidRDefault="006F58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0286E401" w14:textId="5C920AAC" w:rsidR="007B0C9B" w:rsidRDefault="00915368" w:rsidP="00915368">
      <w:pPr>
        <w:pStyle w:val="Heading1"/>
        <w:rPr>
          <w:lang w:val="de-DE"/>
        </w:rPr>
      </w:pPr>
      <w:bookmarkStart w:id="0" w:name="_Toc43206868"/>
      <w:r>
        <w:rPr>
          <w:lang w:val="de-DE"/>
        </w:rPr>
        <w:lastRenderedPageBreak/>
        <w:t>Integrierte Navigationssysteme, Wendel</w:t>
      </w:r>
      <w:bookmarkEnd w:id="0"/>
    </w:p>
    <w:p w14:paraId="1D7EDC6B" w14:textId="612F60E4" w:rsidR="00915368" w:rsidRDefault="00915368" w:rsidP="0091536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Extrapolation der Position durch INS</w:t>
      </w:r>
    </w:p>
    <w:p w14:paraId="5F5D3C89" w14:textId="3F35EF7C" w:rsidR="00915368" w:rsidRDefault="00915368" w:rsidP="00915368">
      <w:pPr>
        <w:pStyle w:val="ListParagraph"/>
        <w:numPr>
          <w:ilvl w:val="0"/>
          <w:numId w:val="1"/>
        </w:numPr>
        <w:rPr>
          <w:lang w:val="de-DE"/>
        </w:rPr>
      </w:pPr>
      <w:r w:rsidRPr="001B2DF7">
        <w:rPr>
          <w:lang w:val="de-DE"/>
        </w:rPr>
        <w:t>Durch Lageinformation der Drehratensensoren (Gyro) lässt sich die Beschleunigung so umrechnen, dass Geschwindigkeits- und Positionsänderungen gegenüber der Erde sich bestimmen lassen</w:t>
      </w:r>
    </w:p>
    <w:p w14:paraId="13313620" w14:textId="2034ADA7" w:rsidR="001B2DF7" w:rsidRDefault="001B2DF7" w:rsidP="001B2DF7">
      <w:pPr>
        <w:pStyle w:val="Heading2"/>
        <w:rPr>
          <w:lang w:val="de-DE"/>
        </w:rPr>
      </w:pPr>
      <w:bookmarkStart w:id="1" w:name="_Toc43206869"/>
      <w:r>
        <w:rPr>
          <w:lang w:val="de-DE"/>
        </w:rPr>
        <w:t>Inertiale Navigation</w:t>
      </w:r>
      <w:bookmarkEnd w:id="1"/>
    </w:p>
    <w:p w14:paraId="1FF6A5F4" w14:textId="741D0EB0" w:rsidR="001B2DF7" w:rsidRDefault="001B2DF7" w:rsidP="001B2DF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Unterscheidung zwischen Körperfesten Achsen (Sensoreinheit – x, y, z) und Raumfestenkoordinatensystem (Weltkoordinatensystem – Nord, Ost, Unten)</w:t>
      </w:r>
    </w:p>
    <w:p w14:paraId="19C95EEA" w14:textId="77CD3E14" w:rsidR="001B2DF7" w:rsidRDefault="001B2DF7" w:rsidP="001B2DF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Zur Umrechnung vom ersten in das zweite werden die Lageinformationen benötigt</w:t>
      </w:r>
    </w:p>
    <w:p w14:paraId="17D3700B" w14:textId="2B296645" w:rsidR="00593F27" w:rsidRDefault="00593F27" w:rsidP="006F589F">
      <w:pPr>
        <w:pStyle w:val="Heading3"/>
        <w:rPr>
          <w:lang w:val="de-DE"/>
        </w:rPr>
      </w:pPr>
      <w:bookmarkStart w:id="2" w:name="_Toc43206870"/>
      <w:r>
        <w:rPr>
          <w:lang w:val="de-DE"/>
        </w:rPr>
        <w:t>Koordinatensysteme</w:t>
      </w:r>
      <w:bookmarkEnd w:id="2"/>
    </w:p>
    <w:p w14:paraId="04D6B9FA" w14:textId="6BDD2312" w:rsidR="001914D6" w:rsidRDefault="00593F27" w:rsidP="00593F27">
      <w:pPr>
        <w:pStyle w:val="ListParagraph"/>
        <w:numPr>
          <w:ilvl w:val="0"/>
          <w:numId w:val="1"/>
        </w:numPr>
        <w:rPr>
          <w:lang w:val="de-DE"/>
        </w:rPr>
      </w:pPr>
      <w:r w:rsidRPr="00593F27">
        <w:rPr>
          <w:lang w:val="de-DE"/>
        </w:rPr>
        <w:t>Körperfestes</w:t>
      </w:r>
      <w:r w:rsidR="00937E86">
        <w:rPr>
          <w:lang w:val="de-DE"/>
        </w:rPr>
        <w:t xml:space="preserve"> </w:t>
      </w:r>
      <w:r w:rsidRPr="00593F27">
        <w:rPr>
          <w:lang w:val="de-DE"/>
        </w:rPr>
        <w:t>koordinatensystem (b-Frame)</w:t>
      </w:r>
    </w:p>
    <w:p w14:paraId="5DE8EF25" w14:textId="77777777" w:rsidR="001914D6" w:rsidRDefault="00593F27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 nach unten</w:t>
      </w:r>
    </w:p>
    <w:p w14:paraId="59B55D19" w14:textId="77777777" w:rsidR="001914D6" w:rsidRDefault="00593F27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x in Objektrichtung</w:t>
      </w:r>
    </w:p>
    <w:p w14:paraId="4DDD9F38" w14:textId="254EC3AC" w:rsidR="00593F27" w:rsidRDefault="00593F27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y nach rechts</w:t>
      </w:r>
    </w:p>
    <w:p w14:paraId="3D34FFDF" w14:textId="77777777" w:rsidR="001914D6" w:rsidRDefault="00593F27" w:rsidP="00593F2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Inertialkoordinatensystem (i-Frame)</w:t>
      </w:r>
    </w:p>
    <w:p w14:paraId="1D255A29" w14:textId="77777777" w:rsidR="001914D6" w:rsidRDefault="00593F27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befindet sich im Mittelpunkt des Rotationsellipsoids (der die Erdgestalt annähert)</w:t>
      </w:r>
    </w:p>
    <w:p w14:paraId="49960B98" w14:textId="77777777" w:rsidR="001914D6" w:rsidRDefault="00593F27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z^i fällt mit der Rotationsachse der Erde zusammen</w:t>
      </w:r>
    </w:p>
    <w:p w14:paraId="0984C3F8" w14:textId="5610478F" w:rsidR="001914D6" w:rsidRDefault="00593F27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x^i und y^i liegen auf der Äquatorebene</w:t>
      </w:r>
    </w:p>
    <w:p w14:paraId="01FD6DED" w14:textId="7E65268C" w:rsidR="00937E86" w:rsidRDefault="00937E86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IMU misst Drehrate und Beschleunigung des b-Frames in bezug zum i-Frame</w:t>
      </w:r>
    </w:p>
    <w:p w14:paraId="200FBE50" w14:textId="22A5AA0B" w:rsidR="001914D6" w:rsidRDefault="00C57930" w:rsidP="00593F2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Erdfeste Koordinatensystem (e-Frame)</w:t>
      </w:r>
    </w:p>
    <w:p w14:paraId="3B3F694B" w14:textId="77777777" w:rsidR="001914D6" w:rsidRDefault="001914D6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selber Ursprung wie i-Frame</w:t>
      </w:r>
    </w:p>
    <w:p w14:paraId="7E6954BA" w14:textId="77777777" w:rsidR="001914D6" w:rsidRDefault="001914D6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fest im Bezug zur Erde</w:t>
      </w:r>
    </w:p>
    <w:p w14:paraId="0591D373" w14:textId="77777777" w:rsidR="001914D6" w:rsidRDefault="001914D6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z^e und z^i Achsen fallen zusammen</w:t>
      </w:r>
    </w:p>
    <w:p w14:paraId="69F1611E" w14:textId="77777777" w:rsidR="001914D6" w:rsidRDefault="001914D6" w:rsidP="001914D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x^e Achse fällt auf Schnittgerade von Äquatorebene und Ebene des Nullmeridians</w:t>
      </w:r>
    </w:p>
    <w:p w14:paraId="08909FEE" w14:textId="5DD7235F" w:rsidR="00272C8C" w:rsidRDefault="001914D6" w:rsidP="00272C8C">
      <w:pPr>
        <w:pStyle w:val="ListParagraph"/>
        <w:numPr>
          <w:ilvl w:val="1"/>
          <w:numId w:val="1"/>
        </w:numPr>
        <w:rPr>
          <w:lang w:val="de-DE"/>
        </w:rPr>
      </w:pPr>
      <w:r w:rsidRPr="00272C8C">
        <w:rPr>
          <w:lang w:val="de-DE"/>
        </w:rPr>
        <w:t xml:space="preserve">rotiert bzgl. des i-Frames um die z^e Achse mit der Winkelgeschwindigkeit </w:t>
      </w:r>
      <w:r w:rsidRPr="00272C8C">
        <w:rPr>
          <w:rFonts w:cstheme="minorHAnsi"/>
          <w:lang w:val="de-DE"/>
        </w:rPr>
        <w:t>Ω</w:t>
      </w:r>
      <w:r w:rsidRPr="00272C8C">
        <w:rPr>
          <w:lang w:val="de-DE"/>
        </w:rPr>
        <w:t xml:space="preserve"> </w:t>
      </w:r>
    </w:p>
    <w:p w14:paraId="2174E3E8" w14:textId="1D976134" w:rsidR="00272C8C" w:rsidRDefault="00272C8C" w:rsidP="00272C8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Navigationskoordinatensystem (n-Frame)</w:t>
      </w:r>
    </w:p>
    <w:p w14:paraId="5913F29F" w14:textId="5DB5C6DD" w:rsidR="00272C8C" w:rsidRDefault="00272C8C" w:rsidP="00272C8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Fällt mit dem Usrprung des Körperfestenkoordinatensystems zusammen</w:t>
      </w:r>
    </w:p>
    <w:p w14:paraId="219AFBC8" w14:textId="7439DD60" w:rsidR="00272C8C" w:rsidRDefault="00272C8C" w:rsidP="00272C8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x^n und y^n weisen in Nord- bzw Ostrichtung </w:t>
      </w:r>
      <w:r w:rsidR="0016304D">
        <w:rPr>
          <w:lang w:val="de-DE"/>
        </w:rPr>
        <w:t>und liegen in der Tangentialebene an den Erdelipsoid</w:t>
      </w:r>
    </w:p>
    <w:p w14:paraId="6AEEA508" w14:textId="4D8DE449" w:rsidR="0016304D" w:rsidRDefault="0016304D" w:rsidP="00272C8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z^n weist nach unten und ist parallel zur Schwerebeschleunigung</w:t>
      </w:r>
    </w:p>
    <w:p w14:paraId="707BA754" w14:textId="77777777" w:rsidR="001127A5" w:rsidRDefault="001127A5" w:rsidP="00731D8E">
      <w:pPr>
        <w:rPr>
          <w:lang w:val="de-DE"/>
        </w:rPr>
      </w:pPr>
    </w:p>
    <w:p w14:paraId="6F56386C" w14:textId="77777777" w:rsidR="001127A5" w:rsidRDefault="001127A5" w:rsidP="00731D8E">
      <w:pPr>
        <w:rPr>
          <w:lang w:val="de-DE"/>
        </w:rPr>
      </w:pPr>
    </w:p>
    <w:p w14:paraId="221AD843" w14:textId="77777777" w:rsidR="001127A5" w:rsidRDefault="001127A5" w:rsidP="00731D8E">
      <w:pPr>
        <w:rPr>
          <w:lang w:val="de-DE"/>
        </w:rPr>
      </w:pPr>
    </w:p>
    <w:p w14:paraId="185DC72C" w14:textId="77777777" w:rsidR="001127A5" w:rsidRDefault="001127A5" w:rsidP="00731D8E">
      <w:pPr>
        <w:rPr>
          <w:lang w:val="de-DE"/>
        </w:rPr>
      </w:pPr>
    </w:p>
    <w:p w14:paraId="4A62DF4E" w14:textId="77777777" w:rsidR="00371A7C" w:rsidRDefault="007563F4" w:rsidP="006F589F">
      <w:pPr>
        <w:pStyle w:val="Heading3"/>
        <w:rPr>
          <w:lang w:val="de-DE"/>
        </w:rPr>
      </w:pPr>
      <w:bookmarkStart w:id="3" w:name="_Toc4320687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336E9A" wp14:editId="2D0FDF28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4702175" cy="3839210"/>
            <wp:effectExtent l="0" t="0" r="317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7A5">
        <w:rPr>
          <w:lang w:val="de-DE"/>
        </w:rPr>
        <w:t>Nomenklatur</w:t>
      </w:r>
      <w:bookmarkEnd w:id="3"/>
    </w:p>
    <w:p w14:paraId="1C69694E" w14:textId="354898DE" w:rsidR="00371A7C" w:rsidRDefault="00154258" w:rsidP="00371A7C">
      <w:pPr>
        <w:rPr>
          <w:rFonts w:eastAsiaTheme="minorEastAsia"/>
          <w:lang w:val="de-DE"/>
        </w:rPr>
      </w:pPr>
      <m:oMath>
        <m:sSubSup>
          <m:sSubSupPr>
            <m:ctrlPr>
              <w:rPr>
                <w:rFonts w:ascii="Cambria Math" w:hAnsi="Cambria Math"/>
                <w:lang w:val="de-DE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lang w:val="de-DE"/>
                  </w:rPr>
                </m:ctrlPr>
              </m:accPr>
              <m:e>
                <m:r>
                  <w:rPr>
                    <w:rFonts w:ascii="Cambria Math" w:hAnsi="Cambria Math"/>
                    <w:lang w:val="de-DE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de-DE"/>
              </w:rPr>
              <m:t>eb</m:t>
            </m:r>
          </m:sub>
          <m:sup>
            <m:r>
              <w:rPr>
                <w:rFonts w:ascii="Cambria Math" w:hAnsi="Cambria Math"/>
                <w:lang w:val="de-DE"/>
              </w:rPr>
              <m:t>n</m:t>
            </m:r>
          </m:sup>
        </m:sSubSup>
      </m:oMath>
      <w:r w:rsidR="00371A7C">
        <w:rPr>
          <w:rFonts w:eastAsiaTheme="minorEastAsia"/>
          <w:lang w:val="de-DE"/>
        </w:rPr>
        <w:t xml:space="preserve">stellt eine </w:t>
      </w:r>
      <w:r w:rsidR="00BA7F3A">
        <w:rPr>
          <w:rFonts w:eastAsiaTheme="minorEastAsia"/>
          <w:lang w:val="de-DE"/>
        </w:rPr>
        <w:t>Größe</w:t>
      </w:r>
      <w:r w:rsidR="00352249">
        <w:rPr>
          <w:rFonts w:eastAsiaTheme="minorEastAsia"/>
          <w:lang w:val="de-DE"/>
        </w:rPr>
        <w:t xml:space="preserve"> (Geschwindigkeit)</w:t>
      </w:r>
      <w:r w:rsidR="00371A7C">
        <w:rPr>
          <w:rFonts w:eastAsiaTheme="minorEastAsia"/>
          <w:lang w:val="de-DE"/>
        </w:rPr>
        <w:t xml:space="preserve"> dar. </w:t>
      </w:r>
    </w:p>
    <w:p w14:paraId="622F94AA" w14:textId="26E56657" w:rsidR="00371A7C" w:rsidRPr="00371A7C" w:rsidRDefault="00371A7C" w:rsidP="00371A7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oben stehende Buchstabe gibt an in welchem Koordinatensystem die Größe angegeben ist</w:t>
      </w:r>
    </w:p>
    <w:p w14:paraId="2FA3559C" w14:textId="6C120FF9" w:rsidR="001127A5" w:rsidRPr="00371A7C" w:rsidRDefault="00371A7C" w:rsidP="00371A7C">
      <w:pPr>
        <w:pStyle w:val="ListParagraph"/>
        <w:numPr>
          <w:ilvl w:val="1"/>
          <w:numId w:val="1"/>
        </w:numPr>
        <w:rPr>
          <w:lang w:val="de-DE"/>
        </w:rPr>
      </w:pPr>
      <w:r w:rsidRPr="00371A7C">
        <w:rPr>
          <w:rFonts w:eastAsiaTheme="minorEastAsia"/>
          <w:lang w:val="de-DE"/>
        </w:rPr>
        <w:t>In diesem Fall</w:t>
      </w:r>
      <w:r>
        <w:rPr>
          <w:rFonts w:eastAsiaTheme="minorEastAsia"/>
          <w:lang w:val="de-DE"/>
        </w:rPr>
        <w:t xml:space="preserve"> steht das n für das Navigationskoordinatensystem welches in </w:t>
      </w:r>
      <w:r w:rsidRPr="00371A7C">
        <w:rPr>
          <w:rFonts w:eastAsiaTheme="minorEastAsia"/>
          <w:lang w:val="de-DE"/>
        </w:rPr>
        <w:t>Nord, Ost und Unten</w:t>
      </w:r>
      <w:r>
        <w:rPr>
          <w:rFonts w:eastAsiaTheme="minorEastAsia"/>
          <w:lang w:val="de-DE"/>
        </w:rPr>
        <w:t xml:space="preserve"> ausgedrückt wird</w:t>
      </w:r>
      <w:r w:rsidRPr="00371A7C">
        <w:rPr>
          <w:rFonts w:eastAsiaTheme="minorEastAsia"/>
          <w:lang w:val="de-DE"/>
        </w:rPr>
        <w:t>.</w:t>
      </w:r>
    </w:p>
    <w:p w14:paraId="585AB684" w14:textId="5BC9EB51" w:rsidR="00371A7C" w:rsidRPr="00440B73" w:rsidRDefault="00371A7C" w:rsidP="00371A7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eastAsiaTheme="minorEastAsia"/>
          <w:lang w:val="de-DE"/>
        </w:rPr>
        <w:t xml:space="preserve">Die untenstehenden Buchstaben </w:t>
      </w:r>
      <w:r w:rsidR="00440B73">
        <w:rPr>
          <w:rFonts w:eastAsiaTheme="minorEastAsia"/>
          <w:lang w:val="de-DE"/>
        </w:rPr>
        <w:t>geben an, in welchem Bezug die Größe steht</w:t>
      </w:r>
    </w:p>
    <w:p w14:paraId="5209D50C" w14:textId="058C46B8" w:rsidR="006F589F" w:rsidRDefault="00440B73" w:rsidP="00440B7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 diesem Fall steht das b für das </w:t>
      </w:r>
      <w:r w:rsidR="00A33FC6">
        <w:rPr>
          <w:lang w:val="de-DE"/>
        </w:rPr>
        <w:t>körperfeste und e für das erdfeste Koordinatensystem. Im Zusammenhang bedeutet das, dass die Geschwindigkeit des körperfesten Koordinatensystems im Bezug zum erdfesten Koordinatensystems steht.</w:t>
      </w:r>
    </w:p>
    <w:p w14:paraId="7181AC39" w14:textId="03349493" w:rsidR="00964722" w:rsidRPr="00964722" w:rsidRDefault="00964722" w:rsidP="00964722">
      <w:pPr>
        <w:rPr>
          <w:lang w:val="de-DE"/>
        </w:rPr>
      </w:pPr>
      <w:r>
        <w:rPr>
          <w:lang w:val="de-DE"/>
        </w:rPr>
        <w:t>Es gibt noch Richtungskosinusmatrizen, auch Dreh- und Rotationsmatrizen genannt, die einen Vektor in ein anderes Koordinatensystem überführen</w:t>
      </w:r>
    </w:p>
    <w:p w14:paraId="34A2EBB7" w14:textId="77777777" w:rsidR="006F589F" w:rsidRPr="006F589F" w:rsidRDefault="006F589F" w:rsidP="006F589F">
      <w:pPr>
        <w:rPr>
          <w:lang w:val="de-DE"/>
        </w:rPr>
      </w:pPr>
    </w:p>
    <w:p w14:paraId="7CCB9793" w14:textId="13348EEA" w:rsidR="00371A7C" w:rsidRDefault="00AD6CD7" w:rsidP="00AD6CD7">
      <w:pPr>
        <w:pStyle w:val="Heading3"/>
        <w:rPr>
          <w:lang w:val="de-DE"/>
        </w:rPr>
      </w:pPr>
      <w:r>
        <w:rPr>
          <w:lang w:val="de-DE"/>
        </w:rPr>
        <w:t>Eurlerwinkel</w:t>
      </w:r>
    </w:p>
    <w:p w14:paraId="6973E423" w14:textId="7C921883" w:rsidR="00964722" w:rsidRDefault="00964722" w:rsidP="00AD6CD7">
      <w:pPr>
        <w:rPr>
          <w:lang w:val="de-DE"/>
        </w:rPr>
      </w:pPr>
      <w:r>
        <w:rPr>
          <w:lang w:val="de-DE"/>
        </w:rPr>
        <w:t>Durch die Eulerwinkel wird das Navigationskoordinatensystem in das körperfeste Koordinatensystem überführt.</w:t>
      </w:r>
      <w:r w:rsidR="005137BD">
        <w:rPr>
          <w:lang w:val="de-DE"/>
        </w:rPr>
        <w:t xml:space="preserve"> Dabei werden drei Drehungen nacheinander ausgeführt (Yaw, Pitch, Roll). </w:t>
      </w:r>
      <w:r w:rsidR="00D31976">
        <w:rPr>
          <w:lang w:val="de-DE"/>
        </w:rPr>
        <w:t>Die Drehungne können durch jeweils drei Rotationsmatrizen oder zusammengefasst in einer Richtungskosinusmatrix angegeben werden</w:t>
      </w:r>
      <w:r w:rsidR="00154258">
        <w:rPr>
          <w:lang w:val="de-DE"/>
        </w:rPr>
        <w:t>.</w:t>
      </w:r>
    </w:p>
    <w:p w14:paraId="433861C0" w14:textId="636741D4" w:rsidR="00964722" w:rsidRDefault="00964722" w:rsidP="00AD6CD7">
      <w:p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BDFEBC" wp14:editId="6E5970A4">
            <wp:simplePos x="0" y="0"/>
            <wp:positionH relativeFrom="margin">
              <wp:posOffset>1597660</wp:posOffset>
            </wp:positionH>
            <wp:positionV relativeFrom="paragraph">
              <wp:posOffset>382905</wp:posOffset>
            </wp:positionV>
            <wp:extent cx="2748643" cy="499753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43" cy="499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Eine Richtungskosinusmatrix kann als Funktion der Eulerwinkel angegeben werden (hier von b- nach n-Frame):</w:t>
      </w:r>
    </w:p>
    <w:p w14:paraId="134D402B" w14:textId="65AE1F9F" w:rsidR="00964722" w:rsidRPr="00AD6CD7" w:rsidRDefault="00964722" w:rsidP="00AD6CD7">
      <w:pPr>
        <w:rPr>
          <w:lang w:val="de-DE"/>
        </w:rPr>
      </w:pPr>
    </w:p>
    <w:sectPr w:rsidR="00964722" w:rsidRPr="00AD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885"/>
    <w:multiLevelType w:val="hybridMultilevel"/>
    <w:tmpl w:val="8E363234"/>
    <w:lvl w:ilvl="0" w:tplc="17D47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68"/>
    <w:rsid w:val="001127A5"/>
    <w:rsid w:val="00154258"/>
    <w:rsid w:val="0016304D"/>
    <w:rsid w:val="001914D6"/>
    <w:rsid w:val="001B2DF7"/>
    <w:rsid w:val="00272C8C"/>
    <w:rsid w:val="00352249"/>
    <w:rsid w:val="00371A7C"/>
    <w:rsid w:val="00440B73"/>
    <w:rsid w:val="004A4BAB"/>
    <w:rsid w:val="005137BD"/>
    <w:rsid w:val="00593F27"/>
    <w:rsid w:val="006F589F"/>
    <w:rsid w:val="00731D8E"/>
    <w:rsid w:val="007563F4"/>
    <w:rsid w:val="007B0C9B"/>
    <w:rsid w:val="00915368"/>
    <w:rsid w:val="00937E86"/>
    <w:rsid w:val="00964722"/>
    <w:rsid w:val="00A33FC6"/>
    <w:rsid w:val="00AD6CD7"/>
    <w:rsid w:val="00BA7F3A"/>
    <w:rsid w:val="00C57930"/>
    <w:rsid w:val="00D3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2B52"/>
  <w15:chartTrackingRefBased/>
  <w15:docId w15:val="{3735F1D8-20AD-4D6E-AB65-73CD4766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3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2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914D6"/>
    <w:rPr>
      <w:color w:val="808080"/>
    </w:rPr>
  </w:style>
  <w:style w:type="paragraph" w:styleId="NoSpacing">
    <w:name w:val="No Spacing"/>
    <w:uiPriority w:val="1"/>
    <w:qFormat/>
    <w:rsid w:val="00371A7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F5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58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58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8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58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5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7A2AE-58A5-41F4-A915-EFBEBE09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Koschel</dc:creator>
  <cp:keywords/>
  <dc:description/>
  <cp:lastModifiedBy>Alan Koschel</cp:lastModifiedBy>
  <cp:revision>14</cp:revision>
  <dcterms:created xsi:type="dcterms:W3CDTF">2020-06-16T07:34:00Z</dcterms:created>
  <dcterms:modified xsi:type="dcterms:W3CDTF">2020-06-17T08:27:00Z</dcterms:modified>
</cp:coreProperties>
</file>