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81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4322"/>
        <w:gridCol w:w="2616"/>
        <w:gridCol w:w="637"/>
        <w:gridCol w:w="637"/>
        <w:gridCol w:w="569"/>
        <w:tblGridChange w:id="0">
          <w:tblGrid>
            <w:gridCol w:w="4322"/>
            <w:gridCol w:w="2616"/>
            <w:gridCol w:w="637"/>
            <w:gridCol w:w="637"/>
            <w:gridCol w:w="569"/>
          </w:tblGrid>
        </w:tblGridChange>
      </w:tblGrid>
      <w:tr>
        <w:tc>
          <w:tcPr>
            <w:gridSpan w:val="5"/>
            <w:shd w:fill="cccccc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Checklist: </w:t>
            </w: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Acta Constitutiva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360" w:right="0" w:hanging="36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Identificación del proyecto y del producto</w:t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Proyecto</w:t>
            </w: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Producto</w:t>
            </w: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360" w:right="0" w:hanging="36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Validado por: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_________________________________________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nombre y firma</w:t>
            </w:r>
          </w:p>
        </w:tc>
        <w:tc>
          <w:tcPr>
            <w:gridSpan w:val="4"/>
            <w:vMerge w:val="restart"/>
            <w:tcBorders>
              <w:top w:color="000000" w:space="0" w:sz="4" w:val="single"/>
              <w:left w:color="000000" w:space="0" w:sz="4" w:val="single"/>
              <w:bottom w:color="00008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Rol: _____________________________________________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e-mail:</w:t>
            </w:r>
          </w:p>
        </w:tc>
        <w:tc>
          <w:tcPr>
            <w:gridSpan w:val="4"/>
            <w:vMerge w:val="continue"/>
            <w:tcBorders>
              <w:top w:color="000000" w:space="0" w:sz="4" w:val="single"/>
              <w:left w:color="000000" w:space="0" w:sz="4" w:val="single"/>
              <w:bottom w:color="00008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360" w:right="0" w:hanging="36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Checklist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Están claros los apartados del acta constitutiva del proyecto.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Están estipuladas las instrucciones de entrega.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Está definido el alcance del proyecto.</w:t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Establece la duración estimada del proyecto.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hayan completos los requerimientos de alto nivel.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Contempla premisas, restricciones y riesgos de alto nivel.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Incluye presupuesto estimado y lista de stakeholders.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enunciado del trabajo corresponde con lo que requiere como cliente.</w:t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Las instrucciones de entrega para cada uno de los entregables están bien estimadas conforme a la fecha de término.</w:t>
            </w:r>
          </w:p>
        </w:tc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252"/>
          <w:tab w:val="right" w:pos="8504"/>
        </w:tabs>
        <w:spacing w:after="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15"/>
        <w:gridCol w:w="4069"/>
        <w:tblGridChange w:id="0">
          <w:tblGrid>
            <w:gridCol w:w="4715"/>
            <w:gridCol w:w="4069"/>
          </w:tblGrid>
        </w:tblGridChange>
      </w:tblGrid>
      <w:tr>
        <w:tc>
          <w:tcPr>
            <w:shd w:fill="d9d9d9" w:val="clea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Resultados de la verificación: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Acciones a realizar</w:t>
            </w:r>
          </w:p>
        </w:tc>
      </w:tr>
      <w:tr>
        <w:trPr>
          <w:trHeight w:val="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rPr>
          <w:rFonts w:ascii="Arial Narrow" w:cs="Arial Narrow" w:eastAsia="Arial Narrow" w:hAnsi="Arial Narrow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/>
      <w:pgMar w:bottom="1417" w:top="1417" w:left="1701" w:right="1701" w:header="567" w:footer="41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Nunito">
    <w:embedBold w:fontKey="{00000000-0000-0000-0000-000000000000}" r:id="rId1" w:subsetted="0"/>
    <w:embedBoldItalic w:fontKey="{00000000-0000-0000-0000-000000000000}" r:id="rId2" w:subsetted="0"/>
  </w:font>
  <w:font w:name="Arial Narrow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Tahoma">
    <w:embedRegular w:fontKey="{00000000-0000-0000-0000-000000000000}" r:id="rId7" w:subsetted="0"/>
    <w:embedBold w:fontKey="{00000000-0000-0000-0000-000000000000}" r:id="rId8" w:subsetted="0"/>
  </w:font>
  <w:font w:name="Noto Sans Symbols"/>
  <w:font w:name="Source Sans Pr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tabs>
        <w:tab w:val="center" w:pos="4550"/>
        <w:tab w:val="left" w:pos="5818"/>
      </w:tabs>
      <w:ind w:right="260"/>
      <w:jc w:val="right"/>
      <w:rPr>
        <w:color w:val="0f243e"/>
        <w:sz w:val="24"/>
        <w:szCs w:val="24"/>
      </w:rPr>
    </w:pPr>
    <w:r w:rsidDel="00000000" w:rsidR="00000000" w:rsidRPr="00000000">
      <w:rPr>
        <w:color w:val="548dd4"/>
        <w:sz w:val="24"/>
        <w:szCs w:val="24"/>
        <w:rtl w:val="0"/>
      </w:rPr>
      <w:t xml:space="preserve">Página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17365d"/>
        <w:sz w:val="24"/>
        <w:szCs w:val="24"/>
        <w:rtl w:val="0"/>
      </w:rPr>
      <w:t xml:space="preserve"> |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Nunito" w:cs="Nunito" w:eastAsia="Nunito" w:hAnsi="Nunito"/>
        <w:b w:val="1"/>
        <w:i w:val="1"/>
        <w:smallCaps w:val="0"/>
        <w:strike w:val="0"/>
        <w:color w:val="0070c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Nunito" w:cs="Nunito" w:eastAsia="Nunito" w:hAnsi="Nunito"/>
        <w:b w:val="1"/>
        <w:i w:val="1"/>
        <w:smallCaps w:val="0"/>
        <w:strike w:val="0"/>
        <w:color w:val="0070c0"/>
        <w:sz w:val="22"/>
        <w:szCs w:val="22"/>
        <w:u w:val="none"/>
        <w:shd w:fill="auto" w:val="clear"/>
        <w:vertAlign w:val="baseline"/>
        <w:rtl w:val="0"/>
      </w:rPr>
      <w:t xml:space="preserve">Centro de Desarrollo de Software e Investigación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8217"/>
      </w:tabs>
      <w:spacing w:after="0" w:before="0" w:line="240" w:lineRule="auto"/>
      <w:ind w:left="1134" w:right="1183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-260984</wp:posOffset>
          </wp:positionH>
          <wp:positionV relativeFrom="paragraph">
            <wp:posOffset>-173989</wp:posOffset>
          </wp:positionV>
          <wp:extent cx="882015" cy="828675"/>
          <wp:effectExtent b="0" l="0" r="0" t="0"/>
          <wp:wrapSquare wrapText="bothSides" distB="0" distT="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1134" w:right="1138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Checklist Acta Constitutiva </w:t>
    </w:r>
    <w:r w:rsidDel="00000000" w:rsidR="00000000" w:rsidRPr="00000000">
      <w:rPr>
        <w:rFonts w:ascii="Tahoma" w:cs="Tahoma" w:eastAsia="Tahoma" w:hAnsi="Tahoma"/>
        <w:b w:val="0"/>
        <w:i w:val="1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Validación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05c77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bold.ttf"/><Relationship Id="rId2" Type="http://schemas.openxmlformats.org/officeDocument/2006/relationships/font" Target="fonts/Nunito-boldItalic.ttf"/><Relationship Id="rId3" Type="http://schemas.openxmlformats.org/officeDocument/2006/relationships/font" Target="fonts/ArialNarrow-regular.ttf"/><Relationship Id="rId4" Type="http://schemas.openxmlformats.org/officeDocument/2006/relationships/font" Target="fonts/ArialNarrow-bold.ttf"/><Relationship Id="rId11" Type="http://schemas.openxmlformats.org/officeDocument/2006/relationships/font" Target="fonts/SourceSansPro-italic.ttf"/><Relationship Id="rId10" Type="http://schemas.openxmlformats.org/officeDocument/2006/relationships/font" Target="fonts/SourceSansPro-bold.ttf"/><Relationship Id="rId12" Type="http://schemas.openxmlformats.org/officeDocument/2006/relationships/font" Target="fonts/SourceSansPro-boldItalic.ttf"/><Relationship Id="rId9" Type="http://schemas.openxmlformats.org/officeDocument/2006/relationships/font" Target="fonts/SourceSansPro-regular.ttf"/><Relationship Id="rId5" Type="http://schemas.openxmlformats.org/officeDocument/2006/relationships/font" Target="fonts/ArialNarrow-italic.ttf"/><Relationship Id="rId6" Type="http://schemas.openxmlformats.org/officeDocument/2006/relationships/font" Target="fonts/ArialNarrow-boldItalic.ttf"/><Relationship Id="rId7" Type="http://schemas.openxmlformats.org/officeDocument/2006/relationships/font" Target="fonts/Tahoma-regular.ttf"/><Relationship Id="rId8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