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2E" w:rsidRDefault="00C6422E">
      <w:bookmarkStart w:id="0" w:name="_GoBack"/>
      <w:bookmarkEnd w:id="0"/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3041"/>
        <w:gridCol w:w="637"/>
        <w:gridCol w:w="637"/>
        <w:gridCol w:w="711"/>
      </w:tblGrid>
      <w:tr w:rsidR="004E28C9" w:rsidTr="00C6422E">
        <w:tc>
          <w:tcPr>
            <w:tcW w:w="9348" w:type="dxa"/>
            <w:gridSpan w:val="5"/>
            <w:shd w:val="pct20" w:color="auto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Pr="00BB16F2">
              <w:rPr>
                <w:b/>
                <w:i/>
                <w:sz w:val="24"/>
              </w:rPr>
              <w:t>Especificación de Requerimientos</w:t>
            </w:r>
            <w:r w:rsidR="00825C47" w:rsidRPr="00BB16F2">
              <w:rPr>
                <w:b/>
                <w:i/>
                <w:sz w:val="24"/>
              </w:rPr>
              <w:t xml:space="preserve"> de Software</w:t>
            </w:r>
          </w:p>
        </w:tc>
      </w:tr>
      <w:tr w:rsidR="004E28C9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4E28C9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4E28C9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9" w:rsidRDefault="004E28C9" w:rsidP="00C24CE3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4E28C9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9" w:rsidRDefault="004E28C9" w:rsidP="00C24CE3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C6422E">
              <w:rPr>
                <w:b/>
              </w:rPr>
              <w:t>:</w:t>
            </w:r>
          </w:p>
        </w:tc>
      </w:tr>
      <w:tr w:rsidR="004E28C9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2A715C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2A715C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628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  <w:p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  <w:p w:rsidR="002A715C" w:rsidRDefault="002A715C" w:rsidP="002A715C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2A715C" w:rsidRPr="000D7871" w:rsidRDefault="002A715C" w:rsidP="002A715C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50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715C" w:rsidRDefault="002A715C" w:rsidP="002A715C">
            <w:pPr>
              <w:pStyle w:val="Encabezado"/>
              <w:rPr>
                <w:sz w:val="16"/>
              </w:rPr>
            </w:pPr>
          </w:p>
          <w:p w:rsidR="002A715C" w:rsidRDefault="002A715C" w:rsidP="002A715C">
            <w:pPr>
              <w:pStyle w:val="Encabezado"/>
              <w:rPr>
                <w:sz w:val="16"/>
              </w:rPr>
            </w:pPr>
          </w:p>
          <w:p w:rsidR="002A715C" w:rsidRDefault="002A715C" w:rsidP="002A715C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_______________________________________</w:t>
            </w:r>
          </w:p>
        </w:tc>
      </w:tr>
      <w:tr w:rsidR="002A715C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502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15C" w:rsidRDefault="002A715C" w:rsidP="002A715C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4E28C9" w:rsidTr="00C6422E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93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4E28C9" w:rsidRDefault="004E28C9" w:rsidP="004E28C9">
            <w:pPr>
              <w:pStyle w:val="Encabezado"/>
              <w:numPr>
                <w:ilvl w:val="0"/>
                <w:numId w:val="13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C6422E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</w:t>
            </w:r>
            <w:r w:rsidR="002A715C">
              <w:rPr>
                <w:sz w:val="16"/>
              </w:rPr>
              <w:t>as historias de usuario son especificada</w:t>
            </w:r>
            <w:r w:rsidR="00C6422E">
              <w:rPr>
                <w:sz w:val="16"/>
              </w:rPr>
              <w:t>s en forma clara.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2A715C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</w:t>
            </w:r>
            <w:r w:rsidR="004E28C9">
              <w:rPr>
                <w:sz w:val="16"/>
              </w:rPr>
              <w:t xml:space="preserve">s </w:t>
            </w:r>
            <w:r>
              <w:rPr>
                <w:sz w:val="16"/>
              </w:rPr>
              <w:t>historias de usuario</w:t>
            </w:r>
            <w:r w:rsidR="004E28C9">
              <w:rPr>
                <w:sz w:val="16"/>
              </w:rPr>
              <w:t xml:space="preserve"> se en</w:t>
            </w:r>
            <w:r w:rsidR="00C6422E">
              <w:rPr>
                <w:sz w:val="16"/>
              </w:rPr>
              <w:t>cuentran libres de ambigüedades.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2A715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especificación de requerimientos</w:t>
            </w:r>
            <w:r w:rsidR="002A715C">
              <w:rPr>
                <w:sz w:val="16"/>
              </w:rPr>
              <w:t xml:space="preserve"> </w:t>
            </w:r>
            <w:r w:rsidR="00C6422E">
              <w:rPr>
                <w:sz w:val="16"/>
              </w:rPr>
              <w:t>se lee fácilmente.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con la empleada por </w:t>
            </w:r>
            <w:r w:rsidR="002A715C">
              <w:rPr>
                <w:sz w:val="16"/>
              </w:rPr>
              <w:t>el cliente</w:t>
            </w:r>
            <w:r w:rsidR="00C6422E">
              <w:rPr>
                <w:sz w:val="16"/>
              </w:rPr>
              <w:t>/usuario.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tcBorders>
              <w:bottom w:val="nil"/>
            </w:tcBorders>
          </w:tcPr>
          <w:p w:rsidR="004E28C9" w:rsidRDefault="004E28C9" w:rsidP="002A715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describen </w:t>
            </w:r>
            <w:r w:rsidR="002A715C">
              <w:rPr>
                <w:sz w:val="16"/>
              </w:rPr>
              <w:t xml:space="preserve">todas las historias de usuario </w:t>
            </w:r>
            <w:r w:rsidR="00C6422E">
              <w:rPr>
                <w:sz w:val="16"/>
              </w:rPr>
              <w:t>y las restricciones.</w:t>
            </w:r>
          </w:p>
        </w:tc>
        <w:tc>
          <w:tcPr>
            <w:tcW w:w="637" w:type="dxa"/>
            <w:tcBorders>
              <w:bottom w:val="nil"/>
            </w:tcBorders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  <w:tcBorders>
              <w:bottom w:val="nil"/>
            </w:tcBorders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especifican todas las funciones necesarias y suficientes para comp</w:t>
            </w:r>
            <w:r w:rsidR="00C6422E">
              <w:rPr>
                <w:sz w:val="16"/>
              </w:rPr>
              <w:t>letar los objetivos del sistema.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formalmente todas las interfaces</w:t>
            </w:r>
            <w:r w:rsidR="00C6422E">
              <w:rPr>
                <w:sz w:val="16"/>
              </w:rPr>
              <w:t xml:space="preserve"> internas/externas del sistema.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 la confiabilidad incluyendo las consecuencias de las fallas del software, la información que debe ser protegida de estas fallas, la detecci</w:t>
            </w:r>
            <w:r w:rsidR="00C6422E">
              <w:rPr>
                <w:sz w:val="16"/>
              </w:rPr>
              <w:t>ón de errores y la recuperación.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825C47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</w:t>
            </w:r>
            <w:r w:rsidR="00C6422E">
              <w:rPr>
                <w:sz w:val="16"/>
              </w:rPr>
              <w:t xml:space="preserve">efinen los criterios de éxito. </w:t>
            </w:r>
            <w:r>
              <w:rPr>
                <w:sz w:val="16"/>
              </w:rPr>
              <w:t>Se definen atributos de calidad que per</w:t>
            </w:r>
            <w:r w:rsidR="00C6422E">
              <w:rPr>
                <w:sz w:val="16"/>
              </w:rPr>
              <w:t>mitan medir los requerimientos.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métodos d</w:t>
            </w:r>
            <w:r w:rsidR="00825C47">
              <w:rPr>
                <w:sz w:val="16"/>
              </w:rPr>
              <w:t>e prueba para cada historia de usuario</w:t>
            </w:r>
            <w:r>
              <w:rPr>
                <w:sz w:val="16"/>
              </w:rPr>
              <w:t xml:space="preserve"> de</w:t>
            </w:r>
            <w:r w:rsidR="00825C47">
              <w:rPr>
                <w:sz w:val="16"/>
              </w:rPr>
              <w:t>l</w:t>
            </w:r>
            <w:r w:rsidR="00C6422E">
              <w:rPr>
                <w:sz w:val="16"/>
              </w:rPr>
              <w:t xml:space="preserve"> software.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12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definen los requerimientos de mantenibilidad especificando la escalabilidad del software, interfaces con otros sistema</w:t>
            </w:r>
            <w:r w:rsidR="00C6422E">
              <w:rPr>
                <w:sz w:val="16"/>
              </w:rPr>
              <w:t>s, precisión, rendimiento, etc.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Consistencia</w:t>
            </w: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825C47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historias de usuario</w:t>
            </w:r>
            <w:r w:rsidR="004E28C9">
              <w:rPr>
                <w:sz w:val="16"/>
              </w:rPr>
              <w:t xml:space="preserve"> son consistentes </w:t>
            </w:r>
            <w:r w:rsidR="00C6422E">
              <w:rPr>
                <w:sz w:val="16"/>
              </w:rPr>
              <w:t>entre ella</w:t>
            </w:r>
            <w:r>
              <w:rPr>
                <w:sz w:val="16"/>
              </w:rPr>
              <w:t xml:space="preserve">s y con historias de usuario </w:t>
            </w:r>
            <w:r w:rsidR="00C6422E">
              <w:rPr>
                <w:sz w:val="16"/>
              </w:rPr>
              <w:t>de sistemas relacionados.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</w:t>
            </w:r>
            <w:r w:rsidR="00825C47">
              <w:rPr>
                <w:sz w:val="16"/>
              </w:rPr>
              <w:t xml:space="preserve">as historias de usuario </w:t>
            </w:r>
            <w:r>
              <w:rPr>
                <w:sz w:val="16"/>
              </w:rPr>
              <w:t xml:space="preserve">son consistentes con </w:t>
            </w:r>
            <w:r w:rsidR="00825C47">
              <w:rPr>
                <w:sz w:val="16"/>
              </w:rPr>
              <w:t>lo espe</w:t>
            </w:r>
            <w:r w:rsidR="00C6422E">
              <w:rPr>
                <w:sz w:val="16"/>
              </w:rPr>
              <w:t>cificado en el plan de proyecto.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Facilidad de pruebas</w:t>
            </w: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factible probar, demostrar o analizar el cu</w:t>
            </w:r>
            <w:r w:rsidR="00825C47">
              <w:rPr>
                <w:sz w:val="16"/>
              </w:rPr>
              <w:t>mplimiento de las historias de usuario</w:t>
            </w:r>
            <w:r w:rsidR="00C6422E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825C47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historias de usuario</w:t>
            </w:r>
            <w:r w:rsidR="00C6422E">
              <w:rPr>
                <w:sz w:val="16"/>
              </w:rPr>
              <w:t xml:space="preserve"> son lo suficientemente precisa</w:t>
            </w:r>
            <w:r w:rsidR="004E28C9">
              <w:rPr>
                <w:sz w:val="16"/>
              </w:rPr>
              <w:t>s para facilitar l</w:t>
            </w:r>
            <w:r w:rsidR="00C6422E">
              <w:rPr>
                <w:sz w:val="16"/>
              </w:rPr>
              <w:t>a especificación de las pruebas.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  <w:shd w:val="pct10" w:color="000000" w:fill="FFFFFF"/>
          </w:tcPr>
          <w:p w:rsidR="004E28C9" w:rsidRDefault="004E28C9" w:rsidP="00C24CE3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Factibildad</w:t>
            </w:r>
            <w:proofErr w:type="spellEnd"/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711" w:type="dxa"/>
            <w:shd w:val="pct10" w:color="000000" w:fill="FFFFFF"/>
          </w:tcPr>
          <w:p w:rsidR="004E28C9" w:rsidRDefault="004E28C9" w:rsidP="00C24CE3">
            <w:pPr>
              <w:pStyle w:val="Encabezado"/>
              <w:jc w:val="center"/>
              <w:rPr>
                <w:b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825C4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</w:t>
            </w:r>
            <w:r w:rsidR="00825C47">
              <w:rPr>
                <w:sz w:val="16"/>
              </w:rPr>
              <w:t xml:space="preserve">e implementar las historias de usuario </w:t>
            </w:r>
            <w:r>
              <w:rPr>
                <w:sz w:val="16"/>
              </w:rPr>
              <w:t xml:space="preserve">con las técnicas, herramientas, recursos y personal definidos y bajo los costos y la calendarización </w:t>
            </w:r>
            <w:r w:rsidR="00C6422E">
              <w:rPr>
                <w:sz w:val="16"/>
              </w:rPr>
              <w:t>estipulada.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satisfacer los</w:t>
            </w:r>
            <w:r w:rsidR="00C6422E">
              <w:rPr>
                <w:sz w:val="16"/>
              </w:rPr>
              <w:t xml:space="preserve"> atributos de calidad definidos.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  <w:tr w:rsidR="004E28C9" w:rsidTr="00C6422E">
        <w:trPr>
          <w:cantSplit/>
        </w:trPr>
        <w:tc>
          <w:tcPr>
            <w:tcW w:w="7363" w:type="dxa"/>
            <w:gridSpan w:val="2"/>
          </w:tcPr>
          <w:p w:rsidR="004E28C9" w:rsidRDefault="004E28C9" w:rsidP="004E28C9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Son factibles el diseño, implementación, mant</w:t>
            </w:r>
            <w:r w:rsidR="00C6422E">
              <w:rPr>
                <w:sz w:val="16"/>
              </w:rPr>
              <w:t>ención y operación del software.</w:t>
            </w: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711" w:type="dxa"/>
          </w:tcPr>
          <w:p w:rsidR="004E28C9" w:rsidRDefault="004E28C9" w:rsidP="00C24CE3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C6422E" w:rsidRDefault="00C6422E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715"/>
        <w:gridCol w:w="4636"/>
      </w:tblGrid>
      <w:tr w:rsidR="00825C47" w:rsidTr="00C6422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636" w:type="dxa"/>
            <w:shd w:val="clear" w:color="auto" w:fill="D9D9D9" w:themeFill="background1" w:themeFillShade="D9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825C47" w:rsidTr="00C6422E">
        <w:trPr>
          <w:trHeight w:val="73"/>
        </w:trPr>
        <w:tc>
          <w:tcPr>
            <w:tcW w:w="4715" w:type="dxa"/>
            <w:shd w:val="clear" w:color="auto" w:fill="auto"/>
          </w:tcPr>
          <w:p w:rsidR="00825C47" w:rsidRPr="00BE06BD" w:rsidRDefault="00825C47" w:rsidP="00C24CE3">
            <w:pPr>
              <w:pStyle w:val="Encabezado"/>
              <w:rPr>
                <w:b/>
              </w:rPr>
            </w:pPr>
          </w:p>
        </w:tc>
        <w:tc>
          <w:tcPr>
            <w:tcW w:w="4636" w:type="dxa"/>
            <w:shd w:val="clear" w:color="auto" w:fill="auto"/>
          </w:tcPr>
          <w:p w:rsidR="00825C47" w:rsidRDefault="00825C47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/>
    <w:sectPr w:rsidR="00825C47" w:rsidRPr="004E28C9" w:rsidSect="00BB16F2">
      <w:headerReference w:type="default" r:id="rId7"/>
      <w:footerReference w:type="default" r:id="rId8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263" w:rsidRDefault="00493263">
      <w:pPr>
        <w:spacing w:after="0" w:line="240" w:lineRule="auto"/>
      </w:pPr>
      <w:r>
        <w:separator/>
      </w:r>
    </w:p>
  </w:endnote>
  <w:endnote w:type="continuationSeparator" w:id="0">
    <w:p w:rsidR="00493263" w:rsidRDefault="0049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ED2" w:rsidRDefault="003A0ED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B16F2" w:rsidRPr="00BB16F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BB16F2" w:rsidRPr="00BB16F2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3A0ED2" w:rsidP="002A71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263" w:rsidRDefault="00493263">
      <w:pPr>
        <w:spacing w:after="0" w:line="240" w:lineRule="auto"/>
      </w:pPr>
      <w:r>
        <w:separator/>
      </w:r>
    </w:p>
  </w:footnote>
  <w:footnote w:type="continuationSeparator" w:id="0">
    <w:p w:rsidR="00493263" w:rsidRDefault="00493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22E" w:rsidRDefault="00C6422E" w:rsidP="00C6422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EF582B0" wp14:editId="2BA39BA4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C6422E" w:rsidRPr="00B22BE1" w:rsidRDefault="00C6422E" w:rsidP="00C6422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Requerimientos </w:t>
    </w:r>
    <w:r w:rsidRPr="00D8719A">
      <w:rPr>
        <w:rFonts w:ascii="Tahoma Small Cap" w:hAnsi="Tahoma Small Cap"/>
        <w:i/>
        <w:sz w:val="28"/>
        <w:szCs w:val="40"/>
      </w:rPr>
      <w:t>Verificación</w:t>
    </w:r>
  </w:p>
  <w:p w:rsidR="00B405A2" w:rsidRPr="00C6422E" w:rsidRDefault="00B405A2" w:rsidP="00C64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750D"/>
    <w:rsid w:val="002A715C"/>
    <w:rsid w:val="002D7537"/>
    <w:rsid w:val="003956FA"/>
    <w:rsid w:val="003A0ED2"/>
    <w:rsid w:val="003B7200"/>
    <w:rsid w:val="00430598"/>
    <w:rsid w:val="00456B08"/>
    <w:rsid w:val="00493263"/>
    <w:rsid w:val="004E28C9"/>
    <w:rsid w:val="00510481"/>
    <w:rsid w:val="00537B97"/>
    <w:rsid w:val="00542FDA"/>
    <w:rsid w:val="00572A89"/>
    <w:rsid w:val="00575808"/>
    <w:rsid w:val="005A15F7"/>
    <w:rsid w:val="006D5083"/>
    <w:rsid w:val="0073694E"/>
    <w:rsid w:val="00743EFA"/>
    <w:rsid w:val="007568F6"/>
    <w:rsid w:val="00781D7F"/>
    <w:rsid w:val="00825C47"/>
    <w:rsid w:val="008F0333"/>
    <w:rsid w:val="00991AA2"/>
    <w:rsid w:val="009B1797"/>
    <w:rsid w:val="009F0776"/>
    <w:rsid w:val="00B03F2B"/>
    <w:rsid w:val="00B35246"/>
    <w:rsid w:val="00B405A2"/>
    <w:rsid w:val="00BB16F2"/>
    <w:rsid w:val="00BC34B3"/>
    <w:rsid w:val="00C12E1E"/>
    <w:rsid w:val="00C6422E"/>
    <w:rsid w:val="00CF2B66"/>
    <w:rsid w:val="00DC78CB"/>
    <w:rsid w:val="00E67684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6</cp:revision>
  <cp:lastPrinted>2019-01-23T17:40:00Z</cp:lastPrinted>
  <dcterms:created xsi:type="dcterms:W3CDTF">2019-01-25T23:43:00Z</dcterms:created>
  <dcterms:modified xsi:type="dcterms:W3CDTF">2019-01-30T22:18:00Z</dcterms:modified>
</cp:coreProperties>
</file>