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2486"/>
        <w:tblGridChange w:id="0">
          <w:tblGrid>
            <w:gridCol w:w="1793"/>
            <w:gridCol w:w="2485"/>
            <w:gridCol w:w="2486"/>
            <w:gridCol w:w="2486"/>
          </w:tblGrid>
        </w:tblGridChange>
      </w:tblGrid>
      <w:t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X-Force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Samanta Castro Hernandez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Linux (ITSZO)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08/04/19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de Status Semana 4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932"/>
        <w:gridCol w:w="1417"/>
        <w:gridCol w:w="1883"/>
        <w:gridCol w:w="1068"/>
        <w:tblGridChange w:id="0">
          <w:tblGrid>
            <w:gridCol w:w="4932"/>
            <w:gridCol w:w="1417"/>
            <w:gridCol w:w="1883"/>
            <w:gridCol w:w="1068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ROLES DE LA JUNTA Y ASISTENTES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Firma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Samanta Castro Hernández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SCH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</w:t>
            </w:r>
          </w:p>
        </w:tc>
        <w:tc>
          <w:tcPr/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Beatriz Miranda Miranda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BMM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Control de Tiempo</w:t>
            </w:r>
          </w:p>
        </w:tc>
        <w:tc>
          <w:tcPr/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Alan Arturo Loya Favela</w:t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AALF</w:t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Secretario</w:t>
            </w:r>
          </w:p>
        </w:tc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Jesus Albino Calderón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JAC</w:t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Control Issues</w:t>
            </w:r>
          </w:p>
        </w:tc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50"/>
        <w:gridCol w:w="2700"/>
        <w:tblGridChange w:id="0">
          <w:tblGrid>
            <w:gridCol w:w="6550"/>
            <w:gridCol w:w="270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591.0" w:type="dxa"/>
        <w:jc w:val="left"/>
        <w:tblInd w:w="-356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8"/>
        <w:gridCol w:w="709"/>
        <w:gridCol w:w="567"/>
        <w:gridCol w:w="562"/>
        <w:gridCol w:w="572"/>
        <w:gridCol w:w="567"/>
        <w:gridCol w:w="4081"/>
        <w:gridCol w:w="1965"/>
        <w:tblGridChange w:id="0">
          <w:tblGrid>
            <w:gridCol w:w="568"/>
            <w:gridCol w:w="709"/>
            <w:gridCol w:w="567"/>
            <w:gridCol w:w="562"/>
            <w:gridCol w:w="572"/>
            <w:gridCol w:w="567"/>
            <w:gridCol w:w="4081"/>
            <w:gridCol w:w="1965"/>
          </w:tblGrid>
        </w:tblGridChange>
      </w:tblGrid>
      <w:t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Dia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Lider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Lider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Ingeniero de Desarrollo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Gerente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Seguimiento a objetivos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Seguimiento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2:55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de Aseguramiento de Calidad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Gerente de Calidad y Procesos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99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105"/>
        <w:gridCol w:w="720"/>
        <w:gridCol w:w="720"/>
        <w:gridCol w:w="450"/>
        <w:tblGridChange w:id="0">
          <w:tblGrid>
            <w:gridCol w:w="2105"/>
            <w:gridCol w:w="720"/>
            <w:gridCol w:w="720"/>
            <w:gridCol w:w="450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6120"/>
        <w:gridCol w:w="1350"/>
        <w:gridCol w:w="1350"/>
        <w:tblGridChange w:id="0">
          <w:tblGrid>
            <w:gridCol w:w="485"/>
            <w:gridCol w:w="6120"/>
            <w:gridCol w:w="1350"/>
            <w:gridCol w:w="1350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Actividades:</w:t>
            </w:r>
          </w:p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Gerente de Desarrollo:</w:t>
            </w:r>
          </w:p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Preparación de Reunión de Status</w:t>
            </w:r>
          </w:p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Reunión de Status</w:t>
            </w:r>
          </w:p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Reunión con el Cliente</w:t>
            </w:r>
          </w:p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Tiempo de Asignación de Roles</w:t>
            </w:r>
          </w:p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Creación SAS</w:t>
            </w:r>
          </w:p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Diagrama Entidad-Relación</w:t>
            </w:r>
          </w:p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Diccionario de Datos</w:t>
            </w:r>
          </w:p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Investigación Modulo RFID RC522</w:t>
            </w:r>
          </w:p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Investigación de python para uso de Sensores</w:t>
            </w:r>
          </w:p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Verificación documento SAS completo</w:t>
            </w:r>
          </w:p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Tiempo de Pruebas de RFID RC522</w:t>
            </w:r>
          </w:p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201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Tiempo OverHear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8280"/>
        <w:tblGridChange w:id="0">
          <w:tblGrid>
            <w:gridCol w:w="1025"/>
            <w:gridCol w:w="828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040"/>
        <w:gridCol w:w="1080"/>
        <w:gridCol w:w="2700"/>
        <w:tblGridChange w:id="0">
          <w:tblGrid>
            <w:gridCol w:w="485"/>
            <w:gridCol w:w="5040"/>
            <w:gridCol w:w="1080"/>
            <w:gridCol w:w="2700"/>
          </w:tblGrid>
        </w:tblGridChange>
      </w:tblGrid>
      <w:tr>
        <w:trPr>
          <w:trHeight w:val="280" w:hRule="atLeast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trHeight w:val="2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  <w:u w:val="single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tabs>
        <w:tab w:val="center" w:pos="4550"/>
        <w:tab w:val="left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jc w:val="center"/>
      <w:rPr>
        <w:rFonts w:ascii="Arial Rounded" w:cs="Arial Rounded" w:eastAsia="Arial Rounded" w:hAnsi="Arial Rounded"/>
        <w:b w:val="1"/>
        <w:i w:val="1"/>
        <w:color w:val="0070c0"/>
        <w:sz w:val="22"/>
        <w:szCs w:val="22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Centro de Desarrollo de Software e Investigación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-679449</wp:posOffset>
          </wp:positionH>
          <wp:positionV relativeFrom="paragraph">
            <wp:posOffset>-173354</wp:posOffset>
          </wp:positionV>
          <wp:extent cx="882015" cy="828675"/>
          <wp:effectExtent b="0" l="0" r="0" t="0"/>
          <wp:wrapSquare wrapText="bothSides" distB="0" distT="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Junta de Status del Proyecto</w:t>
    </w:r>
  </w:p>
  <w:p w:rsidR="00000000" w:rsidDel="00000000" w:rsidP="00000000" w:rsidRDefault="00000000" w:rsidRPr="00000000" w14:paraId="000001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  <w:r w:rsidDel="00000000" w:rsidR="00000000" w:rsidRPr="00000000">
      <w:rPr>
        <w:color w:val="000000"/>
        <w:sz w:val="40"/>
        <w:szCs w:val="40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152400</wp:posOffset>
              </wp:positionV>
              <wp:extent cx="1241425" cy="254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152400</wp:posOffset>
              </wp:positionV>
              <wp:extent cx="1241425" cy="254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142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