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C10" w:rsidRDefault="00005C10"/>
    <w:tbl>
      <w:tblPr>
        <w:tblStyle w:val="a"/>
        <w:tblW w:w="925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2485"/>
        <w:gridCol w:w="2486"/>
        <w:gridCol w:w="2486"/>
      </w:tblGrid>
      <w:tr w:rsidR="00005C10">
        <w:tc>
          <w:tcPr>
            <w:tcW w:w="9250" w:type="dxa"/>
            <w:gridSpan w:val="4"/>
            <w:tcBorders>
              <w:bottom w:val="single" w:sz="6" w:space="0" w:color="808080"/>
            </w:tcBorders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GENERALES</w:t>
            </w:r>
          </w:p>
        </w:tc>
      </w:tr>
      <w:tr w:rsidR="00005C10">
        <w:tc>
          <w:tcPr>
            <w:tcW w:w="1793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X-Force</w:t>
            </w:r>
          </w:p>
        </w:tc>
      </w:tr>
      <w:tr w:rsidR="00005C10">
        <w:tc>
          <w:tcPr>
            <w:tcW w:w="1793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793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Linux (ITSZO)</w:t>
            </w:r>
          </w:p>
        </w:tc>
      </w:tr>
      <w:tr w:rsidR="00005C10">
        <w:tc>
          <w:tcPr>
            <w:tcW w:w="1793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01/04/19</w:t>
            </w:r>
          </w:p>
        </w:tc>
      </w:tr>
      <w:tr w:rsidR="00005C10">
        <w:tc>
          <w:tcPr>
            <w:tcW w:w="1793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793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Reunión de Status Semana 3</w:t>
            </w:r>
          </w:p>
        </w:tc>
      </w:tr>
    </w:tbl>
    <w:p w:rsidR="00005C10" w:rsidRDefault="00005C10"/>
    <w:p w:rsidR="00005C10" w:rsidRDefault="00005C10">
      <w:pPr>
        <w:rPr>
          <w:u w:val="single"/>
        </w:rPr>
      </w:pPr>
    </w:p>
    <w:tbl>
      <w:tblPr>
        <w:tblStyle w:val="a0"/>
        <w:tblW w:w="930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932"/>
        <w:gridCol w:w="1417"/>
        <w:gridCol w:w="1883"/>
        <w:gridCol w:w="1068"/>
      </w:tblGrid>
      <w:tr w:rsidR="00005C10">
        <w:tc>
          <w:tcPr>
            <w:tcW w:w="9300" w:type="dxa"/>
            <w:gridSpan w:val="4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ROLES DE LA JUNTA Y ASISTENTES</w:t>
            </w:r>
          </w:p>
        </w:tc>
      </w:tr>
      <w:tr w:rsidR="00005C10">
        <w:tc>
          <w:tcPr>
            <w:tcW w:w="4932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1417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Iniciales</w:t>
            </w:r>
          </w:p>
        </w:tc>
        <w:tc>
          <w:tcPr>
            <w:tcW w:w="1883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1068" w:type="dxa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</w:tr>
      <w:tr w:rsidR="00005C10">
        <w:tc>
          <w:tcPr>
            <w:tcW w:w="4932" w:type="dxa"/>
            <w:shd w:val="clear" w:color="auto" w:fill="auto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Samanta Castro Hernández</w:t>
            </w:r>
          </w:p>
        </w:tc>
        <w:tc>
          <w:tcPr>
            <w:tcW w:w="1417" w:type="dxa"/>
            <w:shd w:val="clear" w:color="auto" w:fill="auto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SCH</w:t>
            </w:r>
          </w:p>
        </w:tc>
        <w:tc>
          <w:tcPr>
            <w:tcW w:w="1883" w:type="dxa"/>
            <w:shd w:val="clear" w:color="auto" w:fill="auto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</w:t>
            </w:r>
          </w:p>
        </w:tc>
        <w:tc>
          <w:tcPr>
            <w:tcW w:w="1068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4932" w:type="dxa"/>
            <w:shd w:val="clear" w:color="auto" w:fill="auto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Beatriz Miranda Miranda</w:t>
            </w:r>
          </w:p>
        </w:tc>
        <w:tc>
          <w:tcPr>
            <w:tcW w:w="1417" w:type="dxa"/>
            <w:shd w:val="clear" w:color="auto" w:fill="auto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BMM</w:t>
            </w:r>
          </w:p>
        </w:tc>
        <w:tc>
          <w:tcPr>
            <w:tcW w:w="1883" w:type="dxa"/>
            <w:shd w:val="clear" w:color="auto" w:fill="auto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 de Tiempo</w:t>
            </w:r>
          </w:p>
        </w:tc>
        <w:tc>
          <w:tcPr>
            <w:tcW w:w="1068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4932" w:type="dxa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Alan Arturo Loya Favela</w:t>
            </w:r>
          </w:p>
        </w:tc>
        <w:tc>
          <w:tcPr>
            <w:tcW w:w="1417" w:type="dxa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AALF</w:t>
            </w:r>
          </w:p>
        </w:tc>
        <w:tc>
          <w:tcPr>
            <w:tcW w:w="1883" w:type="dxa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Secretario</w:t>
            </w:r>
          </w:p>
        </w:tc>
        <w:tc>
          <w:tcPr>
            <w:tcW w:w="1068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4932" w:type="dxa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Jesus Albino Calderón</w:t>
            </w:r>
          </w:p>
        </w:tc>
        <w:tc>
          <w:tcPr>
            <w:tcW w:w="1417" w:type="dxa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JAC</w:t>
            </w:r>
          </w:p>
        </w:tc>
        <w:tc>
          <w:tcPr>
            <w:tcW w:w="1883" w:type="dxa"/>
          </w:tcPr>
          <w:p w:rsidR="00005C10" w:rsidRDefault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 Issues</w:t>
            </w:r>
          </w:p>
        </w:tc>
        <w:tc>
          <w:tcPr>
            <w:tcW w:w="1068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4932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83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5C10" w:rsidRDefault="00005C10"/>
    <w:p w:rsidR="00005C10" w:rsidRDefault="00005C10"/>
    <w:tbl>
      <w:tblPr>
        <w:tblStyle w:val="a1"/>
        <w:tblW w:w="925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550"/>
        <w:gridCol w:w="2700"/>
      </w:tblGrid>
      <w:tr w:rsidR="00005C10">
        <w:tc>
          <w:tcPr>
            <w:tcW w:w="9250" w:type="dxa"/>
            <w:gridSpan w:val="2"/>
            <w:shd w:val="clear" w:color="auto" w:fill="auto"/>
          </w:tcPr>
          <w:p w:rsidR="00005C10" w:rsidRDefault="00170AC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PRE-REQUISITOS</w:t>
            </w:r>
          </w:p>
        </w:tc>
      </w:tr>
      <w:tr w:rsidR="00005C10">
        <w:tc>
          <w:tcPr>
            <w:tcW w:w="6550" w:type="dxa"/>
            <w:shd w:val="clear" w:color="auto" w:fill="auto"/>
          </w:tcPr>
          <w:p w:rsidR="00005C10" w:rsidRDefault="00170AC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005C10" w:rsidRDefault="00170AC7">
            <w:pPr>
              <w:jc w:val="center"/>
              <w:rPr>
                <w:b/>
              </w:rPr>
            </w:pPr>
            <w:r>
              <w:rPr>
                <w:b/>
              </w:rPr>
              <w:t>Quién</w:t>
            </w:r>
          </w:p>
        </w:tc>
      </w:tr>
      <w:tr w:rsidR="00005C10">
        <w:tc>
          <w:tcPr>
            <w:tcW w:w="65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65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65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65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5C10" w:rsidRDefault="00005C10">
      <w:pPr>
        <w:rPr>
          <w:u w:val="single"/>
        </w:rPr>
      </w:pPr>
    </w:p>
    <w:p w:rsidR="00005C10" w:rsidRDefault="00170AC7">
      <w:bookmarkStart w:id="0" w:name="_gjdgxs" w:colFirst="0" w:colLast="0"/>
      <w:bookmarkEnd w:id="0"/>
      <w:r>
        <w:br w:type="page"/>
      </w:r>
    </w:p>
    <w:tbl>
      <w:tblPr>
        <w:tblStyle w:val="a2"/>
        <w:tblW w:w="9591" w:type="dxa"/>
        <w:tblInd w:w="-35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005C10">
        <w:tc>
          <w:tcPr>
            <w:tcW w:w="9591" w:type="dxa"/>
            <w:gridSpan w:val="8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AGENDA</w:t>
            </w:r>
          </w:p>
        </w:tc>
      </w:tr>
      <w:tr w:rsidR="00005C10">
        <w:tc>
          <w:tcPr>
            <w:tcW w:w="1844" w:type="dxa"/>
            <w:gridSpan w:val="3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Tiempo </w:t>
            </w:r>
            <w:r>
              <w:rPr>
                <w:b/>
                <w:color w:val="000000"/>
                <w:sz w:val="20"/>
                <w:szCs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Encargado</w:t>
            </w:r>
          </w:p>
        </w:tc>
      </w:tr>
      <w:tr w:rsidR="00005C10">
        <w:tc>
          <w:tcPr>
            <w:tcW w:w="568" w:type="dxa"/>
            <w:tcBorders>
              <w:right w:val="single" w:sz="4" w:space="0" w:color="000000"/>
            </w:tcBorders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Dia</w:t>
            </w: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Inicio</w:t>
            </w:r>
          </w:p>
        </w:tc>
        <w:tc>
          <w:tcPr>
            <w:tcW w:w="567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Fin</w:t>
            </w:r>
          </w:p>
        </w:tc>
        <w:tc>
          <w:tcPr>
            <w:tcW w:w="562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</w:t>
            </w:r>
          </w:p>
        </w:tc>
        <w:tc>
          <w:tcPr>
            <w:tcW w:w="572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Real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5C10" w:rsidRDefault="00005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4081" w:type="dxa"/>
            <w:vMerge/>
            <w:shd w:val="clear" w:color="auto" w:fill="auto"/>
            <w:vAlign w:val="center"/>
          </w:tcPr>
          <w:p w:rsidR="00005C10" w:rsidRDefault="00005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965" w:type="dxa"/>
            <w:vMerge/>
            <w:shd w:val="clear" w:color="auto" w:fill="auto"/>
            <w:vAlign w:val="center"/>
          </w:tcPr>
          <w:p w:rsidR="00005C10" w:rsidRDefault="00005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534C35" w:rsidTr="00534C35">
        <w:tc>
          <w:tcPr>
            <w:tcW w:w="568" w:type="dxa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1:30</w:t>
            </w: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1:40</w:t>
            </w:r>
          </w:p>
        </w:tc>
        <w:tc>
          <w:tcPr>
            <w:tcW w:w="56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081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Lectura de Agenda</w:t>
            </w:r>
          </w:p>
        </w:tc>
        <w:tc>
          <w:tcPr>
            <w:tcW w:w="1965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Lider</w:t>
            </w:r>
          </w:p>
        </w:tc>
      </w:tr>
      <w:tr w:rsidR="00534C35" w:rsidTr="00534C35"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534C35" w:rsidRDefault="00534C35" w:rsidP="00534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1:40</w:t>
            </w: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1:50</w:t>
            </w:r>
          </w:p>
        </w:tc>
        <w:tc>
          <w:tcPr>
            <w:tcW w:w="56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081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Acciones Pendientes</w:t>
            </w:r>
          </w:p>
        </w:tc>
        <w:tc>
          <w:tcPr>
            <w:tcW w:w="1965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Lider</w:t>
            </w:r>
          </w:p>
        </w:tc>
      </w:tr>
      <w:tr w:rsidR="00534C35" w:rsidTr="00534C35"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534C35" w:rsidRDefault="00534C35" w:rsidP="00534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1:50</w:t>
            </w: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2:10</w:t>
            </w:r>
          </w:p>
        </w:tc>
        <w:tc>
          <w:tcPr>
            <w:tcW w:w="56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7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081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Ingeniero de Desarrollo</w:t>
            </w:r>
          </w:p>
        </w:tc>
        <w:tc>
          <w:tcPr>
            <w:tcW w:w="1965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534C35" w:rsidTr="00534C35"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534C35" w:rsidRDefault="00534C35" w:rsidP="00534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2:10</w:t>
            </w: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2:20</w:t>
            </w:r>
          </w:p>
        </w:tc>
        <w:tc>
          <w:tcPr>
            <w:tcW w:w="56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081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como Gerente</w:t>
            </w:r>
          </w:p>
        </w:tc>
        <w:tc>
          <w:tcPr>
            <w:tcW w:w="1965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534C35"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534C35" w:rsidRDefault="00534C35" w:rsidP="00534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2:20</w:t>
            </w: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2:35</w:t>
            </w:r>
          </w:p>
        </w:tc>
        <w:tc>
          <w:tcPr>
            <w:tcW w:w="56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7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081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Seguimiento a objetivos</w:t>
            </w:r>
          </w:p>
        </w:tc>
        <w:tc>
          <w:tcPr>
            <w:tcW w:w="1965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534C35"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534C35" w:rsidRDefault="00534C35" w:rsidP="00534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2:35</w:t>
            </w: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2:45</w:t>
            </w:r>
          </w:p>
        </w:tc>
        <w:tc>
          <w:tcPr>
            <w:tcW w:w="56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081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Seguimiento de Riesgos</w:t>
            </w:r>
          </w:p>
        </w:tc>
        <w:tc>
          <w:tcPr>
            <w:tcW w:w="1965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</w:tr>
      <w:tr w:rsidR="00534C35"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534C35" w:rsidRDefault="00534C35" w:rsidP="00534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2:45</w:t>
            </w: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2:55</w:t>
            </w:r>
          </w:p>
        </w:tc>
        <w:tc>
          <w:tcPr>
            <w:tcW w:w="56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4081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 de Aseguramiento de Calidad</w:t>
            </w:r>
          </w:p>
        </w:tc>
        <w:tc>
          <w:tcPr>
            <w:tcW w:w="1965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Gerente de Calidad y Procesos</w:t>
            </w:r>
          </w:p>
        </w:tc>
      </w:tr>
      <w:tr w:rsidR="00534C35">
        <w:tc>
          <w:tcPr>
            <w:tcW w:w="568" w:type="dxa"/>
            <w:vMerge/>
            <w:tcBorders>
              <w:right w:val="single" w:sz="4" w:space="0" w:color="000000"/>
            </w:tcBorders>
            <w:shd w:val="clear" w:color="auto" w:fill="auto"/>
          </w:tcPr>
          <w:p w:rsidR="00534C35" w:rsidRDefault="00534C35" w:rsidP="00534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81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shd w:val="clear" w:color="auto" w:fill="auto"/>
          </w:tcPr>
          <w:p w:rsidR="00534C35" w:rsidRDefault="00534C35" w:rsidP="00534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5C10" w:rsidRDefault="00005C10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3995" w:type="dxa"/>
        <w:tblInd w:w="-5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5"/>
        <w:gridCol w:w="720"/>
        <w:gridCol w:w="720"/>
        <w:gridCol w:w="450"/>
      </w:tblGrid>
      <w:tr w:rsidR="00005C10">
        <w:tc>
          <w:tcPr>
            <w:tcW w:w="210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Totales</w:t>
            </w:r>
          </w:p>
        </w:tc>
        <w:tc>
          <w:tcPr>
            <w:tcW w:w="720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2105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5C10" w:rsidRDefault="00005C10"/>
    <w:p w:rsidR="00005C10" w:rsidRDefault="00005C10"/>
    <w:tbl>
      <w:tblPr>
        <w:tblStyle w:val="a4"/>
        <w:tblW w:w="9305" w:type="dxa"/>
        <w:tblInd w:w="-5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6120"/>
        <w:gridCol w:w="1350"/>
        <w:gridCol w:w="1350"/>
      </w:tblGrid>
      <w:tr w:rsidR="00005C10">
        <w:tc>
          <w:tcPr>
            <w:tcW w:w="9305" w:type="dxa"/>
            <w:gridSpan w:val="4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ACUERDOS</w:t>
            </w:r>
          </w:p>
        </w:tc>
      </w:tr>
      <w:tr w:rsidR="00005C10">
        <w:tc>
          <w:tcPr>
            <w:tcW w:w="48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6120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Quién</w:t>
            </w:r>
          </w:p>
        </w:tc>
        <w:tc>
          <w:tcPr>
            <w:tcW w:w="1350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Cuándo</w:t>
            </w:r>
          </w:p>
        </w:tc>
      </w:tr>
      <w:tr w:rsidR="00005C10" w:rsidTr="00D25932">
        <w:tc>
          <w:tcPr>
            <w:tcW w:w="485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120" w:type="dxa"/>
            <w:shd w:val="clear" w:color="auto" w:fill="auto"/>
          </w:tcPr>
          <w:p w:rsidR="00005C10" w:rsidRPr="00EE1303" w:rsidRDefault="00D2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20"/>
              </w:rPr>
            </w:pPr>
            <w:r w:rsidRPr="00EE1303">
              <w:rPr>
                <w:b/>
                <w:color w:val="000000"/>
                <w:szCs w:val="20"/>
              </w:rPr>
              <w:t>Actividades:</w:t>
            </w:r>
          </w:p>
          <w:p w:rsidR="00D25932" w:rsidRPr="00EE1303" w:rsidRDefault="00D2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20"/>
              </w:rPr>
            </w:pPr>
          </w:p>
          <w:p w:rsidR="00D25932" w:rsidRDefault="00D2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20"/>
              </w:rPr>
            </w:pPr>
            <w:r w:rsidRPr="00EE1303">
              <w:rPr>
                <w:b/>
                <w:color w:val="000000"/>
                <w:szCs w:val="20"/>
              </w:rPr>
              <w:t>Gerente de Desarrollo:</w:t>
            </w:r>
          </w:p>
          <w:p w:rsidR="00EE1303" w:rsidRPr="00EE1303" w:rsidRDefault="00EE1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20"/>
              </w:rPr>
            </w:pPr>
            <w:bookmarkStart w:id="1" w:name="_GoBack"/>
            <w:bookmarkEnd w:id="1"/>
          </w:p>
          <w:tbl>
            <w:tblPr>
              <w:tblStyle w:val="TableNormal"/>
              <w:tblW w:w="5480" w:type="dxa"/>
              <w:tblInd w:w="8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0"/>
            </w:tblGrid>
            <w:tr w:rsidR="00EE1303" w:rsidRPr="00D25932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20" w:type="dxa"/>
                </w:tcPr>
                <w:p w:rsidR="00EE1303" w:rsidRPr="00EE1303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EE1303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Preparación de Reunión de Status</w:t>
                  </w:r>
                </w:p>
              </w:tc>
            </w:tr>
            <w:tr w:rsidR="00EE1303" w:rsidRPr="00D25932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2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 xml:space="preserve">Reunión de status </w:t>
                  </w:r>
                </w:p>
              </w:tc>
            </w:tr>
            <w:tr w:rsidR="00EE1303" w:rsidRPr="00D25932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2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 xml:space="preserve">tiempo </w:t>
                  </w:r>
                  <w:r w:rsidRPr="00EE1303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 xml:space="preserve">de asignación de roles </w:t>
                  </w: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 </w:t>
                  </w:r>
                </w:p>
              </w:tc>
            </w:tr>
            <w:tr w:rsidR="00EE1303" w:rsidRPr="00D25932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2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Verificación historia de usuario para agregar usuario </w:t>
                  </w:r>
                </w:p>
              </w:tc>
            </w:tr>
            <w:tr w:rsidR="00EE1303" w:rsidRPr="00D25932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20" w:type="dxa"/>
                </w:tcPr>
                <w:p w:rsidR="00EE1303" w:rsidRPr="00EE1303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EE1303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Historia de usuario para modificar usuario</w:t>
                  </w:r>
                </w:p>
              </w:tc>
            </w:tr>
            <w:tr w:rsidR="00EE1303" w:rsidRPr="00D25932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2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Correción de historia de usuario para modificar usuario </w:t>
                  </w:r>
                </w:p>
              </w:tc>
            </w:tr>
            <w:tr w:rsidR="00EE1303" w:rsidRPr="00D25932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2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Historia de uasuario para mostrar usuario </w:t>
                  </w:r>
                </w:p>
              </w:tc>
            </w:tr>
            <w:tr w:rsidR="00EE1303" w:rsidRPr="00D25932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2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Correción historia de usuario agragar usuario </w:t>
                  </w:r>
                </w:p>
              </w:tc>
            </w:tr>
            <w:tr w:rsidR="00EE1303" w:rsidRPr="00D25932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2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Crear prototipo </w:t>
                  </w:r>
                </w:p>
              </w:tc>
            </w:tr>
            <w:tr w:rsidR="00EE1303" w:rsidRPr="00D25932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2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Verificación de prototipo </w:t>
                  </w:r>
                </w:p>
              </w:tc>
            </w:tr>
            <w:tr w:rsidR="00EE1303" w:rsidRPr="00D25932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2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Correción </w:t>
                  </w:r>
                </w:p>
              </w:tc>
            </w:tr>
            <w:tr w:rsidR="00EE1303" w:rsidRPr="00D25932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20" w:type="dxa"/>
                  <w:hideMark/>
                </w:tcPr>
                <w:p w:rsidR="00EE1303" w:rsidRPr="00D25932" w:rsidRDefault="00EE1303" w:rsidP="00D25932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 xml:space="preserve">Reunión de validación SRS con el cliente </w:t>
                  </w:r>
                </w:p>
              </w:tc>
            </w:tr>
            <w:tr w:rsidR="00EE1303" w:rsidRPr="00D25932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2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Tiempo overhead (semana 2) </w:t>
                  </w:r>
                </w:p>
              </w:tc>
            </w:tr>
          </w:tbl>
          <w:p w:rsidR="00D25932" w:rsidRDefault="00D2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lang w:val="es-MX"/>
              </w:rPr>
            </w:pPr>
          </w:p>
          <w:p w:rsidR="00EE1303" w:rsidRPr="00EE1303" w:rsidRDefault="00EE1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20"/>
                <w:lang w:val="es-MX"/>
              </w:rPr>
            </w:pPr>
            <w:r w:rsidRPr="00EE1303">
              <w:rPr>
                <w:b/>
                <w:color w:val="000000"/>
                <w:szCs w:val="20"/>
                <w:lang w:val="es-MX"/>
              </w:rPr>
              <w:t>Actividades Retrasadas:</w:t>
            </w:r>
          </w:p>
          <w:p w:rsidR="00EE1303" w:rsidRDefault="00EE1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lang w:val="es-MX"/>
              </w:rPr>
            </w:pPr>
          </w:p>
          <w:tbl>
            <w:tblPr>
              <w:tblStyle w:val="TableNormal"/>
              <w:tblW w:w="5480" w:type="dxa"/>
              <w:tblInd w:w="8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0"/>
            </w:tblGrid>
            <w:tr w:rsidR="00EE1303" w:rsidRPr="00EE1303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8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tiempo de asignación de roles (semana 1) </w:t>
                  </w:r>
                </w:p>
              </w:tc>
            </w:tr>
            <w:tr w:rsidR="00EE1303" w:rsidRPr="00EE1303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8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Verificación historia de usuario para agregar usuario </w:t>
                  </w:r>
                </w:p>
              </w:tc>
            </w:tr>
            <w:tr w:rsidR="00EE1303" w:rsidRPr="00EE1303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8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Correción de historia de usuario para modificar usuario </w:t>
                  </w:r>
                </w:p>
              </w:tc>
            </w:tr>
            <w:tr w:rsidR="00EE1303" w:rsidRPr="00EE1303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8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Historia de uasuario para mostrar usuario </w:t>
                  </w:r>
                </w:p>
              </w:tc>
            </w:tr>
            <w:tr w:rsidR="00EE1303" w:rsidRPr="00EE1303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8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Correción historia de usuario agragar usuario </w:t>
                  </w:r>
                </w:p>
              </w:tc>
            </w:tr>
            <w:tr w:rsidR="00EE1303" w:rsidRPr="00EE1303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8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Crear prototipo </w:t>
                  </w:r>
                </w:p>
              </w:tc>
            </w:tr>
            <w:tr w:rsidR="00EE1303" w:rsidRPr="00EE1303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8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Verificación de prototipo </w:t>
                  </w:r>
                </w:p>
              </w:tc>
            </w:tr>
            <w:tr w:rsidR="00EE1303" w:rsidRPr="00EE1303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8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Correción </w:t>
                  </w:r>
                </w:p>
              </w:tc>
            </w:tr>
            <w:tr w:rsidR="00EE1303" w:rsidRPr="00EE1303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8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 xml:space="preserve">Reunión de validación SRS con el cliente </w:t>
                  </w:r>
                </w:p>
              </w:tc>
            </w:tr>
            <w:tr w:rsidR="00EE1303" w:rsidRPr="00EE1303" w:rsidTr="00EE130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480" w:type="dxa"/>
                  <w:hideMark/>
                </w:tcPr>
                <w:p w:rsidR="00EE1303" w:rsidRPr="00D25932" w:rsidRDefault="00EE1303" w:rsidP="00EE1303">
                  <w:pPr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</w:pPr>
                  <w:r w:rsidRPr="00D25932">
                    <w:rPr>
                      <w:rFonts w:ascii="Times New Roman" w:eastAsia="Times New Roman" w:hAnsi="Times New Roman" w:cs="Times New Roman"/>
                      <w:sz w:val="20"/>
                      <w:lang w:val="es-MX"/>
                    </w:rPr>
                    <w:t>Tiempo overhead (semana 2) </w:t>
                  </w:r>
                </w:p>
              </w:tc>
            </w:tr>
          </w:tbl>
          <w:p w:rsidR="00EE1303" w:rsidRPr="00EE1303" w:rsidRDefault="00EE1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20"/>
                <w:lang w:val="es-MX"/>
              </w:rPr>
            </w:pPr>
          </w:p>
          <w:p w:rsidR="00D25932" w:rsidRPr="00D25932" w:rsidRDefault="00D2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005C10" w:rsidRDefault="00D25932" w:rsidP="00D25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</w:t>
            </w:r>
          </w:p>
        </w:tc>
        <w:tc>
          <w:tcPr>
            <w:tcW w:w="13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485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612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485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12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485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120" w:type="dxa"/>
            <w:shd w:val="clear" w:color="auto" w:fill="auto"/>
          </w:tcPr>
          <w:p w:rsidR="00005C10" w:rsidRDefault="00005C1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485" w:type="dxa"/>
            <w:shd w:val="clear" w:color="auto" w:fill="auto"/>
            <w:vAlign w:val="center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12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5C10" w:rsidRDefault="00005C10"/>
    <w:tbl>
      <w:tblPr>
        <w:tblStyle w:val="a5"/>
        <w:tblW w:w="9305" w:type="dxa"/>
        <w:tblInd w:w="-5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8280"/>
      </w:tblGrid>
      <w:tr w:rsidR="00005C10">
        <w:tc>
          <w:tcPr>
            <w:tcW w:w="9305" w:type="dxa"/>
            <w:gridSpan w:val="2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8280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rPr>
                <w:sz w:val="20"/>
                <w:szCs w:val="20"/>
              </w:rPr>
            </w:pP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05C10">
        <w:tc>
          <w:tcPr>
            <w:tcW w:w="102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82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:rsidR="00005C10" w:rsidRDefault="00005C10"/>
    <w:p w:rsidR="00005C10" w:rsidRDefault="00005C10"/>
    <w:p w:rsidR="00005C10" w:rsidRDefault="00005C10"/>
    <w:p w:rsidR="00005C10" w:rsidRDefault="00005C10"/>
    <w:tbl>
      <w:tblPr>
        <w:tblStyle w:val="a6"/>
        <w:tblW w:w="9305" w:type="dxa"/>
        <w:tblInd w:w="-5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5040"/>
        <w:gridCol w:w="1080"/>
        <w:gridCol w:w="2700"/>
      </w:tblGrid>
      <w:tr w:rsidR="00005C10">
        <w:trPr>
          <w:trHeight w:val="280"/>
        </w:trPr>
        <w:tc>
          <w:tcPr>
            <w:tcW w:w="9305" w:type="dxa"/>
            <w:gridSpan w:val="4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ACCIONES PENDIENTES</w:t>
            </w:r>
          </w:p>
        </w:tc>
      </w:tr>
      <w:tr w:rsidR="00005C10">
        <w:trPr>
          <w:trHeight w:val="280"/>
        </w:trPr>
        <w:tc>
          <w:tcPr>
            <w:tcW w:w="48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5040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Qué</w:t>
            </w:r>
          </w:p>
        </w:tc>
        <w:tc>
          <w:tcPr>
            <w:tcW w:w="1080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Quién</w:t>
            </w:r>
          </w:p>
        </w:tc>
        <w:tc>
          <w:tcPr>
            <w:tcW w:w="2700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Cuándo</w:t>
            </w:r>
          </w:p>
        </w:tc>
      </w:tr>
      <w:tr w:rsidR="00005C10">
        <w:trPr>
          <w:trHeight w:val="160"/>
        </w:trPr>
        <w:tc>
          <w:tcPr>
            <w:tcW w:w="48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:rsidR="00005C10" w:rsidRDefault="00EE1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miembro Alan Loya se compromete a recuperar las horas atrasadas en el lapso de la semana sin interferir con las horas asignadas para esta semana.</w:t>
            </w:r>
          </w:p>
        </w:tc>
        <w:tc>
          <w:tcPr>
            <w:tcW w:w="1080" w:type="dxa"/>
            <w:shd w:val="clear" w:color="auto" w:fill="auto"/>
          </w:tcPr>
          <w:p w:rsidR="00005C10" w:rsidRDefault="00EE1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AALF</w:t>
            </w:r>
          </w:p>
        </w:tc>
        <w:tc>
          <w:tcPr>
            <w:tcW w:w="2700" w:type="dxa"/>
            <w:shd w:val="clear" w:color="auto" w:fill="auto"/>
          </w:tcPr>
          <w:p w:rsidR="00005C10" w:rsidRDefault="00EE1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01/04/19 – 07/04/19</w:t>
            </w:r>
          </w:p>
        </w:tc>
      </w:tr>
      <w:tr w:rsidR="00005C10">
        <w:trPr>
          <w:trHeight w:val="220"/>
        </w:trPr>
        <w:tc>
          <w:tcPr>
            <w:tcW w:w="48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rPr>
          <w:trHeight w:val="120"/>
        </w:trPr>
        <w:tc>
          <w:tcPr>
            <w:tcW w:w="48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rPr>
          <w:trHeight w:val="200"/>
        </w:trPr>
        <w:tc>
          <w:tcPr>
            <w:tcW w:w="48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05C10">
        <w:trPr>
          <w:trHeight w:val="60"/>
        </w:trPr>
        <w:tc>
          <w:tcPr>
            <w:tcW w:w="485" w:type="dxa"/>
            <w:shd w:val="clear" w:color="auto" w:fill="auto"/>
          </w:tcPr>
          <w:p w:rsidR="00005C10" w:rsidRDefault="0017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04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05C10" w:rsidRDefault="0000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05C10" w:rsidRDefault="00005C10"/>
    <w:p w:rsidR="00005C10" w:rsidRDefault="00005C10"/>
    <w:sectPr w:rsidR="00005C10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AC7" w:rsidRDefault="00170AC7">
      <w:r>
        <w:separator/>
      </w:r>
    </w:p>
  </w:endnote>
  <w:endnote w:type="continuationSeparator" w:id="0">
    <w:p w:rsidR="00170AC7" w:rsidRDefault="0017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C10" w:rsidRDefault="00170AC7">
    <w:pPr>
      <w:tabs>
        <w:tab w:val="center" w:pos="4550"/>
        <w:tab w:val="left" w:pos="5818"/>
      </w:tabs>
      <w:ind w:right="260"/>
      <w:jc w:val="right"/>
      <w:rPr>
        <w:color w:val="222A35"/>
      </w:rPr>
    </w:pPr>
    <w:r>
      <w:rPr>
        <w:color w:val="8496B0"/>
      </w:rPr>
      <w:t xml:space="preserve">Página </w:t>
    </w:r>
    <w:r>
      <w:rPr>
        <w:color w:val="323E4F"/>
      </w:rPr>
      <w:fldChar w:fldCharType="begin"/>
    </w:r>
    <w:r>
      <w:rPr>
        <w:color w:val="323E4F"/>
      </w:rPr>
      <w:instrText>PAGE</w:instrText>
    </w:r>
    <w:r w:rsidR="00534C35">
      <w:rPr>
        <w:color w:val="323E4F"/>
      </w:rPr>
      <w:fldChar w:fldCharType="separate"/>
    </w:r>
    <w:r w:rsidR="002F0A39">
      <w:rPr>
        <w:noProof/>
        <w:color w:val="323E4F"/>
      </w:rPr>
      <w:t>3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NUMPAGES</w:instrText>
    </w:r>
    <w:r w:rsidR="00534C35">
      <w:rPr>
        <w:color w:val="323E4F"/>
      </w:rPr>
      <w:fldChar w:fldCharType="separate"/>
    </w:r>
    <w:r w:rsidR="002F0A39">
      <w:rPr>
        <w:noProof/>
        <w:color w:val="323E4F"/>
      </w:rPr>
      <w:t>3</w:t>
    </w:r>
    <w:r>
      <w:rPr>
        <w:color w:val="323E4F"/>
      </w:rPr>
      <w:fldChar w:fldCharType="end"/>
    </w:r>
  </w:p>
  <w:p w:rsidR="00005C10" w:rsidRDefault="0017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 Rounded" w:eastAsia="Arial Rounded" w:hAnsi="Arial Rounded" w:cs="Arial Rounded"/>
        <w:b/>
        <w:i/>
        <w:color w:val="0070C0"/>
        <w:sz w:val="22"/>
        <w:szCs w:val="22"/>
      </w:rPr>
    </w:pPr>
    <w:r>
      <w:rPr>
        <w:rFonts w:ascii="Arial Rounded" w:eastAsia="Arial Rounded" w:hAnsi="Arial Rounded" w:cs="Arial Rounded"/>
        <w:b/>
        <w:i/>
        <w:color w:val="0070C0"/>
        <w:sz w:val="22"/>
        <w:szCs w:val="22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AC7" w:rsidRDefault="00170AC7">
      <w:r>
        <w:separator/>
      </w:r>
    </w:p>
  </w:footnote>
  <w:footnote w:type="continuationSeparator" w:id="0">
    <w:p w:rsidR="00170AC7" w:rsidRDefault="00170A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C10" w:rsidRDefault="00534C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noProof/>
        <w:lang w:val="es-MX"/>
      </w:rPr>
      <w:drawing>
        <wp:anchor distT="0" distB="0" distL="114300" distR="114300" simplePos="0" relativeHeight="251658240" behindDoc="0" locked="0" layoutInCell="1" hidden="0" allowOverlap="1" wp14:anchorId="62A64CE0" wp14:editId="20E00724">
          <wp:simplePos x="0" y="0"/>
          <wp:positionH relativeFrom="column">
            <wp:posOffset>-679450</wp:posOffset>
          </wp:positionH>
          <wp:positionV relativeFrom="paragraph">
            <wp:posOffset>-173355</wp:posOffset>
          </wp:positionV>
          <wp:extent cx="882015" cy="828675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70AC7"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</w:p>
  <w:p w:rsidR="00005C10" w:rsidRDefault="00170A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>Minuta de Junta de Status del Proyecto</w:t>
    </w:r>
  </w:p>
  <w:p w:rsidR="00005C10" w:rsidRDefault="00170A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>
      <w:rPr>
        <w:color w:val="000000"/>
        <w:sz w:val="40"/>
        <w:szCs w:val="40"/>
      </w:rPr>
      <w:t xml:space="preserve"> </w: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913F3E8" wp14:editId="1D80E4F9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1228725" cy="12700"/>
              <wp:effectExtent l="0" t="0" r="0" b="0"/>
              <wp:wrapNone/>
              <wp:docPr id="1" name="Forma libr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31638" y="3780000"/>
                        <a:ext cx="122872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35" h="1" extrusionOk="0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3BB41D81" id="Forma libre 1" o:spid="_x0000_s1026" style="position:absolute;margin-left:0;margin-top:13pt;width:96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" path="m,l1935,e" filled="f" strokecolor="white" strokeweight="1pt">
              <v:path arrowok="t" o:extrusionok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10"/>
    <w:rsid w:val="00005C10"/>
    <w:rsid w:val="00170AC7"/>
    <w:rsid w:val="002F0A39"/>
    <w:rsid w:val="00534C35"/>
    <w:rsid w:val="00743A56"/>
    <w:rsid w:val="00D25932"/>
    <w:rsid w:val="00E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C27733-99DF-4C4E-8CA7-53BA4B38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="Arial Narrow" w:hAnsi="Arial Narrow" w:cs="Arial Narrow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34C3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4C35"/>
  </w:style>
  <w:style w:type="paragraph" w:styleId="Piedepgina">
    <w:name w:val="footer"/>
    <w:basedOn w:val="Normal"/>
    <w:link w:val="PiedepginaCar"/>
    <w:uiPriority w:val="99"/>
    <w:unhideWhenUsed/>
    <w:rsid w:val="00534C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Fawkes</dc:creator>
  <cp:lastModifiedBy>Alan Arturo Loya</cp:lastModifiedBy>
  <cp:revision>4</cp:revision>
  <dcterms:created xsi:type="dcterms:W3CDTF">2019-04-01T18:59:00Z</dcterms:created>
  <dcterms:modified xsi:type="dcterms:W3CDTF">2019-04-01T18:59:00Z</dcterms:modified>
</cp:coreProperties>
</file>