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Spritesheet1 es el spritesheet original, de 36x20 (es decir, con cada frame de 18 de ancho por 20 pixeles de alto), adjunté los frames por las dudas.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caso que genere problemas trabajar con un recurso tan chico, adjunté una versión mayor: 108x60, es decir 54x30 cada Frame, en caso de necesitar una más grande, me avisan uwu.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Queda incorporar nuevos diseños de abejitas.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Diseño de bosses.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