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3D" w:rsidRPr="00CC0624" w:rsidRDefault="00A20F22" w:rsidP="005E643D">
      <w:pPr>
        <w:autoSpaceDE w:val="0"/>
        <w:autoSpaceDN w:val="0"/>
        <w:adjustRightInd w:val="0"/>
        <w:spacing w:after="0" w:line="240" w:lineRule="auto"/>
        <w:rPr>
          <w:b/>
          <w:lang w:val="en-US"/>
        </w:rPr>
      </w:pPr>
      <w:proofErr w:type="spellStart"/>
      <w:r w:rsidRPr="00CC0624">
        <w:rPr>
          <w:b/>
          <w:lang w:val="en-US"/>
        </w:rPr>
        <w:t>Sistemas</w:t>
      </w:r>
      <w:proofErr w:type="spellEnd"/>
      <w:r w:rsidRPr="00CC0624">
        <w:rPr>
          <w:b/>
          <w:lang w:val="en-US"/>
        </w:rPr>
        <w:t xml:space="preserve"> </w:t>
      </w:r>
      <w:r w:rsidR="00CC0624" w:rsidRPr="00CC0624">
        <w:rPr>
          <w:b/>
          <w:lang w:val="en-US"/>
        </w:rPr>
        <w:t>On Chip</w:t>
      </w:r>
      <w:r w:rsidR="005E643D" w:rsidRPr="00CC0624">
        <w:rPr>
          <w:b/>
          <w:lang w:val="en-US"/>
        </w:rPr>
        <w:t xml:space="preserve"> (</w:t>
      </w:r>
      <w:proofErr w:type="spellStart"/>
      <w:r w:rsidR="00CC0624">
        <w:rPr>
          <w:b/>
          <w:lang w:val="en-US"/>
        </w:rPr>
        <w:t>Sistemas</w:t>
      </w:r>
      <w:proofErr w:type="spellEnd"/>
      <w:r w:rsidR="00CC0624">
        <w:rPr>
          <w:b/>
          <w:lang w:val="en-US"/>
        </w:rPr>
        <w:t xml:space="preserve"> Integrados</w:t>
      </w:r>
      <w:r w:rsidR="005E643D" w:rsidRPr="00CC0624">
        <w:rPr>
          <w:b/>
          <w:lang w:val="en-US"/>
        </w:rPr>
        <w:t>).</w:t>
      </w:r>
    </w:p>
    <w:p w:rsidR="004A0F9F" w:rsidRDefault="005E643D" w:rsidP="005E643D">
      <w:pPr>
        <w:autoSpaceDE w:val="0"/>
        <w:autoSpaceDN w:val="0"/>
        <w:adjustRightInd w:val="0"/>
        <w:spacing w:after="0" w:line="240" w:lineRule="auto"/>
      </w:pPr>
      <w:r>
        <w:t>Este tipo de sistemas son construidos por el fabricante por un propósito específico</w:t>
      </w:r>
      <w:r w:rsidR="004A0F9F">
        <w:t xml:space="preserve"> </w:t>
      </w:r>
      <w:r w:rsidR="00A11767">
        <w:t>(</w:t>
      </w:r>
      <w:proofErr w:type="spellStart"/>
      <w:r w:rsidR="00A11767" w:rsidRPr="00A20F22">
        <w:rPr>
          <w:i/>
        </w:rPr>
        <w:t>SoC</w:t>
      </w:r>
      <w:proofErr w:type="spellEnd"/>
      <w:r w:rsidR="00A11767">
        <w:t>),  son estos parte de lo que se les llama ASIC (circuito Integrado de aplicación específica</w:t>
      </w:r>
      <w:proofErr w:type="gramStart"/>
      <w:r w:rsidR="00A11767">
        <w:t>) ,</w:t>
      </w:r>
      <w:proofErr w:type="gramEnd"/>
      <w:r w:rsidR="00A11767">
        <w:t xml:space="preserve"> estos utilizan diferentes tipos de componentes a escalas de integración.</w:t>
      </w:r>
    </w:p>
    <w:p w:rsidR="00A11767" w:rsidRDefault="00A11767" w:rsidP="005E643D">
      <w:pPr>
        <w:autoSpaceDE w:val="0"/>
        <w:autoSpaceDN w:val="0"/>
        <w:adjustRightInd w:val="0"/>
        <w:spacing w:after="0" w:line="240" w:lineRule="auto"/>
      </w:pPr>
      <w:r>
        <w:t xml:space="preserve">Para el desarrollo de estos sistemas se comenzó con el uso de CPLD (Dispositivos Lógicos Programables Complejos) </w:t>
      </w:r>
      <w:r w:rsidR="00283358">
        <w:t xml:space="preserve">este se considera una colección de múltiples PLD en una estructura de interconexión en un mismo chip. Un CPLD puede escalarse a gran tamaño con un número de PLD </w:t>
      </w:r>
      <w:r w:rsidR="00A20F22">
        <w:t xml:space="preserve">mayor y aumentar la riqueza de las interconexiones para un chip de este tipo. La estructura CPLD es como la </w:t>
      </w:r>
      <w:proofErr w:type="gramStart"/>
      <w:r w:rsidR="00A20F22">
        <w:t>siguiente :</w:t>
      </w:r>
      <w:proofErr w:type="gramEnd"/>
    </w:p>
    <w:p w:rsidR="00A20F22" w:rsidRDefault="00A20F22" w:rsidP="005E643D">
      <w:pPr>
        <w:autoSpaceDE w:val="0"/>
        <w:autoSpaceDN w:val="0"/>
        <w:adjustRightInd w:val="0"/>
        <w:spacing w:after="0" w:line="240" w:lineRule="auto"/>
      </w:pPr>
    </w:p>
    <w:p w:rsidR="00A20F22" w:rsidRDefault="00A20F22" w:rsidP="005E643D">
      <w:pPr>
        <w:autoSpaceDE w:val="0"/>
        <w:autoSpaceDN w:val="0"/>
        <w:adjustRightInd w:val="0"/>
        <w:spacing w:after="0" w:line="240" w:lineRule="auto"/>
      </w:pPr>
      <w:r>
        <w:rPr>
          <w:noProof/>
          <w:lang w:eastAsia="es-MX"/>
        </w:rPr>
        <w:drawing>
          <wp:inline distT="0" distB="0" distL="0" distR="0" wp14:anchorId="5678BADF" wp14:editId="24EE1DD8">
            <wp:extent cx="1578934" cy="135699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592631" cy="1368767"/>
                    </a:xfrm>
                    <a:prstGeom prst="rect">
                      <a:avLst/>
                    </a:prstGeom>
                  </pic:spPr>
                </pic:pic>
              </a:graphicData>
            </a:graphic>
          </wp:inline>
        </w:drawing>
      </w:r>
      <w:r w:rsidR="008672A0">
        <w:rPr>
          <w:noProof/>
          <w:lang w:eastAsia="es-MX"/>
        </w:rPr>
        <w:drawing>
          <wp:inline distT="0" distB="0" distL="0" distR="0" wp14:anchorId="20C8FCD4" wp14:editId="599801CB">
            <wp:extent cx="1543050" cy="14381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57996" cy="1452053"/>
                    </a:xfrm>
                    <a:prstGeom prst="rect">
                      <a:avLst/>
                    </a:prstGeom>
                  </pic:spPr>
                </pic:pic>
              </a:graphicData>
            </a:graphic>
          </wp:inline>
        </w:drawing>
      </w:r>
    </w:p>
    <w:p w:rsidR="00A11767" w:rsidRDefault="00A11767" w:rsidP="005E643D">
      <w:pPr>
        <w:autoSpaceDE w:val="0"/>
        <w:autoSpaceDN w:val="0"/>
        <w:adjustRightInd w:val="0"/>
        <w:spacing w:after="0" w:line="240" w:lineRule="auto"/>
      </w:pPr>
    </w:p>
    <w:p w:rsidR="00A20F22" w:rsidRDefault="002140C0" w:rsidP="005E643D">
      <w:pPr>
        <w:autoSpaceDE w:val="0"/>
        <w:autoSpaceDN w:val="0"/>
        <w:adjustRightInd w:val="0"/>
        <w:spacing w:after="0" w:line="240" w:lineRule="auto"/>
      </w:pPr>
      <w:r>
        <w:rPr>
          <w:noProof/>
          <w:lang w:eastAsia="es-MX"/>
        </w:rPr>
        <w:drawing>
          <wp:anchor distT="0" distB="0" distL="114300" distR="114300" simplePos="0" relativeHeight="251659776" behindDoc="0" locked="0" layoutInCell="1" allowOverlap="1" wp14:anchorId="6BCD2798" wp14:editId="3874D2CD">
            <wp:simplePos x="0" y="0"/>
            <wp:positionH relativeFrom="column">
              <wp:posOffset>-76200</wp:posOffset>
            </wp:positionH>
            <wp:positionV relativeFrom="paragraph">
              <wp:posOffset>1253490</wp:posOffset>
            </wp:positionV>
            <wp:extent cx="6615430" cy="378142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615430" cy="3781425"/>
                    </a:xfrm>
                    <a:prstGeom prst="rect">
                      <a:avLst/>
                    </a:prstGeom>
                  </pic:spPr>
                </pic:pic>
              </a:graphicData>
            </a:graphic>
            <wp14:sizeRelH relativeFrom="page">
              <wp14:pctWidth>0</wp14:pctWidth>
            </wp14:sizeRelH>
            <wp14:sizeRelV relativeFrom="page">
              <wp14:pctHeight>0</wp14:pctHeight>
            </wp14:sizeRelV>
          </wp:anchor>
        </w:drawing>
      </w:r>
      <w:r w:rsidR="00A20F22">
        <w:t xml:space="preserve">Se comenzaron a desarrollar dispositivos llamados FPGA (Field </w:t>
      </w:r>
      <w:proofErr w:type="spellStart"/>
      <w:r w:rsidR="00A20F22">
        <w:t>Programmable</w:t>
      </w:r>
      <w:proofErr w:type="spellEnd"/>
      <w:r w:rsidR="00A20F22">
        <w:t xml:space="preserve"> </w:t>
      </w:r>
      <w:proofErr w:type="spellStart"/>
      <w:r w:rsidR="00A20F22">
        <w:t>Gate</w:t>
      </w:r>
      <w:proofErr w:type="spellEnd"/>
      <w:r w:rsidR="00A20F22">
        <w:t xml:space="preserve"> </w:t>
      </w:r>
      <w:proofErr w:type="spellStart"/>
      <w:r w:rsidR="00A20F22">
        <w:t>Array</w:t>
      </w:r>
      <w:proofErr w:type="spellEnd"/>
      <w:r w:rsidR="00A20F22">
        <w:t>)</w:t>
      </w:r>
      <w:r w:rsidR="00F3399B">
        <w:t xml:space="preserve"> Campos de</w:t>
      </w:r>
      <w:r w:rsidR="00A20F22">
        <w:t xml:space="preserve"> </w:t>
      </w:r>
      <w:r w:rsidR="00F3399B">
        <w:t xml:space="preserve"> Arreglos Programables  de </w:t>
      </w:r>
      <w:proofErr w:type="gramStart"/>
      <w:r w:rsidR="00F3399B">
        <w:t>Compuertas ,</w:t>
      </w:r>
      <w:proofErr w:type="gramEnd"/>
      <w:r w:rsidR="00F3399B">
        <w:t xml:space="preserve"> se diferencia de los CPLD porque estos se construyen de pequeños bloques de construcción lógica , proveyendo una mayor distribución de bloques de interconexión en todo el chip. Por ejemplo:</w:t>
      </w:r>
    </w:p>
    <w:p w:rsidR="00774AAC" w:rsidRDefault="00561F4C" w:rsidP="005E643D">
      <w:pPr>
        <w:autoSpaceDE w:val="0"/>
        <w:autoSpaceDN w:val="0"/>
        <w:adjustRightInd w:val="0"/>
        <w:spacing w:after="0" w:line="240" w:lineRule="auto"/>
        <w:rPr>
          <w:rStyle w:val="st1"/>
          <w:rFonts w:ascii="Arial" w:hAnsi="Arial" w:cs="Arial"/>
          <w:color w:val="545454"/>
        </w:rPr>
      </w:pPr>
      <w:proofErr w:type="spellStart"/>
      <w:r w:rsidRPr="003738FC">
        <w:rPr>
          <w:b/>
        </w:rPr>
        <w:t>Xilinix</w:t>
      </w:r>
      <w:proofErr w:type="spellEnd"/>
      <w:r w:rsidRPr="003738FC">
        <w:rPr>
          <w:b/>
        </w:rPr>
        <w:t xml:space="preserve"> </w:t>
      </w:r>
      <w:proofErr w:type="spellStart"/>
      <w:r w:rsidRPr="003738FC">
        <w:rPr>
          <w:b/>
        </w:rPr>
        <w:t>Corporation</w:t>
      </w:r>
      <w:proofErr w:type="spellEnd"/>
      <w:r>
        <w:t xml:space="preserve"> desarrolla los dos tipos de componentes, cada una sirve para una estructura diferente</w:t>
      </w:r>
      <w:r w:rsidR="00D92666">
        <w:t>.</w:t>
      </w:r>
      <w:r w:rsidR="003738FC">
        <w:t xml:space="preserve"> Dentro del diseño en sistemas basados en </w:t>
      </w:r>
      <w:proofErr w:type="spellStart"/>
      <w:r w:rsidR="003738FC">
        <w:t>SoC</w:t>
      </w:r>
      <w:proofErr w:type="spellEnd"/>
      <w:r w:rsidR="00732EF8">
        <w:t xml:space="preserve"> </w:t>
      </w:r>
      <w:proofErr w:type="spellStart"/>
      <w:r w:rsidR="00732EF8">
        <w:t>System</w:t>
      </w:r>
      <w:proofErr w:type="spellEnd"/>
      <w:r w:rsidR="00732EF8">
        <w:t xml:space="preserve"> </w:t>
      </w:r>
      <w:proofErr w:type="spellStart"/>
      <w:r w:rsidR="00732EF8">
        <w:t>On</w:t>
      </w:r>
      <w:proofErr w:type="spellEnd"/>
      <w:r w:rsidR="00732EF8">
        <w:t xml:space="preserve"> </w:t>
      </w:r>
      <w:proofErr w:type="gramStart"/>
      <w:r w:rsidR="00732EF8">
        <w:t>Chip</w:t>
      </w:r>
      <w:r w:rsidR="003738FC">
        <w:t xml:space="preserve"> ,</w:t>
      </w:r>
      <w:proofErr w:type="gramEnd"/>
      <w:r w:rsidR="003738FC">
        <w:t xml:space="preserve"> tenemos los mencionados ASIC (</w:t>
      </w:r>
      <w:proofErr w:type="spellStart"/>
      <w:r w:rsidR="003738FC">
        <w:t>Application</w:t>
      </w:r>
      <w:proofErr w:type="spellEnd"/>
      <w:r w:rsidR="003738FC">
        <w:t xml:space="preserve"> </w:t>
      </w:r>
      <w:proofErr w:type="spellStart"/>
      <w:r w:rsidR="003738FC">
        <w:t>Specific</w:t>
      </w:r>
      <w:proofErr w:type="spellEnd"/>
      <w:r w:rsidR="003738FC">
        <w:t xml:space="preserve"> </w:t>
      </w:r>
      <w:proofErr w:type="spellStart"/>
      <w:r w:rsidR="003738FC">
        <w:t>Integrated</w:t>
      </w:r>
      <w:proofErr w:type="spellEnd"/>
      <w:r w:rsidR="003738FC">
        <w:t xml:space="preserve"> </w:t>
      </w:r>
      <w:proofErr w:type="spellStart"/>
      <w:r w:rsidR="003738FC">
        <w:t>Circuit</w:t>
      </w:r>
      <w:proofErr w:type="spellEnd"/>
      <w:r w:rsidR="003738FC">
        <w:t xml:space="preserve">) , los ASSP ( </w:t>
      </w:r>
      <w:proofErr w:type="spellStart"/>
      <w:r w:rsidR="003738FC">
        <w:t>Aplication</w:t>
      </w:r>
      <w:proofErr w:type="spellEnd"/>
      <w:r w:rsidR="003738FC">
        <w:t xml:space="preserve"> </w:t>
      </w:r>
      <w:proofErr w:type="spellStart"/>
      <w:r w:rsidR="003738FC">
        <w:t>Specific</w:t>
      </w:r>
      <w:proofErr w:type="spellEnd"/>
      <w:r w:rsidR="003738FC">
        <w:t xml:space="preserve"> </w:t>
      </w:r>
      <w:proofErr w:type="spellStart"/>
      <w:r w:rsidR="003738FC">
        <w:t>Silicon</w:t>
      </w:r>
      <w:proofErr w:type="spellEnd"/>
      <w:r w:rsidR="003738FC">
        <w:t xml:space="preserve"> </w:t>
      </w:r>
      <w:proofErr w:type="spellStart"/>
      <w:r w:rsidR="003738FC">
        <w:t>Product</w:t>
      </w:r>
      <w:proofErr w:type="spellEnd"/>
      <w:r w:rsidR="003738FC">
        <w:t xml:space="preserve">) Producto de Aplicación Específica de Silicio para lo cual se usa COT ( </w:t>
      </w:r>
      <w:proofErr w:type="spellStart"/>
      <w:r w:rsidR="003738FC">
        <w:t>Customer’s</w:t>
      </w:r>
      <w:proofErr w:type="spellEnd"/>
      <w:r w:rsidR="003738FC">
        <w:t xml:space="preserve"> </w:t>
      </w:r>
      <w:proofErr w:type="spellStart"/>
      <w:r w:rsidR="003738FC">
        <w:t>Own</w:t>
      </w:r>
      <w:proofErr w:type="spellEnd"/>
      <w:r w:rsidR="003738FC">
        <w:t xml:space="preserve"> </w:t>
      </w:r>
      <w:proofErr w:type="spellStart"/>
      <w:r w:rsidR="003738FC">
        <w:t>Tooling</w:t>
      </w:r>
      <w:proofErr w:type="spellEnd"/>
      <w:r w:rsidR="003738FC">
        <w:t>) Herramientas propietarias de desarrollo.</w:t>
      </w:r>
      <w:r w:rsidR="00126039">
        <w:t xml:space="preserve"> Para desarrollar productos con propiedad Intelectual IP.</w:t>
      </w:r>
    </w:p>
    <w:p w:rsidR="00A20F22" w:rsidRDefault="00774AAC" w:rsidP="005E643D">
      <w:pPr>
        <w:autoSpaceDE w:val="0"/>
        <w:autoSpaceDN w:val="0"/>
        <w:adjustRightInd w:val="0"/>
        <w:spacing w:after="0" w:line="240" w:lineRule="auto"/>
      </w:pPr>
      <w:proofErr w:type="spellStart"/>
      <w:r w:rsidRPr="00774AAC">
        <w:rPr>
          <w:rStyle w:val="st1"/>
          <w:rFonts w:cs="Arial"/>
          <w:b/>
          <w:color w:val="545454"/>
        </w:rPr>
        <w:t>Electronic</w:t>
      </w:r>
      <w:proofErr w:type="spellEnd"/>
      <w:r w:rsidRPr="00774AAC">
        <w:rPr>
          <w:rStyle w:val="st1"/>
          <w:rFonts w:cs="Arial"/>
          <w:b/>
          <w:color w:val="545454"/>
        </w:rPr>
        <w:t xml:space="preserve"> </w:t>
      </w:r>
      <w:proofErr w:type="spellStart"/>
      <w:r w:rsidRPr="00774AAC">
        <w:rPr>
          <w:rStyle w:val="st1"/>
          <w:rFonts w:cs="Arial"/>
          <w:b/>
          <w:color w:val="545454"/>
        </w:rPr>
        <w:t>Design</w:t>
      </w:r>
      <w:proofErr w:type="spellEnd"/>
      <w:r w:rsidRPr="00774AAC">
        <w:rPr>
          <w:rStyle w:val="st1"/>
          <w:rFonts w:cs="Arial"/>
          <w:b/>
          <w:color w:val="545454"/>
        </w:rPr>
        <w:t xml:space="preserve"> </w:t>
      </w:r>
      <w:proofErr w:type="spellStart"/>
      <w:r w:rsidRPr="00774AAC">
        <w:rPr>
          <w:rStyle w:val="st1"/>
          <w:rFonts w:cs="Arial"/>
          <w:b/>
          <w:color w:val="545454"/>
        </w:rPr>
        <w:t>Automation</w:t>
      </w:r>
      <w:proofErr w:type="spellEnd"/>
      <w:r>
        <w:t xml:space="preserve"> son herramientas de software para </w:t>
      </w:r>
      <w:r w:rsidR="00802085">
        <w:t xml:space="preserve">el desarrollo de circuitos integrados. </w:t>
      </w:r>
      <w:r>
        <w:t xml:space="preserve"> </w:t>
      </w:r>
    </w:p>
    <w:p w:rsidR="002140C0" w:rsidRDefault="00732EF8" w:rsidP="005E643D">
      <w:pPr>
        <w:autoSpaceDE w:val="0"/>
        <w:autoSpaceDN w:val="0"/>
        <w:adjustRightInd w:val="0"/>
        <w:spacing w:after="0" w:line="240" w:lineRule="auto"/>
        <w:sectPr w:rsidR="002140C0" w:rsidSect="00952700">
          <w:pgSz w:w="12240" w:h="15840"/>
          <w:pgMar w:top="720" w:right="720" w:bottom="720" w:left="720" w:header="708" w:footer="708" w:gutter="0"/>
          <w:cols w:num="2" w:space="708"/>
          <w:docGrid w:linePitch="360"/>
        </w:sectPr>
      </w:pPr>
      <w:r>
        <w:t xml:space="preserve">Actualmente este tipo de desarrollo permite la emulación con sistemas embebidos </w:t>
      </w:r>
      <w:r w:rsidR="00F62077">
        <w:t>como las plataformas de ANDROID</w:t>
      </w:r>
      <w:r>
        <w:t xml:space="preserve">, Galileo de </w:t>
      </w:r>
      <w:proofErr w:type="gramStart"/>
      <w:r>
        <w:t>INTEL ,</w:t>
      </w:r>
      <w:proofErr w:type="gramEnd"/>
      <w:r>
        <w:t xml:space="preserve"> </w:t>
      </w:r>
      <w:proofErr w:type="spellStart"/>
      <w:r>
        <w:t>Beaggle</w:t>
      </w:r>
      <w:proofErr w:type="spellEnd"/>
      <w:r>
        <w:t xml:space="preserve"> </w:t>
      </w:r>
      <w:proofErr w:type="spellStart"/>
      <w:r>
        <w:t>Bound</w:t>
      </w:r>
      <w:proofErr w:type="spellEnd"/>
      <w:r>
        <w:t xml:space="preserve"> de Texas Instruments entre Otras que permiten verificar funcionalidades antes de implantarse en una solución </w:t>
      </w:r>
      <w:proofErr w:type="spellStart"/>
      <w:r>
        <w:t>SoC</w:t>
      </w:r>
      <w:r w:rsidR="00D142F2">
        <w:t>.</w:t>
      </w:r>
      <w:proofErr w:type="spellEnd"/>
      <w:r w:rsidR="00F62077">
        <w:t xml:space="preserve"> Aquí están los diferentes tipos de desarrollo.</w:t>
      </w:r>
    </w:p>
    <w:p w:rsidR="002140C0" w:rsidRDefault="00E70C19" w:rsidP="002140C0">
      <w:pPr>
        <w:autoSpaceDE w:val="0"/>
        <w:autoSpaceDN w:val="0"/>
        <w:adjustRightInd w:val="0"/>
        <w:spacing w:after="0" w:line="240" w:lineRule="auto"/>
      </w:pPr>
      <w:r w:rsidRPr="00F22BC2">
        <w:rPr>
          <w:b/>
        </w:rPr>
        <w:lastRenderedPageBreak/>
        <w:t xml:space="preserve">FPGA (Field </w:t>
      </w:r>
      <w:proofErr w:type="spellStart"/>
      <w:r w:rsidRPr="00F22BC2">
        <w:rPr>
          <w:b/>
        </w:rPr>
        <w:t>Pr</w:t>
      </w:r>
      <w:r>
        <w:rPr>
          <w:b/>
        </w:rPr>
        <w:t>ogrammable</w:t>
      </w:r>
      <w:proofErr w:type="spellEnd"/>
      <w:r>
        <w:rPr>
          <w:b/>
        </w:rPr>
        <w:t xml:space="preserve"> </w:t>
      </w:r>
      <w:proofErr w:type="spellStart"/>
      <w:r>
        <w:rPr>
          <w:b/>
        </w:rPr>
        <w:t>Gate</w:t>
      </w:r>
      <w:proofErr w:type="spellEnd"/>
      <w:r>
        <w:rPr>
          <w:b/>
        </w:rPr>
        <w:t xml:space="preserve"> </w:t>
      </w:r>
      <w:proofErr w:type="spellStart"/>
      <w:r>
        <w:rPr>
          <w:b/>
        </w:rPr>
        <w:t>Array</w:t>
      </w:r>
      <w:proofErr w:type="spellEnd"/>
      <w:r>
        <w:rPr>
          <w:b/>
        </w:rPr>
        <w:t>) Campo</w:t>
      </w:r>
      <w:r w:rsidRPr="00F22BC2">
        <w:rPr>
          <w:b/>
        </w:rPr>
        <w:t xml:space="preserve">  </w:t>
      </w:r>
      <w:r>
        <w:rPr>
          <w:b/>
        </w:rPr>
        <w:t>Programable</w:t>
      </w:r>
      <w:r w:rsidRPr="00F22BC2">
        <w:rPr>
          <w:b/>
        </w:rPr>
        <w:t xml:space="preserve">  </w:t>
      </w:r>
      <w:r>
        <w:rPr>
          <w:b/>
        </w:rPr>
        <w:t>de</w:t>
      </w:r>
      <w:r w:rsidRPr="00F22BC2">
        <w:rPr>
          <w:b/>
        </w:rPr>
        <w:t xml:space="preserve"> Compuertas</w:t>
      </w:r>
      <w:r>
        <w:rPr>
          <w:b/>
        </w:rPr>
        <w:t xml:space="preserve"> en Arreglos</w:t>
      </w:r>
      <w:r w:rsidR="002140C0">
        <w:t>.</w:t>
      </w: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pPr>
      <w:r>
        <w:t xml:space="preserve">Este tipo de circuitos, son denominados como los elementos  de la tecnología, ya que en ellos podemos conjugar el uso de chips y herramientas. El FPGA se usa como herramienta de desarrollo </w:t>
      </w:r>
      <w:r w:rsidR="00E70C19">
        <w:t xml:space="preserve"> para </w:t>
      </w:r>
      <w:proofErr w:type="gramStart"/>
      <w:r w:rsidR="00E70C19">
        <w:t>prototipos</w:t>
      </w:r>
      <w:r>
        <w:t xml:space="preserve"> ,</w:t>
      </w:r>
      <w:proofErr w:type="gramEnd"/>
      <w:r>
        <w:t xml:space="preserve"> ya que en </w:t>
      </w:r>
      <w:r w:rsidR="00E70C19">
        <w:t>estas</w:t>
      </w:r>
      <w:bookmarkStart w:id="0" w:name="_GoBack"/>
      <w:bookmarkEnd w:id="0"/>
      <w:r>
        <w:t xml:space="preserve"> se puede usar las herramientas de diseño electrónico automatizado EDA en inglés.  Originalmente fue usado como un sencillo arreglo programable con una gran versatilidad  en su arquitectura. Actualmente el uso de sistemas de manejo de circuitos integrados 3D ha permitido el salto más allá de la ley de Moore donde esta </w:t>
      </w:r>
      <w:r w:rsidRPr="00F22BC2">
        <w:t>expresa que aproximadamente cada dos años se duplica el número de transistores en un circuito integrado</w:t>
      </w:r>
      <w:r>
        <w:t xml:space="preserve">. Existen compañías encargadas del desarrollo en estas </w:t>
      </w:r>
      <w:proofErr w:type="gramStart"/>
      <w:r>
        <w:t>tecnologías ,</w:t>
      </w:r>
      <w:proofErr w:type="gramEnd"/>
      <w:r>
        <w:t xml:space="preserve"> en este caso hablaremos de XILINIX.</w:t>
      </w:r>
    </w:p>
    <w:p w:rsidR="002140C0" w:rsidRDefault="002140C0" w:rsidP="002140C0">
      <w:pPr>
        <w:autoSpaceDE w:val="0"/>
        <w:autoSpaceDN w:val="0"/>
        <w:adjustRightInd w:val="0"/>
        <w:spacing w:after="0" w:line="240" w:lineRule="auto"/>
      </w:pPr>
      <w:r>
        <w:rPr>
          <w:noProof/>
          <w:lang w:eastAsia="es-MX"/>
        </w:rPr>
        <w:drawing>
          <wp:inline distT="0" distB="0" distL="0" distR="0" wp14:anchorId="29201E2B" wp14:editId="50322BD7">
            <wp:extent cx="3204210" cy="2550140"/>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04210" cy="2550140"/>
                    </a:xfrm>
                    <a:prstGeom prst="rect">
                      <a:avLst/>
                    </a:prstGeom>
                  </pic:spPr>
                </pic:pic>
              </a:graphicData>
            </a:graphic>
          </wp:inline>
        </w:drawing>
      </w:r>
    </w:p>
    <w:p w:rsidR="002140C0" w:rsidRDefault="002140C0" w:rsidP="002140C0">
      <w:pPr>
        <w:autoSpaceDE w:val="0"/>
        <w:autoSpaceDN w:val="0"/>
        <w:adjustRightInd w:val="0"/>
        <w:spacing w:after="0" w:line="240" w:lineRule="auto"/>
      </w:pPr>
      <w:r>
        <w:t xml:space="preserve">Como se ve en esta gráfica podemos ver el tope de la ley de Moore  y como esta es saltada por las nuevas tecnologías. La ITRS  (International </w:t>
      </w:r>
      <w:proofErr w:type="spellStart"/>
      <w:r>
        <w:t>Tecnonolgy</w:t>
      </w:r>
      <w:proofErr w:type="spellEnd"/>
      <w:r>
        <w:t xml:space="preserve"> </w:t>
      </w:r>
      <w:proofErr w:type="spellStart"/>
      <w:r>
        <w:t>Roadmap</w:t>
      </w:r>
      <w:proofErr w:type="spellEnd"/>
      <w:r>
        <w:t xml:space="preserve"> </w:t>
      </w:r>
      <w:proofErr w:type="spellStart"/>
      <w:r>
        <w:t>for</w:t>
      </w:r>
      <w:proofErr w:type="spellEnd"/>
      <w:r>
        <w:t xml:space="preserve">  </w:t>
      </w:r>
      <w:proofErr w:type="spellStart"/>
      <w:r>
        <w:t>semiconductors</w:t>
      </w:r>
      <w:proofErr w:type="spellEnd"/>
      <w:r>
        <w:t>) es un organismo internacional que mide la diferencia entre las categorías más extendidas  de chips de diseño.  Las aplicaciones para un FPGA podemos tener</w:t>
      </w:r>
    </w:p>
    <w:p w:rsidR="002140C0" w:rsidRDefault="002140C0" w:rsidP="002140C0">
      <w:pPr>
        <w:autoSpaceDE w:val="0"/>
        <w:autoSpaceDN w:val="0"/>
        <w:adjustRightInd w:val="0"/>
        <w:spacing w:after="0" w:line="240" w:lineRule="auto"/>
      </w:pPr>
    </w:p>
    <w:p w:rsidR="002140C0" w:rsidRDefault="002140C0" w:rsidP="002140C0">
      <w:pPr>
        <w:pStyle w:val="Prrafodelista"/>
        <w:numPr>
          <w:ilvl w:val="0"/>
          <w:numId w:val="1"/>
        </w:numPr>
        <w:autoSpaceDE w:val="0"/>
        <w:autoSpaceDN w:val="0"/>
        <w:adjustRightInd w:val="0"/>
        <w:spacing w:after="0" w:line="240" w:lineRule="auto"/>
      </w:pPr>
      <w:r>
        <w:t xml:space="preserve">Circuitos </w:t>
      </w:r>
      <w:proofErr w:type="spellStart"/>
      <w:r>
        <w:t>Combinacionales</w:t>
      </w:r>
      <w:proofErr w:type="spellEnd"/>
    </w:p>
    <w:p w:rsidR="002140C0" w:rsidRDefault="002140C0" w:rsidP="002140C0">
      <w:pPr>
        <w:pStyle w:val="Prrafodelista"/>
        <w:numPr>
          <w:ilvl w:val="0"/>
          <w:numId w:val="1"/>
        </w:numPr>
        <w:autoSpaceDE w:val="0"/>
        <w:autoSpaceDN w:val="0"/>
        <w:adjustRightInd w:val="0"/>
        <w:spacing w:after="0" w:line="240" w:lineRule="auto"/>
      </w:pPr>
      <w:r>
        <w:t>Circuitos Secuenciales</w:t>
      </w:r>
    </w:p>
    <w:p w:rsidR="002140C0" w:rsidRDefault="002140C0" w:rsidP="002140C0">
      <w:pPr>
        <w:pStyle w:val="Prrafodelista"/>
        <w:numPr>
          <w:ilvl w:val="0"/>
          <w:numId w:val="1"/>
        </w:numPr>
        <w:autoSpaceDE w:val="0"/>
        <w:autoSpaceDN w:val="0"/>
        <w:adjustRightInd w:val="0"/>
        <w:spacing w:after="0" w:line="240" w:lineRule="auto"/>
      </w:pPr>
      <w:r>
        <w:t>Máquinas de Estados</w:t>
      </w:r>
    </w:p>
    <w:p w:rsidR="002140C0" w:rsidRDefault="002140C0" w:rsidP="002140C0">
      <w:pPr>
        <w:pStyle w:val="Prrafodelista"/>
        <w:numPr>
          <w:ilvl w:val="0"/>
          <w:numId w:val="1"/>
        </w:numPr>
        <w:autoSpaceDE w:val="0"/>
        <w:autoSpaceDN w:val="0"/>
        <w:adjustRightInd w:val="0"/>
        <w:spacing w:after="0" w:line="240" w:lineRule="auto"/>
      </w:pPr>
      <w:r>
        <w:t>Unidades Aritméticas y Lógicas</w:t>
      </w:r>
    </w:p>
    <w:p w:rsidR="002140C0" w:rsidRDefault="002140C0" w:rsidP="002140C0">
      <w:pPr>
        <w:pStyle w:val="Prrafodelista"/>
        <w:numPr>
          <w:ilvl w:val="0"/>
          <w:numId w:val="1"/>
        </w:numPr>
        <w:autoSpaceDE w:val="0"/>
        <w:autoSpaceDN w:val="0"/>
        <w:adjustRightInd w:val="0"/>
        <w:spacing w:after="0" w:line="240" w:lineRule="auto"/>
      </w:pPr>
      <w:r>
        <w:t>Periféricos de cómputo</w:t>
      </w:r>
    </w:p>
    <w:p w:rsidR="002140C0" w:rsidRDefault="002140C0" w:rsidP="002140C0">
      <w:pPr>
        <w:pStyle w:val="Prrafodelista"/>
        <w:numPr>
          <w:ilvl w:val="0"/>
          <w:numId w:val="1"/>
        </w:numPr>
        <w:autoSpaceDE w:val="0"/>
        <w:autoSpaceDN w:val="0"/>
        <w:adjustRightInd w:val="0"/>
        <w:spacing w:after="0" w:line="240" w:lineRule="auto"/>
      </w:pPr>
      <w:r>
        <w:t>Circuitos de Filtrado Digital</w:t>
      </w:r>
    </w:p>
    <w:p w:rsidR="002140C0" w:rsidRDefault="002140C0" w:rsidP="002140C0">
      <w:pPr>
        <w:pStyle w:val="Prrafodelista"/>
        <w:numPr>
          <w:ilvl w:val="0"/>
          <w:numId w:val="1"/>
        </w:numPr>
        <w:autoSpaceDE w:val="0"/>
        <w:autoSpaceDN w:val="0"/>
        <w:adjustRightInd w:val="0"/>
        <w:spacing w:after="0" w:line="240" w:lineRule="auto"/>
      </w:pPr>
      <w:r>
        <w:t>Redes Neuronales</w:t>
      </w: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pPr>
      <w:r>
        <w:br w:type="column"/>
      </w:r>
      <w:r>
        <w:t>Este tipo de circuitos tienen gran versatilidad debido a sus parámetros de diseño. Existen para el caso que nos ocupa de XILINIX varias familias cada una de ellas se diferencia principalmente por su escala de miniaturización  y elementos periféricos como los muestra la tabla siguiente:</w:t>
      </w: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pPr>
      <w:r>
        <w:rPr>
          <w:noProof/>
          <w:lang w:eastAsia="es-MX"/>
        </w:rPr>
        <w:drawing>
          <wp:inline distT="0" distB="0" distL="0" distR="0" wp14:anchorId="2FC8B73D" wp14:editId="422A7AB9">
            <wp:extent cx="3204513" cy="12890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23396"/>
                    <a:stretch/>
                  </pic:blipFill>
                  <pic:spPr bwMode="auto">
                    <a:xfrm>
                      <a:off x="0" y="0"/>
                      <a:ext cx="3204210" cy="1288928"/>
                    </a:xfrm>
                    <a:prstGeom prst="rect">
                      <a:avLst/>
                    </a:prstGeom>
                    <a:ln>
                      <a:noFill/>
                    </a:ln>
                    <a:extLst>
                      <a:ext uri="{53640926-AAD7-44D8-BBD7-CCE9431645EC}">
                        <a14:shadowObscured xmlns:a14="http://schemas.microsoft.com/office/drawing/2010/main"/>
                      </a:ext>
                    </a:extLst>
                  </pic:spPr>
                </pic:pic>
              </a:graphicData>
            </a:graphic>
          </wp:inline>
        </w:drawing>
      </w: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pPr>
      <w:r>
        <w:t xml:space="preserve">Los parámetros más comunes son la memoria o bloque RAM y las celdas lógicas que pueden guardar. Los bloque lógicos son llamadas </w:t>
      </w:r>
      <w:r w:rsidRPr="2EEB9012">
        <w:rPr>
          <w:b/>
          <w:bCs/>
        </w:rPr>
        <w:t>rebanadas o sección</w:t>
      </w:r>
      <w:r>
        <w:t xml:space="preserve">  (</w:t>
      </w:r>
      <w:proofErr w:type="spellStart"/>
      <w:r w:rsidRPr="2EEB9012">
        <w:rPr>
          <w:b/>
          <w:bCs/>
        </w:rPr>
        <w:t>slices</w:t>
      </w:r>
      <w:proofErr w:type="spellEnd"/>
      <w:r>
        <w:t>) en inglés para manuales y textos. Cada sección posee una tabla de consulta  (</w:t>
      </w:r>
      <w:r w:rsidRPr="2EEB9012">
        <w:rPr>
          <w:b/>
          <w:bCs/>
        </w:rPr>
        <w:t xml:space="preserve">LUT  Look-Up </w:t>
      </w:r>
      <w:proofErr w:type="spellStart"/>
      <w:r w:rsidRPr="2EEB9012">
        <w:rPr>
          <w:b/>
          <w:bCs/>
        </w:rPr>
        <w:t>Table</w:t>
      </w:r>
      <w:proofErr w:type="spellEnd"/>
      <w:r>
        <w:t>), donde se almacenan la información de los elementos de almacenamiento y los elementos lógicos de conexión.</w:t>
      </w:r>
    </w:p>
    <w:p w:rsidR="002140C0" w:rsidRDefault="002140C0" w:rsidP="002140C0">
      <w:pPr>
        <w:autoSpaceDE w:val="0"/>
        <w:autoSpaceDN w:val="0"/>
        <w:adjustRightInd w:val="0"/>
        <w:spacing w:after="0" w:line="240" w:lineRule="auto"/>
      </w:pPr>
      <w:r>
        <w:t xml:space="preserve">Una entrada puede conectar a una salida a través de una dirección de 16 bits para pasarla por alguna parte de la estructural. Actualmente se tienen hasta  6 entradas (64 bits) y tener 6 funciones de entrada compleja de RAM. Dos secciones conforman un </w:t>
      </w:r>
      <w:r w:rsidRPr="00D62B8A">
        <w:rPr>
          <w:b/>
        </w:rPr>
        <w:t>bloque lógico configurable CLB</w:t>
      </w:r>
      <w:r>
        <w:rPr>
          <w:b/>
        </w:rPr>
        <w:t xml:space="preserve"> </w:t>
      </w:r>
      <w:r>
        <w:t xml:space="preserve"> y estos se colocan en arreglos y se conecta unos con otros a través de otros tipos de bloque interconectando los recursos de estos bloques.</w:t>
      </w:r>
    </w:p>
    <w:p w:rsidR="002140C0" w:rsidRDefault="002140C0" w:rsidP="002140C0">
      <w:pPr>
        <w:autoSpaceDE w:val="0"/>
        <w:autoSpaceDN w:val="0"/>
        <w:adjustRightInd w:val="0"/>
        <w:spacing w:after="0" w:line="240" w:lineRule="auto"/>
      </w:pPr>
      <w:r>
        <w:t xml:space="preserve">Por ejemplo tenemos que en </w:t>
      </w:r>
      <w:proofErr w:type="spellStart"/>
      <w:r>
        <w:t>Virtex</w:t>
      </w:r>
      <w:proofErr w:type="spellEnd"/>
      <w:r>
        <w:t xml:space="preserve"> 6 se usan dos diferentes tipos de sección:</w:t>
      </w: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pPr>
      <w:r w:rsidRPr="00CE1AD7">
        <w:rPr>
          <w:b/>
        </w:rPr>
        <w:t>SLICEM</w:t>
      </w:r>
      <w:r>
        <w:t xml:space="preserve"> En esta la LUT se usa para implementar las funciones </w:t>
      </w:r>
      <w:proofErr w:type="gramStart"/>
      <w:r>
        <w:t>combinatorias ,</w:t>
      </w:r>
      <w:proofErr w:type="gramEnd"/>
      <w:r>
        <w:t xml:space="preserve"> un bloque RAM pequeño o un registro de corrimiento. </w:t>
      </w:r>
    </w:p>
    <w:p w:rsidR="002140C0" w:rsidRDefault="002140C0" w:rsidP="002140C0">
      <w:pPr>
        <w:autoSpaceDE w:val="0"/>
        <w:autoSpaceDN w:val="0"/>
        <w:adjustRightInd w:val="0"/>
        <w:spacing w:after="0" w:line="240" w:lineRule="auto"/>
      </w:pPr>
    </w:p>
    <w:p w:rsidR="002140C0" w:rsidRPr="00D62B8A" w:rsidRDefault="002140C0" w:rsidP="002140C0">
      <w:pPr>
        <w:autoSpaceDE w:val="0"/>
        <w:autoSpaceDN w:val="0"/>
        <w:adjustRightInd w:val="0"/>
        <w:spacing w:after="0" w:line="240" w:lineRule="auto"/>
      </w:pPr>
      <w:r>
        <w:rPr>
          <w:noProof/>
          <w:lang w:eastAsia="es-MX"/>
        </w:rPr>
        <w:drawing>
          <wp:anchor distT="0" distB="0" distL="114300" distR="114300" simplePos="0" relativeHeight="251660800" behindDoc="1" locked="0" layoutInCell="1" allowOverlap="1" wp14:anchorId="72B2E3B2" wp14:editId="53D6115C">
            <wp:simplePos x="0" y="0"/>
            <wp:positionH relativeFrom="column">
              <wp:posOffset>1133475</wp:posOffset>
            </wp:positionH>
            <wp:positionV relativeFrom="paragraph">
              <wp:posOffset>191328</wp:posOffset>
            </wp:positionV>
            <wp:extent cx="1759585" cy="261556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59585" cy="2615565"/>
                    </a:xfrm>
                    <a:prstGeom prst="rect">
                      <a:avLst/>
                    </a:prstGeom>
                  </pic:spPr>
                </pic:pic>
              </a:graphicData>
            </a:graphic>
            <wp14:sizeRelH relativeFrom="page">
              <wp14:pctWidth>0</wp14:pctWidth>
            </wp14:sizeRelH>
            <wp14:sizeRelV relativeFrom="page">
              <wp14:pctHeight>0</wp14:pctHeight>
            </wp14:sizeRelV>
          </wp:anchor>
        </w:drawing>
      </w:r>
      <w:r w:rsidRPr="00CE1AD7">
        <w:rPr>
          <w:b/>
        </w:rPr>
        <w:t>SLICEL</w:t>
      </w:r>
      <w:r>
        <w:t xml:space="preserve"> En esta la LUT  solo permite crear funciones lógicas simples.</w:t>
      </w: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2140C0" w:rsidRDefault="002140C0" w:rsidP="002140C0">
      <w:pPr>
        <w:autoSpaceDE w:val="0"/>
        <w:autoSpaceDN w:val="0"/>
        <w:adjustRightInd w:val="0"/>
        <w:spacing w:after="0" w:line="240" w:lineRule="auto"/>
        <w:rPr>
          <w:noProof/>
          <w:lang w:eastAsia="es-MX"/>
        </w:rPr>
      </w:pPr>
    </w:p>
    <w:p w:rsidR="00732EF8" w:rsidRDefault="00732EF8" w:rsidP="005E643D">
      <w:pPr>
        <w:autoSpaceDE w:val="0"/>
        <w:autoSpaceDN w:val="0"/>
        <w:adjustRightInd w:val="0"/>
        <w:spacing w:after="0" w:line="240" w:lineRule="auto"/>
      </w:pPr>
    </w:p>
    <w:p w:rsidR="00D142F2" w:rsidRDefault="00D142F2" w:rsidP="005E643D">
      <w:pPr>
        <w:autoSpaceDE w:val="0"/>
        <w:autoSpaceDN w:val="0"/>
        <w:adjustRightInd w:val="0"/>
        <w:spacing w:after="0" w:line="240" w:lineRule="auto"/>
      </w:pPr>
    </w:p>
    <w:p w:rsidR="00D142F2" w:rsidRDefault="00D142F2" w:rsidP="005E643D">
      <w:pPr>
        <w:autoSpaceDE w:val="0"/>
        <w:autoSpaceDN w:val="0"/>
        <w:adjustRightInd w:val="0"/>
        <w:spacing w:after="0" w:line="240" w:lineRule="auto"/>
      </w:pPr>
    </w:p>
    <w:sectPr w:rsidR="00D142F2" w:rsidSect="00952700">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6F4483"/>
    <w:multiLevelType w:val="hybridMultilevel"/>
    <w:tmpl w:val="4D5AE4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00"/>
    <w:rsid w:val="00003BD5"/>
    <w:rsid w:val="000346BB"/>
    <w:rsid w:val="0004361A"/>
    <w:rsid w:val="000561B2"/>
    <w:rsid w:val="00063DAD"/>
    <w:rsid w:val="00075F02"/>
    <w:rsid w:val="0008476D"/>
    <w:rsid w:val="00096311"/>
    <w:rsid w:val="000A0A13"/>
    <w:rsid w:val="000A36E7"/>
    <w:rsid w:val="000B1450"/>
    <w:rsid w:val="000B2670"/>
    <w:rsid w:val="000D5A3B"/>
    <w:rsid w:val="000E0904"/>
    <w:rsid w:val="000E73A1"/>
    <w:rsid w:val="000F21B1"/>
    <w:rsid w:val="000F73A4"/>
    <w:rsid w:val="001129CA"/>
    <w:rsid w:val="00122E6F"/>
    <w:rsid w:val="00124AF2"/>
    <w:rsid w:val="00126039"/>
    <w:rsid w:val="001345B4"/>
    <w:rsid w:val="00141235"/>
    <w:rsid w:val="001554AE"/>
    <w:rsid w:val="00191ECD"/>
    <w:rsid w:val="001A4276"/>
    <w:rsid w:val="001B1D98"/>
    <w:rsid w:val="001C35A0"/>
    <w:rsid w:val="001C38D3"/>
    <w:rsid w:val="001D0BF4"/>
    <w:rsid w:val="001D2471"/>
    <w:rsid w:val="001F758F"/>
    <w:rsid w:val="002076B8"/>
    <w:rsid w:val="002140C0"/>
    <w:rsid w:val="00222BEE"/>
    <w:rsid w:val="00233012"/>
    <w:rsid w:val="002368E6"/>
    <w:rsid w:val="002508A1"/>
    <w:rsid w:val="002745EA"/>
    <w:rsid w:val="00283358"/>
    <w:rsid w:val="002A7618"/>
    <w:rsid w:val="002B2783"/>
    <w:rsid w:val="002B2ED3"/>
    <w:rsid w:val="002B2EDC"/>
    <w:rsid w:val="002C562B"/>
    <w:rsid w:val="002D2484"/>
    <w:rsid w:val="002D28DF"/>
    <w:rsid w:val="002D7431"/>
    <w:rsid w:val="002E0BDA"/>
    <w:rsid w:val="002E273B"/>
    <w:rsid w:val="002E74C8"/>
    <w:rsid w:val="00314DCC"/>
    <w:rsid w:val="00320C68"/>
    <w:rsid w:val="003378C5"/>
    <w:rsid w:val="0034012B"/>
    <w:rsid w:val="0035293F"/>
    <w:rsid w:val="00355907"/>
    <w:rsid w:val="003738FC"/>
    <w:rsid w:val="00373DC7"/>
    <w:rsid w:val="00383847"/>
    <w:rsid w:val="003A176E"/>
    <w:rsid w:val="003A5225"/>
    <w:rsid w:val="003A7C30"/>
    <w:rsid w:val="003B580D"/>
    <w:rsid w:val="003B5B55"/>
    <w:rsid w:val="00400F7B"/>
    <w:rsid w:val="00405565"/>
    <w:rsid w:val="00410997"/>
    <w:rsid w:val="004117C0"/>
    <w:rsid w:val="0041216F"/>
    <w:rsid w:val="00420DA7"/>
    <w:rsid w:val="00423302"/>
    <w:rsid w:val="00436117"/>
    <w:rsid w:val="00441F9E"/>
    <w:rsid w:val="004544F8"/>
    <w:rsid w:val="00465DD2"/>
    <w:rsid w:val="00467626"/>
    <w:rsid w:val="00474C5C"/>
    <w:rsid w:val="00483564"/>
    <w:rsid w:val="0048648E"/>
    <w:rsid w:val="00494D71"/>
    <w:rsid w:val="004A0F9F"/>
    <w:rsid w:val="004A3F82"/>
    <w:rsid w:val="004C6FC2"/>
    <w:rsid w:val="004F2B18"/>
    <w:rsid w:val="004F2B4E"/>
    <w:rsid w:val="00521DA7"/>
    <w:rsid w:val="005253BB"/>
    <w:rsid w:val="00526148"/>
    <w:rsid w:val="00543E24"/>
    <w:rsid w:val="00561F4C"/>
    <w:rsid w:val="00562976"/>
    <w:rsid w:val="005745C9"/>
    <w:rsid w:val="005935FA"/>
    <w:rsid w:val="005B5000"/>
    <w:rsid w:val="005B5BD7"/>
    <w:rsid w:val="005C3153"/>
    <w:rsid w:val="005E0700"/>
    <w:rsid w:val="005E643D"/>
    <w:rsid w:val="006118E4"/>
    <w:rsid w:val="0061718C"/>
    <w:rsid w:val="00617EBD"/>
    <w:rsid w:val="006250A9"/>
    <w:rsid w:val="006313B0"/>
    <w:rsid w:val="006367F7"/>
    <w:rsid w:val="00650FB0"/>
    <w:rsid w:val="006963CD"/>
    <w:rsid w:val="00696621"/>
    <w:rsid w:val="006C4197"/>
    <w:rsid w:val="006C6EA5"/>
    <w:rsid w:val="006E54C3"/>
    <w:rsid w:val="006E7900"/>
    <w:rsid w:val="006F0364"/>
    <w:rsid w:val="006F7FEE"/>
    <w:rsid w:val="00710574"/>
    <w:rsid w:val="00711D3A"/>
    <w:rsid w:val="007206F6"/>
    <w:rsid w:val="007239C6"/>
    <w:rsid w:val="00732EF8"/>
    <w:rsid w:val="007345CB"/>
    <w:rsid w:val="00737C3E"/>
    <w:rsid w:val="00766B6C"/>
    <w:rsid w:val="00772CFE"/>
    <w:rsid w:val="00774AAC"/>
    <w:rsid w:val="007763AB"/>
    <w:rsid w:val="00784E2D"/>
    <w:rsid w:val="007968FE"/>
    <w:rsid w:val="007A782C"/>
    <w:rsid w:val="007C38E7"/>
    <w:rsid w:val="007D0E17"/>
    <w:rsid w:val="007D276A"/>
    <w:rsid w:val="007E39CC"/>
    <w:rsid w:val="007E55E7"/>
    <w:rsid w:val="007E6444"/>
    <w:rsid w:val="007E777A"/>
    <w:rsid w:val="007F4AAF"/>
    <w:rsid w:val="007F4EF0"/>
    <w:rsid w:val="00800491"/>
    <w:rsid w:val="00802085"/>
    <w:rsid w:val="00810862"/>
    <w:rsid w:val="00834114"/>
    <w:rsid w:val="00843219"/>
    <w:rsid w:val="00865C97"/>
    <w:rsid w:val="008672A0"/>
    <w:rsid w:val="00884307"/>
    <w:rsid w:val="008A6398"/>
    <w:rsid w:val="008A7AB1"/>
    <w:rsid w:val="008B0C30"/>
    <w:rsid w:val="008C1B4E"/>
    <w:rsid w:val="008D491B"/>
    <w:rsid w:val="008E007D"/>
    <w:rsid w:val="008E00B8"/>
    <w:rsid w:val="00902562"/>
    <w:rsid w:val="00921ACB"/>
    <w:rsid w:val="00926B7F"/>
    <w:rsid w:val="00952700"/>
    <w:rsid w:val="009535B9"/>
    <w:rsid w:val="009552B9"/>
    <w:rsid w:val="009603AF"/>
    <w:rsid w:val="009643B5"/>
    <w:rsid w:val="00967B26"/>
    <w:rsid w:val="00973364"/>
    <w:rsid w:val="00974B85"/>
    <w:rsid w:val="009760E4"/>
    <w:rsid w:val="00983045"/>
    <w:rsid w:val="00985FC0"/>
    <w:rsid w:val="009A2CD0"/>
    <w:rsid w:val="009A555B"/>
    <w:rsid w:val="009B4744"/>
    <w:rsid w:val="009D7FB0"/>
    <w:rsid w:val="009F64AB"/>
    <w:rsid w:val="00A11767"/>
    <w:rsid w:val="00A12ECB"/>
    <w:rsid w:val="00A20F22"/>
    <w:rsid w:val="00A214EB"/>
    <w:rsid w:val="00A27411"/>
    <w:rsid w:val="00A342ED"/>
    <w:rsid w:val="00A44605"/>
    <w:rsid w:val="00A4630E"/>
    <w:rsid w:val="00A5267D"/>
    <w:rsid w:val="00A64C26"/>
    <w:rsid w:val="00A85C98"/>
    <w:rsid w:val="00AA1655"/>
    <w:rsid w:val="00AC0A67"/>
    <w:rsid w:val="00AC32FF"/>
    <w:rsid w:val="00AC7B88"/>
    <w:rsid w:val="00AD6F42"/>
    <w:rsid w:val="00AD7C7F"/>
    <w:rsid w:val="00AE0518"/>
    <w:rsid w:val="00AF0403"/>
    <w:rsid w:val="00B01EF6"/>
    <w:rsid w:val="00B0517E"/>
    <w:rsid w:val="00B213B2"/>
    <w:rsid w:val="00B27A19"/>
    <w:rsid w:val="00B33EC0"/>
    <w:rsid w:val="00B362BC"/>
    <w:rsid w:val="00B43C69"/>
    <w:rsid w:val="00B46708"/>
    <w:rsid w:val="00B642C0"/>
    <w:rsid w:val="00B65497"/>
    <w:rsid w:val="00B70752"/>
    <w:rsid w:val="00B76512"/>
    <w:rsid w:val="00BB1D94"/>
    <w:rsid w:val="00BD197C"/>
    <w:rsid w:val="00BD246F"/>
    <w:rsid w:val="00BF2DD5"/>
    <w:rsid w:val="00C20F65"/>
    <w:rsid w:val="00C26090"/>
    <w:rsid w:val="00C3179A"/>
    <w:rsid w:val="00C65DEA"/>
    <w:rsid w:val="00C71336"/>
    <w:rsid w:val="00C71B00"/>
    <w:rsid w:val="00C75023"/>
    <w:rsid w:val="00C94388"/>
    <w:rsid w:val="00C96D7C"/>
    <w:rsid w:val="00CC0624"/>
    <w:rsid w:val="00CC6984"/>
    <w:rsid w:val="00CD7D4C"/>
    <w:rsid w:val="00CF394D"/>
    <w:rsid w:val="00D0277A"/>
    <w:rsid w:val="00D05B76"/>
    <w:rsid w:val="00D142F2"/>
    <w:rsid w:val="00D24B94"/>
    <w:rsid w:val="00D2730C"/>
    <w:rsid w:val="00D27CE4"/>
    <w:rsid w:val="00D55335"/>
    <w:rsid w:val="00D61561"/>
    <w:rsid w:val="00D62626"/>
    <w:rsid w:val="00D7062C"/>
    <w:rsid w:val="00D92666"/>
    <w:rsid w:val="00D96F0C"/>
    <w:rsid w:val="00DB4B3F"/>
    <w:rsid w:val="00DE0481"/>
    <w:rsid w:val="00DF6585"/>
    <w:rsid w:val="00E02326"/>
    <w:rsid w:val="00E156A6"/>
    <w:rsid w:val="00E53298"/>
    <w:rsid w:val="00E54EA9"/>
    <w:rsid w:val="00E60375"/>
    <w:rsid w:val="00E658CB"/>
    <w:rsid w:val="00E7022A"/>
    <w:rsid w:val="00E70C19"/>
    <w:rsid w:val="00E71946"/>
    <w:rsid w:val="00E755DD"/>
    <w:rsid w:val="00E815DC"/>
    <w:rsid w:val="00E8271F"/>
    <w:rsid w:val="00E9359C"/>
    <w:rsid w:val="00EA69EB"/>
    <w:rsid w:val="00EC21EF"/>
    <w:rsid w:val="00F0713A"/>
    <w:rsid w:val="00F10247"/>
    <w:rsid w:val="00F14F23"/>
    <w:rsid w:val="00F158DB"/>
    <w:rsid w:val="00F32071"/>
    <w:rsid w:val="00F3399B"/>
    <w:rsid w:val="00F36FB6"/>
    <w:rsid w:val="00F37488"/>
    <w:rsid w:val="00F619DE"/>
    <w:rsid w:val="00F62077"/>
    <w:rsid w:val="00F65C1A"/>
    <w:rsid w:val="00F673B4"/>
    <w:rsid w:val="00F7043B"/>
    <w:rsid w:val="00F8031E"/>
    <w:rsid w:val="00FB1A8C"/>
    <w:rsid w:val="00FB34FB"/>
    <w:rsid w:val="00FD08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D3A3D5-7865-4B47-9B17-1D9BF534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53BB"/>
    <w:pPr>
      <w:spacing w:after="0" w:line="240" w:lineRule="auto"/>
    </w:pPr>
  </w:style>
  <w:style w:type="paragraph" w:styleId="Textodeglobo">
    <w:name w:val="Balloon Text"/>
    <w:basedOn w:val="Normal"/>
    <w:link w:val="TextodegloboCar"/>
    <w:uiPriority w:val="99"/>
    <w:semiHidden/>
    <w:unhideWhenUsed/>
    <w:rsid w:val="00E658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58CB"/>
    <w:rPr>
      <w:rFonts w:ascii="Tahoma" w:hAnsi="Tahoma" w:cs="Tahoma"/>
      <w:sz w:val="16"/>
      <w:szCs w:val="16"/>
    </w:rPr>
  </w:style>
  <w:style w:type="character" w:customStyle="1" w:styleId="st1">
    <w:name w:val="st1"/>
    <w:basedOn w:val="Fuentedeprrafopredeter"/>
    <w:rsid w:val="00774AAC"/>
  </w:style>
  <w:style w:type="paragraph" w:styleId="Prrafodelista">
    <w:name w:val="List Paragraph"/>
    <w:basedOn w:val="Normal"/>
    <w:uiPriority w:val="34"/>
    <w:qFormat/>
    <w:rsid w:val="002140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712</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Profesores-ICE</cp:lastModifiedBy>
  <cp:revision>12</cp:revision>
  <cp:lastPrinted>2017-09-05T23:52:00Z</cp:lastPrinted>
  <dcterms:created xsi:type="dcterms:W3CDTF">2014-10-23T01:28:00Z</dcterms:created>
  <dcterms:modified xsi:type="dcterms:W3CDTF">2017-09-07T14:21:00Z</dcterms:modified>
</cp:coreProperties>
</file>