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0F11" w14:textId="4D6DFB7A" w:rsidR="00A41117" w:rsidRPr="008E1DF4" w:rsidRDefault="00A41117" w:rsidP="00A41117">
      <w:pPr>
        <w:pStyle w:val="Title"/>
        <w:jc w:val="center"/>
        <w:rPr>
          <w:sz w:val="24"/>
          <w:szCs w:val="24"/>
        </w:rPr>
      </w:pPr>
      <w:r w:rsidRPr="008E1DF4">
        <w:rPr>
          <w:noProof/>
          <w:sz w:val="56"/>
          <w:szCs w:val="56"/>
        </w:rPr>
        <w:drawing>
          <wp:anchor distT="0" distB="0" distL="114300" distR="114300" simplePos="0" relativeHeight="251658240" behindDoc="1" locked="0" layoutInCell="1" allowOverlap="1" wp14:anchorId="77CD4832" wp14:editId="4064F63C">
            <wp:simplePos x="0" y="0"/>
            <wp:positionH relativeFrom="column">
              <wp:posOffset>-236220</wp:posOffset>
            </wp:positionH>
            <wp:positionV relativeFrom="paragraph">
              <wp:posOffset>-373380</wp:posOffset>
            </wp:positionV>
            <wp:extent cx="1021080" cy="1021080"/>
            <wp:effectExtent l="0" t="0" r="762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1080" cy="1021080"/>
                    </a:xfrm>
                    <a:prstGeom prst="rect">
                      <a:avLst/>
                    </a:prstGeom>
                    <a:noFill/>
                  </pic:spPr>
                </pic:pic>
              </a:graphicData>
            </a:graphic>
            <wp14:sizeRelH relativeFrom="page">
              <wp14:pctWidth>0</wp14:pctWidth>
            </wp14:sizeRelH>
            <wp14:sizeRelV relativeFrom="page">
              <wp14:pctHeight>0</wp14:pctHeight>
            </wp14:sizeRelV>
          </wp:anchor>
        </w:drawing>
      </w:r>
      <w:r w:rsidR="008E1DF4">
        <w:rPr>
          <w:sz w:val="24"/>
          <w:szCs w:val="24"/>
        </w:rPr>
        <w:t xml:space="preserve">  </w:t>
      </w:r>
      <w:r w:rsidRPr="008E1DF4">
        <w:rPr>
          <w:sz w:val="24"/>
          <w:szCs w:val="24"/>
        </w:rPr>
        <w:t>INSTITUTO TECNOLÓGICO Y DE ESTUDIOS SUPERIORES</w:t>
      </w:r>
    </w:p>
    <w:p w14:paraId="5802DB52" w14:textId="031D7D81" w:rsidR="00A41117" w:rsidRPr="008E1DF4" w:rsidRDefault="00A41117" w:rsidP="00A41117">
      <w:pPr>
        <w:pStyle w:val="Title"/>
        <w:jc w:val="center"/>
        <w:rPr>
          <w:sz w:val="24"/>
          <w:szCs w:val="24"/>
        </w:rPr>
      </w:pPr>
      <w:r w:rsidRPr="008E1DF4">
        <w:rPr>
          <w:sz w:val="24"/>
          <w:szCs w:val="24"/>
        </w:rPr>
        <w:t>DE MONTERREY</w:t>
      </w:r>
    </w:p>
    <w:p w14:paraId="1D645E62" w14:textId="1310B784" w:rsidR="00A41117" w:rsidRPr="008E1DF4" w:rsidRDefault="00A41117" w:rsidP="00A41117">
      <w:pPr>
        <w:jc w:val="center"/>
        <w:rPr>
          <w:sz w:val="24"/>
          <w:szCs w:val="24"/>
        </w:rPr>
      </w:pPr>
      <w:r w:rsidRPr="008E1DF4">
        <w:rPr>
          <w:sz w:val="24"/>
          <w:szCs w:val="24"/>
        </w:rPr>
        <w:t>CAMPUS GUADALAJARA</w:t>
      </w:r>
    </w:p>
    <w:p w14:paraId="5026FF50" w14:textId="77777777" w:rsidR="00A41117" w:rsidRPr="00A41117" w:rsidRDefault="00A41117" w:rsidP="00A41117"/>
    <w:p w14:paraId="2FA250F7" w14:textId="035CF622" w:rsidR="00A41117" w:rsidRDefault="00A41117" w:rsidP="00A41117">
      <w:pPr>
        <w:jc w:val="center"/>
      </w:pPr>
    </w:p>
    <w:p w14:paraId="205B2C27" w14:textId="64B997AD" w:rsidR="00A41117" w:rsidRDefault="00A41117" w:rsidP="00A41117">
      <w:pPr>
        <w:jc w:val="center"/>
      </w:pPr>
    </w:p>
    <w:p w14:paraId="3EFCBAF0" w14:textId="009C6308" w:rsidR="00A41117" w:rsidRDefault="00A41117" w:rsidP="00A41117">
      <w:pPr>
        <w:jc w:val="center"/>
      </w:pPr>
    </w:p>
    <w:p w14:paraId="0A8FD538" w14:textId="4AF3785F" w:rsidR="00A41117" w:rsidRDefault="00A41117" w:rsidP="00A41117">
      <w:pPr>
        <w:jc w:val="center"/>
      </w:pPr>
    </w:p>
    <w:p w14:paraId="795DAE3C" w14:textId="19F23487" w:rsidR="00A41117" w:rsidRDefault="00A41117" w:rsidP="00A41117">
      <w:pPr>
        <w:jc w:val="center"/>
      </w:pPr>
    </w:p>
    <w:p w14:paraId="7BD5D4EA" w14:textId="555605D9" w:rsidR="00A41117" w:rsidRDefault="00A41117" w:rsidP="00A41117">
      <w:pPr>
        <w:jc w:val="center"/>
      </w:pPr>
    </w:p>
    <w:p w14:paraId="602B44F3" w14:textId="7701066D" w:rsidR="00A41117" w:rsidRDefault="00A41117" w:rsidP="00A41117">
      <w:pPr>
        <w:jc w:val="center"/>
      </w:pPr>
    </w:p>
    <w:p w14:paraId="7D606FDE" w14:textId="77B0839E" w:rsidR="00A41117" w:rsidRDefault="00A41117" w:rsidP="00A41117">
      <w:pPr>
        <w:jc w:val="center"/>
      </w:pPr>
    </w:p>
    <w:p w14:paraId="49B63ADC" w14:textId="6EFCEA80" w:rsidR="00A41117" w:rsidRDefault="00A41117" w:rsidP="00A41117">
      <w:pPr>
        <w:jc w:val="center"/>
      </w:pPr>
    </w:p>
    <w:p w14:paraId="77BD35DF" w14:textId="77777777" w:rsidR="00A41117" w:rsidRPr="00A41117" w:rsidRDefault="00A41117" w:rsidP="00A41117">
      <w:pPr>
        <w:jc w:val="center"/>
      </w:pPr>
    </w:p>
    <w:p w14:paraId="4AD86B7A" w14:textId="77777777" w:rsidR="00A41117" w:rsidRDefault="00A41117" w:rsidP="00A41117">
      <w:pPr>
        <w:pStyle w:val="Title"/>
        <w:jc w:val="center"/>
      </w:pPr>
    </w:p>
    <w:p w14:paraId="7519F65D" w14:textId="77777777" w:rsidR="00A41117" w:rsidRDefault="00A41117">
      <w:pPr>
        <w:pStyle w:val="Title"/>
      </w:pPr>
    </w:p>
    <w:p w14:paraId="17145014" w14:textId="42CD3F42" w:rsidR="00A41117" w:rsidRPr="008E1DF4" w:rsidRDefault="008E1DF4" w:rsidP="00A41117">
      <w:pPr>
        <w:pStyle w:val="Title"/>
        <w:jc w:val="center"/>
        <w:rPr>
          <w:i/>
          <w:iCs/>
          <w:sz w:val="40"/>
          <w:szCs w:val="40"/>
          <w:u w:val="single"/>
        </w:rPr>
      </w:pPr>
      <w:r w:rsidRPr="008E1DF4">
        <w:rPr>
          <w:i/>
          <w:iCs/>
          <w:sz w:val="40"/>
          <w:szCs w:val="40"/>
          <w:u w:val="single"/>
        </w:rPr>
        <w:t>Evidencia 1: Análisis del socio formador</w:t>
      </w:r>
    </w:p>
    <w:p w14:paraId="11F8761B" w14:textId="77777777" w:rsidR="00A41117" w:rsidRDefault="00A41117">
      <w:pPr>
        <w:pStyle w:val="Title"/>
      </w:pPr>
    </w:p>
    <w:p w14:paraId="017B5183" w14:textId="77777777" w:rsidR="00A41117" w:rsidRDefault="00A41117">
      <w:pPr>
        <w:pStyle w:val="Title"/>
      </w:pPr>
    </w:p>
    <w:p w14:paraId="62EC03D5" w14:textId="77777777" w:rsidR="00A41117" w:rsidRDefault="00A41117">
      <w:pPr>
        <w:pStyle w:val="Title"/>
      </w:pPr>
    </w:p>
    <w:p w14:paraId="48948590" w14:textId="26547FFC" w:rsidR="00A41117" w:rsidRDefault="00A41117">
      <w:pPr>
        <w:pStyle w:val="Title"/>
      </w:pPr>
    </w:p>
    <w:p w14:paraId="12BEABB5" w14:textId="37CE0B55" w:rsidR="008E1DF4" w:rsidRDefault="008E1DF4" w:rsidP="008E1DF4"/>
    <w:p w14:paraId="769587C7" w14:textId="6186DD92" w:rsidR="008E1DF4" w:rsidRDefault="008E1DF4" w:rsidP="008E1DF4"/>
    <w:p w14:paraId="0DEF02AF" w14:textId="2546A27B" w:rsidR="008E1DF4" w:rsidRDefault="008E1DF4" w:rsidP="008E1DF4"/>
    <w:p w14:paraId="21D41749" w14:textId="608E13C0" w:rsidR="008E1DF4" w:rsidRDefault="008E1DF4" w:rsidP="008E1DF4"/>
    <w:p w14:paraId="45988A7C" w14:textId="080599CE" w:rsidR="008E1DF4" w:rsidRDefault="008E1DF4" w:rsidP="008E1DF4"/>
    <w:p w14:paraId="59EA36BF" w14:textId="09431F19" w:rsidR="008E1DF4" w:rsidRDefault="008E1DF4" w:rsidP="008E1DF4"/>
    <w:p w14:paraId="6F0CB029" w14:textId="54CF09EE" w:rsidR="008E1DF4" w:rsidRDefault="008E1DF4" w:rsidP="008E1DF4"/>
    <w:p w14:paraId="477152A8" w14:textId="617CDD88" w:rsidR="008E1DF4" w:rsidRDefault="008E1DF4" w:rsidP="008E1DF4"/>
    <w:p w14:paraId="0E4B96D5" w14:textId="04E6167D" w:rsidR="008E1DF4" w:rsidRDefault="008E1DF4" w:rsidP="008E1DF4"/>
    <w:p w14:paraId="5B8DEA0E" w14:textId="77777777" w:rsidR="008E1DF4" w:rsidRPr="008E1DF4" w:rsidRDefault="008E1DF4" w:rsidP="008E1DF4">
      <w:pPr>
        <w:rPr>
          <w:sz w:val="24"/>
          <w:szCs w:val="24"/>
        </w:rPr>
      </w:pPr>
    </w:p>
    <w:p w14:paraId="0E91ECD9" w14:textId="4851E5EA" w:rsidR="008E1DF4" w:rsidRPr="008E1DF4" w:rsidRDefault="008E1DF4" w:rsidP="008E1DF4">
      <w:pPr>
        <w:jc w:val="center"/>
        <w:rPr>
          <w:sz w:val="24"/>
          <w:szCs w:val="24"/>
        </w:rPr>
      </w:pPr>
      <w:r w:rsidRPr="008E1DF4">
        <w:rPr>
          <w:sz w:val="24"/>
          <w:szCs w:val="24"/>
        </w:rPr>
        <w:t>Ideación y prototipado</w:t>
      </w:r>
    </w:p>
    <w:p w14:paraId="08EE0B5E" w14:textId="3D5936DF" w:rsidR="008E1DF4" w:rsidRPr="008E1DF4" w:rsidRDefault="008E1DF4" w:rsidP="008E1DF4">
      <w:pPr>
        <w:jc w:val="center"/>
        <w:rPr>
          <w:sz w:val="24"/>
          <w:szCs w:val="24"/>
        </w:rPr>
      </w:pPr>
      <w:r w:rsidRPr="008E1DF4">
        <w:rPr>
          <w:sz w:val="24"/>
          <w:szCs w:val="24"/>
        </w:rPr>
        <w:t>Docente: José</w:t>
      </w:r>
      <w:r w:rsidRPr="008E1DF4">
        <w:rPr>
          <w:sz w:val="24"/>
          <w:szCs w:val="24"/>
        </w:rPr>
        <w:t xml:space="preserve"> Macías Barba</w:t>
      </w:r>
    </w:p>
    <w:p w14:paraId="3A8E0368" w14:textId="05EBF5F9" w:rsidR="008E1DF4" w:rsidRPr="008E1DF4" w:rsidRDefault="008E1DF4" w:rsidP="008E1DF4">
      <w:pPr>
        <w:jc w:val="center"/>
        <w:rPr>
          <w:sz w:val="24"/>
          <w:szCs w:val="24"/>
        </w:rPr>
      </w:pPr>
      <w:r w:rsidRPr="008E1DF4">
        <w:rPr>
          <w:sz w:val="24"/>
          <w:szCs w:val="24"/>
        </w:rPr>
        <w:t>Alumno: Alán Tapia Parada</w:t>
      </w:r>
    </w:p>
    <w:p w14:paraId="48481724" w14:textId="419C4B8E" w:rsidR="008E1DF4" w:rsidRPr="008E1DF4" w:rsidRDefault="008E1DF4" w:rsidP="008E1DF4">
      <w:pPr>
        <w:jc w:val="center"/>
        <w:rPr>
          <w:sz w:val="24"/>
          <w:szCs w:val="24"/>
        </w:rPr>
      </w:pPr>
      <w:r w:rsidRPr="008E1DF4">
        <w:rPr>
          <w:sz w:val="24"/>
          <w:szCs w:val="24"/>
        </w:rPr>
        <w:t>A00227840</w:t>
      </w:r>
    </w:p>
    <w:p w14:paraId="271D4609" w14:textId="416600C0" w:rsidR="00A41117" w:rsidRPr="008E1DF4" w:rsidRDefault="008E1DF4" w:rsidP="008E1DF4">
      <w:pPr>
        <w:jc w:val="center"/>
        <w:rPr>
          <w:sz w:val="24"/>
          <w:szCs w:val="24"/>
        </w:rPr>
      </w:pPr>
      <w:r w:rsidRPr="008E1DF4">
        <w:rPr>
          <w:sz w:val="24"/>
          <w:szCs w:val="24"/>
        </w:rPr>
        <w:t>21 de agosto del 202</w:t>
      </w:r>
    </w:p>
    <w:p w14:paraId="63F945D2" w14:textId="670C2A82" w:rsidR="00213402" w:rsidRDefault="00000000">
      <w:pPr>
        <w:pStyle w:val="Title"/>
      </w:pPr>
      <w:r>
        <w:lastRenderedPageBreak/>
        <w:t>Identifica las tendencias y fuerzas externas del sector del socio formador.</w:t>
      </w:r>
    </w:p>
    <w:p w14:paraId="6CF86B5E" w14:textId="77777777" w:rsidR="00213402" w:rsidRDefault="00000000">
      <w:pPr>
        <w:pStyle w:val="Heading2"/>
      </w:pPr>
      <w:bookmarkStart w:id="0" w:name="_5uzjzlfkzpsn" w:colFirst="0" w:colLast="0"/>
      <w:bookmarkEnd w:id="0"/>
      <w:r>
        <w:t>Instrucciones</w:t>
      </w:r>
    </w:p>
    <w:p w14:paraId="113BEC70" w14:textId="77777777" w:rsidR="00213402" w:rsidRDefault="00000000">
      <w:pPr>
        <w:numPr>
          <w:ilvl w:val="0"/>
          <w:numId w:val="14"/>
        </w:numPr>
        <w:jc w:val="both"/>
        <w:rPr>
          <w:sz w:val="20"/>
          <w:szCs w:val="20"/>
        </w:rPr>
      </w:pPr>
      <w:r>
        <w:rPr>
          <w:sz w:val="20"/>
          <w:szCs w:val="20"/>
        </w:rPr>
        <w:t>De manera individual genera un "Análisis de contexto" de la industria del socio formador. Utiliza el material proveído por el profesor.</w:t>
      </w:r>
    </w:p>
    <w:p w14:paraId="42EA3EC2" w14:textId="77777777" w:rsidR="00213402" w:rsidRDefault="00000000">
      <w:pPr>
        <w:numPr>
          <w:ilvl w:val="0"/>
          <w:numId w:val="14"/>
        </w:numPr>
        <w:jc w:val="both"/>
        <w:rPr>
          <w:sz w:val="20"/>
          <w:szCs w:val="20"/>
        </w:rPr>
      </w:pPr>
      <w:r>
        <w:rPr>
          <w:sz w:val="20"/>
          <w:szCs w:val="20"/>
        </w:rPr>
        <w:t>De manera individual y de acuerdo al "Análisis de contexto" realizado, elegir las 4 tendencias que a su juicio son las principales Amenazas y las 4 tendencias que considera son las 4 principales oportunidades.</w:t>
      </w:r>
    </w:p>
    <w:p w14:paraId="2F76698D" w14:textId="77777777" w:rsidR="00213402" w:rsidRDefault="00000000">
      <w:pPr>
        <w:numPr>
          <w:ilvl w:val="0"/>
          <w:numId w:val="14"/>
        </w:numPr>
        <w:jc w:val="both"/>
        <w:rPr>
          <w:sz w:val="20"/>
          <w:szCs w:val="20"/>
        </w:rPr>
      </w:pPr>
      <w:r>
        <w:rPr>
          <w:sz w:val="20"/>
          <w:szCs w:val="20"/>
        </w:rPr>
        <w:t>De manera individual vacía las Amenazas y Oportunidades seleccionadas en el formato “FODA”.</w:t>
      </w:r>
    </w:p>
    <w:p w14:paraId="6CBC0E3A" w14:textId="77777777" w:rsidR="00213402" w:rsidRDefault="00000000">
      <w:pPr>
        <w:numPr>
          <w:ilvl w:val="0"/>
          <w:numId w:val="14"/>
        </w:numPr>
        <w:jc w:val="both"/>
        <w:rPr>
          <w:sz w:val="20"/>
          <w:szCs w:val="20"/>
        </w:rPr>
      </w:pPr>
      <w:r>
        <w:rPr>
          <w:sz w:val="20"/>
          <w:szCs w:val="20"/>
        </w:rPr>
        <w:t>De manera individual identifique (de acuerdo a lo observado e investigado) las fortalezas y debilidades de la empresa.</w:t>
      </w:r>
    </w:p>
    <w:p w14:paraId="057AB645" w14:textId="77777777" w:rsidR="00213402" w:rsidRDefault="00000000">
      <w:pPr>
        <w:numPr>
          <w:ilvl w:val="0"/>
          <w:numId w:val="14"/>
        </w:numPr>
        <w:jc w:val="both"/>
        <w:rPr>
          <w:sz w:val="20"/>
          <w:szCs w:val="20"/>
        </w:rPr>
      </w:pPr>
      <w:r>
        <w:rPr>
          <w:sz w:val="20"/>
          <w:szCs w:val="20"/>
        </w:rPr>
        <w:t>Vacía las Fortalezas y Debilidades identificadas en el formato "FODA".</w:t>
      </w:r>
    </w:p>
    <w:p w14:paraId="4FAF1775" w14:textId="77777777" w:rsidR="00213402" w:rsidRDefault="00000000">
      <w:pPr>
        <w:numPr>
          <w:ilvl w:val="0"/>
          <w:numId w:val="14"/>
        </w:numPr>
        <w:jc w:val="both"/>
        <w:rPr>
          <w:sz w:val="20"/>
          <w:szCs w:val="20"/>
        </w:rPr>
      </w:pPr>
      <w:r>
        <w:rPr>
          <w:sz w:val="20"/>
          <w:szCs w:val="20"/>
        </w:rPr>
        <w:t xml:space="preserve">De acuerdo a los resultados del FODA determina 3 estrategias que la empresa debería comenzar a hacer para ser más competitiva en el futuro donde por ejemplo saque provecho de sus fortalezas para capitalizar oportunidades o reducir amenazas. </w:t>
      </w:r>
    </w:p>
    <w:p w14:paraId="0B23CBA8" w14:textId="77777777" w:rsidR="00213402" w:rsidRDefault="00000000">
      <w:pPr>
        <w:numPr>
          <w:ilvl w:val="0"/>
          <w:numId w:val="14"/>
        </w:numPr>
        <w:jc w:val="both"/>
        <w:rPr>
          <w:sz w:val="20"/>
          <w:szCs w:val="20"/>
        </w:rPr>
      </w:pPr>
      <w:r>
        <w:rPr>
          <w:sz w:val="20"/>
          <w:szCs w:val="20"/>
        </w:rPr>
        <w:t>Determina qué tan competitivo será en el futuro si sigue las estrategias que propones.</w:t>
      </w:r>
    </w:p>
    <w:p w14:paraId="7748B1F0" w14:textId="77777777" w:rsidR="00213402" w:rsidRDefault="00000000">
      <w:pPr>
        <w:numPr>
          <w:ilvl w:val="0"/>
          <w:numId w:val="14"/>
        </w:numPr>
        <w:jc w:val="both"/>
        <w:rPr>
          <w:sz w:val="20"/>
          <w:szCs w:val="20"/>
        </w:rPr>
      </w:pPr>
      <w:r>
        <w:rPr>
          <w:sz w:val="20"/>
          <w:szCs w:val="20"/>
        </w:rPr>
        <w:t>De acuerdo tanto al "Análisis de contexto" (equipo), así como del FODA (individual) contesta las siguientes preguntas:</w:t>
      </w:r>
    </w:p>
    <w:p w14:paraId="3ADF3016" w14:textId="77777777" w:rsidR="00213402" w:rsidRDefault="00000000">
      <w:pPr>
        <w:numPr>
          <w:ilvl w:val="0"/>
          <w:numId w:val="14"/>
        </w:numPr>
        <w:jc w:val="both"/>
        <w:rPr>
          <w:sz w:val="20"/>
          <w:szCs w:val="20"/>
        </w:rPr>
      </w:pPr>
      <w:r>
        <w:rPr>
          <w:sz w:val="20"/>
          <w:szCs w:val="20"/>
        </w:rPr>
        <w:t xml:space="preserve">¿Cuáles son los retos a enfrentar en el ambiente de mercadotecnia/mercado? Considera los diferentes aspectos </w:t>
      </w:r>
      <w:proofErr w:type="spellStart"/>
      <w:r>
        <w:rPr>
          <w:sz w:val="20"/>
          <w:szCs w:val="20"/>
        </w:rPr>
        <w:t>microambientales</w:t>
      </w:r>
      <w:proofErr w:type="spellEnd"/>
      <w:r>
        <w:rPr>
          <w:sz w:val="20"/>
          <w:szCs w:val="20"/>
        </w:rPr>
        <w:t xml:space="preserve"> que afectan al proyecto buscado.</w:t>
      </w:r>
    </w:p>
    <w:p w14:paraId="1F44850D" w14:textId="77777777" w:rsidR="00213402" w:rsidRDefault="00000000">
      <w:pPr>
        <w:numPr>
          <w:ilvl w:val="0"/>
          <w:numId w:val="14"/>
        </w:numPr>
        <w:jc w:val="both"/>
        <w:rPr>
          <w:sz w:val="20"/>
          <w:szCs w:val="20"/>
        </w:rPr>
      </w:pPr>
      <w:r>
        <w:rPr>
          <w:sz w:val="20"/>
          <w:szCs w:val="20"/>
        </w:rPr>
        <w:t xml:space="preserve">¿Cuáles son los principales retos </w:t>
      </w:r>
      <w:proofErr w:type="spellStart"/>
      <w:r>
        <w:rPr>
          <w:sz w:val="20"/>
          <w:szCs w:val="20"/>
        </w:rPr>
        <w:t>macroambientales</w:t>
      </w:r>
      <w:proofErr w:type="spellEnd"/>
      <w:r>
        <w:rPr>
          <w:sz w:val="20"/>
          <w:szCs w:val="20"/>
        </w:rPr>
        <w:t xml:space="preserve"> (aspectos políticos, económicos, sociales, tecnológicos, legales, ecológicos, entre otros) que se deben enfrentar por la empresa (socio formador)?</w:t>
      </w:r>
    </w:p>
    <w:p w14:paraId="22B0FB06" w14:textId="77777777" w:rsidR="00213402" w:rsidRDefault="00213402">
      <w:pPr>
        <w:rPr>
          <w:sz w:val="20"/>
          <w:szCs w:val="20"/>
        </w:rPr>
      </w:pPr>
    </w:p>
    <w:p w14:paraId="7A9ACA9A" w14:textId="77777777" w:rsidR="00213402" w:rsidRDefault="00000000">
      <w:pPr>
        <w:pStyle w:val="Heading2"/>
        <w:rPr>
          <w:sz w:val="20"/>
          <w:szCs w:val="20"/>
        </w:rPr>
      </w:pPr>
      <w:bookmarkStart w:id="1" w:name="_97u286pm3twa" w:colFirst="0" w:colLast="0"/>
      <w:bookmarkEnd w:id="1"/>
      <w:r>
        <w:br w:type="page"/>
      </w:r>
      <w:r>
        <w:rPr>
          <w:sz w:val="20"/>
          <w:szCs w:val="20"/>
        </w:rPr>
        <w:lastRenderedPageBreak/>
        <w:t xml:space="preserve"> </w:t>
      </w:r>
    </w:p>
    <w:p w14:paraId="1F5B6358" w14:textId="77777777" w:rsidR="00213402" w:rsidRDefault="00000000">
      <w:pPr>
        <w:pStyle w:val="Heading2"/>
      </w:pPr>
      <w:bookmarkStart w:id="2" w:name="_mpxtxx9hkq7o" w:colFirst="0" w:colLast="0"/>
      <w:bookmarkEnd w:id="2"/>
      <w:r>
        <w:t>Análisis de contexto</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13402" w14:paraId="54C39772" w14:textId="77777777">
        <w:tc>
          <w:tcPr>
            <w:tcW w:w="4514" w:type="dxa"/>
            <w:shd w:val="clear" w:color="auto" w:fill="auto"/>
            <w:tcMar>
              <w:top w:w="100" w:type="dxa"/>
              <w:left w:w="100" w:type="dxa"/>
              <w:bottom w:w="100" w:type="dxa"/>
              <w:right w:w="100" w:type="dxa"/>
            </w:tcMar>
          </w:tcPr>
          <w:p w14:paraId="0FFEE1F1" w14:textId="77777777" w:rsidR="00213402" w:rsidRDefault="00000000">
            <w:pPr>
              <w:widowControl w:val="0"/>
              <w:spacing w:line="240" w:lineRule="auto"/>
              <w:rPr>
                <w:sz w:val="18"/>
                <w:szCs w:val="18"/>
              </w:rPr>
            </w:pPr>
            <w:r>
              <w:rPr>
                <w:sz w:val="18"/>
                <w:szCs w:val="18"/>
              </w:rPr>
              <w:t>Tendencias</w:t>
            </w:r>
          </w:p>
        </w:tc>
        <w:tc>
          <w:tcPr>
            <w:tcW w:w="4514" w:type="dxa"/>
            <w:shd w:val="clear" w:color="auto" w:fill="auto"/>
            <w:tcMar>
              <w:top w:w="100" w:type="dxa"/>
              <w:left w:w="100" w:type="dxa"/>
              <w:bottom w:w="100" w:type="dxa"/>
              <w:right w:w="100" w:type="dxa"/>
            </w:tcMar>
          </w:tcPr>
          <w:p w14:paraId="402E8C27" w14:textId="77777777" w:rsidR="00213402" w:rsidRDefault="00000000">
            <w:pPr>
              <w:widowControl w:val="0"/>
              <w:spacing w:line="240" w:lineRule="auto"/>
              <w:rPr>
                <w:sz w:val="18"/>
                <w:szCs w:val="18"/>
              </w:rPr>
            </w:pPr>
            <w:r>
              <w:rPr>
                <w:sz w:val="18"/>
                <w:szCs w:val="18"/>
              </w:rPr>
              <w:t>Fuerzas del mercado</w:t>
            </w:r>
          </w:p>
        </w:tc>
      </w:tr>
      <w:tr w:rsidR="00213402" w14:paraId="2BD666A4" w14:textId="77777777">
        <w:tc>
          <w:tcPr>
            <w:tcW w:w="4514" w:type="dxa"/>
            <w:shd w:val="clear" w:color="auto" w:fill="auto"/>
            <w:tcMar>
              <w:top w:w="100" w:type="dxa"/>
              <w:left w:w="100" w:type="dxa"/>
              <w:bottom w:w="100" w:type="dxa"/>
              <w:right w:w="100" w:type="dxa"/>
            </w:tcMar>
          </w:tcPr>
          <w:p w14:paraId="6E95E41A" w14:textId="77777777" w:rsidR="00213402" w:rsidRDefault="00000000">
            <w:pPr>
              <w:widowControl w:val="0"/>
              <w:spacing w:line="240" w:lineRule="auto"/>
              <w:rPr>
                <w:sz w:val="18"/>
                <w:szCs w:val="18"/>
              </w:rPr>
            </w:pPr>
            <w:r>
              <w:rPr>
                <w:sz w:val="18"/>
                <w:szCs w:val="18"/>
              </w:rPr>
              <w:t>Regulatorias</w:t>
            </w:r>
          </w:p>
          <w:p w14:paraId="075CA4AC" w14:textId="77777777" w:rsidR="00213402" w:rsidRDefault="00000000">
            <w:pPr>
              <w:widowControl w:val="0"/>
              <w:numPr>
                <w:ilvl w:val="0"/>
                <w:numId w:val="5"/>
              </w:numPr>
              <w:spacing w:line="240" w:lineRule="auto"/>
              <w:rPr>
                <w:sz w:val="18"/>
                <w:szCs w:val="18"/>
              </w:rPr>
            </w:pPr>
            <w:r>
              <w:rPr>
                <w:sz w:val="18"/>
                <w:szCs w:val="18"/>
              </w:rPr>
              <w:t>Al adquirir una propiedad se debe pagar el impuesto sobre Adquisición de Inmuebles (ISAI), que va del 2 al 5% del valor de este.</w:t>
            </w:r>
          </w:p>
          <w:p w14:paraId="08260B44" w14:textId="77777777" w:rsidR="00213402" w:rsidRDefault="00000000">
            <w:pPr>
              <w:widowControl w:val="0"/>
              <w:numPr>
                <w:ilvl w:val="0"/>
                <w:numId w:val="5"/>
              </w:numPr>
              <w:spacing w:line="240" w:lineRule="auto"/>
              <w:rPr>
                <w:sz w:val="18"/>
                <w:szCs w:val="18"/>
              </w:rPr>
            </w:pPr>
            <w:r>
              <w:rPr>
                <w:sz w:val="18"/>
                <w:szCs w:val="18"/>
              </w:rPr>
              <w:t>Artículo 73 Bis de la Ley Federal de protección al consumidor para que el proveedor comparta información sobre el inmueble. Además de registrar un contrato de adhesión con PROFECO.</w:t>
            </w:r>
          </w:p>
          <w:p w14:paraId="368AECB2" w14:textId="77777777" w:rsidR="00213402" w:rsidRDefault="00000000">
            <w:pPr>
              <w:widowControl w:val="0"/>
              <w:spacing w:line="240" w:lineRule="auto"/>
              <w:rPr>
                <w:sz w:val="18"/>
                <w:szCs w:val="18"/>
              </w:rPr>
            </w:pPr>
            <w:r>
              <w:rPr>
                <w:sz w:val="18"/>
                <w:szCs w:val="18"/>
              </w:rPr>
              <w:t>Tecnológicas</w:t>
            </w:r>
          </w:p>
          <w:p w14:paraId="0AA73CF6" w14:textId="77777777" w:rsidR="00213402" w:rsidRDefault="00000000">
            <w:pPr>
              <w:widowControl w:val="0"/>
              <w:numPr>
                <w:ilvl w:val="0"/>
                <w:numId w:val="3"/>
              </w:numPr>
              <w:spacing w:line="240" w:lineRule="auto"/>
              <w:rPr>
                <w:sz w:val="18"/>
                <w:szCs w:val="18"/>
              </w:rPr>
            </w:pPr>
            <w:r>
              <w:rPr>
                <w:sz w:val="18"/>
                <w:szCs w:val="18"/>
              </w:rPr>
              <w:t>Realidad virtual para incentivar visitas no presenciales, visualizar proyectos o prototipos en curso, etc.</w:t>
            </w:r>
          </w:p>
          <w:p w14:paraId="4CDA6A1B" w14:textId="77777777" w:rsidR="00213402" w:rsidRDefault="00000000">
            <w:pPr>
              <w:widowControl w:val="0"/>
              <w:numPr>
                <w:ilvl w:val="0"/>
                <w:numId w:val="3"/>
              </w:numPr>
              <w:spacing w:line="240" w:lineRule="auto"/>
              <w:rPr>
                <w:sz w:val="18"/>
                <w:szCs w:val="18"/>
              </w:rPr>
            </w:pPr>
            <w:r>
              <w:rPr>
                <w:sz w:val="18"/>
                <w:szCs w:val="18"/>
              </w:rPr>
              <w:t xml:space="preserve">Hogares equipados con electrodomésticos inteligentes y con enfoque sostenible, </w:t>
            </w:r>
            <w:proofErr w:type="spellStart"/>
            <w:r>
              <w:rPr>
                <w:sz w:val="18"/>
                <w:szCs w:val="18"/>
              </w:rPr>
              <w:t>chatbots</w:t>
            </w:r>
            <w:proofErr w:type="spellEnd"/>
            <w:r>
              <w:rPr>
                <w:sz w:val="18"/>
                <w:szCs w:val="18"/>
              </w:rPr>
              <w:t xml:space="preserve"> 24/7, servicios en línea con los agentes.</w:t>
            </w:r>
          </w:p>
          <w:p w14:paraId="7225653F" w14:textId="77777777" w:rsidR="00213402" w:rsidRDefault="00000000">
            <w:pPr>
              <w:widowControl w:val="0"/>
              <w:spacing w:line="240" w:lineRule="auto"/>
              <w:rPr>
                <w:sz w:val="18"/>
                <w:szCs w:val="18"/>
              </w:rPr>
            </w:pPr>
            <w:r>
              <w:rPr>
                <w:sz w:val="18"/>
                <w:szCs w:val="18"/>
              </w:rPr>
              <w:t>Culturales y sociales</w:t>
            </w:r>
          </w:p>
          <w:p w14:paraId="1FAA211E" w14:textId="77777777" w:rsidR="00213402" w:rsidRDefault="00000000">
            <w:pPr>
              <w:widowControl w:val="0"/>
              <w:numPr>
                <w:ilvl w:val="0"/>
                <w:numId w:val="16"/>
              </w:numPr>
              <w:spacing w:line="240" w:lineRule="auto"/>
              <w:rPr>
                <w:sz w:val="18"/>
                <w:szCs w:val="18"/>
              </w:rPr>
            </w:pPr>
            <w:r>
              <w:rPr>
                <w:sz w:val="18"/>
                <w:szCs w:val="18"/>
              </w:rPr>
              <w:t>Más espacios de coworking en los desarrollos inmobiliarios para home office.</w:t>
            </w:r>
          </w:p>
          <w:p w14:paraId="5CC53FDB" w14:textId="77777777" w:rsidR="00213402" w:rsidRDefault="00000000">
            <w:pPr>
              <w:widowControl w:val="0"/>
              <w:numPr>
                <w:ilvl w:val="0"/>
                <w:numId w:val="16"/>
              </w:numPr>
              <w:spacing w:line="240" w:lineRule="auto"/>
              <w:rPr>
                <w:sz w:val="18"/>
                <w:szCs w:val="18"/>
              </w:rPr>
            </w:pPr>
            <w:proofErr w:type="spellStart"/>
            <w:r>
              <w:rPr>
                <w:sz w:val="18"/>
                <w:szCs w:val="18"/>
              </w:rPr>
              <w:t>Microliving</w:t>
            </w:r>
            <w:proofErr w:type="spellEnd"/>
            <w:r>
              <w:rPr>
                <w:sz w:val="18"/>
                <w:szCs w:val="18"/>
              </w:rPr>
              <w:t>, para arrendarlo en Airbnb.</w:t>
            </w:r>
          </w:p>
          <w:p w14:paraId="162FAB19" w14:textId="77777777" w:rsidR="00213402" w:rsidRDefault="00000000">
            <w:pPr>
              <w:widowControl w:val="0"/>
              <w:spacing w:line="240" w:lineRule="auto"/>
              <w:rPr>
                <w:sz w:val="18"/>
                <w:szCs w:val="18"/>
              </w:rPr>
            </w:pPr>
            <w:r>
              <w:rPr>
                <w:sz w:val="18"/>
                <w:szCs w:val="18"/>
              </w:rPr>
              <w:t>Socioeconómicas</w:t>
            </w:r>
          </w:p>
          <w:p w14:paraId="3DC39F32" w14:textId="77777777" w:rsidR="00213402" w:rsidRDefault="00000000">
            <w:pPr>
              <w:widowControl w:val="0"/>
              <w:numPr>
                <w:ilvl w:val="0"/>
                <w:numId w:val="11"/>
              </w:numPr>
              <w:spacing w:line="240" w:lineRule="auto"/>
              <w:rPr>
                <w:sz w:val="18"/>
                <w:szCs w:val="18"/>
              </w:rPr>
            </w:pPr>
            <w:r>
              <w:rPr>
                <w:sz w:val="18"/>
                <w:szCs w:val="18"/>
              </w:rPr>
              <w:t>Creció 1.0% real trimestral respecto al primer trimestre de 2022 y creció 1.9% anual frente al segundo trimestre de 2021.</w:t>
            </w:r>
          </w:p>
          <w:p w14:paraId="14BF1516" w14:textId="77777777" w:rsidR="00213402" w:rsidRDefault="00000000">
            <w:pPr>
              <w:widowControl w:val="0"/>
              <w:numPr>
                <w:ilvl w:val="0"/>
                <w:numId w:val="11"/>
              </w:numPr>
              <w:spacing w:line="240" w:lineRule="auto"/>
              <w:rPr>
                <w:sz w:val="18"/>
                <w:szCs w:val="18"/>
              </w:rPr>
            </w:pPr>
            <w:r>
              <w:rPr>
                <w:sz w:val="18"/>
                <w:szCs w:val="18"/>
              </w:rPr>
              <w:t>La tasa de desempleo bajó en un 0.88% desde abril de 2021.</w:t>
            </w:r>
          </w:p>
        </w:tc>
        <w:tc>
          <w:tcPr>
            <w:tcW w:w="4514" w:type="dxa"/>
            <w:shd w:val="clear" w:color="auto" w:fill="auto"/>
            <w:tcMar>
              <w:top w:w="100" w:type="dxa"/>
              <w:left w:w="100" w:type="dxa"/>
              <w:bottom w:w="100" w:type="dxa"/>
              <w:right w:w="100" w:type="dxa"/>
            </w:tcMar>
          </w:tcPr>
          <w:p w14:paraId="0198B142" w14:textId="77777777" w:rsidR="00213402" w:rsidRDefault="00000000">
            <w:pPr>
              <w:widowControl w:val="0"/>
              <w:spacing w:line="240" w:lineRule="auto"/>
              <w:rPr>
                <w:sz w:val="18"/>
                <w:szCs w:val="18"/>
              </w:rPr>
            </w:pPr>
            <w:r>
              <w:rPr>
                <w:sz w:val="18"/>
                <w:szCs w:val="18"/>
              </w:rPr>
              <w:t>Temas de mercado</w:t>
            </w:r>
          </w:p>
          <w:p w14:paraId="59D4D04C" w14:textId="77777777" w:rsidR="00213402" w:rsidRDefault="00000000">
            <w:pPr>
              <w:widowControl w:val="0"/>
              <w:numPr>
                <w:ilvl w:val="0"/>
                <w:numId w:val="18"/>
              </w:numPr>
              <w:spacing w:line="240" w:lineRule="auto"/>
              <w:rPr>
                <w:sz w:val="18"/>
                <w:szCs w:val="18"/>
              </w:rPr>
            </w:pPr>
            <w:r>
              <w:rPr>
                <w:sz w:val="18"/>
                <w:szCs w:val="18"/>
              </w:rPr>
              <w:t>El consumidor ha cambiado, producto de un periodo de aislamiento, incertidumbre y de otra forma de hacer las cosas. Este cambio, ha llevado a ajustes diferenciados por segmentos de consumo y por edad.</w:t>
            </w:r>
          </w:p>
          <w:p w14:paraId="5447CA9A" w14:textId="77777777" w:rsidR="00213402" w:rsidRDefault="00000000">
            <w:pPr>
              <w:widowControl w:val="0"/>
              <w:numPr>
                <w:ilvl w:val="0"/>
                <w:numId w:val="18"/>
              </w:numPr>
              <w:spacing w:line="240" w:lineRule="auto"/>
              <w:rPr>
                <w:sz w:val="18"/>
                <w:szCs w:val="18"/>
              </w:rPr>
            </w:pPr>
            <w:r>
              <w:rPr>
                <w:sz w:val="18"/>
                <w:szCs w:val="18"/>
              </w:rPr>
              <w:t>La innovación que se detonó con la pandemia generó cambios en las expectativas de los consumidores, usuarios y proveedores. A futuro, uno de los retos del sector será combinar lo mejor de los dos esquemas, dando cabida a la innovación.</w:t>
            </w:r>
          </w:p>
          <w:p w14:paraId="613456D3" w14:textId="77777777" w:rsidR="00213402" w:rsidRDefault="00000000">
            <w:pPr>
              <w:widowControl w:val="0"/>
              <w:spacing w:line="240" w:lineRule="auto"/>
              <w:rPr>
                <w:sz w:val="18"/>
                <w:szCs w:val="18"/>
              </w:rPr>
            </w:pPr>
            <w:r>
              <w:rPr>
                <w:sz w:val="18"/>
                <w:szCs w:val="18"/>
              </w:rPr>
              <w:t>Segmentos de mercado</w:t>
            </w:r>
          </w:p>
          <w:p w14:paraId="2FF3D789" w14:textId="77777777" w:rsidR="00213402" w:rsidRDefault="00000000">
            <w:pPr>
              <w:widowControl w:val="0"/>
              <w:numPr>
                <w:ilvl w:val="0"/>
                <w:numId w:val="15"/>
              </w:numPr>
              <w:spacing w:line="240" w:lineRule="auto"/>
              <w:rPr>
                <w:sz w:val="18"/>
                <w:szCs w:val="18"/>
              </w:rPr>
            </w:pPr>
            <w:r>
              <w:rPr>
                <w:sz w:val="18"/>
                <w:szCs w:val="18"/>
              </w:rPr>
              <w:t>Sus principales segmentos son los inmuebles residenciales, comerciales e industriales.</w:t>
            </w:r>
          </w:p>
          <w:p w14:paraId="38A0786A" w14:textId="77777777" w:rsidR="00213402" w:rsidRDefault="00000000">
            <w:pPr>
              <w:widowControl w:val="0"/>
              <w:numPr>
                <w:ilvl w:val="0"/>
                <w:numId w:val="15"/>
              </w:numPr>
              <w:spacing w:line="240" w:lineRule="auto"/>
              <w:rPr>
                <w:sz w:val="18"/>
                <w:szCs w:val="18"/>
              </w:rPr>
            </w:pPr>
            <w:r>
              <w:rPr>
                <w:sz w:val="18"/>
                <w:szCs w:val="18"/>
              </w:rPr>
              <w:t xml:space="preserve">El interés del público a pasar tiempo en edificios del segmento </w:t>
            </w:r>
            <w:proofErr w:type="spellStart"/>
            <w:r>
              <w:rPr>
                <w:sz w:val="18"/>
                <w:szCs w:val="18"/>
              </w:rPr>
              <w:t>retail</w:t>
            </w:r>
            <w:proofErr w:type="spellEnd"/>
            <w:r>
              <w:rPr>
                <w:sz w:val="18"/>
                <w:szCs w:val="18"/>
              </w:rPr>
              <w:t xml:space="preserve"> (centros </w:t>
            </w:r>
            <w:proofErr w:type="gramStart"/>
            <w:r>
              <w:rPr>
                <w:sz w:val="18"/>
                <w:szCs w:val="18"/>
              </w:rPr>
              <w:t>comerciales</w:t>
            </w:r>
            <w:proofErr w:type="gramEnd"/>
            <w:r>
              <w:rPr>
                <w:sz w:val="18"/>
                <w:szCs w:val="18"/>
              </w:rPr>
              <w:t xml:space="preserve"> por ejemplo) irá aumentando a medida que los niveles de inmunización se totalizan; cosa que ha causado interés en los inversores.</w:t>
            </w:r>
          </w:p>
          <w:p w14:paraId="7F384595" w14:textId="77777777" w:rsidR="00213402" w:rsidRDefault="00000000">
            <w:pPr>
              <w:widowControl w:val="0"/>
              <w:spacing w:line="240" w:lineRule="auto"/>
              <w:rPr>
                <w:sz w:val="18"/>
                <w:szCs w:val="18"/>
              </w:rPr>
            </w:pPr>
            <w:r>
              <w:rPr>
                <w:sz w:val="18"/>
                <w:szCs w:val="18"/>
              </w:rPr>
              <w:t>Necesidades y demanda</w:t>
            </w:r>
          </w:p>
          <w:p w14:paraId="2CD2657C" w14:textId="77777777" w:rsidR="00213402" w:rsidRDefault="00000000">
            <w:pPr>
              <w:widowControl w:val="0"/>
              <w:numPr>
                <w:ilvl w:val="0"/>
                <w:numId w:val="17"/>
              </w:numPr>
              <w:spacing w:line="240" w:lineRule="auto"/>
              <w:rPr>
                <w:sz w:val="18"/>
                <w:szCs w:val="18"/>
              </w:rPr>
            </w:pPr>
            <w:r>
              <w:rPr>
                <w:sz w:val="18"/>
                <w:szCs w:val="18"/>
              </w:rPr>
              <w:t xml:space="preserve">En México tenemos una demanda sustentada demográficamente de 800,000 viviendas nuevas al año, en 2021 se construyeron </w:t>
            </w:r>
            <w:proofErr w:type="gramStart"/>
            <w:r>
              <w:rPr>
                <w:sz w:val="18"/>
                <w:szCs w:val="18"/>
              </w:rPr>
              <w:t>200,000  y</w:t>
            </w:r>
            <w:proofErr w:type="gramEnd"/>
            <w:r>
              <w:rPr>
                <w:sz w:val="18"/>
                <w:szCs w:val="18"/>
              </w:rPr>
              <w:t>, este año, –si bien nos va– podríamos llegar a 170,000. Hay una diferencia significativa entre lo que se necesita y construye.</w:t>
            </w:r>
          </w:p>
          <w:p w14:paraId="1E8BFF5F" w14:textId="77777777" w:rsidR="00213402" w:rsidRDefault="00000000">
            <w:pPr>
              <w:widowControl w:val="0"/>
              <w:numPr>
                <w:ilvl w:val="0"/>
                <w:numId w:val="17"/>
              </w:numPr>
              <w:spacing w:line="240" w:lineRule="auto"/>
              <w:rPr>
                <w:sz w:val="18"/>
                <w:szCs w:val="18"/>
              </w:rPr>
            </w:pPr>
            <w:r>
              <w:rPr>
                <w:sz w:val="18"/>
                <w:szCs w:val="18"/>
              </w:rPr>
              <w:t>Han surgido movimientos de migración hacia colonias y ciudades secundarias, impulsados por la búsqueda de espacios más asequibles debido a la situación actual de la vivienda.</w:t>
            </w:r>
          </w:p>
          <w:p w14:paraId="7BD09143" w14:textId="77777777" w:rsidR="00213402" w:rsidRDefault="00000000">
            <w:pPr>
              <w:widowControl w:val="0"/>
              <w:spacing w:line="240" w:lineRule="auto"/>
              <w:rPr>
                <w:sz w:val="18"/>
                <w:szCs w:val="18"/>
              </w:rPr>
            </w:pPr>
            <w:r>
              <w:rPr>
                <w:sz w:val="18"/>
                <w:szCs w:val="18"/>
              </w:rPr>
              <w:t>Costos de cambio</w:t>
            </w:r>
          </w:p>
          <w:p w14:paraId="0B61A88F" w14:textId="77777777" w:rsidR="00213402" w:rsidRDefault="00000000">
            <w:pPr>
              <w:widowControl w:val="0"/>
              <w:numPr>
                <w:ilvl w:val="0"/>
                <w:numId w:val="9"/>
              </w:numPr>
              <w:spacing w:line="240" w:lineRule="auto"/>
              <w:rPr>
                <w:sz w:val="18"/>
                <w:szCs w:val="18"/>
              </w:rPr>
            </w:pPr>
            <w:r>
              <w:rPr>
                <w:sz w:val="18"/>
                <w:szCs w:val="18"/>
              </w:rPr>
              <w:t>Los clientes suelen generar sentimientos de lealtad hacia la marca para seguir consumiendo basados en su experiencia y emoción.</w:t>
            </w:r>
          </w:p>
          <w:p w14:paraId="3C8C3B1C" w14:textId="77777777" w:rsidR="00213402" w:rsidRDefault="00000000">
            <w:pPr>
              <w:widowControl w:val="0"/>
              <w:numPr>
                <w:ilvl w:val="0"/>
                <w:numId w:val="9"/>
              </w:numPr>
              <w:spacing w:line="240" w:lineRule="auto"/>
              <w:rPr>
                <w:sz w:val="18"/>
                <w:szCs w:val="18"/>
              </w:rPr>
            </w:pPr>
            <w:r>
              <w:rPr>
                <w:sz w:val="18"/>
                <w:szCs w:val="18"/>
              </w:rPr>
              <w:t xml:space="preserve">Brindarle al cliente canales de comunicación y catálogos de propiedad bastos generará parte de la competitividad en el </w:t>
            </w:r>
            <w:proofErr w:type="gramStart"/>
            <w:r>
              <w:rPr>
                <w:sz w:val="18"/>
                <w:szCs w:val="18"/>
              </w:rPr>
              <w:t>mercado,  alcanzar</w:t>
            </w:r>
            <w:proofErr w:type="gramEnd"/>
            <w:r>
              <w:rPr>
                <w:sz w:val="18"/>
                <w:szCs w:val="18"/>
              </w:rPr>
              <w:t xml:space="preserve"> satisfacción alta requiere de experiencias relevantes e inolvidables.</w:t>
            </w:r>
          </w:p>
          <w:p w14:paraId="6AC46DBF" w14:textId="77777777" w:rsidR="00213402" w:rsidRDefault="00000000">
            <w:pPr>
              <w:widowControl w:val="0"/>
              <w:spacing w:line="240" w:lineRule="auto"/>
              <w:rPr>
                <w:sz w:val="18"/>
                <w:szCs w:val="18"/>
              </w:rPr>
            </w:pPr>
            <w:r>
              <w:rPr>
                <w:sz w:val="18"/>
                <w:szCs w:val="18"/>
              </w:rPr>
              <w:t>Atractivo de ingresos</w:t>
            </w:r>
          </w:p>
          <w:p w14:paraId="0CB32AA8" w14:textId="77777777" w:rsidR="00213402" w:rsidRDefault="00000000">
            <w:pPr>
              <w:widowControl w:val="0"/>
              <w:numPr>
                <w:ilvl w:val="0"/>
                <w:numId w:val="8"/>
              </w:numPr>
              <w:spacing w:line="240" w:lineRule="auto"/>
              <w:rPr>
                <w:sz w:val="18"/>
                <w:szCs w:val="18"/>
              </w:rPr>
            </w:pPr>
            <w:r>
              <w:rPr>
                <w:sz w:val="18"/>
                <w:szCs w:val="18"/>
              </w:rPr>
              <w:t>Crowdfunding, puede llegar a regresarte el 109.88% de tu inversión en un año.</w:t>
            </w:r>
          </w:p>
          <w:p w14:paraId="507822A8" w14:textId="77777777" w:rsidR="00213402" w:rsidRDefault="00000000">
            <w:pPr>
              <w:widowControl w:val="0"/>
              <w:numPr>
                <w:ilvl w:val="0"/>
                <w:numId w:val="8"/>
              </w:numPr>
              <w:spacing w:line="240" w:lineRule="auto"/>
              <w:rPr>
                <w:sz w:val="18"/>
                <w:szCs w:val="18"/>
              </w:rPr>
            </w:pPr>
            <w:r>
              <w:rPr>
                <w:sz w:val="18"/>
                <w:szCs w:val="18"/>
              </w:rPr>
              <w:t>Inversión en sector inmobiliario, este rubro podría presentar incrementos significativos, con un crecimiento de 20% a lo largo de este año respecto al 2021.</w:t>
            </w:r>
          </w:p>
        </w:tc>
      </w:tr>
    </w:tbl>
    <w:p w14:paraId="5B2C72B9" w14:textId="77777777" w:rsidR="00213402" w:rsidRDefault="00000000">
      <w:r>
        <w:br w:type="page"/>
      </w:r>
    </w:p>
    <w:p w14:paraId="533A188B" w14:textId="77777777" w:rsidR="00213402" w:rsidRDefault="00213402">
      <w:pPr>
        <w:pStyle w:val="Heading2"/>
      </w:pPr>
      <w:bookmarkStart w:id="3" w:name="_pu4cgkw0zwf6" w:colFirst="0" w:colLast="0"/>
      <w:bookmarkEnd w:id="3"/>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13402" w14:paraId="1F4B8741" w14:textId="77777777">
        <w:tc>
          <w:tcPr>
            <w:tcW w:w="4514" w:type="dxa"/>
            <w:shd w:val="clear" w:color="auto" w:fill="auto"/>
            <w:tcMar>
              <w:top w:w="100" w:type="dxa"/>
              <w:left w:w="100" w:type="dxa"/>
              <w:bottom w:w="100" w:type="dxa"/>
              <w:right w:w="100" w:type="dxa"/>
            </w:tcMar>
          </w:tcPr>
          <w:p w14:paraId="76CC7791" w14:textId="77777777" w:rsidR="00213402" w:rsidRDefault="00000000">
            <w:pPr>
              <w:widowControl w:val="0"/>
              <w:spacing w:line="240" w:lineRule="auto"/>
              <w:rPr>
                <w:sz w:val="18"/>
                <w:szCs w:val="18"/>
              </w:rPr>
            </w:pPr>
            <w:r>
              <w:rPr>
                <w:sz w:val="18"/>
                <w:szCs w:val="18"/>
              </w:rPr>
              <w:t>Fuerzas Macroeconómicas</w:t>
            </w:r>
          </w:p>
        </w:tc>
        <w:tc>
          <w:tcPr>
            <w:tcW w:w="4514" w:type="dxa"/>
            <w:shd w:val="clear" w:color="auto" w:fill="auto"/>
            <w:tcMar>
              <w:top w:w="100" w:type="dxa"/>
              <w:left w:w="100" w:type="dxa"/>
              <w:bottom w:w="100" w:type="dxa"/>
              <w:right w:w="100" w:type="dxa"/>
            </w:tcMar>
          </w:tcPr>
          <w:p w14:paraId="1D13E52C" w14:textId="77777777" w:rsidR="00213402" w:rsidRDefault="00000000">
            <w:pPr>
              <w:widowControl w:val="0"/>
              <w:spacing w:line="240" w:lineRule="auto"/>
              <w:rPr>
                <w:sz w:val="18"/>
                <w:szCs w:val="18"/>
              </w:rPr>
            </w:pPr>
            <w:r>
              <w:rPr>
                <w:sz w:val="18"/>
                <w:szCs w:val="18"/>
              </w:rPr>
              <w:t>Fuerzas de Industria</w:t>
            </w:r>
          </w:p>
        </w:tc>
      </w:tr>
      <w:tr w:rsidR="00213402" w14:paraId="38DD4271" w14:textId="77777777">
        <w:tc>
          <w:tcPr>
            <w:tcW w:w="4514" w:type="dxa"/>
            <w:shd w:val="clear" w:color="auto" w:fill="auto"/>
            <w:tcMar>
              <w:top w:w="100" w:type="dxa"/>
              <w:left w:w="100" w:type="dxa"/>
              <w:bottom w:w="100" w:type="dxa"/>
              <w:right w:w="100" w:type="dxa"/>
            </w:tcMar>
          </w:tcPr>
          <w:p w14:paraId="2F9079EB" w14:textId="77777777" w:rsidR="00213402" w:rsidRDefault="00000000">
            <w:pPr>
              <w:widowControl w:val="0"/>
              <w:spacing w:line="240" w:lineRule="auto"/>
              <w:rPr>
                <w:sz w:val="18"/>
                <w:szCs w:val="18"/>
              </w:rPr>
            </w:pPr>
            <w:r>
              <w:rPr>
                <w:sz w:val="18"/>
                <w:szCs w:val="18"/>
              </w:rPr>
              <w:t>Condiciones de mercado global</w:t>
            </w:r>
          </w:p>
          <w:p w14:paraId="54A1F3C7" w14:textId="77777777" w:rsidR="00213402" w:rsidRDefault="00000000">
            <w:pPr>
              <w:widowControl w:val="0"/>
              <w:numPr>
                <w:ilvl w:val="0"/>
                <w:numId w:val="10"/>
              </w:numPr>
              <w:spacing w:line="240" w:lineRule="auto"/>
              <w:rPr>
                <w:sz w:val="18"/>
                <w:szCs w:val="18"/>
              </w:rPr>
            </w:pPr>
            <w:r>
              <w:rPr>
                <w:sz w:val="18"/>
                <w:szCs w:val="18"/>
              </w:rPr>
              <w:t>Crecimiento de tasa de empleo y salario en sector de construcción.</w:t>
            </w:r>
          </w:p>
          <w:p w14:paraId="6411F71A" w14:textId="77777777" w:rsidR="00213402" w:rsidRDefault="00000000">
            <w:pPr>
              <w:widowControl w:val="0"/>
              <w:numPr>
                <w:ilvl w:val="0"/>
                <w:numId w:val="10"/>
              </w:numPr>
              <w:spacing w:line="240" w:lineRule="auto"/>
              <w:rPr>
                <w:sz w:val="18"/>
                <w:szCs w:val="18"/>
              </w:rPr>
            </w:pPr>
            <w:r>
              <w:rPr>
                <w:sz w:val="18"/>
                <w:szCs w:val="18"/>
              </w:rPr>
              <w:t>Crecimiento previsto del 30% en el sector inmobiliario.</w:t>
            </w:r>
          </w:p>
          <w:p w14:paraId="20418A2C" w14:textId="77777777" w:rsidR="00213402" w:rsidRDefault="00000000">
            <w:pPr>
              <w:widowControl w:val="0"/>
              <w:spacing w:line="240" w:lineRule="auto"/>
              <w:rPr>
                <w:sz w:val="18"/>
                <w:szCs w:val="18"/>
              </w:rPr>
            </w:pPr>
            <w:r>
              <w:rPr>
                <w:sz w:val="18"/>
                <w:szCs w:val="18"/>
              </w:rPr>
              <w:t>Mercados de capitales</w:t>
            </w:r>
          </w:p>
          <w:p w14:paraId="0D5E78C7" w14:textId="77777777" w:rsidR="00213402" w:rsidRDefault="00000000">
            <w:pPr>
              <w:widowControl w:val="0"/>
              <w:numPr>
                <w:ilvl w:val="0"/>
                <w:numId w:val="4"/>
              </w:numPr>
              <w:spacing w:line="240" w:lineRule="auto"/>
              <w:rPr>
                <w:sz w:val="18"/>
                <w:szCs w:val="18"/>
              </w:rPr>
            </w:pPr>
            <w:r>
              <w:rPr>
                <w:sz w:val="18"/>
                <w:szCs w:val="18"/>
              </w:rPr>
              <w:t>Promedio 9.04% de tasa de interés (crédito inmobiliario).</w:t>
            </w:r>
          </w:p>
          <w:p w14:paraId="7C4C2602" w14:textId="77777777" w:rsidR="00213402" w:rsidRDefault="00000000">
            <w:pPr>
              <w:widowControl w:val="0"/>
              <w:numPr>
                <w:ilvl w:val="0"/>
                <w:numId w:val="4"/>
              </w:numPr>
              <w:spacing w:line="240" w:lineRule="auto"/>
              <w:rPr>
                <w:sz w:val="18"/>
                <w:szCs w:val="18"/>
              </w:rPr>
            </w:pPr>
            <w:r>
              <w:rPr>
                <w:sz w:val="18"/>
                <w:szCs w:val="18"/>
              </w:rPr>
              <w:t>Crecimiento de financiamiento en instrumentos formales (31%)</w:t>
            </w:r>
          </w:p>
          <w:p w14:paraId="105B1204" w14:textId="77777777" w:rsidR="00213402" w:rsidRDefault="00000000">
            <w:pPr>
              <w:widowControl w:val="0"/>
              <w:spacing w:line="240" w:lineRule="auto"/>
              <w:rPr>
                <w:sz w:val="18"/>
                <w:szCs w:val="18"/>
              </w:rPr>
            </w:pPr>
            <w:r>
              <w:rPr>
                <w:sz w:val="18"/>
                <w:szCs w:val="18"/>
              </w:rPr>
              <w:t>Infraestructura económica</w:t>
            </w:r>
          </w:p>
          <w:p w14:paraId="10CEDD87" w14:textId="77777777" w:rsidR="00213402" w:rsidRDefault="00000000">
            <w:pPr>
              <w:widowControl w:val="0"/>
              <w:numPr>
                <w:ilvl w:val="0"/>
                <w:numId w:val="12"/>
              </w:numPr>
              <w:spacing w:line="240" w:lineRule="auto"/>
              <w:rPr>
                <w:sz w:val="18"/>
                <w:szCs w:val="18"/>
              </w:rPr>
            </w:pPr>
            <w:r>
              <w:rPr>
                <w:sz w:val="18"/>
                <w:szCs w:val="18"/>
              </w:rPr>
              <w:t>Crowdfunding inmobiliario.</w:t>
            </w:r>
          </w:p>
          <w:p w14:paraId="6B152EC0" w14:textId="77777777" w:rsidR="00213402" w:rsidRDefault="00000000">
            <w:pPr>
              <w:widowControl w:val="0"/>
              <w:numPr>
                <w:ilvl w:val="0"/>
                <w:numId w:val="12"/>
              </w:numPr>
              <w:spacing w:line="240" w:lineRule="auto"/>
              <w:rPr>
                <w:sz w:val="18"/>
                <w:szCs w:val="18"/>
              </w:rPr>
            </w:pPr>
            <w:r>
              <w:rPr>
                <w:sz w:val="18"/>
                <w:szCs w:val="18"/>
              </w:rPr>
              <w:t>Financiamientos alternativos (capital semilla, financiamiento del gobierno, venture capital, entre otros).</w:t>
            </w:r>
          </w:p>
          <w:p w14:paraId="26AF6A1F" w14:textId="77777777" w:rsidR="00213402" w:rsidRDefault="00000000">
            <w:pPr>
              <w:widowControl w:val="0"/>
              <w:spacing w:line="240" w:lineRule="auto"/>
              <w:rPr>
                <w:sz w:val="18"/>
                <w:szCs w:val="18"/>
              </w:rPr>
            </w:pPr>
            <w:r>
              <w:rPr>
                <w:sz w:val="18"/>
                <w:szCs w:val="18"/>
              </w:rPr>
              <w:t>Materia prima y otros recursos</w:t>
            </w:r>
          </w:p>
          <w:p w14:paraId="3286F02B" w14:textId="77777777" w:rsidR="00213402" w:rsidRDefault="00000000">
            <w:pPr>
              <w:widowControl w:val="0"/>
              <w:numPr>
                <w:ilvl w:val="0"/>
                <w:numId w:val="13"/>
              </w:numPr>
              <w:spacing w:line="240" w:lineRule="auto"/>
              <w:rPr>
                <w:sz w:val="18"/>
                <w:szCs w:val="18"/>
              </w:rPr>
            </w:pPr>
            <w:r>
              <w:rPr>
                <w:sz w:val="18"/>
                <w:szCs w:val="18"/>
              </w:rPr>
              <w:t xml:space="preserve">Altas fluctuaciones en costos de acero, concreto y </w:t>
            </w:r>
            <w:proofErr w:type="spellStart"/>
            <w:r>
              <w:rPr>
                <w:sz w:val="18"/>
                <w:szCs w:val="18"/>
              </w:rPr>
              <w:t>pvc</w:t>
            </w:r>
            <w:proofErr w:type="spellEnd"/>
            <w:r>
              <w:rPr>
                <w:sz w:val="18"/>
                <w:szCs w:val="18"/>
              </w:rPr>
              <w:t>.</w:t>
            </w:r>
          </w:p>
          <w:p w14:paraId="7DB87157" w14:textId="77777777" w:rsidR="00213402" w:rsidRDefault="00000000">
            <w:pPr>
              <w:widowControl w:val="0"/>
              <w:numPr>
                <w:ilvl w:val="0"/>
                <w:numId w:val="13"/>
              </w:numPr>
              <w:spacing w:line="240" w:lineRule="auto"/>
              <w:rPr>
                <w:sz w:val="18"/>
                <w:szCs w:val="18"/>
              </w:rPr>
            </w:pPr>
            <w:r>
              <w:rPr>
                <w:sz w:val="18"/>
                <w:szCs w:val="18"/>
              </w:rPr>
              <w:t>Inflación de precios de materiales de construcción.</w:t>
            </w:r>
          </w:p>
        </w:tc>
        <w:tc>
          <w:tcPr>
            <w:tcW w:w="4514" w:type="dxa"/>
            <w:shd w:val="clear" w:color="auto" w:fill="auto"/>
            <w:tcMar>
              <w:top w:w="100" w:type="dxa"/>
              <w:left w:w="100" w:type="dxa"/>
              <w:bottom w:w="100" w:type="dxa"/>
              <w:right w:w="100" w:type="dxa"/>
            </w:tcMar>
          </w:tcPr>
          <w:p w14:paraId="27E12100" w14:textId="77777777" w:rsidR="00213402" w:rsidRDefault="00000000">
            <w:pPr>
              <w:widowControl w:val="0"/>
              <w:spacing w:line="240" w:lineRule="auto"/>
              <w:rPr>
                <w:sz w:val="18"/>
                <w:szCs w:val="18"/>
              </w:rPr>
            </w:pPr>
            <w:r>
              <w:rPr>
                <w:sz w:val="18"/>
                <w:szCs w:val="18"/>
              </w:rPr>
              <w:t>Proveedores y otros actores de valor</w:t>
            </w:r>
          </w:p>
          <w:p w14:paraId="02BBC35D" w14:textId="77777777" w:rsidR="00213402" w:rsidRDefault="00000000">
            <w:pPr>
              <w:widowControl w:val="0"/>
              <w:numPr>
                <w:ilvl w:val="0"/>
                <w:numId w:val="19"/>
              </w:numPr>
              <w:spacing w:line="240" w:lineRule="auto"/>
              <w:rPr>
                <w:sz w:val="18"/>
                <w:szCs w:val="18"/>
              </w:rPr>
            </w:pPr>
            <w:r>
              <w:rPr>
                <w:sz w:val="18"/>
                <w:szCs w:val="18"/>
              </w:rPr>
              <w:t>Helvex, empresa dedicada a fabricar productos de baño.</w:t>
            </w:r>
          </w:p>
          <w:p w14:paraId="78426966" w14:textId="77777777" w:rsidR="00213402" w:rsidRDefault="00000000">
            <w:pPr>
              <w:widowControl w:val="0"/>
              <w:numPr>
                <w:ilvl w:val="0"/>
                <w:numId w:val="19"/>
              </w:numPr>
              <w:spacing w:line="240" w:lineRule="auto"/>
              <w:rPr>
                <w:sz w:val="18"/>
                <w:szCs w:val="18"/>
              </w:rPr>
            </w:pPr>
            <w:r>
              <w:rPr>
                <w:sz w:val="18"/>
                <w:szCs w:val="18"/>
              </w:rPr>
              <w:t xml:space="preserve">CICSA, </w:t>
            </w:r>
            <w:proofErr w:type="gramStart"/>
            <w:r>
              <w:rPr>
                <w:sz w:val="18"/>
                <w:szCs w:val="18"/>
              </w:rPr>
              <w:t>equipo constructora</w:t>
            </w:r>
            <w:proofErr w:type="gramEnd"/>
            <w:r>
              <w:rPr>
                <w:sz w:val="18"/>
                <w:szCs w:val="18"/>
              </w:rPr>
              <w:t xml:space="preserve"> de edificios.</w:t>
            </w:r>
          </w:p>
          <w:p w14:paraId="26D26B1D" w14:textId="77777777" w:rsidR="00213402" w:rsidRDefault="00000000">
            <w:pPr>
              <w:widowControl w:val="0"/>
              <w:spacing w:line="240" w:lineRule="auto"/>
              <w:rPr>
                <w:sz w:val="18"/>
                <w:szCs w:val="18"/>
              </w:rPr>
            </w:pPr>
            <w:proofErr w:type="spellStart"/>
            <w:r>
              <w:rPr>
                <w:sz w:val="18"/>
                <w:szCs w:val="18"/>
              </w:rPr>
              <w:t>Stakeholders</w:t>
            </w:r>
            <w:proofErr w:type="spellEnd"/>
          </w:p>
          <w:p w14:paraId="71640815" w14:textId="77777777" w:rsidR="00213402" w:rsidRDefault="00000000">
            <w:pPr>
              <w:widowControl w:val="0"/>
              <w:numPr>
                <w:ilvl w:val="0"/>
                <w:numId w:val="1"/>
              </w:numPr>
              <w:spacing w:line="240" w:lineRule="auto"/>
              <w:rPr>
                <w:sz w:val="18"/>
                <w:szCs w:val="18"/>
              </w:rPr>
            </w:pPr>
            <w:r>
              <w:rPr>
                <w:sz w:val="18"/>
                <w:szCs w:val="18"/>
              </w:rPr>
              <w:t xml:space="preserve">Trabajadores de construcción, como lo es </w:t>
            </w:r>
            <w:proofErr w:type="spellStart"/>
            <w:r>
              <w:rPr>
                <w:sz w:val="18"/>
                <w:szCs w:val="18"/>
              </w:rPr>
              <w:t>Pinfra</w:t>
            </w:r>
            <w:proofErr w:type="spellEnd"/>
            <w:r>
              <w:rPr>
                <w:sz w:val="18"/>
                <w:szCs w:val="18"/>
              </w:rPr>
              <w:t>.</w:t>
            </w:r>
          </w:p>
          <w:p w14:paraId="2596F196" w14:textId="77777777" w:rsidR="00213402" w:rsidRDefault="00000000">
            <w:pPr>
              <w:widowControl w:val="0"/>
              <w:numPr>
                <w:ilvl w:val="0"/>
                <w:numId w:val="1"/>
              </w:numPr>
              <w:spacing w:line="240" w:lineRule="auto"/>
              <w:rPr>
                <w:sz w:val="18"/>
                <w:szCs w:val="18"/>
              </w:rPr>
            </w:pPr>
            <w:r>
              <w:rPr>
                <w:sz w:val="18"/>
                <w:szCs w:val="18"/>
              </w:rPr>
              <w:t>SEMARNAT, organización del gobierno encargada de dar permisos de construcción.</w:t>
            </w:r>
          </w:p>
          <w:p w14:paraId="2ABEC6F5" w14:textId="77777777" w:rsidR="00213402" w:rsidRDefault="00000000">
            <w:pPr>
              <w:widowControl w:val="0"/>
              <w:spacing w:line="240" w:lineRule="auto"/>
              <w:rPr>
                <w:sz w:val="18"/>
                <w:szCs w:val="18"/>
              </w:rPr>
            </w:pPr>
            <w:r>
              <w:rPr>
                <w:sz w:val="18"/>
                <w:szCs w:val="18"/>
              </w:rPr>
              <w:t>Competidores</w:t>
            </w:r>
          </w:p>
          <w:p w14:paraId="73E37912" w14:textId="77777777" w:rsidR="00213402" w:rsidRDefault="00000000">
            <w:pPr>
              <w:widowControl w:val="0"/>
              <w:numPr>
                <w:ilvl w:val="0"/>
                <w:numId w:val="6"/>
              </w:numPr>
              <w:spacing w:line="240" w:lineRule="auto"/>
              <w:rPr>
                <w:sz w:val="18"/>
                <w:szCs w:val="18"/>
              </w:rPr>
            </w:pPr>
            <w:r>
              <w:rPr>
                <w:sz w:val="18"/>
                <w:szCs w:val="18"/>
              </w:rPr>
              <w:t>Fibra UNO, fideicomiso de inversiones de bienes raíces.</w:t>
            </w:r>
          </w:p>
          <w:p w14:paraId="78A8A018" w14:textId="77777777" w:rsidR="00213402" w:rsidRDefault="00000000">
            <w:pPr>
              <w:widowControl w:val="0"/>
              <w:numPr>
                <w:ilvl w:val="0"/>
                <w:numId w:val="6"/>
              </w:numPr>
              <w:spacing w:line="240" w:lineRule="auto"/>
              <w:rPr>
                <w:sz w:val="18"/>
                <w:szCs w:val="18"/>
              </w:rPr>
            </w:pPr>
            <w:r>
              <w:rPr>
                <w:sz w:val="18"/>
                <w:szCs w:val="18"/>
              </w:rPr>
              <w:t xml:space="preserve">Fibra </w:t>
            </w:r>
            <w:proofErr w:type="spellStart"/>
            <w:r>
              <w:rPr>
                <w:sz w:val="18"/>
                <w:szCs w:val="18"/>
              </w:rPr>
              <w:t>Danhos</w:t>
            </w:r>
            <w:proofErr w:type="spellEnd"/>
            <w:r>
              <w:rPr>
                <w:sz w:val="18"/>
                <w:szCs w:val="18"/>
              </w:rPr>
              <w:t>, dedicados a construir y operar propiedades.</w:t>
            </w:r>
          </w:p>
          <w:p w14:paraId="7812C2F5" w14:textId="77777777" w:rsidR="00213402" w:rsidRDefault="00000000">
            <w:pPr>
              <w:widowControl w:val="0"/>
              <w:spacing w:line="240" w:lineRule="auto"/>
              <w:rPr>
                <w:sz w:val="18"/>
                <w:szCs w:val="18"/>
              </w:rPr>
            </w:pPr>
            <w:r>
              <w:rPr>
                <w:sz w:val="18"/>
                <w:szCs w:val="18"/>
              </w:rPr>
              <w:t>Nuevos participantes</w:t>
            </w:r>
          </w:p>
          <w:p w14:paraId="02CE3628" w14:textId="77777777" w:rsidR="00213402" w:rsidRDefault="00000000">
            <w:pPr>
              <w:widowControl w:val="0"/>
              <w:numPr>
                <w:ilvl w:val="0"/>
                <w:numId w:val="2"/>
              </w:numPr>
              <w:spacing w:line="240" w:lineRule="auto"/>
              <w:rPr>
                <w:sz w:val="18"/>
                <w:szCs w:val="18"/>
              </w:rPr>
            </w:pPr>
            <w:proofErr w:type="spellStart"/>
            <w:r>
              <w:rPr>
                <w:sz w:val="18"/>
                <w:szCs w:val="18"/>
              </w:rPr>
              <w:t>Nocnok</w:t>
            </w:r>
            <w:proofErr w:type="spellEnd"/>
            <w:r>
              <w:rPr>
                <w:sz w:val="18"/>
                <w:szCs w:val="18"/>
              </w:rPr>
              <w:t>, software que facilita el proceso de compra y venta</w:t>
            </w:r>
          </w:p>
          <w:p w14:paraId="3C004777" w14:textId="77777777" w:rsidR="00213402" w:rsidRDefault="00000000">
            <w:pPr>
              <w:widowControl w:val="0"/>
              <w:numPr>
                <w:ilvl w:val="0"/>
                <w:numId w:val="2"/>
              </w:numPr>
              <w:spacing w:line="240" w:lineRule="auto"/>
              <w:rPr>
                <w:sz w:val="18"/>
                <w:szCs w:val="18"/>
              </w:rPr>
            </w:pPr>
            <w:proofErr w:type="spellStart"/>
            <w:r>
              <w:rPr>
                <w:sz w:val="18"/>
                <w:szCs w:val="18"/>
              </w:rPr>
              <w:t>Homie</w:t>
            </w:r>
            <w:proofErr w:type="spellEnd"/>
            <w:r>
              <w:rPr>
                <w:sz w:val="18"/>
                <w:szCs w:val="18"/>
              </w:rPr>
              <w:t>, plataforma para poner en contacto arrendatarios y arrendadores.</w:t>
            </w:r>
          </w:p>
          <w:p w14:paraId="71C27D24" w14:textId="77777777" w:rsidR="00213402" w:rsidRDefault="00000000">
            <w:pPr>
              <w:widowControl w:val="0"/>
              <w:spacing w:line="240" w:lineRule="auto"/>
              <w:rPr>
                <w:sz w:val="18"/>
                <w:szCs w:val="18"/>
              </w:rPr>
            </w:pPr>
            <w:r>
              <w:rPr>
                <w:sz w:val="18"/>
                <w:szCs w:val="18"/>
              </w:rPr>
              <w:t>Productos y servicios substitutos</w:t>
            </w:r>
          </w:p>
          <w:p w14:paraId="4D47C7E9" w14:textId="77777777" w:rsidR="00213402" w:rsidRDefault="00000000">
            <w:pPr>
              <w:widowControl w:val="0"/>
              <w:numPr>
                <w:ilvl w:val="0"/>
                <w:numId w:val="7"/>
              </w:numPr>
              <w:spacing w:line="240" w:lineRule="auto"/>
              <w:rPr>
                <w:sz w:val="18"/>
                <w:szCs w:val="18"/>
              </w:rPr>
            </w:pPr>
            <w:r>
              <w:rPr>
                <w:sz w:val="18"/>
                <w:szCs w:val="18"/>
              </w:rPr>
              <w:t>Hoteles</w:t>
            </w:r>
          </w:p>
          <w:p w14:paraId="55CD1CF8" w14:textId="77777777" w:rsidR="00213402" w:rsidRDefault="00000000">
            <w:pPr>
              <w:widowControl w:val="0"/>
              <w:numPr>
                <w:ilvl w:val="0"/>
                <w:numId w:val="7"/>
              </w:numPr>
              <w:spacing w:line="240" w:lineRule="auto"/>
              <w:rPr>
                <w:sz w:val="18"/>
                <w:szCs w:val="18"/>
              </w:rPr>
            </w:pPr>
            <w:r>
              <w:rPr>
                <w:sz w:val="18"/>
                <w:szCs w:val="18"/>
              </w:rPr>
              <w:t>Airbnb</w:t>
            </w:r>
          </w:p>
        </w:tc>
      </w:tr>
    </w:tbl>
    <w:p w14:paraId="1B4AB58E" w14:textId="77777777" w:rsidR="00213402" w:rsidRDefault="00213402"/>
    <w:p w14:paraId="1C23CD86" w14:textId="77777777" w:rsidR="00213402" w:rsidRDefault="00000000">
      <w:pPr>
        <w:pStyle w:val="Heading2"/>
      </w:pPr>
      <w:bookmarkStart w:id="4" w:name="_4khuiye9m9ni" w:colFirst="0" w:colLast="0"/>
      <w:bookmarkEnd w:id="4"/>
      <w:r>
        <w:lastRenderedPageBreak/>
        <w:t>Formato FODA</w:t>
      </w:r>
    </w:p>
    <w:p w14:paraId="2490455A" w14:textId="77777777" w:rsidR="00213402" w:rsidRDefault="00000000">
      <w:r>
        <w:rPr>
          <w:noProof/>
        </w:rPr>
        <mc:AlternateContent>
          <mc:Choice Requires="wpg">
            <w:drawing>
              <wp:inline distT="114300" distB="114300" distL="114300" distR="114300" wp14:anchorId="35BBC2CA" wp14:editId="7F2C9E04">
                <wp:extent cx="5731200" cy="5160889"/>
                <wp:effectExtent l="19050" t="19050" r="22225" b="0"/>
                <wp:docPr id="1" name="Group 1"/>
                <wp:cNvGraphicFramePr/>
                <a:graphic xmlns:a="http://schemas.openxmlformats.org/drawingml/2006/main">
                  <a:graphicData uri="http://schemas.microsoft.com/office/word/2010/wordprocessingGroup">
                    <wpg:wgp>
                      <wpg:cNvGrpSpPr/>
                      <wpg:grpSpPr>
                        <a:xfrm>
                          <a:off x="0" y="0"/>
                          <a:ext cx="5731200" cy="5160889"/>
                          <a:chOff x="1846025" y="803450"/>
                          <a:chExt cx="6191100" cy="5573442"/>
                        </a:xfrm>
                      </wpg:grpSpPr>
                      <wps:wsp>
                        <wps:cNvPr id="2" name="Rectangle 2"/>
                        <wps:cNvSpPr/>
                        <wps:spPr>
                          <a:xfrm>
                            <a:off x="1846025" y="803450"/>
                            <a:ext cx="6191100" cy="5050200"/>
                          </a:xfrm>
                          <a:prstGeom prst="rect">
                            <a:avLst/>
                          </a:prstGeom>
                          <a:noFill/>
                          <a:ln w="28575" cap="flat" cmpd="sng">
                            <a:solidFill>
                              <a:srgbClr val="000000"/>
                            </a:solidFill>
                            <a:prstDash val="solid"/>
                            <a:round/>
                            <a:headEnd type="none" w="sm" len="sm"/>
                            <a:tailEnd type="none" w="sm" len="sm"/>
                          </a:ln>
                        </wps:spPr>
                        <wps:txbx>
                          <w:txbxContent>
                            <w:p w14:paraId="0146C221" w14:textId="77777777" w:rsidR="00213402" w:rsidRDefault="00213402">
                              <w:pPr>
                                <w:spacing w:line="240" w:lineRule="auto"/>
                                <w:textDirection w:val="btLr"/>
                              </w:pPr>
                            </w:p>
                          </w:txbxContent>
                        </wps:txbx>
                        <wps:bodyPr spcFirstLastPara="1" wrap="square" lIns="91425" tIns="91425" rIns="91425" bIns="91425" anchor="ctr" anchorCtr="0">
                          <a:noAutofit/>
                        </wps:bodyPr>
                      </wps:wsp>
                      <wps:wsp>
                        <wps:cNvPr id="3" name="Straight Arrow Connector 3"/>
                        <wps:cNvCnPr/>
                        <wps:spPr>
                          <a:xfrm>
                            <a:off x="4941575" y="803450"/>
                            <a:ext cx="0" cy="5050200"/>
                          </a:xfrm>
                          <a:prstGeom prst="straightConnector1">
                            <a:avLst/>
                          </a:prstGeom>
                          <a:noFill/>
                          <a:ln w="9525" cap="flat" cmpd="sng">
                            <a:solidFill>
                              <a:srgbClr val="000000"/>
                            </a:solidFill>
                            <a:prstDash val="solid"/>
                            <a:round/>
                            <a:headEnd type="none" w="med" len="med"/>
                            <a:tailEnd type="none" w="med" len="med"/>
                          </a:ln>
                        </wps:spPr>
                        <wps:bodyPr/>
                      </wps:wsp>
                      <wps:wsp>
                        <wps:cNvPr id="4" name="Straight Arrow Connector 4"/>
                        <wps:cNvCnPr/>
                        <wps:spPr>
                          <a:xfrm>
                            <a:off x="1846025" y="3328550"/>
                            <a:ext cx="6191100" cy="0"/>
                          </a:xfrm>
                          <a:prstGeom prst="straightConnector1">
                            <a:avLst/>
                          </a:prstGeom>
                          <a:noFill/>
                          <a:ln w="9525" cap="flat" cmpd="sng">
                            <a:solidFill>
                              <a:srgbClr val="000000"/>
                            </a:solidFill>
                            <a:prstDash val="solid"/>
                            <a:round/>
                            <a:headEnd type="none" w="med" len="med"/>
                            <a:tailEnd type="none" w="med" len="med"/>
                          </a:ln>
                        </wps:spPr>
                        <wps:bodyPr/>
                      </wps:wsp>
                      <wps:wsp>
                        <wps:cNvPr id="5" name="Straight Arrow Connector 5"/>
                        <wps:cNvCnPr/>
                        <wps:spPr>
                          <a:xfrm>
                            <a:off x="1846025" y="1204525"/>
                            <a:ext cx="6191100" cy="0"/>
                          </a:xfrm>
                          <a:prstGeom prst="straightConnector1">
                            <a:avLst/>
                          </a:prstGeom>
                          <a:noFill/>
                          <a:ln w="9525" cap="flat" cmpd="sng">
                            <a:solidFill>
                              <a:srgbClr val="000000"/>
                            </a:solidFill>
                            <a:prstDash val="solid"/>
                            <a:round/>
                            <a:headEnd type="none" w="med" len="med"/>
                            <a:tailEnd type="none" w="med" len="med"/>
                          </a:ln>
                        </wps:spPr>
                        <wps:bodyPr/>
                      </wps:wsp>
                      <wps:wsp>
                        <wps:cNvPr id="6" name="Straight Arrow Connector 6"/>
                        <wps:cNvCnPr/>
                        <wps:spPr>
                          <a:xfrm>
                            <a:off x="1846025" y="3690750"/>
                            <a:ext cx="6191100" cy="0"/>
                          </a:xfrm>
                          <a:prstGeom prst="straightConnector1">
                            <a:avLst/>
                          </a:prstGeom>
                          <a:noFill/>
                          <a:ln w="9525" cap="flat" cmpd="sng">
                            <a:solidFill>
                              <a:srgbClr val="000000"/>
                            </a:solidFill>
                            <a:prstDash val="solid"/>
                            <a:round/>
                            <a:headEnd type="none" w="med" len="med"/>
                            <a:tailEnd type="none" w="med" len="med"/>
                          </a:ln>
                        </wps:spPr>
                        <wps:bodyPr/>
                      </wps:wsp>
                      <wps:wsp>
                        <wps:cNvPr id="7" name="Text Box 7"/>
                        <wps:cNvSpPr txBox="1"/>
                        <wps:spPr>
                          <a:xfrm>
                            <a:off x="2276400" y="835224"/>
                            <a:ext cx="2037256" cy="386737"/>
                          </a:xfrm>
                          <a:prstGeom prst="rect">
                            <a:avLst/>
                          </a:prstGeom>
                          <a:noFill/>
                          <a:ln>
                            <a:noFill/>
                          </a:ln>
                        </wps:spPr>
                        <wps:txbx>
                          <w:txbxContent>
                            <w:p w14:paraId="087AE4AD" w14:textId="77777777" w:rsidR="00213402" w:rsidRDefault="00000000">
                              <w:pPr>
                                <w:spacing w:line="240" w:lineRule="auto"/>
                                <w:jc w:val="center"/>
                                <w:textDirection w:val="btLr"/>
                              </w:pPr>
                              <w:r>
                                <w:rPr>
                                  <w:color w:val="000000"/>
                                  <w:sz w:val="24"/>
                                </w:rPr>
                                <w:t>Fortalezas</w:t>
                              </w:r>
                            </w:p>
                          </w:txbxContent>
                        </wps:txbx>
                        <wps:bodyPr spcFirstLastPara="1" wrap="square" lIns="91425" tIns="91425" rIns="91425" bIns="91425" anchor="t" anchorCtr="0">
                          <a:spAutoFit/>
                        </wps:bodyPr>
                      </wps:wsp>
                      <wps:wsp>
                        <wps:cNvPr id="8" name="Text Box 8"/>
                        <wps:cNvSpPr txBox="1"/>
                        <wps:spPr>
                          <a:xfrm>
                            <a:off x="5518066" y="803450"/>
                            <a:ext cx="2037256" cy="386737"/>
                          </a:xfrm>
                          <a:prstGeom prst="rect">
                            <a:avLst/>
                          </a:prstGeom>
                          <a:noFill/>
                          <a:ln>
                            <a:noFill/>
                          </a:ln>
                        </wps:spPr>
                        <wps:txbx>
                          <w:txbxContent>
                            <w:p w14:paraId="35B6331A" w14:textId="77777777" w:rsidR="00213402" w:rsidRDefault="00000000">
                              <w:pPr>
                                <w:spacing w:line="240" w:lineRule="auto"/>
                                <w:jc w:val="center"/>
                                <w:textDirection w:val="btLr"/>
                              </w:pPr>
                              <w:r>
                                <w:rPr>
                                  <w:color w:val="000000"/>
                                  <w:sz w:val="24"/>
                                </w:rPr>
                                <w:t>Oportunidades</w:t>
                              </w:r>
                            </w:p>
                          </w:txbxContent>
                        </wps:txbx>
                        <wps:bodyPr spcFirstLastPara="1" wrap="square" lIns="91425" tIns="91425" rIns="91425" bIns="91425" anchor="t" anchorCtr="0">
                          <a:spAutoFit/>
                        </wps:bodyPr>
                      </wps:wsp>
                      <wps:wsp>
                        <wps:cNvPr id="9" name="Text Box 9"/>
                        <wps:cNvSpPr txBox="1"/>
                        <wps:spPr>
                          <a:xfrm>
                            <a:off x="2276400" y="3328421"/>
                            <a:ext cx="2037256" cy="386737"/>
                          </a:xfrm>
                          <a:prstGeom prst="rect">
                            <a:avLst/>
                          </a:prstGeom>
                          <a:noFill/>
                          <a:ln>
                            <a:noFill/>
                          </a:ln>
                        </wps:spPr>
                        <wps:txbx>
                          <w:txbxContent>
                            <w:p w14:paraId="2736C779" w14:textId="77777777" w:rsidR="00213402" w:rsidRDefault="00000000">
                              <w:pPr>
                                <w:spacing w:line="240" w:lineRule="auto"/>
                                <w:jc w:val="center"/>
                                <w:textDirection w:val="btLr"/>
                              </w:pPr>
                              <w:r>
                                <w:rPr>
                                  <w:color w:val="000000"/>
                                  <w:sz w:val="24"/>
                                </w:rPr>
                                <w:t>Debilidades</w:t>
                              </w:r>
                            </w:p>
                          </w:txbxContent>
                        </wps:txbx>
                        <wps:bodyPr spcFirstLastPara="1" wrap="square" lIns="91425" tIns="91425" rIns="91425" bIns="91425" anchor="t" anchorCtr="0">
                          <a:spAutoFit/>
                        </wps:bodyPr>
                      </wps:wsp>
                      <wps:wsp>
                        <wps:cNvPr id="10" name="Text Box 10"/>
                        <wps:cNvSpPr txBox="1"/>
                        <wps:spPr>
                          <a:xfrm>
                            <a:off x="5518066" y="3328421"/>
                            <a:ext cx="2037256" cy="386737"/>
                          </a:xfrm>
                          <a:prstGeom prst="rect">
                            <a:avLst/>
                          </a:prstGeom>
                          <a:noFill/>
                          <a:ln>
                            <a:noFill/>
                          </a:ln>
                        </wps:spPr>
                        <wps:txbx>
                          <w:txbxContent>
                            <w:p w14:paraId="3EB93E87" w14:textId="77777777" w:rsidR="00213402" w:rsidRDefault="00000000">
                              <w:pPr>
                                <w:spacing w:line="240" w:lineRule="auto"/>
                                <w:jc w:val="center"/>
                                <w:textDirection w:val="btLr"/>
                              </w:pPr>
                              <w:r>
                                <w:rPr>
                                  <w:color w:val="000000"/>
                                  <w:sz w:val="24"/>
                                </w:rPr>
                                <w:t>Amenazas</w:t>
                              </w:r>
                            </w:p>
                          </w:txbxContent>
                        </wps:txbx>
                        <wps:bodyPr spcFirstLastPara="1" wrap="square" lIns="91425" tIns="91425" rIns="91425" bIns="91425" anchor="t" anchorCtr="0">
                          <a:spAutoFit/>
                        </wps:bodyPr>
                      </wps:wsp>
                      <wps:wsp>
                        <wps:cNvPr id="11" name="Text Box 11"/>
                        <wps:cNvSpPr txBox="1"/>
                        <wps:spPr>
                          <a:xfrm>
                            <a:off x="5049819" y="3813547"/>
                            <a:ext cx="2837766" cy="2247892"/>
                          </a:xfrm>
                          <a:prstGeom prst="rect">
                            <a:avLst/>
                          </a:prstGeom>
                          <a:noFill/>
                          <a:ln>
                            <a:noFill/>
                          </a:ln>
                        </wps:spPr>
                        <wps:txbx>
                          <w:txbxContent>
                            <w:p w14:paraId="2448976E" w14:textId="77777777" w:rsidR="00213402" w:rsidRDefault="00000000">
                              <w:pPr>
                                <w:spacing w:line="240" w:lineRule="auto"/>
                                <w:textDirection w:val="btLr"/>
                              </w:pPr>
                              <w:r>
                                <w:rPr>
                                  <w:color w:val="000000"/>
                                  <w:sz w:val="20"/>
                                </w:rPr>
                                <w:t>La inflación de precios de materiales de construcción.</w:t>
                              </w:r>
                            </w:p>
                            <w:p w14:paraId="0FE61993" w14:textId="77777777" w:rsidR="00213402" w:rsidRDefault="00000000">
                              <w:pPr>
                                <w:spacing w:line="240" w:lineRule="auto"/>
                                <w:textDirection w:val="btLr"/>
                              </w:pPr>
                              <w:r>
                                <w:rPr>
                                  <w:color w:val="000000"/>
                                  <w:sz w:val="20"/>
                                </w:rPr>
                                <w:t xml:space="preserve">Las altas fluctuaciones en costos de acero, concreto y </w:t>
                              </w:r>
                              <w:proofErr w:type="spellStart"/>
                              <w:r>
                                <w:rPr>
                                  <w:color w:val="000000"/>
                                  <w:sz w:val="20"/>
                                </w:rPr>
                                <w:t>pvc</w:t>
                              </w:r>
                              <w:proofErr w:type="spellEnd"/>
                              <w:r>
                                <w:rPr>
                                  <w:color w:val="000000"/>
                                  <w:sz w:val="20"/>
                                </w:rPr>
                                <w:t xml:space="preserve">. </w:t>
                              </w:r>
                            </w:p>
                            <w:p w14:paraId="096FE23D" w14:textId="77777777" w:rsidR="00213402" w:rsidRDefault="00000000">
                              <w:pPr>
                                <w:spacing w:line="240" w:lineRule="auto"/>
                                <w:textDirection w:val="btLr"/>
                              </w:pPr>
                              <w:r>
                                <w:rPr>
                                  <w:color w:val="000000"/>
                                  <w:sz w:val="20"/>
                                </w:rPr>
                                <w:t xml:space="preserve">Los movimientos de migración hacia colonias y ciudades secundarias, impulsados por la búsqueda de espacios más asequibles debido a la situación actual de la vivienda. </w:t>
                              </w:r>
                            </w:p>
                            <w:p w14:paraId="2446FCBA" w14:textId="77777777" w:rsidR="00213402" w:rsidRDefault="00000000">
                              <w:pPr>
                                <w:spacing w:line="240" w:lineRule="auto"/>
                                <w:textDirection w:val="btLr"/>
                              </w:pPr>
                              <w:r>
                                <w:rPr>
                                  <w:color w:val="000000"/>
                                  <w:sz w:val="20"/>
                                </w:rPr>
                                <w:t xml:space="preserve"> El impuesto sobre Adquisición de Inmuebles (ISAI) que se debe pagar al adquirir una propiedad, que va del 2 al 5% del valor de este.</w:t>
                              </w:r>
                            </w:p>
                          </w:txbxContent>
                        </wps:txbx>
                        <wps:bodyPr spcFirstLastPara="1" wrap="square" lIns="91425" tIns="91425" rIns="91425" bIns="91425" anchor="t" anchorCtr="0">
                          <a:spAutoFit/>
                        </wps:bodyPr>
                      </wps:wsp>
                      <wps:wsp>
                        <wps:cNvPr id="12" name="Text Box 12"/>
                        <wps:cNvSpPr txBox="1"/>
                        <wps:spPr>
                          <a:xfrm>
                            <a:off x="1994842" y="3813550"/>
                            <a:ext cx="2837766" cy="2563342"/>
                          </a:xfrm>
                          <a:prstGeom prst="rect">
                            <a:avLst/>
                          </a:prstGeom>
                          <a:noFill/>
                          <a:ln>
                            <a:noFill/>
                          </a:ln>
                        </wps:spPr>
                        <wps:txbx>
                          <w:txbxContent>
                            <w:p w14:paraId="6A3FD4AC" w14:textId="77777777" w:rsidR="00213402" w:rsidRDefault="00000000">
                              <w:pPr>
                                <w:spacing w:line="240" w:lineRule="auto"/>
                                <w:textDirection w:val="btLr"/>
                              </w:pPr>
                              <w:r>
                                <w:rPr>
                                  <w:color w:val="000000"/>
                                  <w:sz w:val="20"/>
                                </w:rPr>
                                <w:t xml:space="preserve">Brindarle al cliente canales de comunicación y catálogos de propiedad bastos generará parte de la competitividad en el </w:t>
                              </w:r>
                              <w:proofErr w:type="gramStart"/>
                              <w:r>
                                <w:rPr>
                                  <w:color w:val="000000"/>
                                  <w:sz w:val="20"/>
                                </w:rPr>
                                <w:t>mercado,  alcanzar</w:t>
                              </w:r>
                              <w:proofErr w:type="gramEnd"/>
                              <w:r>
                                <w:rPr>
                                  <w:color w:val="000000"/>
                                  <w:sz w:val="20"/>
                                </w:rPr>
                                <w:t xml:space="preserve"> satisfacción alta requiere de experiencias relevantes e inolvidables.</w:t>
                              </w:r>
                            </w:p>
                            <w:p w14:paraId="2DCEA9CB" w14:textId="77777777" w:rsidR="00213402" w:rsidRDefault="00000000">
                              <w:pPr>
                                <w:spacing w:line="240" w:lineRule="auto"/>
                                <w:textDirection w:val="btLr"/>
                              </w:pPr>
                              <w:r>
                                <w:rPr>
                                  <w:color w:val="000000"/>
                                  <w:sz w:val="20"/>
                                </w:rPr>
                                <w:t>Acercamientos similares a los competidores (VR para mostrar espacios, etc.)</w:t>
                              </w:r>
                              <w:r>
                                <w:rPr>
                                  <w:color w:val="000000"/>
                                  <w:sz w:val="20"/>
                                </w:rPr>
                                <w:br/>
                                <w:t xml:space="preserve">Brindarle al cliente canales de comunicación y catálogos de propiedad bastos generará parte de la competitividad en el </w:t>
                              </w:r>
                              <w:proofErr w:type="gramStart"/>
                              <w:r>
                                <w:rPr>
                                  <w:color w:val="000000"/>
                                  <w:sz w:val="20"/>
                                </w:rPr>
                                <w:t>mercado,  alcanzar</w:t>
                              </w:r>
                              <w:proofErr w:type="gramEnd"/>
                              <w:r>
                                <w:rPr>
                                  <w:color w:val="000000"/>
                                  <w:sz w:val="20"/>
                                </w:rPr>
                                <w:t xml:space="preserve"> satisfacción alta requiere de experiencias relevantes e inolvidables.</w:t>
                              </w:r>
                            </w:p>
                          </w:txbxContent>
                        </wps:txbx>
                        <wps:bodyPr spcFirstLastPara="1" wrap="square" lIns="91425" tIns="91425" rIns="91425" bIns="91425" anchor="t" anchorCtr="0">
                          <a:spAutoFit/>
                        </wps:bodyPr>
                      </wps:wsp>
                      <wps:wsp>
                        <wps:cNvPr id="13" name="Text Box 13"/>
                        <wps:cNvSpPr txBox="1"/>
                        <wps:spPr>
                          <a:xfrm>
                            <a:off x="1960944" y="1411871"/>
                            <a:ext cx="2837766" cy="2452934"/>
                          </a:xfrm>
                          <a:prstGeom prst="rect">
                            <a:avLst/>
                          </a:prstGeom>
                          <a:noFill/>
                          <a:ln>
                            <a:noFill/>
                          </a:ln>
                        </wps:spPr>
                        <wps:txbx>
                          <w:txbxContent>
                            <w:p w14:paraId="07660B10" w14:textId="77777777" w:rsidR="00213402" w:rsidRDefault="00000000">
                              <w:pPr>
                                <w:spacing w:line="240" w:lineRule="auto"/>
                                <w:ind w:left="720" w:firstLine="360"/>
                                <w:textDirection w:val="btLr"/>
                              </w:pPr>
                              <w:r>
                                <w:rPr>
                                  <w:color w:val="000000"/>
                                </w:rPr>
                                <w:t>Ofrece recorridos virtuales por los distintos modelos de casas.</w:t>
                              </w:r>
                            </w:p>
                            <w:p w14:paraId="70C3282C" w14:textId="77777777" w:rsidR="00213402" w:rsidRDefault="00000000">
                              <w:pPr>
                                <w:spacing w:line="240" w:lineRule="auto"/>
                                <w:ind w:left="720" w:firstLine="360"/>
                                <w:textDirection w:val="btLr"/>
                              </w:pPr>
                              <w:r>
                                <w:rPr>
                                  <w:color w:val="000000"/>
                                </w:rPr>
                                <w:t>Servicio en línea con tiempos de espera cortos, buena atención</w:t>
                              </w:r>
                            </w:p>
                            <w:p w14:paraId="09E90524" w14:textId="77777777" w:rsidR="00213402" w:rsidRDefault="00000000">
                              <w:pPr>
                                <w:spacing w:line="240" w:lineRule="auto"/>
                                <w:ind w:left="720" w:firstLine="360"/>
                                <w:textDirection w:val="btLr"/>
                              </w:pPr>
                              <w:r>
                                <w:rPr>
                                  <w:color w:val="000000"/>
                                </w:rPr>
                                <w:t>Excelente diseño de interiores en los prototipos</w:t>
                              </w:r>
                            </w:p>
                            <w:p w14:paraId="4B76F1F2" w14:textId="77777777" w:rsidR="00213402" w:rsidRDefault="00000000">
                              <w:pPr>
                                <w:spacing w:line="240" w:lineRule="auto"/>
                                <w:ind w:left="720" w:firstLine="360"/>
                                <w:textDirection w:val="btLr"/>
                              </w:pPr>
                              <w:r>
                                <w:rPr>
                                  <w:color w:val="000000"/>
                                </w:rPr>
                                <w:t>Ubicación nueva y cercana a lugares clave</w:t>
                              </w:r>
                            </w:p>
                            <w:p w14:paraId="2D2CAFC6" w14:textId="77777777" w:rsidR="00213402" w:rsidRDefault="00000000">
                              <w:pPr>
                                <w:spacing w:line="240" w:lineRule="auto"/>
                                <w:ind w:left="720" w:firstLine="360"/>
                                <w:textDirection w:val="btLr"/>
                              </w:pPr>
                              <w:r>
                                <w:rPr>
                                  <w:color w:val="000000"/>
                                </w:rPr>
                                <w:t>Prototipos de los modelos construidos.</w:t>
                              </w:r>
                            </w:p>
                            <w:p w14:paraId="2660171F" w14:textId="77777777" w:rsidR="00213402" w:rsidRDefault="00213402">
                              <w:pPr>
                                <w:spacing w:line="240" w:lineRule="auto"/>
                                <w:textDirection w:val="btLr"/>
                              </w:pPr>
                            </w:p>
                          </w:txbxContent>
                        </wps:txbx>
                        <wps:bodyPr spcFirstLastPara="1" wrap="square" lIns="91425" tIns="91425" rIns="91425" bIns="91425" anchor="t" anchorCtr="0">
                          <a:spAutoFit/>
                        </wps:bodyPr>
                      </wps:wsp>
                      <wps:wsp>
                        <wps:cNvPr id="14" name="Text Box 14"/>
                        <wps:cNvSpPr txBox="1"/>
                        <wps:spPr>
                          <a:xfrm>
                            <a:off x="5083717" y="1339225"/>
                            <a:ext cx="2770542" cy="2610659"/>
                          </a:xfrm>
                          <a:prstGeom prst="rect">
                            <a:avLst/>
                          </a:prstGeom>
                          <a:noFill/>
                          <a:ln>
                            <a:noFill/>
                          </a:ln>
                        </wps:spPr>
                        <wps:txbx>
                          <w:txbxContent>
                            <w:p w14:paraId="437F56F5" w14:textId="77777777" w:rsidR="00213402" w:rsidRDefault="00000000">
                              <w:pPr>
                                <w:spacing w:line="240" w:lineRule="auto"/>
                                <w:textDirection w:val="btLr"/>
                              </w:pPr>
                              <w:r>
                                <w:rPr>
                                  <w:color w:val="000000"/>
                                  <w:sz w:val="20"/>
                                </w:rPr>
                                <w:t>Aprovechar el crecimiento previsto del sector inmobiliario.</w:t>
                              </w:r>
                            </w:p>
                            <w:p w14:paraId="0737BAFE" w14:textId="77777777" w:rsidR="00213402" w:rsidRDefault="00000000">
                              <w:pPr>
                                <w:spacing w:line="240" w:lineRule="auto"/>
                                <w:textDirection w:val="btLr"/>
                              </w:pPr>
                              <w:r>
                                <w:rPr>
                                  <w:color w:val="000000"/>
                                  <w:sz w:val="20"/>
                                </w:rPr>
                                <w:t>Más espacios de coworking en los desarrollos inmobiliarios para home office.</w:t>
                              </w:r>
                            </w:p>
                            <w:p w14:paraId="000D486B" w14:textId="77777777" w:rsidR="00213402" w:rsidRDefault="00000000">
                              <w:pPr>
                                <w:spacing w:line="240" w:lineRule="auto"/>
                                <w:textDirection w:val="btLr"/>
                              </w:pPr>
                              <w:proofErr w:type="spellStart"/>
                              <w:r>
                                <w:rPr>
                                  <w:color w:val="000000"/>
                                  <w:sz w:val="20"/>
                                </w:rPr>
                                <w:t>Microliving</w:t>
                              </w:r>
                              <w:proofErr w:type="spellEnd"/>
                              <w:r>
                                <w:rPr>
                                  <w:color w:val="000000"/>
                                  <w:sz w:val="20"/>
                                </w:rPr>
                                <w:t>, para arrendarlo en Airbnb.</w:t>
                              </w:r>
                            </w:p>
                            <w:p w14:paraId="189FCF72" w14:textId="77777777" w:rsidR="00213402" w:rsidRDefault="00000000">
                              <w:pPr>
                                <w:spacing w:line="240" w:lineRule="auto"/>
                                <w:textDirection w:val="btLr"/>
                              </w:pPr>
                              <w:r>
                                <w:rPr>
                                  <w:color w:val="000000"/>
                                  <w:sz w:val="20"/>
                                </w:rPr>
                                <w:t>La innovación que se detonó con la pandemia generó cambios en las expectativas de los consumidores, usuarios y proveedores.</w:t>
                              </w:r>
                            </w:p>
                            <w:p w14:paraId="45E60016" w14:textId="77777777" w:rsidR="00213402" w:rsidRDefault="00000000">
                              <w:pPr>
                                <w:spacing w:line="240" w:lineRule="auto"/>
                                <w:textDirection w:val="btLr"/>
                              </w:pPr>
                              <w:r>
                                <w:rPr>
                                  <w:color w:val="000000"/>
                                  <w:sz w:val="20"/>
                                </w:rPr>
                                <w:t>En México tenemos una demanda sustentada demográficamente de 800,000 viviendas nuevas al año</w:t>
                              </w:r>
                            </w:p>
                            <w:p w14:paraId="239E31EA" w14:textId="77777777" w:rsidR="00213402" w:rsidRDefault="00213402">
                              <w:pPr>
                                <w:spacing w:line="240" w:lineRule="auto"/>
                                <w:textDirection w:val="btLr"/>
                              </w:pPr>
                            </w:p>
                            <w:p w14:paraId="06EDB12F" w14:textId="77777777" w:rsidR="00213402" w:rsidRDefault="00213402">
                              <w:pPr>
                                <w:spacing w:line="240" w:lineRule="auto"/>
                                <w:textDirection w:val="btLr"/>
                              </w:pPr>
                            </w:p>
                            <w:p w14:paraId="67B2FD03" w14:textId="77777777" w:rsidR="00213402" w:rsidRDefault="00213402">
                              <w:pPr>
                                <w:spacing w:line="240" w:lineRule="auto"/>
                                <w:textDirection w:val="btLr"/>
                              </w:pPr>
                            </w:p>
                          </w:txbxContent>
                        </wps:txbx>
                        <wps:bodyPr spcFirstLastPara="1" wrap="square" lIns="91425" tIns="91425" rIns="91425" bIns="91425" anchor="t" anchorCtr="0">
                          <a:spAutoFit/>
                        </wps:bodyPr>
                      </wps:wsp>
                    </wpg:wgp>
                  </a:graphicData>
                </a:graphic>
              </wp:inline>
            </w:drawing>
          </mc:Choice>
          <mc:Fallback>
            <w:pict>
              <v:group w14:anchorId="35BBC2CA" id="Group 1" o:spid="_x0000_s1026" style="width:451.3pt;height:406.35pt;mso-position-horizontal-relative:char;mso-position-vertical-relative:line" coordorigin="18460,8034" coordsize="61911,55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">
                <v:rect id="Rectangle 2" o:spid="_x0000_s1027" style="position:absolute;left:18460;top:8034;width:61911;height:50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" filled="f" strokeweight="2.25pt">
                  <v:stroke startarrowwidth="narrow" startarrowlength="short" endarrowwidth="narrow" endarrowlength="short" joinstyle="round"/>
                  <v:textbox inset="2.53958mm,2.53958mm,2.53958mm,2.53958mm">
                    <w:txbxContent>
                      <w:p w14:paraId="0146C221" w14:textId="77777777" w:rsidR="00213402" w:rsidRDefault="00213402">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3" o:spid="_x0000_s1028" type="#_x0000_t32" style="position:absolute;left:49415;top:8034;width:0;height:50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Straight Arrow Connector 4" o:spid="_x0000_s1029" type="#_x0000_t32" style="position:absolute;left:18460;top:33285;width:61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Straight Arrow Connector 5" o:spid="_x0000_s1030" type="#_x0000_t32" style="position:absolute;left:18460;top:12045;width:61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Straight Arrow Connector 6" o:spid="_x0000_s1031" type="#_x0000_t32" style="position:absolute;left:18460;top:36907;width:61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type id="_x0000_t202" coordsize="21600,21600" o:spt="202" path="m,l,21600r21600,l21600,xe">
                  <v:stroke joinstyle="miter"/>
                  <v:path gradientshapeok="t" o:connecttype="rect"/>
                </v:shapetype>
                <v:shape id="Text Box 7" o:spid="_x0000_s1032" type="#_x0000_t202" style="position:absolute;left:22764;top:8352;width:20372;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" filled="f" stroked="f">
                  <v:textbox style="mso-fit-shape-to-text:t" inset="2.53958mm,2.53958mm,2.53958mm,2.53958mm">
                    <w:txbxContent>
                      <w:p w14:paraId="087AE4AD" w14:textId="77777777" w:rsidR="00213402" w:rsidRDefault="00000000">
                        <w:pPr>
                          <w:spacing w:line="240" w:lineRule="auto"/>
                          <w:jc w:val="center"/>
                          <w:textDirection w:val="btLr"/>
                        </w:pPr>
                        <w:r>
                          <w:rPr>
                            <w:color w:val="000000"/>
                            <w:sz w:val="24"/>
                          </w:rPr>
                          <w:t>Fortalezas</w:t>
                        </w:r>
                      </w:p>
                    </w:txbxContent>
                  </v:textbox>
                </v:shape>
                <v:shape id="Text Box 8" o:spid="_x0000_s1033" type="#_x0000_t202" style="position:absolute;left:55180;top:8034;width:20373;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" filled="f" stroked="f">
                  <v:textbox style="mso-fit-shape-to-text:t" inset="2.53958mm,2.53958mm,2.53958mm,2.53958mm">
                    <w:txbxContent>
                      <w:p w14:paraId="35B6331A" w14:textId="77777777" w:rsidR="00213402" w:rsidRDefault="00000000">
                        <w:pPr>
                          <w:spacing w:line="240" w:lineRule="auto"/>
                          <w:jc w:val="center"/>
                          <w:textDirection w:val="btLr"/>
                        </w:pPr>
                        <w:r>
                          <w:rPr>
                            <w:color w:val="000000"/>
                            <w:sz w:val="24"/>
                          </w:rPr>
                          <w:t>Oportunidades</w:t>
                        </w:r>
                      </w:p>
                    </w:txbxContent>
                  </v:textbox>
                </v:shape>
                <v:shape id="Text Box 9" o:spid="_x0000_s1034" type="#_x0000_t202" style="position:absolute;left:22764;top:33284;width:20372;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" filled="f" stroked="f">
                  <v:textbox style="mso-fit-shape-to-text:t" inset="2.53958mm,2.53958mm,2.53958mm,2.53958mm">
                    <w:txbxContent>
                      <w:p w14:paraId="2736C779" w14:textId="77777777" w:rsidR="00213402" w:rsidRDefault="00000000">
                        <w:pPr>
                          <w:spacing w:line="240" w:lineRule="auto"/>
                          <w:jc w:val="center"/>
                          <w:textDirection w:val="btLr"/>
                        </w:pPr>
                        <w:r>
                          <w:rPr>
                            <w:color w:val="000000"/>
                            <w:sz w:val="24"/>
                          </w:rPr>
                          <w:t>Debilidades</w:t>
                        </w:r>
                      </w:p>
                    </w:txbxContent>
                  </v:textbox>
                </v:shape>
                <v:shape id="Text Box 10" o:spid="_x0000_s1035" type="#_x0000_t202" style="position:absolute;left:55180;top:33284;width:20373;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" filled="f" stroked="f">
                  <v:textbox style="mso-fit-shape-to-text:t" inset="2.53958mm,2.53958mm,2.53958mm,2.53958mm">
                    <w:txbxContent>
                      <w:p w14:paraId="3EB93E87" w14:textId="77777777" w:rsidR="00213402" w:rsidRDefault="00000000">
                        <w:pPr>
                          <w:spacing w:line="240" w:lineRule="auto"/>
                          <w:jc w:val="center"/>
                          <w:textDirection w:val="btLr"/>
                        </w:pPr>
                        <w:r>
                          <w:rPr>
                            <w:color w:val="000000"/>
                            <w:sz w:val="24"/>
                          </w:rPr>
                          <w:t>Amenazas</w:t>
                        </w:r>
                      </w:p>
                    </w:txbxContent>
                  </v:textbox>
                </v:shape>
                <v:shape id="Text Box 11" o:spid="_x0000_s1036" type="#_x0000_t202" style="position:absolute;left:50498;top:38135;width:28377;height:2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" filled="f" stroked="f">
                  <v:textbox style="mso-fit-shape-to-text:t" inset="2.53958mm,2.53958mm,2.53958mm,2.53958mm">
                    <w:txbxContent>
                      <w:p w14:paraId="2448976E" w14:textId="77777777" w:rsidR="00213402" w:rsidRDefault="00000000">
                        <w:pPr>
                          <w:spacing w:line="240" w:lineRule="auto"/>
                          <w:textDirection w:val="btLr"/>
                        </w:pPr>
                        <w:r>
                          <w:rPr>
                            <w:color w:val="000000"/>
                            <w:sz w:val="20"/>
                          </w:rPr>
                          <w:t>La inflación de precios de materiales de construcción.</w:t>
                        </w:r>
                      </w:p>
                      <w:p w14:paraId="0FE61993" w14:textId="77777777" w:rsidR="00213402" w:rsidRDefault="00000000">
                        <w:pPr>
                          <w:spacing w:line="240" w:lineRule="auto"/>
                          <w:textDirection w:val="btLr"/>
                        </w:pPr>
                        <w:r>
                          <w:rPr>
                            <w:color w:val="000000"/>
                            <w:sz w:val="20"/>
                          </w:rPr>
                          <w:t xml:space="preserve">Las altas fluctuaciones en costos de acero, concreto y </w:t>
                        </w:r>
                        <w:proofErr w:type="spellStart"/>
                        <w:r>
                          <w:rPr>
                            <w:color w:val="000000"/>
                            <w:sz w:val="20"/>
                          </w:rPr>
                          <w:t>pvc</w:t>
                        </w:r>
                        <w:proofErr w:type="spellEnd"/>
                        <w:r>
                          <w:rPr>
                            <w:color w:val="000000"/>
                            <w:sz w:val="20"/>
                          </w:rPr>
                          <w:t xml:space="preserve">. </w:t>
                        </w:r>
                      </w:p>
                      <w:p w14:paraId="096FE23D" w14:textId="77777777" w:rsidR="00213402" w:rsidRDefault="00000000">
                        <w:pPr>
                          <w:spacing w:line="240" w:lineRule="auto"/>
                          <w:textDirection w:val="btLr"/>
                        </w:pPr>
                        <w:r>
                          <w:rPr>
                            <w:color w:val="000000"/>
                            <w:sz w:val="20"/>
                          </w:rPr>
                          <w:t xml:space="preserve">Los movimientos de migración hacia colonias y ciudades secundarias, impulsados por la búsqueda de espacios más asequibles debido a la situación actual de la vivienda. </w:t>
                        </w:r>
                      </w:p>
                      <w:p w14:paraId="2446FCBA" w14:textId="77777777" w:rsidR="00213402" w:rsidRDefault="00000000">
                        <w:pPr>
                          <w:spacing w:line="240" w:lineRule="auto"/>
                          <w:textDirection w:val="btLr"/>
                        </w:pPr>
                        <w:r>
                          <w:rPr>
                            <w:color w:val="000000"/>
                            <w:sz w:val="20"/>
                          </w:rPr>
                          <w:t xml:space="preserve"> El impuesto sobre Adquisición de Inmuebles (ISAI) que se debe pagar al adquirir una propiedad, que va del 2 al 5% del valor de este.</w:t>
                        </w:r>
                      </w:p>
                    </w:txbxContent>
                  </v:textbox>
                </v:shape>
                <v:shape id="Text Box 12" o:spid="_x0000_s1037" type="#_x0000_t202" style="position:absolute;left:19948;top:38135;width:28378;height:2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" filled="f" stroked="f">
                  <v:textbox style="mso-fit-shape-to-text:t" inset="2.53958mm,2.53958mm,2.53958mm,2.53958mm">
                    <w:txbxContent>
                      <w:p w14:paraId="6A3FD4AC" w14:textId="77777777" w:rsidR="00213402" w:rsidRDefault="00000000">
                        <w:pPr>
                          <w:spacing w:line="240" w:lineRule="auto"/>
                          <w:textDirection w:val="btLr"/>
                        </w:pPr>
                        <w:r>
                          <w:rPr>
                            <w:color w:val="000000"/>
                            <w:sz w:val="20"/>
                          </w:rPr>
                          <w:t xml:space="preserve">Brindarle al cliente canales de comunicación y catálogos de propiedad bastos generará parte de la competitividad en el </w:t>
                        </w:r>
                        <w:proofErr w:type="gramStart"/>
                        <w:r>
                          <w:rPr>
                            <w:color w:val="000000"/>
                            <w:sz w:val="20"/>
                          </w:rPr>
                          <w:t>mercado,  alcanzar</w:t>
                        </w:r>
                        <w:proofErr w:type="gramEnd"/>
                        <w:r>
                          <w:rPr>
                            <w:color w:val="000000"/>
                            <w:sz w:val="20"/>
                          </w:rPr>
                          <w:t xml:space="preserve"> satisfacción alta requiere de experiencias relevantes e inolvidables.</w:t>
                        </w:r>
                      </w:p>
                      <w:p w14:paraId="2DCEA9CB" w14:textId="77777777" w:rsidR="00213402" w:rsidRDefault="00000000">
                        <w:pPr>
                          <w:spacing w:line="240" w:lineRule="auto"/>
                          <w:textDirection w:val="btLr"/>
                        </w:pPr>
                        <w:r>
                          <w:rPr>
                            <w:color w:val="000000"/>
                            <w:sz w:val="20"/>
                          </w:rPr>
                          <w:t>Acercamientos similares a los competidores (VR para mostrar espacios, etc.)</w:t>
                        </w:r>
                        <w:r>
                          <w:rPr>
                            <w:color w:val="000000"/>
                            <w:sz w:val="20"/>
                          </w:rPr>
                          <w:br/>
                          <w:t xml:space="preserve">Brindarle al cliente canales de comunicación y catálogos de propiedad bastos generará parte de la competitividad en el </w:t>
                        </w:r>
                        <w:proofErr w:type="gramStart"/>
                        <w:r>
                          <w:rPr>
                            <w:color w:val="000000"/>
                            <w:sz w:val="20"/>
                          </w:rPr>
                          <w:t>mercado,  alcanzar</w:t>
                        </w:r>
                        <w:proofErr w:type="gramEnd"/>
                        <w:r>
                          <w:rPr>
                            <w:color w:val="000000"/>
                            <w:sz w:val="20"/>
                          </w:rPr>
                          <w:t xml:space="preserve"> satisfacción alta requiere de experiencias relevantes e inolvidables.</w:t>
                        </w:r>
                      </w:p>
                    </w:txbxContent>
                  </v:textbox>
                </v:shape>
                <v:shape id="Text Box 13" o:spid="_x0000_s1038" type="#_x0000_t202" style="position:absolute;left:19609;top:14118;width:28378;height:24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" filled="f" stroked="f">
                  <v:textbox style="mso-fit-shape-to-text:t" inset="2.53958mm,2.53958mm,2.53958mm,2.53958mm">
                    <w:txbxContent>
                      <w:p w14:paraId="07660B10" w14:textId="77777777" w:rsidR="00213402" w:rsidRDefault="00000000">
                        <w:pPr>
                          <w:spacing w:line="240" w:lineRule="auto"/>
                          <w:ind w:left="720" w:firstLine="360"/>
                          <w:textDirection w:val="btLr"/>
                        </w:pPr>
                        <w:r>
                          <w:rPr>
                            <w:color w:val="000000"/>
                          </w:rPr>
                          <w:t>Ofrece recorridos virtuales por los distintos modelos de casas.</w:t>
                        </w:r>
                      </w:p>
                      <w:p w14:paraId="70C3282C" w14:textId="77777777" w:rsidR="00213402" w:rsidRDefault="00000000">
                        <w:pPr>
                          <w:spacing w:line="240" w:lineRule="auto"/>
                          <w:ind w:left="720" w:firstLine="360"/>
                          <w:textDirection w:val="btLr"/>
                        </w:pPr>
                        <w:r>
                          <w:rPr>
                            <w:color w:val="000000"/>
                          </w:rPr>
                          <w:t>Servicio en línea con tiempos de espera cortos, buena atención</w:t>
                        </w:r>
                      </w:p>
                      <w:p w14:paraId="09E90524" w14:textId="77777777" w:rsidR="00213402" w:rsidRDefault="00000000">
                        <w:pPr>
                          <w:spacing w:line="240" w:lineRule="auto"/>
                          <w:ind w:left="720" w:firstLine="360"/>
                          <w:textDirection w:val="btLr"/>
                        </w:pPr>
                        <w:r>
                          <w:rPr>
                            <w:color w:val="000000"/>
                          </w:rPr>
                          <w:t>Excelente diseño de interiores en los prototipos</w:t>
                        </w:r>
                      </w:p>
                      <w:p w14:paraId="4B76F1F2" w14:textId="77777777" w:rsidR="00213402" w:rsidRDefault="00000000">
                        <w:pPr>
                          <w:spacing w:line="240" w:lineRule="auto"/>
                          <w:ind w:left="720" w:firstLine="360"/>
                          <w:textDirection w:val="btLr"/>
                        </w:pPr>
                        <w:r>
                          <w:rPr>
                            <w:color w:val="000000"/>
                          </w:rPr>
                          <w:t>Ubicación nueva y cercana a lugares clave</w:t>
                        </w:r>
                      </w:p>
                      <w:p w14:paraId="2D2CAFC6" w14:textId="77777777" w:rsidR="00213402" w:rsidRDefault="00000000">
                        <w:pPr>
                          <w:spacing w:line="240" w:lineRule="auto"/>
                          <w:ind w:left="720" w:firstLine="360"/>
                          <w:textDirection w:val="btLr"/>
                        </w:pPr>
                        <w:r>
                          <w:rPr>
                            <w:color w:val="000000"/>
                          </w:rPr>
                          <w:t>Prototipos de los modelos construidos.</w:t>
                        </w:r>
                      </w:p>
                      <w:p w14:paraId="2660171F" w14:textId="77777777" w:rsidR="00213402" w:rsidRDefault="00213402">
                        <w:pPr>
                          <w:spacing w:line="240" w:lineRule="auto"/>
                          <w:textDirection w:val="btLr"/>
                        </w:pPr>
                      </w:p>
                    </w:txbxContent>
                  </v:textbox>
                </v:shape>
                <v:shape id="Text Box 14" o:spid="_x0000_s1039" type="#_x0000_t202" style="position:absolute;left:50837;top:13392;width:27705;height:26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" filled="f" stroked="f">
                  <v:textbox style="mso-fit-shape-to-text:t" inset="2.53958mm,2.53958mm,2.53958mm,2.53958mm">
                    <w:txbxContent>
                      <w:p w14:paraId="437F56F5" w14:textId="77777777" w:rsidR="00213402" w:rsidRDefault="00000000">
                        <w:pPr>
                          <w:spacing w:line="240" w:lineRule="auto"/>
                          <w:textDirection w:val="btLr"/>
                        </w:pPr>
                        <w:r>
                          <w:rPr>
                            <w:color w:val="000000"/>
                            <w:sz w:val="20"/>
                          </w:rPr>
                          <w:t>Aprovechar el crecimiento previsto del sector inmobiliario.</w:t>
                        </w:r>
                      </w:p>
                      <w:p w14:paraId="0737BAFE" w14:textId="77777777" w:rsidR="00213402" w:rsidRDefault="00000000">
                        <w:pPr>
                          <w:spacing w:line="240" w:lineRule="auto"/>
                          <w:textDirection w:val="btLr"/>
                        </w:pPr>
                        <w:r>
                          <w:rPr>
                            <w:color w:val="000000"/>
                            <w:sz w:val="20"/>
                          </w:rPr>
                          <w:t>Más espacios de coworking en los desarrollos inmobiliarios para home office.</w:t>
                        </w:r>
                      </w:p>
                      <w:p w14:paraId="000D486B" w14:textId="77777777" w:rsidR="00213402" w:rsidRDefault="00000000">
                        <w:pPr>
                          <w:spacing w:line="240" w:lineRule="auto"/>
                          <w:textDirection w:val="btLr"/>
                        </w:pPr>
                        <w:proofErr w:type="spellStart"/>
                        <w:r>
                          <w:rPr>
                            <w:color w:val="000000"/>
                            <w:sz w:val="20"/>
                          </w:rPr>
                          <w:t>Microliving</w:t>
                        </w:r>
                        <w:proofErr w:type="spellEnd"/>
                        <w:r>
                          <w:rPr>
                            <w:color w:val="000000"/>
                            <w:sz w:val="20"/>
                          </w:rPr>
                          <w:t>, para arrendarlo en Airbnb.</w:t>
                        </w:r>
                      </w:p>
                      <w:p w14:paraId="189FCF72" w14:textId="77777777" w:rsidR="00213402" w:rsidRDefault="00000000">
                        <w:pPr>
                          <w:spacing w:line="240" w:lineRule="auto"/>
                          <w:textDirection w:val="btLr"/>
                        </w:pPr>
                        <w:r>
                          <w:rPr>
                            <w:color w:val="000000"/>
                            <w:sz w:val="20"/>
                          </w:rPr>
                          <w:t>La innovación que se detonó con la pandemia generó cambios en las expectativas de los consumidores, usuarios y proveedores.</w:t>
                        </w:r>
                      </w:p>
                      <w:p w14:paraId="45E60016" w14:textId="77777777" w:rsidR="00213402" w:rsidRDefault="00000000">
                        <w:pPr>
                          <w:spacing w:line="240" w:lineRule="auto"/>
                          <w:textDirection w:val="btLr"/>
                        </w:pPr>
                        <w:r>
                          <w:rPr>
                            <w:color w:val="000000"/>
                            <w:sz w:val="20"/>
                          </w:rPr>
                          <w:t>En México tenemos una demanda sustentada demográficamente de 800,000 viviendas nuevas al año</w:t>
                        </w:r>
                      </w:p>
                      <w:p w14:paraId="239E31EA" w14:textId="77777777" w:rsidR="00213402" w:rsidRDefault="00213402">
                        <w:pPr>
                          <w:spacing w:line="240" w:lineRule="auto"/>
                          <w:textDirection w:val="btLr"/>
                        </w:pPr>
                      </w:p>
                      <w:p w14:paraId="06EDB12F" w14:textId="77777777" w:rsidR="00213402" w:rsidRDefault="00213402">
                        <w:pPr>
                          <w:spacing w:line="240" w:lineRule="auto"/>
                          <w:textDirection w:val="btLr"/>
                        </w:pPr>
                      </w:p>
                      <w:p w14:paraId="67B2FD03" w14:textId="77777777" w:rsidR="00213402" w:rsidRDefault="00213402">
                        <w:pPr>
                          <w:spacing w:line="240" w:lineRule="auto"/>
                          <w:textDirection w:val="btLr"/>
                        </w:pPr>
                      </w:p>
                    </w:txbxContent>
                  </v:textbox>
                </v:shape>
                <w10:anchorlock/>
              </v:group>
            </w:pict>
          </mc:Fallback>
        </mc:AlternateContent>
      </w:r>
    </w:p>
    <w:p w14:paraId="4DC165F6" w14:textId="77777777" w:rsidR="00213402" w:rsidRDefault="00000000">
      <w:pPr>
        <w:pStyle w:val="Heading2"/>
      </w:pPr>
      <w:bookmarkStart w:id="5" w:name="_gy9u3hef5ogo" w:colFirst="0" w:colLast="0"/>
      <w:bookmarkEnd w:id="5"/>
      <w:r>
        <w:t>Estrategias y su impacto en el futuro</w:t>
      </w:r>
    </w:p>
    <w:p w14:paraId="0F716729" w14:textId="77777777" w:rsidR="00213402" w:rsidRDefault="00213402">
      <w:pPr>
        <w:rPr>
          <w:sz w:val="20"/>
          <w:szCs w:val="20"/>
        </w:rPr>
      </w:pPr>
    </w:p>
    <w:p w14:paraId="0C8F4CBD" w14:textId="77777777" w:rsidR="00213402" w:rsidRDefault="00000000">
      <w:pPr>
        <w:jc w:val="both"/>
        <w:rPr>
          <w:b/>
          <w:sz w:val="20"/>
          <w:szCs w:val="20"/>
        </w:rPr>
      </w:pPr>
      <w:r>
        <w:rPr>
          <w:b/>
          <w:sz w:val="20"/>
          <w:szCs w:val="20"/>
        </w:rPr>
        <w:t xml:space="preserve">Finanzas </w:t>
      </w:r>
      <w:proofErr w:type="spellStart"/>
      <w:r>
        <w:rPr>
          <w:b/>
          <w:sz w:val="20"/>
          <w:szCs w:val="20"/>
        </w:rPr>
        <w:t>for</w:t>
      </w:r>
      <w:proofErr w:type="spellEnd"/>
      <w:r>
        <w:rPr>
          <w:b/>
          <w:sz w:val="20"/>
          <w:szCs w:val="20"/>
        </w:rPr>
        <w:t xml:space="preserve"> </w:t>
      </w:r>
      <w:proofErr w:type="spellStart"/>
      <w:r>
        <w:rPr>
          <w:b/>
          <w:sz w:val="20"/>
          <w:szCs w:val="20"/>
        </w:rPr>
        <w:t>dummies</w:t>
      </w:r>
      <w:proofErr w:type="spellEnd"/>
      <w:r>
        <w:rPr>
          <w:b/>
          <w:sz w:val="20"/>
          <w:szCs w:val="20"/>
        </w:rPr>
        <w:t>:</w:t>
      </w:r>
    </w:p>
    <w:p w14:paraId="707FB504" w14:textId="77777777" w:rsidR="00213402" w:rsidRDefault="00000000">
      <w:pPr>
        <w:jc w:val="both"/>
        <w:rPr>
          <w:sz w:val="20"/>
          <w:szCs w:val="20"/>
        </w:rPr>
      </w:pPr>
      <w:r>
        <w:rPr>
          <w:sz w:val="20"/>
          <w:szCs w:val="20"/>
        </w:rPr>
        <w:tab/>
        <w:t xml:space="preserve">Como plan para mejorar la etapa de posibilidades, y ser más empáticos para las personas que no conocen nada sobre el tema de finanzas, como son los compradores jóvenes, el socio formador debería implementar un sistema de enseñanza didáctica donde son una compilación de videos, imágenes, folletos, gráficas divertidas como si se tratara sobre contenido para niños, para así hacerlo más ameno y confiable para el cliente sin sentirse juzgado. </w:t>
      </w:r>
    </w:p>
    <w:p w14:paraId="6E5049CB" w14:textId="77777777" w:rsidR="00213402" w:rsidRDefault="00213402">
      <w:pPr>
        <w:jc w:val="both"/>
        <w:rPr>
          <w:b/>
          <w:sz w:val="20"/>
          <w:szCs w:val="20"/>
        </w:rPr>
      </w:pPr>
    </w:p>
    <w:p w14:paraId="192BEDF4" w14:textId="77777777" w:rsidR="00213402" w:rsidRDefault="00000000">
      <w:pPr>
        <w:jc w:val="both"/>
        <w:rPr>
          <w:b/>
          <w:sz w:val="20"/>
          <w:szCs w:val="20"/>
        </w:rPr>
      </w:pPr>
      <w:r>
        <w:rPr>
          <w:b/>
          <w:sz w:val="20"/>
          <w:szCs w:val="20"/>
        </w:rPr>
        <w:t>El porvenir de tu nuevo hogar:</w:t>
      </w:r>
    </w:p>
    <w:p w14:paraId="45547132" w14:textId="77777777" w:rsidR="00213402" w:rsidRDefault="00000000">
      <w:pPr>
        <w:jc w:val="both"/>
        <w:rPr>
          <w:sz w:val="20"/>
          <w:szCs w:val="20"/>
        </w:rPr>
      </w:pPr>
      <w:r>
        <w:rPr>
          <w:sz w:val="20"/>
          <w:szCs w:val="20"/>
        </w:rPr>
        <w:tab/>
        <w:t xml:space="preserve">Para optimizar la etapa de seguimiento, después de haber mostrado la casa en físico o de forma virtual, se crea una plataforma donde te muestra diferentes diseños de interiores, poniendo el contacto del diseñador por si está interesado, asimismo la opción de un juego de simulación donde el cliente es libre de diseñar su casa como quiere en un lienzo en blanco. Así el cliente está más ilusionado y emocionado por construir su nuevo hogar. </w:t>
      </w:r>
    </w:p>
    <w:p w14:paraId="538776E9" w14:textId="77777777" w:rsidR="00213402" w:rsidRDefault="00213402">
      <w:pPr>
        <w:jc w:val="both"/>
        <w:rPr>
          <w:sz w:val="20"/>
          <w:szCs w:val="20"/>
        </w:rPr>
      </w:pPr>
    </w:p>
    <w:p w14:paraId="0EE9AA21" w14:textId="77777777" w:rsidR="00213402" w:rsidRDefault="00000000">
      <w:pPr>
        <w:jc w:val="both"/>
        <w:rPr>
          <w:b/>
          <w:sz w:val="20"/>
          <w:szCs w:val="20"/>
        </w:rPr>
      </w:pPr>
      <w:r>
        <w:rPr>
          <w:b/>
          <w:sz w:val="20"/>
          <w:szCs w:val="20"/>
        </w:rPr>
        <w:t>Formulario de perfilamiento</w:t>
      </w:r>
    </w:p>
    <w:p w14:paraId="35307387" w14:textId="77777777" w:rsidR="00213402" w:rsidRDefault="00000000">
      <w:pPr>
        <w:ind w:firstLine="720"/>
        <w:jc w:val="both"/>
        <w:rPr>
          <w:sz w:val="20"/>
          <w:szCs w:val="20"/>
        </w:rPr>
      </w:pPr>
      <w:r>
        <w:rPr>
          <w:sz w:val="20"/>
          <w:szCs w:val="20"/>
        </w:rPr>
        <w:lastRenderedPageBreak/>
        <w:t xml:space="preserve">Aplicar al cliente un formulario que se llene ya sea en visita presencial o virtual, donde se identifiquen sus necesidades, criterios de búsqueda, motivos de compra, expectativas, y básicamente conocer el perfil del cliente interesado, para que el asesor pueda dar una atención más personalizada y conectar con el más fácilmente. Sería preciso incluir preguntas sobre potencial método de compra y banco al que se encuentra afiliado, para poder brindar opciones que se ofrecen según el banco determinado. </w:t>
      </w:r>
      <w:proofErr w:type="gramStart"/>
      <w:r>
        <w:rPr>
          <w:sz w:val="20"/>
          <w:szCs w:val="20"/>
        </w:rPr>
        <w:t>Además</w:t>
      </w:r>
      <w:proofErr w:type="gramEnd"/>
      <w:r>
        <w:rPr>
          <w:sz w:val="20"/>
          <w:szCs w:val="20"/>
        </w:rPr>
        <w:t xml:space="preserve"> será de gran ayuda conocer los perfiles de clientes comunes de la empresa, para dirigir el contenido en redes sociales y un branding mucho más enfocado.</w:t>
      </w:r>
    </w:p>
    <w:p w14:paraId="1ECCDD15" w14:textId="77777777" w:rsidR="00213402" w:rsidRDefault="00213402">
      <w:pPr>
        <w:jc w:val="both"/>
        <w:rPr>
          <w:sz w:val="20"/>
          <w:szCs w:val="20"/>
        </w:rPr>
      </w:pPr>
    </w:p>
    <w:p w14:paraId="344A3CB5" w14:textId="77777777" w:rsidR="00213402" w:rsidRDefault="00000000">
      <w:pPr>
        <w:jc w:val="both"/>
        <w:rPr>
          <w:b/>
          <w:sz w:val="20"/>
          <w:szCs w:val="20"/>
        </w:rPr>
      </w:pPr>
      <w:proofErr w:type="spellStart"/>
      <w:r>
        <w:rPr>
          <w:b/>
          <w:sz w:val="20"/>
          <w:szCs w:val="20"/>
        </w:rPr>
        <w:t>Matching</w:t>
      </w:r>
      <w:proofErr w:type="spellEnd"/>
      <w:r>
        <w:rPr>
          <w:b/>
          <w:sz w:val="20"/>
          <w:szCs w:val="20"/>
        </w:rPr>
        <w:t xml:space="preserve"> cliente-asesor</w:t>
      </w:r>
    </w:p>
    <w:p w14:paraId="1F07A992" w14:textId="77777777" w:rsidR="00213402" w:rsidRDefault="00000000">
      <w:pPr>
        <w:ind w:firstLine="720"/>
        <w:jc w:val="both"/>
        <w:rPr>
          <w:sz w:val="20"/>
          <w:szCs w:val="20"/>
        </w:rPr>
      </w:pPr>
      <w:r>
        <w:rPr>
          <w:sz w:val="20"/>
          <w:szCs w:val="20"/>
        </w:rPr>
        <w:t>Se propone realizar un test psicológico relacionado al cliente y a los asesores para identificar las formas de interacción que poseen. Así, estos datos recolectados serán filtrados en una plataforma que conecte personalidades afines y que propicien interacciones amenas en el proceso de compra.</w:t>
      </w:r>
    </w:p>
    <w:p w14:paraId="04011A43" w14:textId="77777777" w:rsidR="00213402" w:rsidRDefault="00213402">
      <w:pPr>
        <w:jc w:val="both"/>
        <w:rPr>
          <w:b/>
          <w:sz w:val="20"/>
          <w:szCs w:val="20"/>
        </w:rPr>
      </w:pPr>
    </w:p>
    <w:p w14:paraId="3959361C" w14:textId="77777777" w:rsidR="00213402" w:rsidRDefault="00000000">
      <w:pPr>
        <w:jc w:val="both"/>
        <w:rPr>
          <w:b/>
          <w:sz w:val="20"/>
          <w:szCs w:val="20"/>
        </w:rPr>
      </w:pPr>
      <w:r>
        <w:rPr>
          <w:b/>
          <w:sz w:val="20"/>
          <w:szCs w:val="20"/>
        </w:rPr>
        <w:t>Libro informativo</w:t>
      </w:r>
    </w:p>
    <w:p w14:paraId="2E7DABBC" w14:textId="77777777" w:rsidR="00213402" w:rsidRDefault="00000000">
      <w:pPr>
        <w:ind w:firstLine="720"/>
        <w:jc w:val="both"/>
        <w:rPr>
          <w:sz w:val="20"/>
          <w:szCs w:val="20"/>
        </w:rPr>
      </w:pPr>
      <w:r>
        <w:rPr>
          <w:sz w:val="20"/>
          <w:szCs w:val="20"/>
        </w:rPr>
        <w:t xml:space="preserve">Se plantea el diseño de un libro con información importante de la empresa, que no sólo comparta su historia, sino también las amenidades que ofrece el producto ofrecido, los lugares cercanos y fotografías del terreno, casa o departamento en el que se tenga interés. </w:t>
      </w:r>
    </w:p>
    <w:p w14:paraId="263223CA" w14:textId="77777777" w:rsidR="00213402" w:rsidRDefault="00213402">
      <w:pPr>
        <w:jc w:val="both"/>
        <w:rPr>
          <w:sz w:val="20"/>
          <w:szCs w:val="20"/>
        </w:rPr>
      </w:pPr>
    </w:p>
    <w:p w14:paraId="6C93C3B6" w14:textId="77777777" w:rsidR="00213402" w:rsidRDefault="00000000">
      <w:pPr>
        <w:jc w:val="both"/>
        <w:rPr>
          <w:sz w:val="20"/>
          <w:szCs w:val="20"/>
        </w:rPr>
      </w:pPr>
      <w:r>
        <w:rPr>
          <w:sz w:val="20"/>
          <w:szCs w:val="20"/>
        </w:rPr>
        <w:t>Este no sólo servirá como recordatorio físico del lugar visitado, sino también marcará un distintivo de la empresa para el cliente y tendrá registro físico de los beneficios que tiene comprar con Tierra y Armonía.</w:t>
      </w:r>
    </w:p>
    <w:p w14:paraId="7BC81A52" w14:textId="77777777" w:rsidR="00213402" w:rsidRDefault="00213402">
      <w:pPr>
        <w:jc w:val="both"/>
        <w:rPr>
          <w:sz w:val="20"/>
          <w:szCs w:val="20"/>
        </w:rPr>
      </w:pPr>
    </w:p>
    <w:p w14:paraId="46A6A9B5" w14:textId="77777777" w:rsidR="00213402" w:rsidRDefault="00000000">
      <w:pPr>
        <w:jc w:val="both"/>
        <w:rPr>
          <w:b/>
          <w:sz w:val="20"/>
          <w:szCs w:val="20"/>
        </w:rPr>
      </w:pPr>
      <w:r>
        <w:rPr>
          <w:b/>
          <w:sz w:val="20"/>
          <w:szCs w:val="20"/>
        </w:rPr>
        <w:t>Competitividad de la empresa en el futuro si sigue nuestras estrategias</w:t>
      </w:r>
    </w:p>
    <w:p w14:paraId="02C97094" w14:textId="77777777" w:rsidR="00213402" w:rsidRDefault="00000000">
      <w:pPr>
        <w:jc w:val="both"/>
        <w:rPr>
          <w:sz w:val="20"/>
          <w:szCs w:val="20"/>
        </w:rPr>
      </w:pPr>
      <w:r>
        <w:rPr>
          <w:b/>
          <w:sz w:val="20"/>
          <w:szCs w:val="20"/>
        </w:rPr>
        <w:tab/>
      </w:r>
      <w:r>
        <w:rPr>
          <w:sz w:val="20"/>
          <w:szCs w:val="20"/>
        </w:rPr>
        <w:t>La competitividad de la empresa no solo estará a la par de sus competidores, y de las demandas que las condiciones actuales generan, las sobrepasará; con nuestras innovaciones se asegurará al cliente experiencias satisfactorias en magnitudes y maneras no antes proporcionadas en el sector inmobiliario.</w:t>
      </w:r>
    </w:p>
    <w:p w14:paraId="04F09FDB" w14:textId="77777777" w:rsidR="00213402" w:rsidRDefault="00213402">
      <w:pPr>
        <w:rPr>
          <w:sz w:val="20"/>
          <w:szCs w:val="20"/>
        </w:rPr>
      </w:pPr>
    </w:p>
    <w:p w14:paraId="1E314FFB" w14:textId="77777777" w:rsidR="00213402" w:rsidRDefault="00000000">
      <w:pPr>
        <w:pStyle w:val="Heading2"/>
      </w:pPr>
      <w:bookmarkStart w:id="6" w:name="_h8apkpo28tv6" w:colFirst="0" w:colLast="0"/>
      <w:bookmarkEnd w:id="6"/>
      <w:r>
        <w:t>Preguntas de análisis</w:t>
      </w:r>
    </w:p>
    <w:p w14:paraId="64D61C39" w14:textId="77777777" w:rsidR="00213402" w:rsidRDefault="00000000">
      <w:pPr>
        <w:rPr>
          <w:b/>
          <w:sz w:val="20"/>
          <w:szCs w:val="20"/>
        </w:rPr>
      </w:pPr>
      <w:r>
        <w:rPr>
          <w:b/>
          <w:sz w:val="20"/>
          <w:szCs w:val="20"/>
        </w:rPr>
        <w:t xml:space="preserve">¿Cuáles son los retos a enfrentar en el ambiente de mercadotecnia/mercado? Considera los diferentes aspectos </w:t>
      </w:r>
      <w:proofErr w:type="spellStart"/>
      <w:r>
        <w:rPr>
          <w:b/>
          <w:sz w:val="20"/>
          <w:szCs w:val="20"/>
        </w:rPr>
        <w:t>microambientales</w:t>
      </w:r>
      <w:proofErr w:type="spellEnd"/>
      <w:r>
        <w:rPr>
          <w:b/>
          <w:sz w:val="20"/>
          <w:szCs w:val="20"/>
        </w:rPr>
        <w:t xml:space="preserve"> que afectan al proyecto buscado.</w:t>
      </w:r>
    </w:p>
    <w:p w14:paraId="0505B5AD" w14:textId="77777777" w:rsidR="00213402" w:rsidRDefault="00000000">
      <w:pPr>
        <w:jc w:val="both"/>
        <w:rPr>
          <w:sz w:val="20"/>
          <w:szCs w:val="20"/>
        </w:rPr>
      </w:pPr>
      <w:r>
        <w:rPr>
          <w:sz w:val="20"/>
          <w:szCs w:val="20"/>
        </w:rPr>
        <w:t xml:space="preserve">Actualmente hay mucha competencia en el ambiente de construcción y bienes raíces, especialmente en Guadalajara. La gran oferta en agencias hace que Tierra y Armonía necesite tener una oferta de valor que sea atractiva hacia los posibles clientes para poder convencerlos de elegir a esta opción en lugar de la competencia. </w:t>
      </w:r>
    </w:p>
    <w:p w14:paraId="47176C7D" w14:textId="77777777" w:rsidR="00213402" w:rsidRDefault="00213402">
      <w:pPr>
        <w:jc w:val="both"/>
        <w:rPr>
          <w:sz w:val="20"/>
          <w:szCs w:val="20"/>
        </w:rPr>
      </w:pPr>
    </w:p>
    <w:p w14:paraId="68A9CB8D" w14:textId="77777777" w:rsidR="00213402" w:rsidRDefault="00000000">
      <w:pPr>
        <w:jc w:val="both"/>
        <w:rPr>
          <w:sz w:val="20"/>
          <w:szCs w:val="20"/>
        </w:rPr>
      </w:pPr>
      <w:r>
        <w:rPr>
          <w:sz w:val="20"/>
          <w:szCs w:val="20"/>
        </w:rPr>
        <w:t xml:space="preserve">El otro gran reto que enfrenta la empresa es encontrar una manera de llegar al mayor número de personas posibles mediante campañas de marketing. Actualmente las redes sociales son el principal método de publicidad para las empresas del mundo, sin embargo, hay demasiado tráfico de información en este medio. La agencia debe de buscar una manera de que sus anuncios se diferencien y capten la atención del usuario entre cientos de anuncios que les son presentados diariamente.   </w:t>
      </w:r>
    </w:p>
    <w:p w14:paraId="54F2DFC0" w14:textId="77777777" w:rsidR="00213402" w:rsidRDefault="00213402">
      <w:pPr>
        <w:jc w:val="both"/>
        <w:rPr>
          <w:sz w:val="20"/>
          <w:szCs w:val="20"/>
        </w:rPr>
      </w:pPr>
    </w:p>
    <w:p w14:paraId="047EA870" w14:textId="77777777" w:rsidR="00213402" w:rsidRDefault="00000000">
      <w:pPr>
        <w:rPr>
          <w:b/>
          <w:sz w:val="20"/>
          <w:szCs w:val="20"/>
        </w:rPr>
      </w:pPr>
      <w:r>
        <w:rPr>
          <w:b/>
          <w:sz w:val="20"/>
          <w:szCs w:val="20"/>
        </w:rPr>
        <w:t xml:space="preserve">¿Cuáles son los principales retos </w:t>
      </w:r>
      <w:proofErr w:type="spellStart"/>
      <w:r>
        <w:rPr>
          <w:b/>
          <w:sz w:val="20"/>
          <w:szCs w:val="20"/>
        </w:rPr>
        <w:t>macroambientales</w:t>
      </w:r>
      <w:proofErr w:type="spellEnd"/>
      <w:r>
        <w:rPr>
          <w:b/>
          <w:sz w:val="20"/>
          <w:szCs w:val="20"/>
        </w:rPr>
        <w:t xml:space="preserve"> (aspectos políticos, económicos, sociales, tecnológicos, legales, ecológicos, entre otros) que se deben enfrentar por la empresa (socio formador)?</w:t>
      </w:r>
    </w:p>
    <w:p w14:paraId="0A108272" w14:textId="77777777" w:rsidR="00213402" w:rsidRDefault="00000000">
      <w:pPr>
        <w:jc w:val="both"/>
        <w:rPr>
          <w:sz w:val="20"/>
          <w:szCs w:val="20"/>
        </w:rPr>
      </w:pPr>
      <w:r>
        <w:rPr>
          <w:sz w:val="20"/>
          <w:szCs w:val="20"/>
        </w:rPr>
        <w:t xml:space="preserve">En el mercado actual de inmuebles en México, Jalisco no ha sido muy beneficiado. El estado cuenta con un crecimiento económico del 11% en el valor de mercado de un inmueble, que </w:t>
      </w:r>
      <w:proofErr w:type="spellStart"/>
      <w:r>
        <w:rPr>
          <w:sz w:val="20"/>
          <w:szCs w:val="20"/>
        </w:rPr>
        <w:t>ha</w:t>
      </w:r>
      <w:proofErr w:type="spellEnd"/>
      <w:r>
        <w:rPr>
          <w:sz w:val="20"/>
          <w:szCs w:val="20"/>
        </w:rPr>
        <w:t xml:space="preserve"> pesar de ser un crecimiento considerable, no se compara con otros estados como el Estado de México o Querétaro que cuentan con 28% y 26% respectivamente. Por lo tanto, Tierra y Armonía debe de buscar otro factor que pueda generar interés en posibles clientes además del atractivo de inversión. </w:t>
      </w:r>
    </w:p>
    <w:p w14:paraId="3668F3E8" w14:textId="77777777" w:rsidR="00213402" w:rsidRDefault="00213402">
      <w:pPr>
        <w:jc w:val="both"/>
        <w:rPr>
          <w:sz w:val="20"/>
          <w:szCs w:val="20"/>
        </w:rPr>
      </w:pPr>
    </w:p>
    <w:p w14:paraId="7361D05D" w14:textId="77777777" w:rsidR="00213402" w:rsidRDefault="00000000">
      <w:pPr>
        <w:jc w:val="both"/>
        <w:rPr>
          <w:sz w:val="20"/>
          <w:szCs w:val="20"/>
        </w:rPr>
      </w:pPr>
      <w:r>
        <w:rPr>
          <w:sz w:val="20"/>
          <w:szCs w:val="20"/>
        </w:rPr>
        <w:t xml:space="preserve">Las tecnologías actuales están constantemente generando nuevas maneras de mejorar la oferta de valor de las empresas y de generar un atractivo adicional. Algunas agencias de bienes raíces ya se están aprovechando de esto al dar la posibilidad a sus clientes de tener una visita en realidad virtual del inmueble o inmuebles de interés. Esto les da ventaja sobre su competencia al darle la posibilidad al/la interesado/a de poder conocer la oferta de la empresa sin la necesidad de ir físicamente a las oficinas, cotos, </w:t>
      </w:r>
      <w:proofErr w:type="spellStart"/>
      <w:r>
        <w:rPr>
          <w:sz w:val="20"/>
          <w:szCs w:val="20"/>
        </w:rPr>
        <w:t>etc</w:t>
      </w:r>
      <w:proofErr w:type="spellEnd"/>
      <w:r>
        <w:rPr>
          <w:sz w:val="20"/>
          <w:szCs w:val="20"/>
        </w:rPr>
        <w:t xml:space="preserve"> donde estén ubicados. Además, la pandemia Covid-19 ha generado un cambio en la mentalidad de todas las personas, lo que hace que más personas prefieran la opción virtual desde la comodidad de su casa sin la necesidad de ir presencialmente. </w:t>
      </w:r>
    </w:p>
    <w:p w14:paraId="0A836BC3" w14:textId="77777777" w:rsidR="00213402" w:rsidRDefault="00213402">
      <w:pPr>
        <w:jc w:val="both"/>
        <w:rPr>
          <w:sz w:val="20"/>
          <w:szCs w:val="20"/>
        </w:rPr>
      </w:pPr>
    </w:p>
    <w:p w14:paraId="6EC9C193" w14:textId="77777777" w:rsidR="00213402" w:rsidRDefault="00213402">
      <w:pPr>
        <w:jc w:val="both"/>
        <w:rPr>
          <w:sz w:val="20"/>
          <w:szCs w:val="20"/>
        </w:rPr>
      </w:pPr>
    </w:p>
    <w:p w14:paraId="4D1404E9" w14:textId="77777777" w:rsidR="00213402" w:rsidRDefault="00213402">
      <w:pPr>
        <w:jc w:val="both"/>
        <w:rPr>
          <w:sz w:val="20"/>
          <w:szCs w:val="20"/>
        </w:rPr>
      </w:pPr>
    </w:p>
    <w:p w14:paraId="140D36B0" w14:textId="77777777" w:rsidR="00213402" w:rsidRDefault="00213402">
      <w:pPr>
        <w:jc w:val="both"/>
        <w:rPr>
          <w:sz w:val="20"/>
          <w:szCs w:val="20"/>
        </w:rPr>
      </w:pPr>
    </w:p>
    <w:p w14:paraId="59F7C1D2" w14:textId="77777777" w:rsidR="00213402" w:rsidRDefault="00213402">
      <w:pPr>
        <w:jc w:val="both"/>
        <w:rPr>
          <w:sz w:val="20"/>
          <w:szCs w:val="20"/>
        </w:rPr>
      </w:pPr>
    </w:p>
    <w:p w14:paraId="10D384DC" w14:textId="77777777" w:rsidR="00213402" w:rsidRDefault="00213402">
      <w:pPr>
        <w:jc w:val="both"/>
        <w:rPr>
          <w:sz w:val="20"/>
          <w:szCs w:val="20"/>
        </w:rPr>
      </w:pPr>
    </w:p>
    <w:p w14:paraId="1D9CB128" w14:textId="77777777" w:rsidR="00213402" w:rsidRDefault="00213402">
      <w:pPr>
        <w:jc w:val="both"/>
        <w:rPr>
          <w:sz w:val="20"/>
          <w:szCs w:val="20"/>
        </w:rPr>
      </w:pPr>
    </w:p>
    <w:p w14:paraId="1F451F14" w14:textId="77777777" w:rsidR="00213402" w:rsidRDefault="00213402">
      <w:pPr>
        <w:jc w:val="both"/>
        <w:rPr>
          <w:sz w:val="20"/>
          <w:szCs w:val="20"/>
        </w:rPr>
      </w:pPr>
    </w:p>
    <w:p w14:paraId="39C60A0C" w14:textId="77777777" w:rsidR="00213402" w:rsidRDefault="00213402">
      <w:pPr>
        <w:jc w:val="both"/>
        <w:rPr>
          <w:sz w:val="20"/>
          <w:szCs w:val="20"/>
        </w:rPr>
      </w:pPr>
    </w:p>
    <w:p w14:paraId="7D7C48A5" w14:textId="77777777" w:rsidR="00213402" w:rsidRDefault="00213402">
      <w:pPr>
        <w:jc w:val="both"/>
        <w:rPr>
          <w:sz w:val="20"/>
          <w:szCs w:val="20"/>
        </w:rPr>
      </w:pPr>
    </w:p>
    <w:p w14:paraId="23FBDD6D" w14:textId="77777777" w:rsidR="00213402" w:rsidRDefault="00213402">
      <w:pPr>
        <w:jc w:val="both"/>
        <w:rPr>
          <w:sz w:val="20"/>
          <w:szCs w:val="20"/>
        </w:rPr>
      </w:pPr>
    </w:p>
    <w:p w14:paraId="106A5F44" w14:textId="77777777" w:rsidR="00213402" w:rsidRDefault="00213402">
      <w:pPr>
        <w:jc w:val="both"/>
        <w:rPr>
          <w:sz w:val="20"/>
          <w:szCs w:val="20"/>
        </w:rPr>
      </w:pPr>
    </w:p>
    <w:p w14:paraId="5BD55DD0" w14:textId="77777777" w:rsidR="00213402" w:rsidRDefault="00213402">
      <w:pPr>
        <w:jc w:val="both"/>
        <w:rPr>
          <w:sz w:val="20"/>
          <w:szCs w:val="20"/>
        </w:rPr>
      </w:pPr>
    </w:p>
    <w:p w14:paraId="237CD18D" w14:textId="77777777" w:rsidR="00213402" w:rsidRDefault="00213402">
      <w:pPr>
        <w:jc w:val="both"/>
        <w:rPr>
          <w:sz w:val="20"/>
          <w:szCs w:val="20"/>
        </w:rPr>
      </w:pPr>
    </w:p>
    <w:p w14:paraId="067FD1A9" w14:textId="77777777" w:rsidR="00213402" w:rsidRDefault="00213402">
      <w:pPr>
        <w:jc w:val="both"/>
        <w:rPr>
          <w:sz w:val="20"/>
          <w:szCs w:val="20"/>
        </w:rPr>
      </w:pPr>
    </w:p>
    <w:p w14:paraId="709B0626" w14:textId="77777777" w:rsidR="00213402" w:rsidRDefault="00213402">
      <w:pPr>
        <w:jc w:val="both"/>
        <w:rPr>
          <w:sz w:val="20"/>
          <w:szCs w:val="20"/>
        </w:rPr>
      </w:pPr>
    </w:p>
    <w:p w14:paraId="0647E422" w14:textId="77777777" w:rsidR="00213402" w:rsidRDefault="00213402">
      <w:pPr>
        <w:jc w:val="both"/>
        <w:rPr>
          <w:sz w:val="20"/>
          <w:szCs w:val="20"/>
        </w:rPr>
      </w:pPr>
    </w:p>
    <w:p w14:paraId="0F079770" w14:textId="77777777" w:rsidR="00213402" w:rsidRDefault="00213402">
      <w:pPr>
        <w:jc w:val="both"/>
        <w:rPr>
          <w:sz w:val="20"/>
          <w:szCs w:val="20"/>
        </w:rPr>
      </w:pPr>
    </w:p>
    <w:p w14:paraId="3149682C" w14:textId="77777777" w:rsidR="00213402" w:rsidRDefault="00213402">
      <w:pPr>
        <w:jc w:val="both"/>
        <w:rPr>
          <w:sz w:val="20"/>
          <w:szCs w:val="20"/>
        </w:rPr>
      </w:pPr>
    </w:p>
    <w:p w14:paraId="682E3A92" w14:textId="77777777" w:rsidR="00213402" w:rsidRDefault="00213402">
      <w:pPr>
        <w:jc w:val="both"/>
        <w:rPr>
          <w:sz w:val="20"/>
          <w:szCs w:val="20"/>
        </w:rPr>
      </w:pPr>
    </w:p>
    <w:p w14:paraId="5089E408" w14:textId="77777777" w:rsidR="00213402" w:rsidRDefault="00213402">
      <w:pPr>
        <w:jc w:val="both"/>
        <w:rPr>
          <w:sz w:val="20"/>
          <w:szCs w:val="20"/>
        </w:rPr>
      </w:pPr>
    </w:p>
    <w:p w14:paraId="54FDDD73" w14:textId="77777777" w:rsidR="00213402" w:rsidRDefault="00213402">
      <w:pPr>
        <w:jc w:val="both"/>
        <w:rPr>
          <w:sz w:val="20"/>
          <w:szCs w:val="20"/>
        </w:rPr>
      </w:pPr>
    </w:p>
    <w:p w14:paraId="2A2556C0" w14:textId="77777777" w:rsidR="00213402" w:rsidRDefault="00213402">
      <w:pPr>
        <w:jc w:val="both"/>
        <w:rPr>
          <w:sz w:val="20"/>
          <w:szCs w:val="20"/>
        </w:rPr>
      </w:pPr>
    </w:p>
    <w:p w14:paraId="757DD2A6" w14:textId="77777777" w:rsidR="00213402" w:rsidRDefault="00213402">
      <w:pPr>
        <w:jc w:val="both"/>
        <w:rPr>
          <w:sz w:val="20"/>
          <w:szCs w:val="20"/>
        </w:rPr>
      </w:pPr>
    </w:p>
    <w:p w14:paraId="77070E68" w14:textId="77777777" w:rsidR="00213402" w:rsidRDefault="00213402">
      <w:pPr>
        <w:jc w:val="both"/>
        <w:rPr>
          <w:sz w:val="20"/>
          <w:szCs w:val="20"/>
        </w:rPr>
      </w:pPr>
    </w:p>
    <w:p w14:paraId="64C09F65" w14:textId="77777777" w:rsidR="00213402" w:rsidRDefault="00213402">
      <w:pPr>
        <w:jc w:val="both"/>
        <w:rPr>
          <w:sz w:val="20"/>
          <w:szCs w:val="20"/>
        </w:rPr>
      </w:pPr>
    </w:p>
    <w:p w14:paraId="4CAFCA05" w14:textId="77777777" w:rsidR="00213402" w:rsidRDefault="00213402">
      <w:pPr>
        <w:jc w:val="both"/>
        <w:rPr>
          <w:sz w:val="20"/>
          <w:szCs w:val="20"/>
        </w:rPr>
      </w:pPr>
    </w:p>
    <w:p w14:paraId="0EE603FA" w14:textId="77777777" w:rsidR="00213402" w:rsidRDefault="00213402">
      <w:pPr>
        <w:jc w:val="both"/>
        <w:rPr>
          <w:sz w:val="20"/>
          <w:szCs w:val="20"/>
        </w:rPr>
      </w:pPr>
    </w:p>
    <w:p w14:paraId="29333F5A" w14:textId="77777777" w:rsidR="00213402" w:rsidRDefault="00213402">
      <w:pPr>
        <w:jc w:val="both"/>
        <w:rPr>
          <w:sz w:val="20"/>
          <w:szCs w:val="20"/>
        </w:rPr>
      </w:pPr>
    </w:p>
    <w:p w14:paraId="2E1215A5" w14:textId="77777777" w:rsidR="00213402" w:rsidRDefault="00213402">
      <w:pPr>
        <w:jc w:val="both"/>
        <w:rPr>
          <w:sz w:val="20"/>
          <w:szCs w:val="20"/>
        </w:rPr>
      </w:pPr>
    </w:p>
    <w:p w14:paraId="06D52C64" w14:textId="77777777" w:rsidR="00213402" w:rsidRDefault="00213402">
      <w:pPr>
        <w:jc w:val="both"/>
        <w:rPr>
          <w:sz w:val="20"/>
          <w:szCs w:val="20"/>
        </w:rPr>
      </w:pPr>
    </w:p>
    <w:p w14:paraId="3B14BCD0" w14:textId="77777777" w:rsidR="00213402" w:rsidRDefault="00213402">
      <w:pPr>
        <w:jc w:val="both"/>
        <w:rPr>
          <w:sz w:val="20"/>
          <w:szCs w:val="20"/>
        </w:rPr>
      </w:pPr>
    </w:p>
    <w:p w14:paraId="259C5227" w14:textId="77777777" w:rsidR="00213402" w:rsidRDefault="00213402">
      <w:pPr>
        <w:jc w:val="both"/>
        <w:rPr>
          <w:sz w:val="20"/>
          <w:szCs w:val="20"/>
        </w:rPr>
      </w:pPr>
    </w:p>
    <w:p w14:paraId="79086CCB" w14:textId="77777777" w:rsidR="00213402" w:rsidRDefault="00213402">
      <w:pPr>
        <w:jc w:val="both"/>
        <w:rPr>
          <w:sz w:val="20"/>
          <w:szCs w:val="20"/>
        </w:rPr>
      </w:pPr>
    </w:p>
    <w:p w14:paraId="5342A4A7" w14:textId="77777777" w:rsidR="00213402" w:rsidRDefault="00213402">
      <w:pPr>
        <w:jc w:val="both"/>
        <w:rPr>
          <w:sz w:val="20"/>
          <w:szCs w:val="20"/>
        </w:rPr>
      </w:pPr>
    </w:p>
    <w:p w14:paraId="3EB36CB7" w14:textId="77777777" w:rsidR="00213402" w:rsidRDefault="00213402">
      <w:pPr>
        <w:jc w:val="both"/>
        <w:rPr>
          <w:sz w:val="20"/>
          <w:szCs w:val="20"/>
        </w:rPr>
      </w:pPr>
    </w:p>
    <w:p w14:paraId="045E7E5A" w14:textId="77777777" w:rsidR="00213402" w:rsidRDefault="00213402">
      <w:pPr>
        <w:jc w:val="both"/>
        <w:rPr>
          <w:sz w:val="20"/>
          <w:szCs w:val="20"/>
        </w:rPr>
      </w:pPr>
    </w:p>
    <w:p w14:paraId="3821FC51" w14:textId="77777777" w:rsidR="00213402" w:rsidRDefault="00213402">
      <w:pPr>
        <w:jc w:val="both"/>
        <w:rPr>
          <w:sz w:val="20"/>
          <w:szCs w:val="20"/>
        </w:rPr>
      </w:pPr>
    </w:p>
    <w:p w14:paraId="0AD97D0E" w14:textId="77777777" w:rsidR="00213402" w:rsidRDefault="00213402">
      <w:pPr>
        <w:jc w:val="both"/>
        <w:rPr>
          <w:sz w:val="20"/>
          <w:szCs w:val="20"/>
        </w:rPr>
      </w:pPr>
    </w:p>
    <w:p w14:paraId="549F3C74" w14:textId="77777777" w:rsidR="00213402" w:rsidRDefault="00213402">
      <w:pPr>
        <w:jc w:val="both"/>
        <w:rPr>
          <w:sz w:val="20"/>
          <w:szCs w:val="20"/>
        </w:rPr>
      </w:pPr>
    </w:p>
    <w:p w14:paraId="16E71D5E" w14:textId="3B5E4AAF" w:rsidR="00A41117" w:rsidRPr="00A41117" w:rsidRDefault="00A41117" w:rsidP="00A41117">
      <w:pPr>
        <w:rPr>
          <w:sz w:val="20"/>
          <w:szCs w:val="20"/>
        </w:rPr>
      </w:pPr>
    </w:p>
    <w:sectPr w:rsidR="00A41117" w:rsidRPr="00A411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1CD"/>
    <w:multiLevelType w:val="multilevel"/>
    <w:tmpl w:val="F9467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462E95"/>
    <w:multiLevelType w:val="multilevel"/>
    <w:tmpl w:val="7E7AA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FE4B04"/>
    <w:multiLevelType w:val="multilevel"/>
    <w:tmpl w:val="4D726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473AFE"/>
    <w:multiLevelType w:val="multilevel"/>
    <w:tmpl w:val="AF04D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5411C5"/>
    <w:multiLevelType w:val="multilevel"/>
    <w:tmpl w:val="B33A4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897A06"/>
    <w:multiLevelType w:val="multilevel"/>
    <w:tmpl w:val="251C2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684934"/>
    <w:multiLevelType w:val="multilevel"/>
    <w:tmpl w:val="08446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7378D2"/>
    <w:multiLevelType w:val="multilevel"/>
    <w:tmpl w:val="DFA8D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ED7F65"/>
    <w:multiLevelType w:val="multilevel"/>
    <w:tmpl w:val="31863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F5684B"/>
    <w:multiLevelType w:val="multilevel"/>
    <w:tmpl w:val="B01CB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1645CBA"/>
    <w:multiLevelType w:val="multilevel"/>
    <w:tmpl w:val="2F24E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688133C"/>
    <w:multiLevelType w:val="multilevel"/>
    <w:tmpl w:val="29E6D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272194E"/>
    <w:multiLevelType w:val="multilevel"/>
    <w:tmpl w:val="EC1A4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D1A0848"/>
    <w:multiLevelType w:val="multilevel"/>
    <w:tmpl w:val="B77EF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EC86B28"/>
    <w:multiLevelType w:val="multilevel"/>
    <w:tmpl w:val="73B8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47A6177"/>
    <w:multiLevelType w:val="multilevel"/>
    <w:tmpl w:val="D048D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06510A8"/>
    <w:multiLevelType w:val="multilevel"/>
    <w:tmpl w:val="4EBE2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C69108E"/>
    <w:multiLevelType w:val="multilevel"/>
    <w:tmpl w:val="87B47A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F62380E"/>
    <w:multiLevelType w:val="multilevel"/>
    <w:tmpl w:val="81565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90978968">
    <w:abstractNumId w:val="2"/>
  </w:num>
  <w:num w:numId="2" w16cid:durableId="1806967751">
    <w:abstractNumId w:val="18"/>
  </w:num>
  <w:num w:numId="3" w16cid:durableId="1295140261">
    <w:abstractNumId w:val="9"/>
  </w:num>
  <w:num w:numId="4" w16cid:durableId="526913628">
    <w:abstractNumId w:val="11"/>
  </w:num>
  <w:num w:numId="5" w16cid:durableId="87821793">
    <w:abstractNumId w:val="13"/>
  </w:num>
  <w:num w:numId="6" w16cid:durableId="2113553016">
    <w:abstractNumId w:val="10"/>
  </w:num>
  <w:num w:numId="7" w16cid:durableId="769004514">
    <w:abstractNumId w:val="17"/>
  </w:num>
  <w:num w:numId="8" w16cid:durableId="230820338">
    <w:abstractNumId w:val="14"/>
  </w:num>
  <w:num w:numId="9" w16cid:durableId="1771510629">
    <w:abstractNumId w:val="0"/>
  </w:num>
  <w:num w:numId="10" w16cid:durableId="1726951515">
    <w:abstractNumId w:val="16"/>
  </w:num>
  <w:num w:numId="11" w16cid:durableId="617295086">
    <w:abstractNumId w:val="6"/>
  </w:num>
  <w:num w:numId="12" w16cid:durableId="1140415814">
    <w:abstractNumId w:val="4"/>
  </w:num>
  <w:num w:numId="13" w16cid:durableId="740758224">
    <w:abstractNumId w:val="3"/>
  </w:num>
  <w:num w:numId="14" w16cid:durableId="728573622">
    <w:abstractNumId w:val="7"/>
  </w:num>
  <w:num w:numId="15" w16cid:durableId="89398402">
    <w:abstractNumId w:val="1"/>
  </w:num>
  <w:num w:numId="16" w16cid:durableId="662005837">
    <w:abstractNumId w:val="12"/>
  </w:num>
  <w:num w:numId="17" w16cid:durableId="896474587">
    <w:abstractNumId w:val="8"/>
  </w:num>
  <w:num w:numId="18" w16cid:durableId="1786650600">
    <w:abstractNumId w:val="5"/>
  </w:num>
  <w:num w:numId="19" w16cid:durableId="10113770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02"/>
    <w:rsid w:val="00213402"/>
    <w:rsid w:val="00611403"/>
    <w:rsid w:val="008E1DF4"/>
    <w:rsid w:val="00A411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423A"/>
  <w15:docId w15:val="{7BC134FD-5D89-4B64-8544-13C827F0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8856">
      <w:bodyDiv w:val="1"/>
      <w:marLeft w:val="0"/>
      <w:marRight w:val="0"/>
      <w:marTop w:val="0"/>
      <w:marBottom w:val="0"/>
      <w:divBdr>
        <w:top w:val="none" w:sz="0" w:space="0" w:color="auto"/>
        <w:left w:val="none" w:sz="0" w:space="0" w:color="auto"/>
        <w:bottom w:val="none" w:sz="0" w:space="0" w:color="auto"/>
        <w:right w:val="none" w:sz="0" w:space="0" w:color="auto"/>
      </w:divBdr>
    </w:div>
    <w:div w:id="768697661">
      <w:bodyDiv w:val="1"/>
      <w:marLeft w:val="0"/>
      <w:marRight w:val="0"/>
      <w:marTop w:val="0"/>
      <w:marBottom w:val="0"/>
      <w:divBdr>
        <w:top w:val="none" w:sz="0" w:space="0" w:color="auto"/>
        <w:left w:val="none" w:sz="0" w:space="0" w:color="auto"/>
        <w:bottom w:val="none" w:sz="0" w:space="0" w:color="auto"/>
        <w:right w:val="none" w:sz="0" w:space="0" w:color="auto"/>
      </w:divBdr>
    </w:div>
    <w:div w:id="1463110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1721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tapia parada</dc:creator>
  <cp:lastModifiedBy>alan tapia parada</cp:lastModifiedBy>
  <cp:revision>2</cp:revision>
  <cp:lastPrinted>2022-08-22T02:35:00Z</cp:lastPrinted>
  <dcterms:created xsi:type="dcterms:W3CDTF">2022-08-22T02:35:00Z</dcterms:created>
  <dcterms:modified xsi:type="dcterms:W3CDTF">2022-08-22T02:35:00Z</dcterms:modified>
</cp:coreProperties>
</file>