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Formato de Reporte y Entrega de Evidencia Documental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60" w:lineRule="auto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Este formato estandarizado está diseñado para la integración y presentación de las evidencias que respaldan el cumplimiento de las metas establecidas en la Matriz de Indicadores para Resultados (MIR) de los Programas Presupuestarios municipales.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1. Datos de Identificación del Programa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75"/>
        <w:gridCol w:w="5085"/>
        <w:tblGridChange w:id="0">
          <w:tblGrid>
            <w:gridCol w:w="4275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Dependencia o Entidad Responsable: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shd w:fill="auto" w:val="clear"/>
                <w:rtl w:val="0"/>
              </w:rPr>
              <w:t xml:space="preserve">{{ dependencia_responsable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Programa Presupuestario (Pp):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 programa_presupuestario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Eje del Plan Municipal de Desarrollo: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shd w:fill="auto" w:val="clear"/>
                <w:rtl w:val="0"/>
              </w:rPr>
              <w:t xml:space="preserve">{{ eje_pmd }}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Trimestre a Reportar: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 trimestre_reporte }}</w:t>
            </w:r>
          </w:p>
        </w:tc>
      </w:tr>
    </w:tbl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2. Datos del Indicador y Meta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260"/>
        <w:gridCol w:w="5100"/>
        <w:tblGridChange w:id="0">
          <w:tblGrid>
            <w:gridCol w:w="426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Nivel en la MIR: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shd w:fill="auto" w:val="clear"/>
                <w:rtl w:val="0"/>
              </w:rPr>
              <w:t xml:space="preserve">{{ nivel_mir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Nombre del Indicador: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 nombre_indicador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Unidad de Medida: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shd w:fill="auto" w:val="clear"/>
                <w:rtl w:val="0"/>
              </w:rPr>
              <w:t xml:space="preserve">{{ unidad_medida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Meta Programada del Periodo: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 meta_programada_periodo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Meta Alcanzada (Realizada):</w:t>
            </w:r>
          </w:p>
        </w:tc>
        <w:tc>
          <w:tcPr>
            <w:shd w:fill="f3f4f6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shd w:fill="auto" w:val="clear"/>
                <w:rtl w:val="0"/>
              </w:rPr>
              <w:t xml:space="preserve">{{ meta_alcanzada }}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rtl w:val="0"/>
              </w:rPr>
              <w:t xml:space="preserve">Porcentaje de Cumplimiento: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sz w:val="18"/>
                <w:szCs w:val="18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rtl w:val="0"/>
              </w:rPr>
              <w:t xml:space="preserve">{{ porcentaje_cumplimiento }}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3. Descripción de la Evidencia Documental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Detalle a continuación los documentos físicos o digitales que se adjuntan para comprobar la realización de la meta. Todo documento debe contar con las firmas y sellos correspondientes que validan su autenticidad.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Tipo de Documento: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{% if evidencias_documentales %}{% for ev in evidencias_documentales %}{{ ev.tipo_documento }}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Folios o Referencias: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{{ ev.folios_referencias }}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600" w:hanging="360"/>
        <w:rPr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18"/>
          <w:szCs w:val="18"/>
          <w:rtl w:val="0"/>
        </w:rPr>
        <w:t xml:space="preserve">Ubicación del Archivo: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{{ ev.ubicacion_archivo }}{% endfor %}{% else %}Sin evidencias documentales adjuntas para este periodo.{% endif %}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4. Análisis y Justificación (En caso de variaciones)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Si el porcentaje de cumplimiento se encuentra en parámetros de riesgo o críticos (fuera del rango de 90% a 110%), o si existió algún impedimento técnico u operativo para la entrega regular, 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proporcione</w:t>
      </w:r>
      <w:r w:rsidDel="00000000" w:rsidR="00000000" w:rsidRPr="00000000">
        <w:rPr>
          <w:rFonts w:ascii="Poppins" w:cs="Poppins" w:eastAsia="Poppins" w:hAnsi="Poppins"/>
          <w:sz w:val="18"/>
          <w:szCs w:val="18"/>
          <w:rtl w:val="0"/>
        </w:rPr>
        <w:t xml:space="preserve"> la justificación correspondiente: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vertAlign w:val="baseline"/>
                <w:rtl w:val="0"/>
              </w:rPr>
              <w:t xml:space="preserve">Justificación Técnica/Administrativa:</w:t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Poppins" w:cs="Poppins" w:eastAsia="Poppins" w:hAnsi="Poppins"/>
                <w:b w:val="1"/>
                <w:bCs w:val="1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Poppins" w:cs="Poppins" w:eastAsia="Poppins" w:hAnsi="Poppins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sz w:val="18"/>
                <w:szCs w:val="18"/>
                <w:vertAlign w:val="baseline"/>
                <w:rtl w:val="0"/>
              </w:rPr>
              <w:t xml:space="preserve">{{ justificacion_tecnica }}</w:t>
            </w:r>
          </w:p>
        </w:tc>
      </w:tr>
    </w:tbl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Poppins" w:cs="Poppins" w:eastAsia="Poppins" w:hAnsi="Poppins"/>
          <w:sz w:val="18"/>
          <w:szCs w:val="1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oppins" w:cs="Poppins" w:eastAsia="Poppins" w:hAnsi="Poppins"/>
          <w:sz w:val="32"/>
          <w:szCs w:val="32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5. Firmas de Validación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2310" w:hRule="atLeast"/>
          <w:tblHeader w:val="0"/>
        </w:trPr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vertAlign w:val="baseline"/>
                <w:rtl w:val="0"/>
              </w:rPr>
              <w:t xml:space="preserve">___________________________________</w:t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Elaboró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vertAlign w:val="baseline"/>
                <w:rtl w:val="0"/>
              </w:rPr>
              <w:t xml:space="preserve">{{ elaboro_nombre_cargo }}</w:t>
            </w:r>
          </w:p>
        </w:tc>
        <w:tc>
          <w:tcPr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vertAlign w:val="baseline"/>
                <w:rtl w:val="0"/>
              </w:rPr>
              <w:t xml:space="preserve">___________________________________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sz w:val="16"/>
                <w:szCs w:val="16"/>
                <w:vertAlign w:val="baseline"/>
                <w:rtl w:val="0"/>
              </w:rPr>
              <w:t xml:space="preserve">Validó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Poppins" w:cs="Poppins" w:eastAsia="Poppins" w:hAnsi="Poppins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Poppins" w:cs="Poppins" w:eastAsia="Poppins" w:hAnsi="Poppins"/>
                <w:sz w:val="16"/>
                <w:szCs w:val="16"/>
                <w:vertAlign w:val="baseline"/>
                <w:rtl w:val="0"/>
              </w:rPr>
              <w:t xml:space="preserve">{{ valido_nombre_cargo }}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6. Evidencias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08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Poppins" w:cs="Poppins" w:eastAsia="Poppins" w:hAnsi="Poppin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529.2913385826791" w:top="1984.25196850393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Fonts w:ascii="Poppins" w:cs="Poppins" w:eastAsia="Poppins" w:hAnsi="Poppins"/>
        <w:b w:val="1"/>
        <w:bCs w:val="1"/>
        <w:sz w:val="14"/>
        <w:szCs w:val="14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9525</wp:posOffset>
          </wp:positionH>
          <wp:positionV relativeFrom="page">
            <wp:posOffset>0</wp:posOffset>
          </wp:positionV>
          <wp:extent cx="7782793" cy="1006496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2793" cy="1006496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widowControl w:val="1"/>
      <w:tabs>
        <w:tab w:val="center" w:leader="none" w:pos="4252"/>
        <w:tab w:val="right" w:leader="none" w:pos="8504"/>
      </w:tabs>
      <w:rPr>
        <w:rFonts w:ascii="Poppins" w:cs="Poppins" w:eastAsia="Poppins" w:hAnsi="Poppins"/>
        <w:b w:val="1"/>
        <w:bCs w:val="1"/>
        <w:sz w:val="14"/>
        <w:szCs w:val="1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widowControl w:val="1"/>
      <w:tabs>
        <w:tab w:val="center" w:leader="none" w:pos="4252"/>
        <w:tab w:val="right" w:leader="none" w:pos="8504"/>
      </w:tabs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