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69F8C" w14:textId="77777777" w:rsidR="009261A0" w:rsidRPr="00B840F6" w:rsidRDefault="002E2851">
      <w:pPr>
        <w:autoSpaceDE w:val="0"/>
        <w:autoSpaceDN w:val="0"/>
        <w:spacing w:line="288" w:lineRule="atLeast"/>
        <w:jc w:val="center"/>
        <w:textAlignment w:val="bottom"/>
        <w:rPr>
          <w:rFonts w:ascii="Microsoft JhengHei" w:eastAsia="Microsoft JhengHei" w:hAnsi="Microsoft JhengHei" w:hint="eastAsia"/>
          <w:b/>
          <w:sz w:val="36"/>
          <w:szCs w:val="36"/>
          <w:lang w:eastAsia="zh-CN"/>
        </w:rPr>
      </w:pPr>
      <w:r w:rsidRPr="00B840F6">
        <w:rPr>
          <w:rStyle w:val="a5"/>
          <w:rFonts w:ascii="Microsoft JhengHei" w:eastAsia="Microsoft JhengHei" w:hAnsi="Microsoft JhengHei" w:hint="eastAsia"/>
          <w:sz w:val="36"/>
          <w:szCs w:val="36"/>
          <w:lang w:eastAsia="zh-CN"/>
        </w:rPr>
        <w:t>202</w:t>
      </w:r>
      <w:r w:rsidR="00B840F6">
        <w:rPr>
          <w:rStyle w:val="a5"/>
          <w:rFonts w:ascii="Microsoft JhengHei" w:eastAsia="Microsoft JhengHei" w:hAnsi="Microsoft JhengHei" w:hint="eastAsia"/>
          <w:sz w:val="36"/>
          <w:szCs w:val="36"/>
          <w:lang w:eastAsia="zh-CN"/>
        </w:rPr>
        <w:t>5</w:t>
      </w:r>
      <w:r w:rsidRPr="00B840F6">
        <w:rPr>
          <w:rStyle w:val="a5"/>
          <w:rFonts w:ascii="Microsoft JhengHei" w:eastAsia="Microsoft JhengHei" w:hAnsi="Microsoft JhengHei" w:hint="eastAsia"/>
          <w:sz w:val="36"/>
          <w:szCs w:val="36"/>
          <w:lang w:eastAsia="zh-CN"/>
        </w:rPr>
        <w:t>第</w:t>
      </w:r>
      <w:r w:rsidR="00C25FC1" w:rsidRPr="00B840F6">
        <w:rPr>
          <w:rStyle w:val="a5"/>
          <w:rFonts w:ascii="Microsoft JhengHei" w:eastAsia="Microsoft JhengHei" w:hAnsi="Microsoft JhengHei" w:hint="eastAsia"/>
          <w:sz w:val="36"/>
          <w:szCs w:val="36"/>
          <w:lang w:eastAsia="zh-CN"/>
        </w:rPr>
        <w:t>十</w:t>
      </w:r>
      <w:r w:rsidR="00B840F6">
        <w:rPr>
          <w:rStyle w:val="a5"/>
          <w:rFonts w:ascii="Microsoft JhengHei" w:eastAsia="Microsoft JhengHei" w:hAnsi="Microsoft JhengHei" w:hint="eastAsia"/>
          <w:sz w:val="36"/>
          <w:szCs w:val="36"/>
          <w:lang w:eastAsia="zh-CN"/>
        </w:rPr>
        <w:t>二</w:t>
      </w:r>
      <w:r w:rsidR="009261A0" w:rsidRPr="00B840F6">
        <w:rPr>
          <w:rStyle w:val="a5"/>
          <w:rFonts w:ascii="Microsoft JhengHei" w:eastAsia="Microsoft JhengHei" w:hAnsi="Microsoft JhengHei" w:hint="eastAsia"/>
          <w:sz w:val="36"/>
          <w:szCs w:val="36"/>
          <w:lang w:eastAsia="zh-CN"/>
        </w:rPr>
        <w:t>届广东省大学生</w:t>
      </w:r>
      <w:r w:rsidR="00135517" w:rsidRPr="00B840F6">
        <w:rPr>
          <w:rStyle w:val="a5"/>
          <w:rFonts w:ascii="Microsoft JhengHei" w:eastAsia="Microsoft JhengHei" w:hAnsi="Microsoft JhengHei" w:hint="eastAsia"/>
          <w:sz w:val="36"/>
          <w:szCs w:val="36"/>
          <w:lang w:eastAsia="zh-CN"/>
        </w:rPr>
        <w:t>合泰杯</w:t>
      </w:r>
      <w:r w:rsidR="00135517" w:rsidRPr="00B840F6">
        <w:rPr>
          <w:rFonts w:ascii="Microsoft JhengHei" w:eastAsia="Microsoft JhengHei" w:hAnsi="Microsoft JhengHei" w:hint="eastAsia"/>
          <w:b/>
          <w:sz w:val="36"/>
          <w:szCs w:val="36"/>
          <w:lang w:eastAsia="zh-CN"/>
        </w:rPr>
        <w:t>单片机应用设计竞赛</w:t>
      </w:r>
    </w:p>
    <w:p w14:paraId="33C37FB9" w14:textId="77777777" w:rsidR="00800CAB" w:rsidRPr="00B840F6" w:rsidRDefault="00F61F0D">
      <w:pPr>
        <w:autoSpaceDE w:val="0"/>
        <w:autoSpaceDN w:val="0"/>
        <w:spacing w:line="288" w:lineRule="atLeast"/>
        <w:jc w:val="center"/>
        <w:textAlignment w:val="bottom"/>
        <w:rPr>
          <w:rFonts w:ascii="Microsoft JhengHei" w:eastAsia="Microsoft JhengHei" w:hAnsi="Microsoft JhengHei" w:hint="eastAsia"/>
          <w:b/>
          <w:sz w:val="36"/>
          <w:szCs w:val="36"/>
          <w:lang w:eastAsia="zh-CN"/>
        </w:rPr>
      </w:pPr>
      <w:r w:rsidRPr="00B840F6">
        <w:rPr>
          <w:rFonts w:ascii="Microsoft JhengHei" w:eastAsia="Microsoft JhengHei" w:hAnsi="Microsoft JhengHei" w:hint="eastAsia"/>
          <w:b/>
          <w:sz w:val="36"/>
          <w:szCs w:val="36"/>
          <w:lang w:eastAsia="zh-CN"/>
        </w:rPr>
        <w:t>初赛报告</w:t>
      </w:r>
      <w:r w:rsidR="00EB48C6" w:rsidRPr="00B840F6">
        <w:rPr>
          <w:rFonts w:ascii="Microsoft JhengHei" w:eastAsia="Microsoft JhengHei" w:hAnsi="Microsoft JhengHei" w:hint="eastAsia"/>
          <w:b/>
          <w:sz w:val="36"/>
          <w:szCs w:val="36"/>
          <w:lang w:eastAsia="zh-CN"/>
        </w:rPr>
        <w:t>书</w:t>
      </w:r>
    </w:p>
    <w:p w14:paraId="6E07A915" w14:textId="77777777" w:rsidR="00963C90" w:rsidRPr="00963C90" w:rsidRDefault="00963C90">
      <w:pPr>
        <w:autoSpaceDE w:val="0"/>
        <w:autoSpaceDN w:val="0"/>
        <w:spacing w:line="288" w:lineRule="atLeast"/>
        <w:jc w:val="center"/>
        <w:textAlignment w:val="bottom"/>
        <w:rPr>
          <w:rFonts w:ascii="Microsoft JhengHei" w:eastAsia="等线" w:hAnsi="Microsoft JhengHei" w:hint="eastAsia"/>
          <w:b/>
          <w:sz w:val="36"/>
          <w:szCs w:val="36"/>
          <w:lang w:eastAsia="zh-CN"/>
        </w:rPr>
      </w:pPr>
    </w:p>
    <w:p w14:paraId="36EE7268" w14:textId="77777777" w:rsidR="00800CAB" w:rsidRPr="00AF1786" w:rsidRDefault="00EB3204">
      <w:pPr>
        <w:autoSpaceDE w:val="0"/>
        <w:autoSpaceDN w:val="0"/>
        <w:spacing w:line="288" w:lineRule="atLeast"/>
        <w:jc w:val="both"/>
        <w:textAlignment w:val="bottom"/>
        <w:rPr>
          <w:rFonts w:ascii="Microsoft JhengHei" w:eastAsia="Microsoft JhengHei" w:hAnsi="Microsoft JhengHei" w:hint="eastAsia"/>
          <w:lang w:eastAsia="zh-CN"/>
        </w:rPr>
      </w:pPr>
      <w:r w:rsidRPr="00AF1786">
        <w:rPr>
          <w:rFonts w:ascii="Microsoft JhengHei" w:eastAsia="Microsoft JhengHei" w:hAnsi="Microsoft JhengHei" w:hint="eastAsia"/>
          <w:b/>
          <w:bCs/>
          <w:lang w:eastAsia="zh-CN"/>
        </w:rPr>
        <w:t>参赛编号：</w:t>
      </w:r>
      <w:r w:rsidRPr="00AF1786">
        <w:rPr>
          <w:rFonts w:ascii="Microsoft JhengHei" w:eastAsia="Microsoft JhengHei" w:hAnsi="Microsoft JhengHei"/>
          <w:b/>
          <w:bCs/>
          <w:u w:val="single"/>
          <w:lang w:eastAsia="zh-CN"/>
        </w:rPr>
        <w:t xml:space="preserve">    </w:t>
      </w:r>
      <w:r w:rsidR="009B6F29" w:rsidRPr="009B6F29">
        <w:rPr>
          <w:rFonts w:ascii="Microsoft JhengHei" w:eastAsia="Microsoft JhengHei" w:hAnsi="Microsoft JhengHei"/>
          <w:b/>
          <w:bCs/>
          <w:u w:val="single"/>
          <w:lang w:eastAsia="zh-CN"/>
        </w:rPr>
        <w:t>(</w:t>
      </w:r>
      <w:r w:rsidR="00D64E60">
        <w:rPr>
          <w:rFonts w:ascii="Microsoft JhengHei" w:eastAsia="Microsoft JhengHei" w:hAnsi="Microsoft JhengHei" w:hint="eastAsia"/>
          <w:b/>
          <w:bCs/>
          <w:u w:val="single"/>
          <w:lang w:eastAsia="zh-CN"/>
        </w:rPr>
        <w:t>不必填，</w:t>
      </w:r>
      <w:r w:rsidR="00DB0F51">
        <w:rPr>
          <w:rFonts w:ascii="Microsoft JhengHei" w:eastAsia="Microsoft JhengHei" w:hAnsi="Microsoft JhengHei" w:hint="eastAsia"/>
          <w:b/>
          <w:bCs/>
          <w:u w:val="single"/>
          <w:lang w:eastAsia="zh-CN"/>
        </w:rPr>
        <w:t>报名完成后</w:t>
      </w:r>
      <w:r w:rsidR="00D64E60">
        <w:rPr>
          <w:rFonts w:ascii="Microsoft JhengHei" w:eastAsia="Microsoft JhengHei" w:hAnsi="Microsoft JhengHei" w:hint="eastAsia"/>
          <w:b/>
          <w:bCs/>
          <w:u w:val="single"/>
          <w:lang w:eastAsia="zh-CN"/>
        </w:rPr>
        <w:t>由组委会</w:t>
      </w:r>
      <w:r w:rsidR="00963C90">
        <w:rPr>
          <w:rFonts w:ascii="Microsoft JhengHei" w:eastAsia="Microsoft JhengHei" w:hAnsi="Microsoft JhengHei" w:hint="eastAsia"/>
          <w:b/>
          <w:bCs/>
          <w:u w:val="single"/>
          <w:lang w:eastAsia="zh-CN"/>
        </w:rPr>
        <w:t>編列</w:t>
      </w:r>
      <w:r w:rsidR="009B6F29" w:rsidRPr="009B6F29">
        <w:rPr>
          <w:rFonts w:ascii="Microsoft JhengHei" w:eastAsia="Microsoft JhengHei" w:hAnsi="Microsoft JhengHei"/>
          <w:b/>
          <w:bCs/>
          <w:u w:val="single"/>
          <w:lang w:eastAsia="zh-CN"/>
        </w:rPr>
        <w:t>)</w:t>
      </w:r>
      <w:r w:rsidRPr="00AF1786">
        <w:rPr>
          <w:rFonts w:ascii="Microsoft JhengHei" w:eastAsia="Microsoft JhengHei" w:hAnsi="Microsoft JhengHei"/>
          <w:b/>
          <w:bCs/>
          <w:u w:val="single"/>
          <w:lang w:eastAsia="zh-CN"/>
        </w:rPr>
        <w:t xml:space="preserve">     </w:t>
      </w:r>
    </w:p>
    <w:p w14:paraId="74A7C948" w14:textId="77777777" w:rsidR="00DF255A" w:rsidRPr="00AF1786" w:rsidRDefault="00EB3204" w:rsidP="00B152B8">
      <w:pPr>
        <w:autoSpaceDE w:val="0"/>
        <w:autoSpaceDN w:val="0"/>
        <w:spacing w:line="288" w:lineRule="atLeast"/>
        <w:jc w:val="both"/>
        <w:textAlignment w:val="bottom"/>
        <w:rPr>
          <w:rFonts w:ascii="Microsoft JhengHei" w:eastAsia="Microsoft JhengHei" w:hAnsi="Microsoft JhengHei" w:hint="eastAsia"/>
          <w:b/>
          <w:bCs/>
          <w:u w:val="single"/>
          <w:lang w:eastAsia="zh-CN"/>
        </w:rPr>
      </w:pPr>
      <w:r w:rsidRPr="00AF1786">
        <w:rPr>
          <w:rFonts w:ascii="Microsoft JhengHei" w:eastAsia="Microsoft JhengHei" w:hAnsi="Microsoft JhengHei" w:hint="eastAsia"/>
          <w:b/>
          <w:bCs/>
          <w:lang w:eastAsia="zh-CN"/>
        </w:rPr>
        <w:t>作品</w:t>
      </w:r>
      <w:r w:rsidR="006613DC">
        <w:rPr>
          <w:rFonts w:ascii="Microsoft JhengHei" w:eastAsia="Microsoft JhengHei" w:hAnsi="Microsoft JhengHei" w:hint="eastAsia"/>
          <w:b/>
          <w:bCs/>
          <w:lang w:eastAsia="zh-CN"/>
        </w:rPr>
        <w:t>题目</w:t>
      </w:r>
      <w:r w:rsidRPr="00AF1786">
        <w:rPr>
          <w:rFonts w:ascii="Microsoft JhengHei" w:eastAsia="Microsoft JhengHei" w:hAnsi="Microsoft JhengHei" w:hint="eastAsia"/>
          <w:b/>
          <w:bCs/>
          <w:lang w:eastAsia="zh-CN"/>
        </w:rPr>
        <w:t>：</w:t>
      </w:r>
      <w:r w:rsidR="00DB0F51">
        <w:rPr>
          <w:rFonts w:ascii="Microsoft JhengHei" w:eastAsia="Microsoft JhengHei" w:hAnsi="Microsoft JhengHei" w:hint="eastAsia"/>
          <w:b/>
          <w:bCs/>
          <w:u w:val="single"/>
          <w:lang w:eastAsia="zh-CN"/>
        </w:rPr>
        <w:t xml:space="preserve">    (请在此栏位填上中文题目)      </w:t>
      </w:r>
      <w:r w:rsidR="00D64E60">
        <w:rPr>
          <w:rFonts w:ascii="Microsoft JhengHei" w:eastAsia="Microsoft JhengHei" w:hAnsi="Microsoft JhengHei" w:hint="eastAsia"/>
          <w:b/>
          <w:bCs/>
          <w:u w:val="single"/>
          <w:lang w:eastAsia="zh-CN"/>
        </w:rPr>
        <w:t xml:space="preserve">       </w:t>
      </w:r>
    </w:p>
    <w:p w14:paraId="63E1D6A0" w14:textId="77777777" w:rsidR="009261A0" w:rsidRPr="00AF1786" w:rsidRDefault="009261A0" w:rsidP="00B152B8">
      <w:pPr>
        <w:autoSpaceDE w:val="0"/>
        <w:autoSpaceDN w:val="0"/>
        <w:spacing w:line="288" w:lineRule="atLeast"/>
        <w:jc w:val="both"/>
        <w:textAlignment w:val="bottom"/>
        <w:rPr>
          <w:rFonts w:ascii="Microsoft JhengHei" w:eastAsia="Microsoft JhengHei" w:hAnsi="Microsoft JhengHei" w:hint="eastAsia"/>
          <w:b/>
          <w:bCs/>
          <w:lang w:eastAsia="zh-CN"/>
        </w:rPr>
      </w:pPr>
      <w:r w:rsidRPr="00AF1786">
        <w:rPr>
          <w:rFonts w:ascii="Microsoft JhengHei" w:eastAsia="Microsoft JhengHei" w:hAnsi="Microsoft JhengHei" w:hint="eastAsia"/>
          <w:b/>
          <w:bCs/>
          <w:lang w:eastAsia="zh-CN"/>
        </w:rPr>
        <w:t>报名资料表：</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268"/>
        <w:gridCol w:w="3118"/>
        <w:gridCol w:w="2835"/>
      </w:tblGrid>
      <w:tr w:rsidR="00B152B8" w:rsidRPr="00186806" w14:paraId="1564197F" w14:textId="77777777" w:rsidTr="002F3F4D">
        <w:tc>
          <w:tcPr>
            <w:tcW w:w="1526" w:type="dxa"/>
            <w:shd w:val="clear" w:color="auto" w:fill="D9E2F3"/>
            <w:vAlign w:val="center"/>
          </w:tcPr>
          <w:p w14:paraId="69F3A18C" w14:textId="77777777" w:rsidR="00B152B8" w:rsidRPr="00CD122A" w:rsidRDefault="00B152B8" w:rsidP="002F3F4D">
            <w:pPr>
              <w:tabs>
                <w:tab w:val="left" w:pos="720"/>
                <w:tab w:val="left" w:pos="851"/>
              </w:tabs>
              <w:autoSpaceDE w:val="0"/>
              <w:autoSpaceDN w:val="0"/>
              <w:adjustRightInd w:val="0"/>
              <w:snapToGrid w:val="0"/>
              <w:contextualSpacing/>
              <w:jc w:val="both"/>
              <w:rPr>
                <w:rFonts w:ascii="Microsoft JhengHei" w:eastAsia="Microsoft JhengHei" w:hAnsi="Microsoft JhengHei" w:hint="eastAsia"/>
                <w:b/>
                <w:bCs/>
                <w:color w:val="000000"/>
                <w:spacing w:val="20"/>
              </w:rPr>
            </w:pPr>
            <w:r w:rsidRPr="00CD122A">
              <w:rPr>
                <w:rFonts w:ascii="Microsoft JhengHei" w:eastAsia="Microsoft JhengHei" w:hAnsi="Microsoft JhengHei" w:hint="eastAsia"/>
                <w:b/>
                <w:bCs/>
                <w:color w:val="000000"/>
                <w:spacing w:val="20"/>
              </w:rPr>
              <w:t>队员姓名</w:t>
            </w:r>
          </w:p>
          <w:p w14:paraId="42896781" w14:textId="77777777" w:rsidR="00B152B8" w:rsidRPr="00CD122A" w:rsidRDefault="00B152B8" w:rsidP="002F3F4D">
            <w:pPr>
              <w:tabs>
                <w:tab w:val="left" w:pos="720"/>
                <w:tab w:val="left" w:pos="851"/>
              </w:tabs>
              <w:autoSpaceDE w:val="0"/>
              <w:autoSpaceDN w:val="0"/>
              <w:adjustRightInd w:val="0"/>
              <w:snapToGrid w:val="0"/>
              <w:contextualSpacing/>
              <w:jc w:val="both"/>
              <w:rPr>
                <w:rFonts w:ascii="Microsoft JhengHei" w:eastAsia="Microsoft JhengHei" w:hAnsi="Microsoft JhengHei" w:hint="eastAsia"/>
                <w:b/>
                <w:bCs/>
                <w:color w:val="000000"/>
                <w:spacing w:val="20"/>
              </w:rPr>
            </w:pPr>
            <w:r w:rsidRPr="00CD122A">
              <w:rPr>
                <w:rFonts w:ascii="Microsoft JhengHei" w:eastAsia="Microsoft JhengHei" w:hAnsi="Microsoft JhengHei"/>
                <w:b/>
                <w:bCs/>
                <w:color w:val="000000"/>
                <w:spacing w:val="20"/>
              </w:rPr>
              <w:t>(</w:t>
            </w:r>
            <w:r w:rsidRPr="00CD122A">
              <w:rPr>
                <w:rFonts w:ascii="Microsoft JhengHei" w:eastAsia="Microsoft JhengHei" w:hAnsi="Microsoft JhengHei" w:hint="eastAsia"/>
                <w:b/>
                <w:bCs/>
                <w:color w:val="000000"/>
                <w:spacing w:val="20"/>
              </w:rPr>
              <w:t>最多</w:t>
            </w:r>
            <w:r w:rsidRPr="00CD122A">
              <w:rPr>
                <w:rFonts w:ascii="Microsoft JhengHei" w:eastAsia="Microsoft JhengHei" w:hAnsi="Microsoft JhengHei"/>
                <w:b/>
                <w:bCs/>
                <w:color w:val="000000"/>
                <w:spacing w:val="20"/>
              </w:rPr>
              <w:t>4</w:t>
            </w:r>
            <w:r w:rsidRPr="00CD122A">
              <w:rPr>
                <w:rFonts w:ascii="Microsoft JhengHei" w:eastAsia="Microsoft JhengHei" w:hAnsi="Microsoft JhengHei" w:hint="eastAsia"/>
                <w:b/>
                <w:bCs/>
                <w:color w:val="000000"/>
                <w:spacing w:val="20"/>
              </w:rPr>
              <w:t>名</w:t>
            </w:r>
            <w:r w:rsidRPr="00CD122A">
              <w:rPr>
                <w:rFonts w:ascii="Microsoft JhengHei" w:eastAsia="Microsoft JhengHei" w:hAnsi="Microsoft JhengHei"/>
                <w:b/>
                <w:bCs/>
                <w:color w:val="000000"/>
                <w:spacing w:val="20"/>
              </w:rPr>
              <w:t>)</w:t>
            </w:r>
          </w:p>
        </w:tc>
        <w:tc>
          <w:tcPr>
            <w:tcW w:w="2268" w:type="dxa"/>
            <w:shd w:val="clear" w:color="auto" w:fill="D9E2F3"/>
            <w:vAlign w:val="center"/>
          </w:tcPr>
          <w:p w14:paraId="2C548C11" w14:textId="77777777" w:rsidR="00B152B8" w:rsidRPr="00CD122A" w:rsidRDefault="00B152B8" w:rsidP="002F3F4D">
            <w:pPr>
              <w:tabs>
                <w:tab w:val="left" w:pos="720"/>
                <w:tab w:val="left" w:pos="851"/>
              </w:tabs>
              <w:autoSpaceDE w:val="0"/>
              <w:autoSpaceDN w:val="0"/>
              <w:adjustRightInd w:val="0"/>
              <w:snapToGrid w:val="0"/>
              <w:contextualSpacing/>
              <w:jc w:val="both"/>
              <w:rPr>
                <w:rFonts w:ascii="Microsoft JhengHei" w:eastAsia="Microsoft JhengHei" w:hAnsi="Microsoft JhengHei" w:hint="eastAsia"/>
                <w:b/>
                <w:bCs/>
                <w:color w:val="000000"/>
                <w:spacing w:val="20"/>
              </w:rPr>
            </w:pPr>
            <w:r w:rsidRPr="00CD122A">
              <w:rPr>
                <w:rFonts w:ascii="Microsoft JhengHei" w:eastAsia="Microsoft JhengHei" w:hAnsi="Microsoft JhengHei" w:hint="eastAsia"/>
                <w:b/>
                <w:bCs/>
                <w:color w:val="000000"/>
                <w:spacing w:val="20"/>
              </w:rPr>
              <w:t>学校</w:t>
            </w:r>
            <w:r w:rsidR="00DB0F51">
              <w:rPr>
                <w:rFonts w:ascii="Microsoft JhengHei" w:eastAsia="Microsoft JhengHei" w:hAnsi="Microsoft JhengHei" w:hint="eastAsia"/>
                <w:b/>
                <w:bCs/>
                <w:color w:val="000000"/>
                <w:spacing w:val="20"/>
              </w:rPr>
              <w:t>/专业</w:t>
            </w:r>
          </w:p>
        </w:tc>
        <w:tc>
          <w:tcPr>
            <w:tcW w:w="3118" w:type="dxa"/>
            <w:shd w:val="clear" w:color="auto" w:fill="D9E2F3"/>
            <w:vAlign w:val="center"/>
          </w:tcPr>
          <w:p w14:paraId="428E379A" w14:textId="77777777" w:rsidR="00B152B8" w:rsidRPr="00CD122A" w:rsidRDefault="00B152B8" w:rsidP="002F3F4D">
            <w:pPr>
              <w:tabs>
                <w:tab w:val="left" w:pos="720"/>
                <w:tab w:val="left" w:pos="851"/>
              </w:tabs>
              <w:autoSpaceDE w:val="0"/>
              <w:autoSpaceDN w:val="0"/>
              <w:adjustRightInd w:val="0"/>
              <w:snapToGrid w:val="0"/>
              <w:contextualSpacing/>
              <w:jc w:val="both"/>
              <w:rPr>
                <w:rFonts w:ascii="Microsoft JhengHei" w:eastAsia="Microsoft JhengHei" w:hAnsi="Microsoft JhengHei" w:hint="eastAsia"/>
                <w:b/>
                <w:bCs/>
                <w:color w:val="000000"/>
                <w:spacing w:val="20"/>
              </w:rPr>
            </w:pPr>
            <w:r w:rsidRPr="00CD122A">
              <w:rPr>
                <w:rFonts w:ascii="Microsoft JhengHei" w:eastAsia="Microsoft JhengHei" w:hAnsi="Microsoft JhengHei" w:hint="eastAsia"/>
                <w:b/>
                <w:bCs/>
                <w:color w:val="000000"/>
                <w:spacing w:val="20"/>
              </w:rPr>
              <w:t>联络电话</w:t>
            </w:r>
          </w:p>
        </w:tc>
        <w:tc>
          <w:tcPr>
            <w:tcW w:w="2835" w:type="dxa"/>
            <w:shd w:val="clear" w:color="auto" w:fill="D9E2F3"/>
            <w:vAlign w:val="center"/>
          </w:tcPr>
          <w:p w14:paraId="64F7D719" w14:textId="77777777" w:rsidR="009261A0" w:rsidRPr="00CD122A" w:rsidRDefault="00B152B8" w:rsidP="002F3F4D">
            <w:pPr>
              <w:tabs>
                <w:tab w:val="left" w:pos="720"/>
                <w:tab w:val="left" w:pos="851"/>
              </w:tabs>
              <w:autoSpaceDE w:val="0"/>
              <w:autoSpaceDN w:val="0"/>
              <w:adjustRightInd w:val="0"/>
              <w:snapToGrid w:val="0"/>
              <w:contextualSpacing/>
              <w:jc w:val="both"/>
              <w:rPr>
                <w:rFonts w:ascii="Microsoft JhengHei" w:eastAsia="Microsoft JhengHei" w:hAnsi="Microsoft JhengHei" w:hint="eastAsia"/>
                <w:b/>
                <w:bCs/>
                <w:color w:val="000000"/>
                <w:spacing w:val="20"/>
                <w:lang w:eastAsia="zh-CN"/>
              </w:rPr>
            </w:pPr>
            <w:r w:rsidRPr="00CD122A">
              <w:rPr>
                <w:rFonts w:ascii="Microsoft JhengHei" w:eastAsia="Microsoft JhengHei" w:hAnsi="Microsoft JhengHei" w:hint="eastAsia"/>
                <w:b/>
                <w:bCs/>
                <w:color w:val="000000"/>
                <w:spacing w:val="20"/>
                <w:lang w:eastAsia="zh-CN"/>
              </w:rPr>
              <w:t>QQ号</w:t>
            </w:r>
          </w:p>
          <w:p w14:paraId="1303D737" w14:textId="77777777" w:rsidR="00B152B8" w:rsidRPr="00CD122A" w:rsidRDefault="009261A0" w:rsidP="002F3F4D">
            <w:pPr>
              <w:tabs>
                <w:tab w:val="left" w:pos="720"/>
                <w:tab w:val="left" w:pos="851"/>
              </w:tabs>
              <w:autoSpaceDE w:val="0"/>
              <w:autoSpaceDN w:val="0"/>
              <w:adjustRightInd w:val="0"/>
              <w:snapToGrid w:val="0"/>
              <w:contextualSpacing/>
              <w:jc w:val="both"/>
              <w:rPr>
                <w:rFonts w:ascii="Microsoft JhengHei" w:eastAsia="Microsoft JhengHei" w:hAnsi="Microsoft JhengHei" w:hint="eastAsia"/>
                <w:b/>
                <w:bCs/>
                <w:color w:val="000000"/>
                <w:spacing w:val="20"/>
                <w:lang w:eastAsia="zh-CN"/>
              </w:rPr>
            </w:pPr>
            <w:r w:rsidRPr="00CD122A">
              <w:rPr>
                <w:rFonts w:ascii="Microsoft JhengHei" w:eastAsia="Microsoft JhengHei" w:hAnsi="Microsoft JhengHei" w:hint="eastAsia"/>
                <w:b/>
                <w:bCs/>
                <w:color w:val="000000"/>
                <w:spacing w:val="20"/>
                <w:lang w:eastAsia="zh-CN"/>
              </w:rPr>
              <w:t>(加入竞赛讨论群用)</w:t>
            </w:r>
          </w:p>
        </w:tc>
      </w:tr>
      <w:tr w:rsidR="00B152B8" w:rsidRPr="00186806" w14:paraId="0628E30C" w14:textId="77777777" w:rsidTr="00186806">
        <w:tc>
          <w:tcPr>
            <w:tcW w:w="1526" w:type="dxa"/>
            <w:shd w:val="clear" w:color="auto" w:fill="auto"/>
          </w:tcPr>
          <w:p w14:paraId="3C32DFAC"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268" w:type="dxa"/>
            <w:shd w:val="clear" w:color="auto" w:fill="auto"/>
          </w:tcPr>
          <w:p w14:paraId="06BBAEB7"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3118" w:type="dxa"/>
            <w:shd w:val="clear" w:color="auto" w:fill="auto"/>
          </w:tcPr>
          <w:p w14:paraId="692A652A"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835" w:type="dxa"/>
            <w:shd w:val="clear" w:color="auto" w:fill="auto"/>
          </w:tcPr>
          <w:p w14:paraId="1A77EF6D"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r>
      <w:tr w:rsidR="00B152B8" w:rsidRPr="00186806" w14:paraId="47E0D4C4" w14:textId="77777777" w:rsidTr="00186806">
        <w:tc>
          <w:tcPr>
            <w:tcW w:w="1526" w:type="dxa"/>
            <w:shd w:val="clear" w:color="auto" w:fill="auto"/>
          </w:tcPr>
          <w:p w14:paraId="699AEA8B"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268" w:type="dxa"/>
            <w:shd w:val="clear" w:color="auto" w:fill="auto"/>
          </w:tcPr>
          <w:p w14:paraId="7724D69F"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3118" w:type="dxa"/>
            <w:shd w:val="clear" w:color="auto" w:fill="auto"/>
          </w:tcPr>
          <w:p w14:paraId="5B4A82D4"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835" w:type="dxa"/>
            <w:shd w:val="clear" w:color="auto" w:fill="auto"/>
          </w:tcPr>
          <w:p w14:paraId="5489DC9A"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r>
      <w:tr w:rsidR="00B152B8" w:rsidRPr="00186806" w14:paraId="254FAD5B" w14:textId="77777777" w:rsidTr="00186806">
        <w:tc>
          <w:tcPr>
            <w:tcW w:w="1526" w:type="dxa"/>
            <w:shd w:val="clear" w:color="auto" w:fill="auto"/>
          </w:tcPr>
          <w:p w14:paraId="174F2E5C"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268" w:type="dxa"/>
            <w:shd w:val="clear" w:color="auto" w:fill="auto"/>
          </w:tcPr>
          <w:p w14:paraId="53B23A04"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3118" w:type="dxa"/>
            <w:shd w:val="clear" w:color="auto" w:fill="auto"/>
          </w:tcPr>
          <w:p w14:paraId="776886F0"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835" w:type="dxa"/>
            <w:shd w:val="clear" w:color="auto" w:fill="auto"/>
          </w:tcPr>
          <w:p w14:paraId="000D9D14"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r>
      <w:tr w:rsidR="00B152B8" w:rsidRPr="00186806" w14:paraId="49058CA9" w14:textId="77777777" w:rsidTr="00186806">
        <w:tc>
          <w:tcPr>
            <w:tcW w:w="1526" w:type="dxa"/>
            <w:shd w:val="clear" w:color="auto" w:fill="auto"/>
          </w:tcPr>
          <w:p w14:paraId="7CBA5286"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268" w:type="dxa"/>
            <w:shd w:val="clear" w:color="auto" w:fill="auto"/>
          </w:tcPr>
          <w:p w14:paraId="12FCDDB0"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3118" w:type="dxa"/>
            <w:shd w:val="clear" w:color="auto" w:fill="auto"/>
          </w:tcPr>
          <w:p w14:paraId="09D157EC"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c>
          <w:tcPr>
            <w:tcW w:w="2835" w:type="dxa"/>
            <w:shd w:val="clear" w:color="auto" w:fill="auto"/>
          </w:tcPr>
          <w:p w14:paraId="3F26A7F1" w14:textId="77777777" w:rsidR="00B152B8" w:rsidRPr="00E978B3" w:rsidRDefault="00B152B8" w:rsidP="00186806">
            <w:pPr>
              <w:autoSpaceDE w:val="0"/>
              <w:autoSpaceDN w:val="0"/>
              <w:spacing w:line="288" w:lineRule="atLeast"/>
              <w:jc w:val="both"/>
              <w:textAlignment w:val="bottom"/>
              <w:rPr>
                <w:rFonts w:ascii="PMingLiU" w:hAnsi="PMingLiU" w:hint="eastAsia"/>
                <w:bCs/>
                <w:lang w:eastAsia="zh-CN"/>
              </w:rPr>
            </w:pPr>
          </w:p>
        </w:tc>
      </w:tr>
      <w:tr w:rsidR="00CD122A" w:rsidRPr="00CD122A" w14:paraId="493B5AC1" w14:textId="77777777" w:rsidTr="002F3F4D">
        <w:trPr>
          <w:trHeight w:val="513"/>
        </w:trPr>
        <w:tc>
          <w:tcPr>
            <w:tcW w:w="1526" w:type="dxa"/>
            <w:shd w:val="clear" w:color="auto" w:fill="D9E2F3"/>
            <w:vAlign w:val="center"/>
          </w:tcPr>
          <w:p w14:paraId="74F20D80" w14:textId="77777777" w:rsidR="009261A0" w:rsidRPr="00CD122A" w:rsidRDefault="009261A0" w:rsidP="002F3F4D">
            <w:pPr>
              <w:autoSpaceDE w:val="0"/>
              <w:autoSpaceDN w:val="0"/>
              <w:spacing w:line="288" w:lineRule="atLeast"/>
              <w:jc w:val="both"/>
              <w:textAlignment w:val="bottom"/>
              <w:rPr>
                <w:rFonts w:ascii="Microsoft JhengHei" w:eastAsia="Microsoft JhengHei" w:hAnsi="Microsoft JhengHei" w:hint="eastAsia"/>
                <w:b/>
                <w:bCs/>
              </w:rPr>
            </w:pPr>
            <w:r w:rsidRPr="00CD122A">
              <w:rPr>
                <w:rFonts w:ascii="Microsoft JhengHei" w:eastAsia="Microsoft JhengHei" w:hAnsi="Microsoft JhengHei" w:hint="eastAsia"/>
                <w:b/>
                <w:bCs/>
                <w:lang w:eastAsia="zh-CN"/>
              </w:rPr>
              <w:t>指导老师</w:t>
            </w:r>
            <w:r w:rsidR="00963C90" w:rsidRPr="00CD122A">
              <w:rPr>
                <w:rFonts w:ascii="Microsoft JhengHei" w:eastAsia="Microsoft JhengHei" w:hAnsi="Microsoft JhengHei" w:hint="eastAsia"/>
                <w:b/>
                <w:bCs/>
                <w:lang w:eastAsia="zh-CN"/>
              </w:rPr>
              <w:t xml:space="preserve"> </w:t>
            </w:r>
            <w:r w:rsidRPr="00CD122A">
              <w:rPr>
                <w:rFonts w:ascii="Microsoft JhengHei" w:eastAsia="Microsoft JhengHei" w:hAnsi="Microsoft JhengHei" w:hint="eastAsia"/>
                <w:b/>
                <w:bCs/>
                <w:lang w:eastAsia="zh-CN"/>
              </w:rPr>
              <w:t>(</w:t>
            </w:r>
            <w:r w:rsidR="00C02F16" w:rsidRPr="00CD122A">
              <w:rPr>
                <w:rFonts w:ascii="Microsoft JhengHei" w:eastAsia="Microsoft JhengHei" w:hAnsi="Microsoft JhengHei" w:hint="eastAsia"/>
                <w:b/>
                <w:bCs/>
                <w:lang w:eastAsia="zh-CN"/>
              </w:rPr>
              <w:t>至少1</w:t>
            </w:r>
            <w:r w:rsidR="00DB0F51">
              <w:rPr>
                <w:rFonts w:ascii="Microsoft JhengHei" w:eastAsia="Microsoft JhengHei" w:hAnsi="Microsoft JhengHei" w:hint="eastAsia"/>
                <w:b/>
                <w:bCs/>
              </w:rPr>
              <w:t>名</w:t>
            </w:r>
            <w:r w:rsidRPr="00CD122A">
              <w:rPr>
                <w:rFonts w:ascii="Microsoft JhengHei" w:eastAsia="Microsoft JhengHei" w:hAnsi="Microsoft JhengHei" w:hint="eastAsia"/>
                <w:b/>
                <w:bCs/>
                <w:lang w:eastAsia="zh-CN"/>
              </w:rPr>
              <w:t>)</w:t>
            </w:r>
          </w:p>
        </w:tc>
        <w:tc>
          <w:tcPr>
            <w:tcW w:w="2268" w:type="dxa"/>
            <w:shd w:val="clear" w:color="auto" w:fill="D9E2F3"/>
            <w:vAlign w:val="center"/>
          </w:tcPr>
          <w:p w14:paraId="04FCED1A" w14:textId="77777777" w:rsidR="009261A0" w:rsidRPr="00CD122A" w:rsidRDefault="009261A0" w:rsidP="002F3F4D">
            <w:pPr>
              <w:autoSpaceDE w:val="0"/>
              <w:autoSpaceDN w:val="0"/>
              <w:spacing w:line="288" w:lineRule="atLeast"/>
              <w:jc w:val="both"/>
              <w:textAlignment w:val="bottom"/>
              <w:rPr>
                <w:rFonts w:ascii="Microsoft JhengHei" w:eastAsia="Microsoft JhengHei" w:hAnsi="Microsoft JhengHei" w:hint="eastAsia"/>
                <w:b/>
                <w:bCs/>
              </w:rPr>
            </w:pPr>
            <w:r w:rsidRPr="00CD122A">
              <w:rPr>
                <w:rFonts w:ascii="Microsoft JhengHei" w:eastAsia="Microsoft JhengHei" w:hAnsi="Microsoft JhengHei" w:hint="eastAsia"/>
                <w:b/>
                <w:bCs/>
                <w:lang w:eastAsia="zh-CN"/>
              </w:rPr>
              <w:t>学校</w:t>
            </w:r>
          </w:p>
        </w:tc>
        <w:tc>
          <w:tcPr>
            <w:tcW w:w="3118" w:type="dxa"/>
            <w:shd w:val="clear" w:color="auto" w:fill="D9E2F3"/>
            <w:vAlign w:val="center"/>
          </w:tcPr>
          <w:p w14:paraId="7620ACD3" w14:textId="77777777" w:rsidR="009261A0" w:rsidRPr="00CD122A" w:rsidRDefault="009261A0" w:rsidP="002F3F4D">
            <w:pPr>
              <w:autoSpaceDE w:val="0"/>
              <w:autoSpaceDN w:val="0"/>
              <w:spacing w:line="288" w:lineRule="atLeast"/>
              <w:jc w:val="both"/>
              <w:textAlignment w:val="bottom"/>
              <w:rPr>
                <w:rFonts w:ascii="Microsoft JhengHei" w:eastAsia="Microsoft JhengHei" w:hAnsi="Microsoft JhengHei" w:hint="eastAsia"/>
                <w:b/>
                <w:bCs/>
              </w:rPr>
            </w:pPr>
            <w:r w:rsidRPr="00CD122A">
              <w:rPr>
                <w:rFonts w:ascii="Microsoft JhengHei" w:eastAsia="Microsoft JhengHei" w:hAnsi="Microsoft JhengHei" w:hint="eastAsia"/>
                <w:b/>
                <w:bCs/>
                <w:lang w:eastAsia="zh-CN"/>
              </w:rPr>
              <w:t>联络电话</w:t>
            </w:r>
          </w:p>
        </w:tc>
        <w:tc>
          <w:tcPr>
            <w:tcW w:w="2835" w:type="dxa"/>
            <w:shd w:val="clear" w:color="auto" w:fill="D9E2F3"/>
            <w:vAlign w:val="center"/>
          </w:tcPr>
          <w:p w14:paraId="5E930533" w14:textId="77777777" w:rsidR="009261A0" w:rsidRPr="00CD122A" w:rsidRDefault="009261A0" w:rsidP="002F3F4D">
            <w:pPr>
              <w:autoSpaceDE w:val="0"/>
              <w:autoSpaceDN w:val="0"/>
              <w:spacing w:line="288" w:lineRule="atLeast"/>
              <w:jc w:val="both"/>
              <w:textAlignment w:val="bottom"/>
              <w:rPr>
                <w:rFonts w:ascii="Microsoft JhengHei" w:eastAsia="Microsoft JhengHei" w:hAnsi="Microsoft JhengHei" w:hint="eastAsia"/>
                <w:b/>
                <w:bCs/>
              </w:rPr>
            </w:pPr>
            <w:r w:rsidRPr="00CD122A">
              <w:rPr>
                <w:rFonts w:ascii="Microsoft JhengHei" w:eastAsia="Microsoft JhengHei" w:hAnsi="Microsoft JhengHei" w:hint="eastAsia"/>
                <w:b/>
                <w:bCs/>
                <w:lang w:eastAsia="zh-CN"/>
              </w:rPr>
              <w:t>联络电邮</w:t>
            </w:r>
          </w:p>
        </w:tc>
      </w:tr>
      <w:tr w:rsidR="009261A0" w:rsidRPr="00186806" w14:paraId="042930D0" w14:textId="77777777" w:rsidTr="00186806">
        <w:tc>
          <w:tcPr>
            <w:tcW w:w="1526" w:type="dxa"/>
            <w:shd w:val="clear" w:color="auto" w:fill="auto"/>
          </w:tcPr>
          <w:p w14:paraId="0515872B" w14:textId="77777777" w:rsidR="009261A0" w:rsidRPr="00E978B3" w:rsidRDefault="009261A0" w:rsidP="00186806">
            <w:pPr>
              <w:autoSpaceDE w:val="0"/>
              <w:autoSpaceDN w:val="0"/>
              <w:spacing w:line="288" w:lineRule="atLeast"/>
              <w:jc w:val="both"/>
              <w:textAlignment w:val="bottom"/>
              <w:rPr>
                <w:rFonts w:ascii="PMingLiU" w:hAnsi="PMingLiU" w:hint="eastAsia"/>
                <w:bCs/>
              </w:rPr>
            </w:pPr>
          </w:p>
        </w:tc>
        <w:tc>
          <w:tcPr>
            <w:tcW w:w="2268" w:type="dxa"/>
            <w:shd w:val="clear" w:color="auto" w:fill="auto"/>
          </w:tcPr>
          <w:p w14:paraId="25EF2310" w14:textId="77777777" w:rsidR="009261A0" w:rsidRPr="00E978B3" w:rsidRDefault="009261A0" w:rsidP="00186806">
            <w:pPr>
              <w:autoSpaceDE w:val="0"/>
              <w:autoSpaceDN w:val="0"/>
              <w:spacing w:line="288" w:lineRule="atLeast"/>
              <w:jc w:val="both"/>
              <w:textAlignment w:val="bottom"/>
              <w:rPr>
                <w:rFonts w:ascii="PMingLiU" w:hAnsi="PMingLiU" w:hint="eastAsia"/>
                <w:bCs/>
              </w:rPr>
            </w:pPr>
          </w:p>
        </w:tc>
        <w:tc>
          <w:tcPr>
            <w:tcW w:w="3118" w:type="dxa"/>
            <w:shd w:val="clear" w:color="auto" w:fill="auto"/>
          </w:tcPr>
          <w:p w14:paraId="6220D741" w14:textId="77777777" w:rsidR="009261A0" w:rsidRPr="00E978B3" w:rsidRDefault="009261A0" w:rsidP="00186806">
            <w:pPr>
              <w:autoSpaceDE w:val="0"/>
              <w:autoSpaceDN w:val="0"/>
              <w:spacing w:line="288" w:lineRule="atLeast"/>
              <w:jc w:val="both"/>
              <w:textAlignment w:val="bottom"/>
              <w:rPr>
                <w:rFonts w:ascii="PMingLiU" w:hAnsi="PMingLiU" w:hint="eastAsia"/>
                <w:bCs/>
              </w:rPr>
            </w:pPr>
          </w:p>
        </w:tc>
        <w:tc>
          <w:tcPr>
            <w:tcW w:w="2835" w:type="dxa"/>
            <w:shd w:val="clear" w:color="auto" w:fill="auto"/>
          </w:tcPr>
          <w:p w14:paraId="20EECC88" w14:textId="77777777" w:rsidR="009261A0" w:rsidRPr="00E978B3" w:rsidRDefault="009261A0" w:rsidP="00186806">
            <w:pPr>
              <w:autoSpaceDE w:val="0"/>
              <w:autoSpaceDN w:val="0"/>
              <w:spacing w:line="288" w:lineRule="atLeast"/>
              <w:jc w:val="both"/>
              <w:textAlignment w:val="bottom"/>
              <w:rPr>
                <w:rFonts w:ascii="PMingLiU" w:hAnsi="PMingLiU" w:hint="eastAsia"/>
                <w:bCs/>
              </w:rPr>
            </w:pPr>
          </w:p>
        </w:tc>
      </w:tr>
    </w:tbl>
    <w:p w14:paraId="3B423FE7" w14:textId="77777777" w:rsidR="00D64E60" w:rsidRPr="00CC2CB5" w:rsidRDefault="00DB0F51" w:rsidP="00963C90">
      <w:pPr>
        <w:autoSpaceDE w:val="0"/>
        <w:autoSpaceDN w:val="0"/>
        <w:spacing w:line="288" w:lineRule="atLeast"/>
        <w:textAlignment w:val="bottom"/>
        <w:rPr>
          <w:rFonts w:ascii="Microsoft JhengHei" w:eastAsia="等线" w:hAnsi="Microsoft JhengHei" w:hint="eastAsia"/>
          <w:b/>
          <w:bCs/>
          <w:lang w:eastAsia="zh-CN"/>
        </w:rPr>
      </w:pPr>
      <w:r w:rsidRPr="005E7BD7">
        <w:rPr>
          <w:rFonts w:ascii="Microsoft JhengHei" w:eastAsia="Microsoft JhengHei" w:hAnsi="Microsoft JhengHei" w:hint="eastAsia"/>
          <w:b/>
          <w:bCs/>
          <w:lang w:eastAsia="zh-CN"/>
        </w:rPr>
        <w:t>选用单片机型号</w:t>
      </w:r>
      <w:r w:rsidR="00963C90" w:rsidRPr="005E7BD7">
        <w:rPr>
          <w:rFonts w:ascii="Microsoft JhengHei" w:eastAsia="Microsoft JhengHei" w:hAnsi="Microsoft JhengHei" w:hint="eastAsia"/>
          <w:b/>
          <w:bCs/>
          <w:lang w:eastAsia="zh-CN"/>
        </w:rPr>
        <w:t>：</w:t>
      </w:r>
      <w:r w:rsidR="00963C90" w:rsidRPr="005E7BD7">
        <w:rPr>
          <w:rFonts w:ascii="Microsoft JhengHei" w:eastAsia="Microsoft JhengHei" w:hAnsi="Microsoft JhengHei"/>
          <w:b/>
          <w:bCs/>
          <w:lang w:eastAsia="zh-CN"/>
        </w:rPr>
        <w:t xml:space="preserve">_____________ </w:t>
      </w:r>
      <w:r w:rsidR="00CC2CB5">
        <w:rPr>
          <w:rFonts w:ascii="Microsoft JhengHei" w:eastAsia="Microsoft JhengHei" w:hAnsi="Microsoft JhengHei" w:hint="eastAsia"/>
          <w:b/>
          <w:bCs/>
          <w:lang w:eastAsia="zh-CN"/>
        </w:rPr>
        <w:t>(请按附件一</w:t>
      </w:r>
      <w:r w:rsidR="00A641E3">
        <w:rPr>
          <w:rFonts w:ascii="Microsoft JhengHei" w:eastAsia="Microsoft JhengHei" w:hAnsi="Microsoft JhengHei" w:hint="eastAsia"/>
          <w:b/>
          <w:bCs/>
          <w:lang w:eastAsia="zh-CN"/>
        </w:rPr>
        <w:t>表列的</w:t>
      </w:r>
      <w:r w:rsidR="00CC2CB5">
        <w:rPr>
          <w:rFonts w:ascii="Microsoft JhengHei" w:eastAsia="Microsoft JhengHei" w:hAnsi="Microsoft JhengHei" w:hint="eastAsia"/>
          <w:b/>
          <w:bCs/>
          <w:lang w:eastAsia="zh-CN"/>
        </w:rPr>
        <w:t>三款单片机择一，提供开发板固定)</w:t>
      </w:r>
    </w:p>
    <w:p w14:paraId="779A5E6D" w14:textId="77777777" w:rsidR="00963C90" w:rsidRDefault="005406A3" w:rsidP="00963C90">
      <w:pPr>
        <w:autoSpaceDE w:val="0"/>
        <w:autoSpaceDN w:val="0"/>
        <w:spacing w:line="288" w:lineRule="atLeast"/>
        <w:textAlignment w:val="bottom"/>
        <w:rPr>
          <w:rFonts w:ascii="Microsoft JhengHei" w:eastAsia="等线" w:hAnsi="Microsoft JhengHei" w:hint="eastAsia"/>
          <w:b/>
          <w:bCs/>
          <w:color w:val="0070C0"/>
          <w:lang w:eastAsia="zh-CN"/>
        </w:rPr>
      </w:pPr>
      <w:r w:rsidRPr="00D940F8">
        <w:rPr>
          <w:rFonts w:ascii="Microsoft JhengHei" w:eastAsia="Microsoft JhengHei" w:hAnsi="Microsoft JhengHei" w:hint="eastAsia"/>
          <w:b/>
          <w:bCs/>
          <w:color w:val="0070C0"/>
          <w:lang w:eastAsia="zh-CN"/>
        </w:rPr>
        <w:t>上表必填，并</w:t>
      </w:r>
      <w:r w:rsidR="00373A50" w:rsidRPr="00D940F8">
        <w:rPr>
          <w:rFonts w:ascii="Microsoft JhengHei" w:eastAsia="Microsoft JhengHei" w:hAnsi="Microsoft JhengHei"/>
          <w:b/>
          <w:bCs/>
          <w:color w:val="0070C0"/>
          <w:lang w:eastAsia="zh-CN"/>
        </w:rPr>
        <w:t>请</w:t>
      </w:r>
      <w:r w:rsidRPr="00D940F8">
        <w:rPr>
          <w:rFonts w:ascii="Microsoft JhengHei" w:eastAsia="Microsoft JhengHei" w:hAnsi="Microsoft JhengHei" w:hint="eastAsia"/>
          <w:b/>
          <w:bCs/>
          <w:color w:val="0070C0"/>
          <w:lang w:eastAsia="zh-CN"/>
        </w:rPr>
        <w:t>参考附件说明，</w:t>
      </w:r>
      <w:r w:rsidR="00373A50" w:rsidRPr="00D940F8">
        <w:rPr>
          <w:rFonts w:ascii="Microsoft JhengHei" w:eastAsia="Microsoft JhengHei" w:hAnsi="Microsoft JhengHei"/>
          <w:b/>
          <w:bCs/>
          <w:color w:val="0070C0"/>
          <w:lang w:eastAsia="zh-CN"/>
        </w:rPr>
        <w:t>从本表以下开始撰写</w:t>
      </w:r>
      <w:r w:rsidRPr="00D940F8">
        <w:rPr>
          <w:rFonts w:ascii="Microsoft JhengHei" w:eastAsia="Microsoft JhengHei" w:hAnsi="Microsoft JhengHei" w:hint="eastAsia"/>
          <w:b/>
          <w:bCs/>
          <w:color w:val="0070C0"/>
          <w:lang w:eastAsia="zh-CN"/>
        </w:rPr>
        <w:t>报告内容</w:t>
      </w:r>
    </w:p>
    <w:p w14:paraId="78256FCF" w14:textId="77777777" w:rsidR="00CC2CB5" w:rsidRPr="00CC2CB5" w:rsidRDefault="00CC2CB5" w:rsidP="00963C90">
      <w:pPr>
        <w:autoSpaceDE w:val="0"/>
        <w:autoSpaceDN w:val="0"/>
        <w:spacing w:line="288" w:lineRule="atLeast"/>
        <w:textAlignment w:val="bottom"/>
        <w:rPr>
          <w:rFonts w:ascii="Microsoft JhengHei" w:eastAsia="等线" w:hAnsi="Microsoft JhengHei" w:hint="eastAsia"/>
          <w:b/>
          <w:bCs/>
          <w:color w:val="0070C0"/>
          <w:lang w:eastAsia="zh-CN"/>
        </w:rPr>
      </w:pPr>
    </w:p>
    <w:p w14:paraId="4F3F4DE9" w14:textId="77777777" w:rsidR="00B840F6" w:rsidRPr="002A75C0" w:rsidRDefault="00B840F6" w:rsidP="00B840F6">
      <w:pPr>
        <w:adjustRightInd w:val="0"/>
        <w:snapToGrid w:val="0"/>
        <w:rPr>
          <w:rFonts w:ascii="仿宋" w:eastAsia="仿宋" w:hAnsi="仿宋" w:hint="eastAsia"/>
          <w:b/>
          <w:bCs/>
          <w:sz w:val="28"/>
          <w:szCs w:val="28"/>
          <w:lang w:eastAsia="zh-CN"/>
        </w:rPr>
      </w:pPr>
      <w:r w:rsidRPr="006447B3">
        <w:rPr>
          <w:rFonts w:ascii="Microsoft JhengHei" w:eastAsia="Microsoft JhengHei" w:hAnsi="Microsoft JhengHei" w:hint="eastAsia"/>
          <w:b/>
          <w:bCs/>
          <w:sz w:val="28"/>
          <w:szCs w:val="28"/>
          <w:lang w:eastAsia="zh-CN"/>
        </w:rPr>
        <w:t>一、作品摘要：</w:t>
      </w:r>
      <w:r w:rsidRPr="002A75C0">
        <w:rPr>
          <w:rFonts w:ascii="仿宋" w:eastAsia="仿宋" w:hAnsi="仿宋" w:hint="eastAsia"/>
          <w:lang w:eastAsia="zh-CN"/>
        </w:rPr>
        <w:t>(参考字数：300字以内)</w:t>
      </w:r>
    </w:p>
    <w:p w14:paraId="4A9CCB45" w14:textId="77777777" w:rsidR="00B840F6" w:rsidRPr="002A75C0" w:rsidRDefault="00B840F6" w:rsidP="00B840F6">
      <w:pPr>
        <w:autoSpaceDE w:val="0"/>
        <w:autoSpaceDN w:val="0"/>
        <w:spacing w:line="288" w:lineRule="atLeast"/>
        <w:textAlignment w:val="bottom"/>
        <w:rPr>
          <w:rFonts w:ascii="仿宋" w:eastAsia="仿宋" w:hAnsi="仿宋" w:hint="eastAsia"/>
          <w:b/>
          <w:bCs/>
          <w:sz w:val="28"/>
          <w:szCs w:val="28"/>
          <w:lang w:eastAsia="zh-CN"/>
        </w:rPr>
      </w:pPr>
      <w:r w:rsidRPr="002A75C0">
        <w:rPr>
          <w:rFonts w:ascii="仿宋" w:eastAsia="仿宋" w:hAnsi="仿宋"/>
          <w:b/>
          <w:bCs/>
          <w:sz w:val="28"/>
          <w:szCs w:val="28"/>
          <w:lang w:eastAsia="zh-CN"/>
        </w:rPr>
        <w:t>…</w:t>
      </w:r>
      <w:r w:rsidRPr="002A75C0">
        <w:rPr>
          <w:rFonts w:ascii="仿宋" w:eastAsia="仿宋" w:hAnsi="仿宋" w:hint="eastAsia"/>
          <w:b/>
          <w:bCs/>
          <w:sz w:val="28"/>
          <w:szCs w:val="28"/>
          <w:lang w:eastAsia="zh-CN"/>
        </w:rPr>
        <w:t>.</w:t>
      </w:r>
    </w:p>
    <w:p w14:paraId="30E9FB1E" w14:textId="0B6CF54A" w:rsidR="00B840F6" w:rsidRDefault="00CF34BE" w:rsidP="00B840F6">
      <w:pPr>
        <w:autoSpaceDE w:val="0"/>
        <w:autoSpaceDN w:val="0"/>
        <w:spacing w:line="288" w:lineRule="atLeast"/>
        <w:textAlignment w:val="bottom"/>
        <w:rPr>
          <w:rFonts w:ascii="仿宋" w:eastAsia="仿宋" w:hAnsi="仿宋" w:hint="eastAsia"/>
          <w:lang w:eastAsia="zh-CN"/>
        </w:rPr>
      </w:pPr>
      <w:r w:rsidRPr="00CF34BE">
        <w:rPr>
          <w:rFonts w:ascii="等线" w:eastAsia="等线" w:hAnsi="等线" w:hint="eastAsia"/>
          <w:b/>
          <w:bCs/>
          <w:sz w:val="32"/>
          <w:szCs w:val="32"/>
          <w:lang w:eastAsia="zh-CN"/>
        </w:rPr>
        <w:t>二</w:t>
      </w:r>
      <w:r w:rsidR="005E6D4B" w:rsidRPr="00CF34BE">
        <w:rPr>
          <w:rFonts w:ascii="等线" w:eastAsia="等线" w:hAnsi="等线" w:hint="eastAsia"/>
          <w:b/>
          <w:bCs/>
          <w:sz w:val="32"/>
          <w:szCs w:val="32"/>
          <w:lang w:eastAsia="zh-CN"/>
        </w:rPr>
        <w:t>、作品构想与竞争力分析</w:t>
      </w:r>
      <w:r w:rsidR="00B840F6" w:rsidRPr="00CF34BE">
        <w:rPr>
          <w:rFonts w:ascii="Microsoft JhengHei" w:eastAsia="Microsoft JhengHei" w:hAnsi="Microsoft JhengHei" w:hint="eastAsia"/>
          <w:b/>
          <w:bCs/>
          <w:sz w:val="32"/>
          <w:szCs w:val="32"/>
          <w:lang w:eastAsia="zh-CN"/>
        </w:rPr>
        <w:t>：</w:t>
      </w:r>
      <w:r w:rsidR="00B840F6" w:rsidRPr="002A75C0">
        <w:rPr>
          <w:rFonts w:ascii="仿宋" w:eastAsia="仿宋" w:hAnsi="仿宋" w:hint="eastAsia"/>
          <w:lang w:eastAsia="zh-CN"/>
        </w:rPr>
        <w:t>(参考字数：500~1000字)</w:t>
      </w:r>
    </w:p>
    <w:p w14:paraId="56E86F46" w14:textId="32F9BEE2" w:rsidR="005E6D4B" w:rsidRPr="00CF34BE" w:rsidRDefault="00CF34BE" w:rsidP="00B840F6">
      <w:pPr>
        <w:autoSpaceDE w:val="0"/>
        <w:autoSpaceDN w:val="0"/>
        <w:spacing w:line="288" w:lineRule="atLeast"/>
        <w:textAlignment w:val="bottom"/>
        <w:rPr>
          <w:rFonts w:ascii="仿宋" w:eastAsia="仿宋" w:hAnsi="仿宋" w:hint="eastAsia"/>
          <w:sz w:val="30"/>
          <w:szCs w:val="30"/>
          <w:lang w:eastAsia="zh-CN"/>
        </w:rPr>
      </w:pPr>
      <w:r w:rsidRPr="00CF34BE">
        <w:rPr>
          <w:rFonts w:ascii="等线" w:eastAsia="等线" w:hAnsi="等线" w:hint="eastAsia"/>
          <w:b/>
          <w:bCs/>
          <w:sz w:val="30"/>
          <w:szCs w:val="30"/>
          <w:lang w:eastAsia="zh-CN"/>
        </w:rPr>
        <w:t>二、（1）</w:t>
      </w:r>
      <w:r w:rsidR="007673E1">
        <w:rPr>
          <w:rFonts w:ascii="等线" w:eastAsia="等线" w:hAnsi="等线" w:hint="eastAsia"/>
          <w:b/>
          <w:bCs/>
          <w:sz w:val="30"/>
          <w:szCs w:val="30"/>
          <w:lang w:eastAsia="zh-CN"/>
        </w:rPr>
        <w:t>作品构想</w:t>
      </w:r>
    </w:p>
    <w:p w14:paraId="0EED879A" w14:textId="00E719D9" w:rsidR="004B0486" w:rsidRDefault="00F8509E" w:rsidP="00B840F6">
      <w:pPr>
        <w:autoSpaceDE w:val="0"/>
        <w:autoSpaceDN w:val="0"/>
        <w:spacing w:line="288" w:lineRule="atLeast"/>
        <w:textAlignment w:val="bottom"/>
        <w:rPr>
          <w:rFonts w:ascii="宋体" w:eastAsia="宋体" w:hAnsi="宋体" w:hint="eastAsia"/>
          <w:sz w:val="28"/>
          <w:szCs w:val="28"/>
          <w:lang w:eastAsia="zh-CN"/>
        </w:rPr>
      </w:pPr>
      <w:r>
        <w:rPr>
          <w:rFonts w:ascii="宋体" w:eastAsia="宋体" w:hAnsi="宋体"/>
          <w:sz w:val="28"/>
          <w:szCs w:val="28"/>
          <w:lang w:eastAsia="zh-CN"/>
        </w:rPr>
        <w:tab/>
      </w:r>
      <w:r w:rsidRPr="00F8509E">
        <w:rPr>
          <w:rFonts w:ascii="宋体" w:eastAsia="宋体" w:hAnsi="宋体"/>
          <w:sz w:val="28"/>
          <w:szCs w:val="28"/>
          <w:lang w:eastAsia="zh-CN"/>
        </w:rPr>
        <w:t>我国已步入“深度老龄化”，老龄化程度在全球居中上水平。这一趋势对社会的现代化和智能化提出了更高要求，以确保老年人的安全与福祉。为满足这一需求，社会需加快现代化和智能化进程，为</w:t>
      </w:r>
      <w:r w:rsidR="00CF3ABA">
        <w:rPr>
          <w:rFonts w:ascii="宋体" w:eastAsia="宋体" w:hAnsi="宋体" w:hint="eastAsia"/>
          <w:sz w:val="28"/>
          <w:szCs w:val="28"/>
          <w:lang w:eastAsia="zh-CN"/>
        </w:rPr>
        <w:t>老年人尤其独居老年人</w:t>
      </w:r>
      <w:r w:rsidRPr="00F8509E">
        <w:rPr>
          <w:rFonts w:ascii="宋体" w:eastAsia="宋体" w:hAnsi="宋体"/>
          <w:sz w:val="28"/>
          <w:szCs w:val="28"/>
          <w:lang w:eastAsia="zh-CN"/>
        </w:rPr>
        <w:t>提供更加便捷、安全的生活环境。</w:t>
      </w:r>
    </w:p>
    <w:p w14:paraId="0FDF6BDA" w14:textId="3BD012AD" w:rsidR="00F8509E" w:rsidRDefault="00F8509E" w:rsidP="00B840F6">
      <w:pPr>
        <w:autoSpaceDE w:val="0"/>
        <w:autoSpaceDN w:val="0"/>
        <w:spacing w:line="288" w:lineRule="atLeast"/>
        <w:textAlignment w:val="bottom"/>
        <w:rPr>
          <w:rFonts w:ascii="宋体" w:eastAsia="宋体" w:hAnsi="宋体" w:hint="eastAsia"/>
          <w:sz w:val="28"/>
          <w:szCs w:val="28"/>
          <w:lang w:eastAsia="zh-CN"/>
        </w:rPr>
      </w:pPr>
      <w:r>
        <w:rPr>
          <w:rFonts w:ascii="宋体" w:eastAsia="宋体" w:hAnsi="宋体"/>
          <w:sz w:val="28"/>
          <w:szCs w:val="28"/>
          <w:lang w:eastAsia="zh-CN"/>
        </w:rPr>
        <w:tab/>
      </w:r>
      <w:r>
        <w:rPr>
          <w:rFonts w:ascii="宋体" w:eastAsia="宋体" w:hAnsi="宋体" w:hint="eastAsia"/>
          <w:sz w:val="28"/>
          <w:szCs w:val="28"/>
          <w:lang w:eastAsia="zh-CN"/>
        </w:rPr>
        <w:t>区别</w:t>
      </w:r>
      <w:r w:rsidR="00AA7474">
        <w:rPr>
          <w:rFonts w:ascii="宋体" w:eastAsia="宋体" w:hAnsi="宋体" w:hint="eastAsia"/>
          <w:sz w:val="28"/>
          <w:szCs w:val="28"/>
          <w:lang w:eastAsia="zh-CN"/>
        </w:rPr>
        <w:t>于</w:t>
      </w:r>
      <w:r>
        <w:rPr>
          <w:rFonts w:ascii="宋体" w:eastAsia="宋体" w:hAnsi="宋体" w:hint="eastAsia"/>
          <w:sz w:val="28"/>
          <w:szCs w:val="28"/>
          <w:lang w:eastAsia="zh-CN"/>
        </w:rPr>
        <w:t>市面上的报警器</w:t>
      </w:r>
      <w:r w:rsidR="00AA7474">
        <w:rPr>
          <w:rFonts w:ascii="宋体" w:eastAsia="宋体" w:hAnsi="宋体" w:hint="eastAsia"/>
          <w:sz w:val="28"/>
          <w:szCs w:val="28"/>
          <w:lang w:eastAsia="zh-CN"/>
        </w:rPr>
        <w:t>多为公共场所一键式，民用式功能单一，报警预测方式多为灾害方面，针对国家对于人口老龄化的积极政策推动导向，现提出一种</w:t>
      </w:r>
      <w:bookmarkStart w:id="0" w:name="OLE_LINK1"/>
      <w:r w:rsidR="00AA7474">
        <w:rPr>
          <w:rFonts w:ascii="宋体" w:eastAsia="宋体" w:hAnsi="宋体" w:hint="eastAsia"/>
          <w:sz w:val="28"/>
          <w:szCs w:val="28"/>
          <w:lang w:eastAsia="zh-CN"/>
        </w:rPr>
        <w:t>基于物</w:t>
      </w:r>
      <w:bookmarkEnd w:id="0"/>
      <w:r w:rsidR="00AA7474">
        <w:rPr>
          <w:rFonts w:ascii="宋体" w:eastAsia="宋体" w:hAnsi="宋体" w:hint="eastAsia"/>
          <w:sz w:val="28"/>
          <w:szCs w:val="28"/>
          <w:lang w:eastAsia="zh-CN"/>
        </w:rPr>
        <w:t>联网的</w:t>
      </w:r>
      <w:r w:rsidR="00462EB0">
        <w:rPr>
          <w:rFonts w:ascii="宋体" w:eastAsia="宋体" w:hAnsi="宋体" w:hint="eastAsia"/>
          <w:sz w:val="28"/>
          <w:szCs w:val="28"/>
          <w:lang w:eastAsia="zh-CN"/>
        </w:rPr>
        <w:t>智能</w:t>
      </w:r>
      <w:r w:rsidR="00AA7474">
        <w:rPr>
          <w:rFonts w:ascii="宋体" w:eastAsia="宋体" w:hAnsi="宋体" w:hint="eastAsia"/>
          <w:sz w:val="28"/>
          <w:szCs w:val="28"/>
          <w:lang w:eastAsia="zh-CN"/>
        </w:rPr>
        <w:t>意外</w:t>
      </w:r>
      <w:bookmarkStart w:id="1" w:name="OLE_LINK2"/>
      <w:r w:rsidR="00AA7474">
        <w:rPr>
          <w:rFonts w:ascii="宋体" w:eastAsia="宋体" w:hAnsi="宋体" w:hint="eastAsia"/>
          <w:sz w:val="28"/>
          <w:szCs w:val="28"/>
          <w:lang w:eastAsia="zh-CN"/>
        </w:rPr>
        <w:t>监测报警器</w:t>
      </w:r>
      <w:bookmarkEnd w:id="1"/>
      <w:r w:rsidR="00AA7474">
        <w:rPr>
          <w:rFonts w:ascii="宋体" w:eastAsia="宋体" w:hAnsi="宋体" w:hint="eastAsia"/>
          <w:sz w:val="28"/>
          <w:szCs w:val="28"/>
          <w:lang w:eastAsia="zh-CN"/>
        </w:rPr>
        <w:t>。该方案在传统</w:t>
      </w:r>
      <w:r w:rsidR="00BA1117">
        <w:rPr>
          <w:rFonts w:ascii="宋体" w:eastAsia="宋体" w:hAnsi="宋体" w:hint="eastAsia"/>
          <w:sz w:val="28"/>
          <w:szCs w:val="28"/>
          <w:lang w:eastAsia="zh-CN"/>
        </w:rPr>
        <w:t>按键</w:t>
      </w:r>
      <w:r w:rsidR="00AA7474">
        <w:rPr>
          <w:rFonts w:ascii="宋体" w:eastAsia="宋体" w:hAnsi="宋体" w:hint="eastAsia"/>
          <w:sz w:val="28"/>
          <w:szCs w:val="28"/>
          <w:lang w:eastAsia="zh-CN"/>
        </w:rPr>
        <w:t>报警器的基础上，设置了雷达传感器</w:t>
      </w:r>
      <w:r w:rsidR="00BA1117">
        <w:rPr>
          <w:rFonts w:ascii="宋体" w:eastAsia="宋体" w:hAnsi="宋体" w:hint="eastAsia"/>
          <w:sz w:val="28"/>
          <w:szCs w:val="28"/>
          <w:lang w:eastAsia="zh-CN"/>
        </w:rPr>
        <w:t>与语言交互</w:t>
      </w:r>
      <w:r w:rsidR="00AA7474">
        <w:rPr>
          <w:rFonts w:ascii="宋体" w:eastAsia="宋体" w:hAnsi="宋体" w:hint="eastAsia"/>
          <w:sz w:val="28"/>
          <w:szCs w:val="28"/>
          <w:lang w:eastAsia="zh-CN"/>
        </w:rPr>
        <w:t>，对</w:t>
      </w:r>
      <w:r w:rsidR="00BA1117">
        <w:rPr>
          <w:rFonts w:ascii="宋体" w:eastAsia="宋体" w:hAnsi="宋体" w:hint="eastAsia"/>
          <w:sz w:val="28"/>
          <w:szCs w:val="28"/>
          <w:lang w:eastAsia="zh-CN"/>
        </w:rPr>
        <w:t>出现意外而无法行动的人员尤其</w:t>
      </w:r>
      <w:r w:rsidR="00CF3ABA">
        <w:rPr>
          <w:rFonts w:ascii="宋体" w:eastAsia="宋体" w:hAnsi="宋体" w:hint="eastAsia"/>
          <w:sz w:val="28"/>
          <w:szCs w:val="28"/>
          <w:lang w:eastAsia="zh-CN"/>
        </w:rPr>
        <w:t>独居老年</w:t>
      </w:r>
      <w:r w:rsidR="00BA1117">
        <w:rPr>
          <w:rFonts w:ascii="宋体" w:eastAsia="宋体" w:hAnsi="宋体" w:hint="eastAsia"/>
          <w:sz w:val="28"/>
          <w:szCs w:val="28"/>
          <w:lang w:eastAsia="zh-CN"/>
        </w:rPr>
        <w:t>人员进行交互报警或自动报警，通过发送亲属信息通知和声音报警以达到救助受困人员的效果。创新点在于其拥有更为精准的检测方法、判断机</w:t>
      </w:r>
      <w:r w:rsidR="00BA1117">
        <w:rPr>
          <w:rFonts w:ascii="宋体" w:eastAsia="宋体" w:hAnsi="宋体" w:hint="eastAsia"/>
          <w:sz w:val="28"/>
          <w:szCs w:val="28"/>
          <w:lang w:eastAsia="zh-CN"/>
        </w:rPr>
        <w:lastRenderedPageBreak/>
        <w:t>制，更具人性化的设计</w:t>
      </w:r>
      <w:r w:rsidR="00CF3ABA">
        <w:rPr>
          <w:rFonts w:ascii="宋体" w:eastAsia="宋体" w:hAnsi="宋体" w:hint="eastAsia"/>
          <w:sz w:val="28"/>
          <w:szCs w:val="28"/>
          <w:lang w:eastAsia="zh-CN"/>
        </w:rPr>
        <w:t>和更灵活的反馈机制等，旨在为老年人的安全问题提供安全保障</w:t>
      </w:r>
      <w:r w:rsidR="00BF6C1A">
        <w:rPr>
          <w:rFonts w:ascii="宋体" w:eastAsia="宋体" w:hAnsi="宋体" w:hint="eastAsia"/>
          <w:sz w:val="28"/>
          <w:szCs w:val="28"/>
          <w:lang w:eastAsia="zh-CN"/>
        </w:rPr>
        <w:t>。智能报警器的优点如图2-1所示。</w:t>
      </w:r>
    </w:p>
    <w:p w14:paraId="1EDE3870" w14:textId="77777777" w:rsidR="00FD6C8C" w:rsidRDefault="00FD6C8C" w:rsidP="00FD6C8C">
      <w:pPr>
        <w:keepNext/>
        <w:autoSpaceDE w:val="0"/>
        <w:autoSpaceDN w:val="0"/>
        <w:spacing w:line="288" w:lineRule="atLeast"/>
        <w:jc w:val="center"/>
        <w:textAlignment w:val="bottom"/>
      </w:pPr>
      <w:r>
        <w:rPr>
          <w:rFonts w:ascii="宋体" w:eastAsia="宋体" w:hAnsi="宋体" w:hint="eastAsia"/>
          <w:b/>
          <w:bCs/>
          <w:noProof/>
          <w:sz w:val="28"/>
          <w:szCs w:val="28"/>
          <w:lang w:eastAsia="zh-CN"/>
        </w:rPr>
        <w:drawing>
          <wp:inline distT="0" distB="0" distL="0" distR="0" wp14:anchorId="49968AF3" wp14:editId="07566DE0">
            <wp:extent cx="3527730" cy="2530763"/>
            <wp:effectExtent l="0" t="0" r="0" b="3175"/>
            <wp:docPr id="1925299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973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527730" cy="2530763"/>
                    </a:xfrm>
                    <a:prstGeom prst="rect">
                      <a:avLst/>
                    </a:prstGeom>
                  </pic:spPr>
                </pic:pic>
              </a:graphicData>
            </a:graphic>
          </wp:inline>
        </w:drawing>
      </w:r>
    </w:p>
    <w:p w14:paraId="15C7F4B2" w14:textId="3C601511" w:rsidR="00CF3ABA" w:rsidRPr="00050034" w:rsidRDefault="00FD6C8C" w:rsidP="00FD6C8C">
      <w:pPr>
        <w:pStyle w:val="a3"/>
        <w:jc w:val="center"/>
        <w:rPr>
          <w:rFonts w:ascii="等线" w:eastAsia="等线" w:hAnsi="等线" w:hint="eastAsia"/>
          <w:b/>
          <w:bCs/>
          <w:lang w:eastAsia="zh-CN"/>
        </w:rPr>
      </w:pPr>
      <w:r w:rsidRPr="00050034">
        <w:rPr>
          <w:rFonts w:hint="eastAsia"/>
          <w:b/>
          <w:bCs/>
          <w:lang w:eastAsia="zh-CN"/>
        </w:rPr>
        <w:t>图</w:t>
      </w:r>
      <w:r w:rsidR="00BF6C1A">
        <w:rPr>
          <w:rFonts w:eastAsia="等线" w:hint="eastAsia"/>
          <w:b/>
          <w:bCs/>
          <w:lang w:eastAsia="zh-CN"/>
        </w:rPr>
        <w:t>2-</w:t>
      </w:r>
      <w:r w:rsidRPr="00050034">
        <w:rPr>
          <w:b/>
          <w:bCs/>
          <w:lang w:eastAsia="zh-CN"/>
        </w:rPr>
        <w:t xml:space="preserve">1 </w:t>
      </w:r>
      <w:r w:rsidRPr="00050034">
        <w:rPr>
          <w:rFonts w:ascii="等线" w:eastAsia="等线" w:hAnsi="等线" w:hint="eastAsia"/>
          <w:b/>
          <w:bCs/>
          <w:lang w:eastAsia="zh-CN"/>
        </w:rPr>
        <w:t>智能报警器的优点</w:t>
      </w:r>
    </w:p>
    <w:p w14:paraId="20E05E52" w14:textId="647C41DD" w:rsidR="00FD6C8C" w:rsidRDefault="00FD6C8C" w:rsidP="00FD6C8C">
      <w:pPr>
        <w:rPr>
          <w:rFonts w:ascii="宋体" w:eastAsia="宋体" w:hAnsi="宋体"/>
          <w:sz w:val="28"/>
          <w:szCs w:val="28"/>
          <w:lang w:eastAsia="zh-CN"/>
        </w:rPr>
      </w:pPr>
      <w:r>
        <w:rPr>
          <w:rFonts w:ascii="宋体" w:eastAsia="宋体" w:hAnsi="宋体"/>
          <w:sz w:val="28"/>
          <w:szCs w:val="28"/>
          <w:lang w:eastAsia="zh-CN"/>
        </w:rPr>
        <w:tab/>
      </w:r>
      <w:r w:rsidR="00CE553B">
        <w:rPr>
          <w:rFonts w:ascii="宋体" w:eastAsia="宋体" w:hAnsi="宋体" w:hint="eastAsia"/>
          <w:sz w:val="28"/>
          <w:szCs w:val="28"/>
          <w:lang w:eastAsia="zh-CN"/>
        </w:rPr>
        <w:t>本监测报警器设计</w:t>
      </w:r>
      <w:r w:rsidR="00B26D3D">
        <w:rPr>
          <w:rFonts w:ascii="宋体" w:eastAsia="宋体" w:hAnsi="宋体" w:hint="eastAsia"/>
          <w:sz w:val="28"/>
          <w:szCs w:val="28"/>
          <w:lang w:eastAsia="zh-CN"/>
        </w:rPr>
        <w:t>三</w:t>
      </w:r>
      <w:r w:rsidR="00CE553B">
        <w:rPr>
          <w:rFonts w:ascii="宋体" w:eastAsia="宋体" w:hAnsi="宋体" w:hint="eastAsia"/>
          <w:sz w:val="28"/>
          <w:szCs w:val="28"/>
          <w:lang w:eastAsia="zh-CN"/>
        </w:rPr>
        <w:t>个模块，</w:t>
      </w:r>
      <w:r w:rsidR="00B26D3D">
        <w:rPr>
          <w:rFonts w:ascii="宋体" w:eastAsia="宋体" w:hAnsi="宋体" w:hint="eastAsia"/>
          <w:sz w:val="28"/>
          <w:szCs w:val="28"/>
          <w:lang w:eastAsia="zh-CN"/>
        </w:rPr>
        <w:t>第一个模块为独立</w:t>
      </w:r>
      <w:r w:rsidR="00CE553B">
        <w:rPr>
          <w:rFonts w:ascii="宋体" w:eastAsia="宋体" w:hAnsi="宋体" w:hint="eastAsia"/>
          <w:sz w:val="28"/>
          <w:szCs w:val="28"/>
          <w:lang w:eastAsia="zh-CN"/>
        </w:rPr>
        <w:t>检测</w:t>
      </w:r>
      <w:r w:rsidR="00B26D3D">
        <w:rPr>
          <w:rFonts w:ascii="宋体" w:eastAsia="宋体" w:hAnsi="宋体" w:hint="eastAsia"/>
          <w:sz w:val="28"/>
          <w:szCs w:val="28"/>
          <w:lang w:eastAsia="zh-CN"/>
        </w:rPr>
        <w:t>装置</w:t>
      </w:r>
      <w:r w:rsidR="00CE553B">
        <w:rPr>
          <w:rFonts w:ascii="宋体" w:eastAsia="宋体" w:hAnsi="宋体" w:hint="eastAsia"/>
          <w:sz w:val="28"/>
          <w:szCs w:val="28"/>
          <w:lang w:eastAsia="zh-CN"/>
        </w:rPr>
        <w:t>，</w:t>
      </w:r>
      <w:r w:rsidR="00B26D3D">
        <w:rPr>
          <w:rFonts w:ascii="宋体" w:eastAsia="宋体" w:hAnsi="宋体" w:hint="eastAsia"/>
          <w:sz w:val="28"/>
          <w:szCs w:val="28"/>
          <w:lang w:eastAsia="zh-CN"/>
        </w:rPr>
        <w:t>该装置</w:t>
      </w:r>
      <w:r w:rsidR="00CE553B">
        <w:rPr>
          <w:rFonts w:ascii="宋体" w:eastAsia="宋体" w:hAnsi="宋体" w:hint="eastAsia"/>
          <w:sz w:val="28"/>
          <w:szCs w:val="28"/>
          <w:lang w:eastAsia="zh-CN"/>
        </w:rPr>
        <w:t>利用</w:t>
      </w:r>
      <w:r w:rsidR="00B26D3D">
        <w:rPr>
          <w:rFonts w:ascii="宋体" w:eastAsia="宋体" w:hAnsi="宋体" w:hint="eastAsia"/>
          <w:sz w:val="28"/>
          <w:szCs w:val="28"/>
          <w:lang w:eastAsia="zh-CN"/>
        </w:rPr>
        <w:t>一氧化碳检测模块检测一氧化碳浓度，同时利用雷达模块检测人的存在以及人的运动与静止，通过检测来预测并进行警报。</w:t>
      </w:r>
      <w:r w:rsidR="00BF6C1A">
        <w:rPr>
          <w:rFonts w:ascii="宋体" w:eastAsia="宋体" w:hAnsi="宋体" w:hint="eastAsia"/>
          <w:sz w:val="28"/>
          <w:szCs w:val="28"/>
          <w:lang w:eastAsia="zh-CN"/>
        </w:rPr>
        <w:t>独立检测装置</w:t>
      </w:r>
      <w:r w:rsidR="00BF6C1A">
        <w:rPr>
          <w:rFonts w:ascii="宋体" w:eastAsia="宋体" w:hAnsi="宋体" w:hint="eastAsia"/>
          <w:sz w:val="28"/>
          <w:szCs w:val="28"/>
          <w:lang w:eastAsia="zh-CN"/>
        </w:rPr>
        <w:t>原理图如图2-2所示</w:t>
      </w:r>
    </w:p>
    <w:p w14:paraId="38EA0ADD" w14:textId="77777777" w:rsidR="00BF6C1A" w:rsidRDefault="00BF6C1A" w:rsidP="00BF6C1A">
      <w:pPr>
        <w:keepNext/>
        <w:jc w:val="center"/>
      </w:pPr>
      <w:r>
        <w:rPr>
          <w:rFonts w:ascii="宋体" w:eastAsia="宋体" w:hAnsi="宋体" w:hint="eastAsia"/>
          <w:noProof/>
          <w:sz w:val="28"/>
          <w:szCs w:val="28"/>
          <w:lang w:eastAsia="zh-CN"/>
        </w:rPr>
        <w:lastRenderedPageBreak/>
        <w:drawing>
          <wp:inline distT="0" distB="0" distL="0" distR="0" wp14:anchorId="1553893D" wp14:editId="0DF7B87E">
            <wp:extent cx="3562112" cy="4716193"/>
            <wp:effectExtent l="0" t="0" r="635" b="8255"/>
            <wp:docPr id="1810965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65391"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2112" cy="4716193"/>
                    </a:xfrm>
                    <a:prstGeom prst="rect">
                      <a:avLst/>
                    </a:prstGeom>
                  </pic:spPr>
                </pic:pic>
              </a:graphicData>
            </a:graphic>
          </wp:inline>
        </w:drawing>
      </w:r>
    </w:p>
    <w:p w14:paraId="1582D23D" w14:textId="383FB2B5" w:rsidR="00BF6C1A" w:rsidRPr="00050034" w:rsidRDefault="00BF6C1A" w:rsidP="00BF6C1A">
      <w:pPr>
        <w:pStyle w:val="a3"/>
        <w:jc w:val="center"/>
        <w:rPr>
          <w:rFonts w:ascii="等线" w:eastAsia="等线" w:hAnsi="等线" w:hint="eastAsia"/>
          <w:b/>
          <w:bCs/>
          <w:lang w:eastAsia="zh-CN"/>
        </w:rPr>
      </w:pPr>
      <w:r w:rsidRPr="00050034">
        <w:rPr>
          <w:rFonts w:hint="eastAsia"/>
          <w:b/>
          <w:bCs/>
          <w:lang w:eastAsia="zh-CN"/>
        </w:rPr>
        <w:t>图</w:t>
      </w:r>
      <w:r>
        <w:rPr>
          <w:rFonts w:eastAsia="等线" w:hint="eastAsia"/>
          <w:b/>
          <w:bCs/>
          <w:lang w:eastAsia="zh-CN"/>
        </w:rPr>
        <w:t>2-2</w:t>
      </w:r>
      <w:r w:rsidRPr="00050034">
        <w:rPr>
          <w:b/>
          <w:bCs/>
          <w:lang w:eastAsia="zh-CN"/>
        </w:rPr>
        <w:t xml:space="preserve"> </w:t>
      </w:r>
      <w:r>
        <w:rPr>
          <w:rFonts w:ascii="等线" w:eastAsia="等线" w:hAnsi="等线" w:hint="eastAsia"/>
          <w:b/>
          <w:bCs/>
          <w:lang w:eastAsia="zh-CN"/>
        </w:rPr>
        <w:t>独立检测装置原理图</w:t>
      </w:r>
    </w:p>
    <w:p w14:paraId="45DF2518" w14:textId="57C3D818" w:rsidR="00B26D3D" w:rsidRDefault="00B26D3D" w:rsidP="00FD6C8C">
      <w:pPr>
        <w:rPr>
          <w:rFonts w:ascii="宋体" w:eastAsia="宋体" w:hAnsi="宋体" w:hint="eastAsia"/>
          <w:sz w:val="28"/>
          <w:szCs w:val="28"/>
          <w:lang w:eastAsia="zh-CN"/>
        </w:rPr>
      </w:pPr>
      <w:r>
        <w:rPr>
          <w:rFonts w:ascii="宋体" w:eastAsia="宋体" w:hAnsi="宋体"/>
          <w:sz w:val="28"/>
          <w:szCs w:val="28"/>
          <w:lang w:eastAsia="zh-CN"/>
        </w:rPr>
        <w:tab/>
      </w:r>
      <w:r>
        <w:rPr>
          <w:rFonts w:ascii="宋体" w:eastAsia="宋体" w:hAnsi="宋体" w:hint="eastAsia"/>
          <w:sz w:val="28"/>
          <w:szCs w:val="28"/>
          <w:lang w:eastAsia="zh-CN"/>
        </w:rPr>
        <w:t>本监测报警器第二个模块为警报信息发送装置，该装置设置防水按钮，为</w:t>
      </w:r>
      <w:r w:rsidR="00F41288">
        <w:rPr>
          <w:rFonts w:ascii="宋体" w:eastAsia="宋体" w:hAnsi="宋体" w:hint="eastAsia"/>
          <w:sz w:val="28"/>
          <w:szCs w:val="28"/>
          <w:lang w:eastAsia="zh-CN"/>
        </w:rPr>
        <w:t>意识到需要警报的人员提供手动警报；与此同时，</w:t>
      </w:r>
      <w:r>
        <w:rPr>
          <w:rFonts w:ascii="宋体" w:eastAsia="宋体" w:hAnsi="宋体" w:hint="eastAsia"/>
          <w:sz w:val="28"/>
          <w:szCs w:val="28"/>
          <w:lang w:eastAsia="zh-CN"/>
        </w:rPr>
        <w:t>通过LoRa通信传输，</w:t>
      </w:r>
      <w:r w:rsidR="00F41288">
        <w:rPr>
          <w:rFonts w:ascii="宋体" w:eastAsia="宋体" w:hAnsi="宋体" w:hint="eastAsia"/>
          <w:sz w:val="28"/>
          <w:szCs w:val="28"/>
          <w:lang w:eastAsia="zh-CN"/>
        </w:rPr>
        <w:t>该装置接收独立检测模块收集的信息，可通过内置的sim卡模块放置sim卡，可进行发送短信、连接服务器和拨打电话功能；除此之外，该装置还设置语言交互功能，使人员在多种危急情况下能够通过多种有效方式发送警报以及时得到救助。</w:t>
      </w:r>
    </w:p>
    <w:p w14:paraId="09835345" w14:textId="04975143" w:rsidR="00F41288" w:rsidRDefault="00F41288" w:rsidP="00FD6C8C">
      <w:pPr>
        <w:rPr>
          <w:rFonts w:ascii="宋体" w:eastAsia="宋体" w:hAnsi="宋体" w:hint="eastAsia"/>
          <w:sz w:val="28"/>
          <w:szCs w:val="28"/>
          <w:lang w:eastAsia="zh-CN"/>
        </w:rPr>
      </w:pPr>
      <w:r>
        <w:rPr>
          <w:rFonts w:ascii="宋体" w:eastAsia="宋体" w:hAnsi="宋体"/>
          <w:sz w:val="28"/>
          <w:szCs w:val="28"/>
          <w:lang w:eastAsia="zh-CN"/>
        </w:rPr>
        <w:tab/>
      </w:r>
      <w:r>
        <w:rPr>
          <w:rFonts w:ascii="宋体" w:eastAsia="宋体" w:hAnsi="宋体" w:hint="eastAsia"/>
          <w:sz w:val="28"/>
          <w:szCs w:val="28"/>
          <w:lang w:eastAsia="zh-CN"/>
        </w:rPr>
        <w:t>本</w:t>
      </w:r>
      <w:r w:rsidR="00462EB0">
        <w:rPr>
          <w:rFonts w:ascii="宋体" w:eastAsia="宋体" w:hAnsi="宋体" w:hint="eastAsia"/>
          <w:sz w:val="28"/>
          <w:szCs w:val="28"/>
          <w:lang w:eastAsia="zh-CN"/>
        </w:rPr>
        <w:t>监</w:t>
      </w:r>
      <w:r>
        <w:rPr>
          <w:rFonts w:ascii="宋体" w:eastAsia="宋体" w:hAnsi="宋体" w:hint="eastAsia"/>
          <w:sz w:val="28"/>
          <w:szCs w:val="28"/>
          <w:lang w:eastAsia="zh-CN"/>
        </w:rPr>
        <w:t>测报警器第三个模块为警报显示装置，该装置除了包含基础的蜂鸣器报警模块，还有TFT显示模块显示警报装置所在环境的温湿度和一氧化碳数据并提供一些基础交互，方便日常人员进行设置和装置的长期使用维护。</w:t>
      </w:r>
    </w:p>
    <w:p w14:paraId="3AE16B06" w14:textId="5E59CA8D" w:rsidR="00CF34BE" w:rsidRPr="00CF34BE" w:rsidRDefault="00CF34BE" w:rsidP="00CF34BE">
      <w:pPr>
        <w:autoSpaceDE w:val="0"/>
        <w:autoSpaceDN w:val="0"/>
        <w:spacing w:line="288" w:lineRule="atLeast"/>
        <w:textAlignment w:val="bottom"/>
        <w:rPr>
          <w:rFonts w:ascii="仿宋" w:eastAsia="仿宋" w:hAnsi="仿宋" w:hint="eastAsia"/>
          <w:sz w:val="30"/>
          <w:szCs w:val="30"/>
          <w:lang w:eastAsia="zh-CN"/>
        </w:rPr>
      </w:pPr>
      <w:r w:rsidRPr="00CF34BE">
        <w:rPr>
          <w:rFonts w:ascii="等线" w:eastAsia="等线" w:hAnsi="等线" w:hint="eastAsia"/>
          <w:b/>
          <w:bCs/>
          <w:sz w:val="30"/>
          <w:szCs w:val="30"/>
          <w:lang w:eastAsia="zh-CN"/>
        </w:rPr>
        <w:t>二、（</w:t>
      </w:r>
      <w:r>
        <w:rPr>
          <w:rFonts w:ascii="等线" w:eastAsia="等线" w:hAnsi="等线" w:hint="eastAsia"/>
          <w:b/>
          <w:bCs/>
          <w:sz w:val="30"/>
          <w:szCs w:val="30"/>
          <w:lang w:eastAsia="zh-CN"/>
        </w:rPr>
        <w:t>2</w:t>
      </w:r>
      <w:r w:rsidRPr="00CF34BE">
        <w:rPr>
          <w:rFonts w:ascii="等线" w:eastAsia="等线" w:hAnsi="等线" w:hint="eastAsia"/>
          <w:b/>
          <w:bCs/>
          <w:sz w:val="30"/>
          <w:szCs w:val="30"/>
          <w:lang w:eastAsia="zh-CN"/>
        </w:rPr>
        <w:t>）</w:t>
      </w:r>
      <w:r>
        <w:rPr>
          <w:rFonts w:ascii="等线" w:eastAsia="等线" w:hAnsi="等线" w:hint="eastAsia"/>
          <w:b/>
          <w:bCs/>
          <w:sz w:val="30"/>
          <w:szCs w:val="30"/>
          <w:lang w:eastAsia="zh-CN"/>
        </w:rPr>
        <w:t>竞争力分析</w:t>
      </w:r>
    </w:p>
    <w:p w14:paraId="0BCFB417" w14:textId="77777777" w:rsidR="004B7113" w:rsidRDefault="00CF34BE" w:rsidP="004B7113">
      <w:pPr>
        <w:keepNext/>
      </w:pPr>
      <w:r>
        <w:rPr>
          <w:rFonts w:eastAsia="等线"/>
          <w:lang w:eastAsia="zh-CN"/>
        </w:rPr>
        <w:lastRenderedPageBreak/>
        <w:tab/>
      </w:r>
      <w:r w:rsidR="004B7113">
        <w:rPr>
          <w:rFonts w:eastAsia="等线" w:hint="eastAsia"/>
          <w:noProof/>
          <w:lang w:eastAsia="zh-CN"/>
        </w:rPr>
        <w:drawing>
          <wp:inline distT="0" distB="0" distL="0" distR="0" wp14:anchorId="2A84E2FD" wp14:editId="31A74408">
            <wp:extent cx="5565749" cy="3532505"/>
            <wp:effectExtent l="0" t="0" r="0" b="0"/>
            <wp:docPr id="1875036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36630"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565749" cy="3532505"/>
                    </a:xfrm>
                    <a:prstGeom prst="rect">
                      <a:avLst/>
                    </a:prstGeom>
                  </pic:spPr>
                </pic:pic>
              </a:graphicData>
            </a:graphic>
          </wp:inline>
        </w:drawing>
      </w:r>
    </w:p>
    <w:p w14:paraId="3E4E93E0" w14:textId="69B35A26" w:rsidR="004B7113" w:rsidRPr="00050034" w:rsidRDefault="004B7113" w:rsidP="004B7113">
      <w:pPr>
        <w:pStyle w:val="a3"/>
        <w:jc w:val="center"/>
        <w:rPr>
          <w:rFonts w:ascii="等线" w:eastAsia="等线" w:hAnsi="等线" w:hint="eastAsia"/>
          <w:b/>
          <w:bCs/>
          <w:lang w:eastAsia="zh-CN"/>
        </w:rPr>
      </w:pPr>
      <w:r w:rsidRPr="00050034">
        <w:rPr>
          <w:rFonts w:hint="eastAsia"/>
          <w:b/>
          <w:bCs/>
          <w:lang w:eastAsia="zh-CN"/>
        </w:rPr>
        <w:t>图</w:t>
      </w:r>
      <w:r w:rsidR="005B7A97">
        <w:rPr>
          <w:rFonts w:eastAsia="等线" w:hint="eastAsia"/>
          <w:b/>
          <w:bCs/>
          <w:lang w:eastAsia="zh-CN"/>
        </w:rPr>
        <w:t>2-</w:t>
      </w:r>
      <w:r w:rsidR="00BF6C1A">
        <w:rPr>
          <w:rFonts w:eastAsia="等线" w:hint="eastAsia"/>
          <w:b/>
          <w:bCs/>
          <w:lang w:eastAsia="zh-CN"/>
        </w:rPr>
        <w:t>3</w:t>
      </w:r>
      <w:r w:rsidRPr="00050034">
        <w:rPr>
          <w:b/>
          <w:bCs/>
          <w:lang w:eastAsia="zh-CN"/>
        </w:rPr>
        <w:t xml:space="preserve"> </w:t>
      </w:r>
      <w:r w:rsidRPr="00050034">
        <w:rPr>
          <w:rFonts w:ascii="等线" w:eastAsia="等线" w:hAnsi="等线" w:hint="eastAsia"/>
          <w:b/>
          <w:bCs/>
          <w:lang w:eastAsia="zh-CN"/>
        </w:rPr>
        <w:t>智能报警器与普通报警器功能对比</w:t>
      </w:r>
    </w:p>
    <w:p w14:paraId="741AE0AE" w14:textId="2A79B36E" w:rsidR="009860E8" w:rsidRDefault="009860E8" w:rsidP="009860E8">
      <w:pPr>
        <w:rPr>
          <w:rFonts w:ascii="宋体" w:eastAsia="宋体" w:hAnsi="宋体" w:hint="eastAsia"/>
          <w:sz w:val="28"/>
          <w:szCs w:val="28"/>
          <w:lang w:eastAsia="zh-CN"/>
        </w:rPr>
      </w:pPr>
      <w:r>
        <w:rPr>
          <w:rFonts w:ascii="宋体" w:eastAsia="宋体" w:hAnsi="宋体"/>
          <w:sz w:val="28"/>
          <w:szCs w:val="28"/>
          <w:lang w:eastAsia="zh-CN"/>
        </w:rPr>
        <w:tab/>
      </w:r>
      <w:r w:rsidR="00462EB0">
        <w:rPr>
          <w:rFonts w:ascii="宋体" w:eastAsia="宋体" w:hAnsi="宋体" w:hint="eastAsia"/>
          <w:sz w:val="28"/>
          <w:szCs w:val="28"/>
          <w:lang w:eastAsia="zh-CN"/>
        </w:rPr>
        <w:t>在与市面上的普通报警器进行简单的比较，智能</w:t>
      </w:r>
      <w:r>
        <w:rPr>
          <w:rFonts w:ascii="宋体" w:eastAsia="宋体" w:hAnsi="宋体" w:hint="eastAsia"/>
          <w:sz w:val="28"/>
          <w:szCs w:val="28"/>
          <w:lang w:eastAsia="zh-CN"/>
        </w:rPr>
        <w:t>意外监测报警器</w:t>
      </w:r>
      <w:r w:rsidR="00462EB0">
        <w:rPr>
          <w:rFonts w:ascii="宋体" w:eastAsia="宋体" w:hAnsi="宋体" w:hint="eastAsia"/>
          <w:sz w:val="28"/>
          <w:szCs w:val="28"/>
          <w:lang w:eastAsia="zh-CN"/>
        </w:rPr>
        <w:t>有如下竞争点：</w:t>
      </w:r>
    </w:p>
    <w:p w14:paraId="0A211E58" w14:textId="479D5C6B" w:rsidR="00462EB0" w:rsidRDefault="00462EB0" w:rsidP="009860E8">
      <w:pPr>
        <w:rPr>
          <w:rFonts w:ascii="宋体" w:eastAsia="宋体" w:hAnsi="宋体" w:hint="eastAsia"/>
          <w:sz w:val="28"/>
          <w:szCs w:val="28"/>
          <w:lang w:eastAsia="zh-CN"/>
        </w:rPr>
      </w:pPr>
      <w:r>
        <w:rPr>
          <w:rFonts w:ascii="宋体" w:eastAsia="宋体" w:hAnsi="宋体" w:hint="eastAsia"/>
          <w:sz w:val="28"/>
          <w:szCs w:val="28"/>
          <w:lang w:eastAsia="zh-CN"/>
        </w:rPr>
        <w:t>1.</w:t>
      </w:r>
      <w:r w:rsidR="00F23EEC">
        <w:rPr>
          <w:rFonts w:ascii="宋体" w:eastAsia="宋体" w:hAnsi="宋体" w:hint="eastAsia"/>
          <w:sz w:val="28"/>
          <w:szCs w:val="28"/>
          <w:lang w:eastAsia="zh-CN"/>
        </w:rPr>
        <w:t>智能</w:t>
      </w:r>
      <w:r>
        <w:rPr>
          <w:rFonts w:ascii="宋体" w:eastAsia="宋体" w:hAnsi="宋体" w:hint="eastAsia"/>
          <w:sz w:val="28"/>
          <w:szCs w:val="28"/>
          <w:lang w:eastAsia="zh-CN"/>
        </w:rPr>
        <w:t>监测报警器目标用户为独立个体和普通家庭用户，</w:t>
      </w:r>
      <w:r w:rsidR="00F23EEC">
        <w:rPr>
          <w:rFonts w:ascii="宋体" w:eastAsia="宋体" w:hAnsi="宋体" w:hint="eastAsia"/>
          <w:sz w:val="28"/>
          <w:szCs w:val="28"/>
          <w:lang w:eastAsia="zh-CN"/>
        </w:rPr>
        <w:t>相比于设置在公共场所的报警器，监测报警器能根据个体需求和环境进行更安全的个人化设置，同时维护管理更加便利，成本方面也有所降低</w:t>
      </w:r>
      <w:r w:rsidR="00275764">
        <w:rPr>
          <w:rFonts w:ascii="宋体" w:eastAsia="宋体" w:hAnsi="宋体" w:hint="eastAsia"/>
          <w:sz w:val="28"/>
          <w:szCs w:val="28"/>
          <w:lang w:eastAsia="zh-CN"/>
        </w:rPr>
        <w:t>。</w:t>
      </w:r>
    </w:p>
    <w:p w14:paraId="00047CB5" w14:textId="77777777" w:rsidR="00275764" w:rsidRDefault="00275764" w:rsidP="009860E8">
      <w:pPr>
        <w:rPr>
          <w:rFonts w:ascii="宋体" w:eastAsia="宋体" w:hAnsi="宋体" w:hint="eastAsia"/>
          <w:sz w:val="28"/>
          <w:szCs w:val="28"/>
          <w:lang w:eastAsia="zh-CN"/>
        </w:rPr>
      </w:pPr>
    </w:p>
    <w:p w14:paraId="38AED65C" w14:textId="1CFA4107" w:rsidR="00462EB0" w:rsidRDefault="00462EB0" w:rsidP="00462EB0">
      <w:pPr>
        <w:rPr>
          <w:rFonts w:ascii="宋体" w:eastAsia="宋体" w:hAnsi="宋体" w:hint="eastAsia"/>
          <w:sz w:val="28"/>
          <w:szCs w:val="28"/>
          <w:lang w:eastAsia="zh-CN"/>
        </w:rPr>
      </w:pPr>
      <w:r>
        <w:rPr>
          <w:rFonts w:ascii="宋体" w:eastAsia="宋体" w:hAnsi="宋体" w:hint="eastAsia"/>
          <w:sz w:val="28"/>
          <w:szCs w:val="28"/>
          <w:lang w:eastAsia="zh-CN"/>
        </w:rPr>
        <w:t>2.</w:t>
      </w:r>
      <w:r w:rsidR="00F23EEC">
        <w:rPr>
          <w:rFonts w:ascii="宋体" w:eastAsia="宋体" w:hAnsi="宋体" w:hint="eastAsia"/>
          <w:sz w:val="28"/>
          <w:szCs w:val="28"/>
          <w:lang w:eastAsia="zh-CN"/>
        </w:rPr>
        <w:t>智能</w:t>
      </w:r>
      <w:r>
        <w:rPr>
          <w:rFonts w:ascii="宋体" w:eastAsia="宋体" w:hAnsi="宋体" w:hint="eastAsia"/>
          <w:sz w:val="28"/>
          <w:szCs w:val="28"/>
          <w:lang w:eastAsia="zh-CN"/>
        </w:rPr>
        <w:t>监测报警器使用先进的技术和模块，</w:t>
      </w:r>
      <w:r w:rsidR="00F23EEC">
        <w:rPr>
          <w:rFonts w:ascii="宋体" w:eastAsia="宋体" w:hAnsi="宋体" w:hint="eastAsia"/>
          <w:sz w:val="28"/>
          <w:szCs w:val="28"/>
          <w:lang w:eastAsia="zh-CN"/>
        </w:rPr>
        <w:t>实现雷达监测和一氧化碳监测，通过数据传输与处理从而能实现独立个体的运动检测与环境一氧化碳浓度监测从而进行警报，</w:t>
      </w:r>
      <w:r w:rsidR="00275764">
        <w:rPr>
          <w:rFonts w:ascii="宋体" w:eastAsia="宋体" w:hAnsi="宋体" w:hint="eastAsia"/>
          <w:sz w:val="28"/>
          <w:szCs w:val="28"/>
          <w:lang w:eastAsia="zh-CN"/>
        </w:rPr>
        <w:t>相比普通报警器具有更高的智能化。</w:t>
      </w:r>
    </w:p>
    <w:p w14:paraId="35BA9118" w14:textId="77777777" w:rsidR="00275764" w:rsidRDefault="00275764" w:rsidP="00462EB0">
      <w:pPr>
        <w:rPr>
          <w:rFonts w:ascii="宋体" w:eastAsia="宋体" w:hAnsi="宋体" w:hint="eastAsia"/>
          <w:sz w:val="28"/>
          <w:szCs w:val="28"/>
          <w:lang w:eastAsia="zh-CN"/>
        </w:rPr>
      </w:pPr>
    </w:p>
    <w:p w14:paraId="4B96F7AD" w14:textId="59E1EC1C" w:rsidR="00275764" w:rsidRPr="009860E8" w:rsidRDefault="00275764" w:rsidP="00462EB0">
      <w:pPr>
        <w:rPr>
          <w:rFonts w:eastAsia="等线"/>
          <w:lang w:eastAsia="zh-CN"/>
        </w:rPr>
      </w:pPr>
      <w:r>
        <w:rPr>
          <w:rFonts w:ascii="宋体" w:eastAsia="宋体" w:hAnsi="宋体" w:hint="eastAsia"/>
          <w:sz w:val="28"/>
          <w:szCs w:val="28"/>
          <w:lang w:eastAsia="zh-CN"/>
        </w:rPr>
        <w:t>3.</w:t>
      </w:r>
      <w:r w:rsidRPr="00275764">
        <w:rPr>
          <w:rFonts w:ascii="宋体" w:eastAsia="宋体" w:hAnsi="宋体" w:hint="eastAsia"/>
          <w:sz w:val="28"/>
          <w:szCs w:val="28"/>
          <w:lang w:eastAsia="zh-CN"/>
        </w:rPr>
        <w:t xml:space="preserve"> </w:t>
      </w:r>
      <w:r>
        <w:rPr>
          <w:rFonts w:ascii="宋体" w:eastAsia="宋体" w:hAnsi="宋体" w:hint="eastAsia"/>
          <w:sz w:val="28"/>
          <w:szCs w:val="28"/>
          <w:lang w:eastAsia="zh-CN"/>
        </w:rPr>
        <w:t>智能监测报警器竞争强项在于，该装置预警方式多样，在普通报警器所拥有的声音预警的基础上，增加了短信预警，电话预警以及可视化屏幕预警，在危急事件中能让受困人员无论是否拥有运动能力都可以向亲人朋友甚至陌生人发送救助信息，除此之外交互功能为受困人员提供与他人的交互从而能根据现场情况采取更合理安全高效的救助方案和措施。</w:t>
      </w:r>
      <w:r w:rsidR="00203638">
        <w:rPr>
          <w:rFonts w:ascii="宋体" w:eastAsia="宋体" w:hAnsi="宋体" w:hint="eastAsia"/>
          <w:sz w:val="28"/>
          <w:szCs w:val="28"/>
          <w:lang w:eastAsia="zh-CN"/>
        </w:rPr>
        <w:t>面对突发事件能更好保障个人人身安全。</w:t>
      </w:r>
    </w:p>
    <w:p w14:paraId="6E1D1259" w14:textId="26626C9D" w:rsidR="00462EB0" w:rsidRPr="00462EB0" w:rsidRDefault="00462EB0" w:rsidP="009860E8">
      <w:pPr>
        <w:rPr>
          <w:rFonts w:eastAsia="等线"/>
          <w:b/>
          <w:bCs/>
          <w:lang w:eastAsia="zh-CN"/>
        </w:rPr>
      </w:pPr>
    </w:p>
    <w:p w14:paraId="1B537469" w14:textId="77777777" w:rsidR="00B840F6" w:rsidRPr="002A75C0" w:rsidRDefault="00B840F6" w:rsidP="00B840F6">
      <w:pPr>
        <w:adjustRightInd w:val="0"/>
        <w:snapToGrid w:val="0"/>
        <w:rPr>
          <w:rFonts w:ascii="仿宋" w:eastAsia="仿宋" w:hAnsi="仿宋" w:hint="eastAsia"/>
          <w:b/>
          <w:bCs/>
          <w:sz w:val="28"/>
          <w:szCs w:val="28"/>
          <w:lang w:eastAsia="zh-CN"/>
        </w:rPr>
      </w:pPr>
      <w:r w:rsidRPr="006447B3">
        <w:rPr>
          <w:rFonts w:ascii="Microsoft JhengHei" w:eastAsia="Microsoft JhengHei" w:hAnsi="Microsoft JhengHei" w:hint="eastAsia"/>
          <w:b/>
          <w:bCs/>
          <w:sz w:val="28"/>
          <w:szCs w:val="28"/>
          <w:lang w:eastAsia="zh-CN"/>
        </w:rPr>
        <w:t>三、作品设计方案与原理：</w:t>
      </w:r>
      <w:r w:rsidRPr="002A75C0">
        <w:rPr>
          <w:rFonts w:ascii="仿宋" w:eastAsia="仿宋" w:hAnsi="仿宋" w:hint="eastAsia"/>
          <w:lang w:eastAsia="zh-CN"/>
        </w:rPr>
        <w:t>(参考字数：700字以上並加上设计方块图、系统图说明</w:t>
      </w:r>
      <w:r w:rsidRPr="002A75C0">
        <w:rPr>
          <w:rFonts w:ascii="仿宋" w:eastAsia="仿宋" w:hAnsi="仿宋"/>
          <w:lang w:eastAsia="zh-CN"/>
        </w:rPr>
        <w:t>)</w:t>
      </w:r>
    </w:p>
    <w:p w14:paraId="6BA590B2" w14:textId="7B4C546C" w:rsidR="00B840F6" w:rsidRDefault="00B840F6" w:rsidP="00B840F6">
      <w:pPr>
        <w:autoSpaceDE w:val="0"/>
        <w:autoSpaceDN w:val="0"/>
        <w:spacing w:line="288" w:lineRule="atLeast"/>
        <w:textAlignment w:val="bottom"/>
        <w:rPr>
          <w:rFonts w:ascii="仿宋" w:eastAsia="仿宋" w:hAnsi="仿宋" w:hint="eastAsia"/>
          <w:b/>
          <w:bCs/>
          <w:sz w:val="28"/>
          <w:szCs w:val="28"/>
          <w:lang w:eastAsia="zh-CN"/>
        </w:rPr>
      </w:pPr>
      <w:r w:rsidRPr="002A75C0">
        <w:rPr>
          <w:rFonts w:ascii="仿宋" w:eastAsia="仿宋" w:hAnsi="仿宋"/>
          <w:b/>
          <w:bCs/>
          <w:sz w:val="28"/>
          <w:szCs w:val="28"/>
          <w:lang w:eastAsia="zh-CN"/>
        </w:rPr>
        <w:t>…</w:t>
      </w:r>
      <w:r w:rsidRPr="002A75C0">
        <w:rPr>
          <w:rFonts w:ascii="仿宋" w:eastAsia="仿宋" w:hAnsi="仿宋" w:hint="eastAsia"/>
          <w:b/>
          <w:bCs/>
          <w:sz w:val="28"/>
          <w:szCs w:val="28"/>
          <w:lang w:eastAsia="zh-CN"/>
        </w:rPr>
        <w:t>.</w:t>
      </w:r>
    </w:p>
    <w:p w14:paraId="5BBE04C7" w14:textId="7B4C546C" w:rsidR="00993FEF" w:rsidRPr="00993FEF" w:rsidRDefault="00993FEF" w:rsidP="00993FEF">
      <w:pPr>
        <w:rPr>
          <w:rFonts w:ascii="等线 Light" w:eastAsia="等线 Light" w:hAnsi="等线 Light" w:hint="eastAsia"/>
          <w:b/>
          <w:bCs/>
          <w:sz w:val="28"/>
          <w:szCs w:val="28"/>
          <w:lang w:eastAsia="zh-CN"/>
        </w:rPr>
      </w:pPr>
      <w:bookmarkStart w:id="2" w:name="_Toc154341420"/>
      <w:bookmarkStart w:id="3" w:name="_Toc154342776"/>
      <w:r w:rsidRPr="00993FEF">
        <w:rPr>
          <w:rFonts w:ascii="等线 Light" w:eastAsia="等线 Light" w:hAnsi="等线 Light" w:hint="eastAsia"/>
          <w:b/>
          <w:bCs/>
          <w:sz w:val="28"/>
          <w:szCs w:val="28"/>
          <w:lang w:eastAsia="zh-CN"/>
        </w:rPr>
        <w:lastRenderedPageBreak/>
        <w:t>（1）</w:t>
      </w:r>
      <w:bookmarkEnd w:id="2"/>
      <w:bookmarkEnd w:id="3"/>
      <w:r>
        <w:rPr>
          <w:rFonts w:ascii="等线 Light" w:eastAsia="等线 Light" w:hAnsi="等线 Light" w:hint="eastAsia"/>
          <w:b/>
          <w:bCs/>
          <w:sz w:val="28"/>
          <w:szCs w:val="28"/>
          <w:lang w:eastAsia="zh-CN"/>
        </w:rPr>
        <w:t>雷达模块</w:t>
      </w:r>
    </w:p>
    <w:p w14:paraId="4CA8988B" w14:textId="6E15704D" w:rsidR="00E05383" w:rsidRDefault="00993FEF" w:rsidP="00993FEF">
      <w:pPr>
        <w:rPr>
          <w:rFonts w:ascii="宋体" w:eastAsia="宋体" w:hAnsi="宋体" w:hint="eastAsia"/>
          <w:sz w:val="28"/>
          <w:szCs w:val="28"/>
          <w:lang w:eastAsia="zh-CN"/>
        </w:rPr>
      </w:pPr>
      <w:r>
        <w:rPr>
          <w:rFonts w:ascii="宋体" w:eastAsia="宋体" w:hAnsi="宋体"/>
          <w:sz w:val="28"/>
          <w:szCs w:val="28"/>
          <w:lang w:eastAsia="zh-CN"/>
        </w:rPr>
        <w:tab/>
      </w:r>
      <w:r>
        <w:rPr>
          <w:rFonts w:ascii="宋体" w:eastAsia="宋体" w:hAnsi="宋体" w:hint="eastAsia"/>
          <w:sz w:val="28"/>
          <w:szCs w:val="28"/>
          <w:lang w:eastAsia="zh-CN"/>
        </w:rPr>
        <w:t>雷达</w:t>
      </w:r>
      <w:r w:rsidR="00050034">
        <w:rPr>
          <w:rFonts w:ascii="宋体" w:eastAsia="宋体" w:hAnsi="宋体" w:hint="eastAsia"/>
          <w:sz w:val="28"/>
          <w:szCs w:val="28"/>
          <w:lang w:eastAsia="zh-CN"/>
        </w:rPr>
        <w:t>模块采用的是</w:t>
      </w:r>
      <w:r w:rsidR="00050034">
        <w:rPr>
          <w:rFonts w:ascii="宋体" w:eastAsia="宋体" w:hAnsi="宋体"/>
          <w:sz w:val="28"/>
          <w:szCs w:val="28"/>
          <w:lang w:eastAsia="zh-CN"/>
        </w:rPr>
        <w:tab/>
      </w:r>
      <w:r w:rsidR="00050034">
        <w:rPr>
          <w:rFonts w:ascii="宋体" w:eastAsia="宋体" w:hAnsi="宋体" w:hint="eastAsia"/>
          <w:sz w:val="28"/>
          <w:szCs w:val="28"/>
          <w:lang w:eastAsia="zh-CN"/>
        </w:rPr>
        <w:t>HLK-LD2410B模块，该模块</w:t>
      </w:r>
      <w:r w:rsidR="00050034" w:rsidRPr="00050034">
        <w:rPr>
          <w:rFonts w:ascii="宋体" w:eastAsia="宋体" w:hAnsi="宋体"/>
          <w:sz w:val="28"/>
          <w:szCs w:val="28"/>
          <w:lang w:eastAsia="zh-CN"/>
        </w:rPr>
        <w:t>是海凌科电子开发的一款高灵敏度的24GHz人体存在状态感应模</w:t>
      </w:r>
      <w:r w:rsidR="00050034">
        <w:rPr>
          <w:rFonts w:ascii="宋体" w:eastAsia="宋体" w:hAnsi="宋体" w:hint="eastAsia"/>
          <w:sz w:val="28"/>
          <w:szCs w:val="28"/>
          <w:lang w:eastAsia="zh-CN"/>
        </w:rPr>
        <w:t>快。</w:t>
      </w:r>
      <w:r w:rsidR="006B056C">
        <w:rPr>
          <w:rFonts w:ascii="宋体" w:eastAsia="宋体" w:hAnsi="宋体" w:hint="eastAsia"/>
          <w:sz w:val="28"/>
          <w:szCs w:val="28"/>
          <w:lang w:eastAsia="zh-CN"/>
        </w:rPr>
        <w:t>该模块尺寸小，支持蓝牙和串口通信，最远感应距离长至6米</w:t>
      </w:r>
      <w:r w:rsidR="00951770">
        <w:rPr>
          <w:rFonts w:ascii="宋体" w:eastAsia="宋体" w:hAnsi="宋体" w:hint="eastAsia"/>
          <w:sz w:val="28"/>
          <w:szCs w:val="28"/>
          <w:lang w:eastAsia="zh-CN"/>
        </w:rPr>
        <w:t>。该雷达模块利用FMCW调频连续波</w:t>
      </w:r>
      <w:r w:rsidR="00951770" w:rsidRPr="00951770">
        <w:rPr>
          <w:rFonts w:ascii="宋体" w:eastAsia="宋体" w:hAnsi="宋体"/>
          <w:sz w:val="28"/>
          <w:szCs w:val="28"/>
          <w:lang w:eastAsia="zh-CN"/>
        </w:rPr>
        <w:t>对设定空间内的人体目标进行探测</w:t>
      </w:r>
      <w:r w:rsidR="00951770">
        <w:rPr>
          <w:rFonts w:ascii="宋体" w:eastAsia="宋体" w:hAnsi="宋体" w:hint="eastAsia"/>
          <w:sz w:val="28"/>
          <w:szCs w:val="28"/>
          <w:lang w:eastAsia="zh-CN"/>
        </w:rPr>
        <w:t>。模块的实物图与引脚定义图如图3-1所示</w:t>
      </w:r>
    </w:p>
    <w:p w14:paraId="0930A3CF" w14:textId="77777777" w:rsidR="00050034" w:rsidRPr="00951770" w:rsidRDefault="00050034" w:rsidP="00050034">
      <w:pPr>
        <w:keepNext/>
        <w:jc w:val="center"/>
        <w:rPr>
          <w:rFonts w:eastAsia="等线"/>
          <w:lang w:eastAsia="zh-CN"/>
        </w:rPr>
      </w:pPr>
      <w:r>
        <w:rPr>
          <w:rFonts w:ascii="仿宋" w:eastAsia="仿宋" w:hAnsi="仿宋" w:hint="eastAsia"/>
          <w:noProof/>
          <w:sz w:val="28"/>
          <w:szCs w:val="28"/>
          <w:lang w:eastAsia="zh-CN"/>
        </w:rPr>
        <w:drawing>
          <wp:inline distT="0" distB="0" distL="0" distR="0" wp14:anchorId="52B96019" wp14:editId="3B43DC3A">
            <wp:extent cx="5532120" cy="1146810"/>
            <wp:effectExtent l="0" t="0" r="0" b="0"/>
            <wp:docPr id="185145330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53304" name="图片 1" descr="图形用户界面&#10;&#10;描述已自动生成"/>
                    <pic:cNvPicPr/>
                  </pic:nvPicPr>
                  <pic:blipFill rotWithShape="1">
                    <a:blip r:embed="rId11">
                      <a:extLst>
                        <a:ext uri="{28A0092B-C50C-407E-A947-70E740481C1C}">
                          <a14:useLocalDpi xmlns:a14="http://schemas.microsoft.com/office/drawing/2010/main" val="0"/>
                        </a:ext>
                      </a:extLst>
                    </a:blip>
                    <a:srcRect r="7359"/>
                    <a:stretch/>
                  </pic:blipFill>
                  <pic:spPr bwMode="auto">
                    <a:xfrm>
                      <a:off x="0" y="0"/>
                      <a:ext cx="5532120" cy="1146810"/>
                    </a:xfrm>
                    <a:prstGeom prst="rect">
                      <a:avLst/>
                    </a:prstGeom>
                    <a:ln>
                      <a:noFill/>
                    </a:ln>
                    <a:extLst>
                      <a:ext uri="{53640926-AAD7-44D8-BBD7-CCE9431645EC}">
                        <a14:shadowObscured xmlns:a14="http://schemas.microsoft.com/office/drawing/2010/main"/>
                      </a:ext>
                    </a:extLst>
                  </pic:spPr>
                </pic:pic>
              </a:graphicData>
            </a:graphic>
          </wp:inline>
        </w:drawing>
      </w:r>
    </w:p>
    <w:p w14:paraId="3C21783A" w14:textId="582D4EDF" w:rsidR="00050034" w:rsidRPr="005B7A97" w:rsidRDefault="00050034" w:rsidP="00050034">
      <w:pPr>
        <w:pStyle w:val="a3"/>
        <w:jc w:val="center"/>
        <w:rPr>
          <w:rFonts w:eastAsia="等线"/>
          <w:b/>
          <w:bCs/>
          <w:lang w:eastAsia="zh-CN"/>
        </w:rPr>
      </w:pPr>
      <w:r w:rsidRPr="005B7A97">
        <w:rPr>
          <w:rFonts w:hint="eastAsia"/>
          <w:b/>
          <w:bCs/>
          <w:lang w:eastAsia="zh-CN"/>
        </w:rPr>
        <w:t>图</w:t>
      </w:r>
      <w:r w:rsidRPr="005B7A97">
        <w:rPr>
          <w:rFonts w:eastAsia="等线" w:hint="eastAsia"/>
          <w:b/>
          <w:bCs/>
          <w:lang w:eastAsia="zh-CN"/>
        </w:rPr>
        <w:t>3-1 HLK-LD2410B</w:t>
      </w:r>
      <w:r w:rsidRPr="005B7A97">
        <w:rPr>
          <w:rFonts w:eastAsia="等线" w:hint="eastAsia"/>
          <w:b/>
          <w:bCs/>
          <w:lang w:eastAsia="zh-CN"/>
        </w:rPr>
        <w:t>模块引脚定义图</w:t>
      </w:r>
    </w:p>
    <w:p w14:paraId="7783E34D" w14:textId="77777777" w:rsidR="004B68E9" w:rsidRDefault="00951770" w:rsidP="00951770">
      <w:pPr>
        <w:rPr>
          <w:rFonts w:ascii="宋体" w:eastAsia="宋体" w:hAnsi="宋体" w:hint="eastAsia"/>
          <w:sz w:val="28"/>
          <w:szCs w:val="28"/>
          <w:lang w:eastAsia="zh-CN"/>
        </w:rPr>
      </w:pPr>
      <w:r>
        <w:rPr>
          <w:rFonts w:eastAsia="等线"/>
          <w:lang w:eastAsia="zh-CN"/>
        </w:rPr>
        <w:tab/>
      </w:r>
      <w:r w:rsidR="004B68E9">
        <w:rPr>
          <w:rFonts w:eastAsia="等线" w:hint="eastAsia"/>
          <w:lang w:eastAsia="zh-CN"/>
        </w:rPr>
        <w:t>该雷达模块利用</w:t>
      </w:r>
      <w:r w:rsidR="004B68E9">
        <w:rPr>
          <w:rFonts w:ascii="宋体" w:eastAsia="宋体" w:hAnsi="宋体" w:hint="eastAsia"/>
          <w:sz w:val="28"/>
          <w:szCs w:val="28"/>
          <w:lang w:eastAsia="zh-CN"/>
        </w:rPr>
        <w:t>FMCW调频连续波，通过周期内发射频率变化的连续波，</w:t>
      </w:r>
      <w:r w:rsidR="004B68E9" w:rsidRPr="004B68E9">
        <w:rPr>
          <w:rFonts w:ascii="宋体" w:eastAsia="宋体" w:hAnsi="宋体" w:hint="eastAsia"/>
          <w:sz w:val="28"/>
          <w:szCs w:val="28"/>
          <w:lang w:eastAsia="zh-CN"/>
        </w:rPr>
        <w:t>测量物体反射后的回波与发射信号</w:t>
      </w:r>
      <w:r w:rsidR="004B68E9">
        <w:rPr>
          <w:rFonts w:ascii="宋体" w:eastAsia="宋体" w:hAnsi="宋体" w:hint="eastAsia"/>
          <w:sz w:val="28"/>
          <w:szCs w:val="28"/>
          <w:lang w:eastAsia="zh-CN"/>
        </w:rPr>
        <w:t>产生的</w:t>
      </w:r>
      <w:r w:rsidR="004B68E9" w:rsidRPr="004B68E9">
        <w:rPr>
          <w:rFonts w:ascii="宋体" w:eastAsia="宋体" w:hAnsi="宋体" w:hint="eastAsia"/>
          <w:sz w:val="28"/>
          <w:szCs w:val="28"/>
          <w:lang w:eastAsia="zh-CN"/>
        </w:rPr>
        <w:t>一定的频率差</w:t>
      </w:r>
      <w:r w:rsidR="004B68E9">
        <w:rPr>
          <w:rFonts w:ascii="宋体" w:eastAsia="宋体" w:hAnsi="宋体" w:hint="eastAsia"/>
          <w:sz w:val="28"/>
          <w:szCs w:val="28"/>
          <w:lang w:eastAsia="zh-CN"/>
        </w:rPr>
        <w:t>来</w:t>
      </w:r>
      <w:r w:rsidR="004B68E9" w:rsidRPr="004B68E9">
        <w:rPr>
          <w:rFonts w:ascii="宋体" w:eastAsia="宋体" w:hAnsi="宋体" w:hint="eastAsia"/>
          <w:sz w:val="28"/>
          <w:szCs w:val="28"/>
          <w:lang w:eastAsia="zh-CN"/>
        </w:rPr>
        <w:t>获得目标与雷达之间的距离信息</w:t>
      </w:r>
      <w:r w:rsidR="004B68E9">
        <w:rPr>
          <w:rFonts w:ascii="宋体" w:eastAsia="宋体" w:hAnsi="宋体" w:hint="eastAsia"/>
          <w:sz w:val="28"/>
          <w:szCs w:val="28"/>
          <w:lang w:eastAsia="zh-CN"/>
        </w:rPr>
        <w:t>。</w:t>
      </w:r>
    </w:p>
    <w:p w14:paraId="1FF8E7CE" w14:textId="36298981" w:rsidR="00951770" w:rsidRDefault="004B68E9" w:rsidP="00951770">
      <w:pPr>
        <w:rPr>
          <w:rFonts w:ascii="宋体" w:eastAsia="宋体" w:hAnsi="宋体" w:hint="eastAsia"/>
          <w:sz w:val="28"/>
          <w:szCs w:val="28"/>
          <w:lang w:eastAsia="zh-CN"/>
        </w:rPr>
      </w:pPr>
      <w:r>
        <w:rPr>
          <w:rFonts w:ascii="宋体" w:eastAsia="宋体" w:hAnsi="宋体"/>
          <w:sz w:val="28"/>
          <w:szCs w:val="28"/>
          <w:lang w:eastAsia="zh-CN"/>
        </w:rPr>
        <w:tab/>
      </w:r>
      <w:r>
        <w:rPr>
          <w:rFonts w:ascii="宋体" w:eastAsia="宋体" w:hAnsi="宋体" w:hint="eastAsia"/>
          <w:sz w:val="28"/>
          <w:szCs w:val="28"/>
          <w:lang w:eastAsia="zh-CN"/>
        </w:rPr>
        <w:t>该雷达模块获得的距离信息可利用串口通信进行数据处理，利用RS-232串口通信协议，将模块串口Tx引脚与Rx引脚接入，即可利用</w:t>
      </w:r>
      <w:r w:rsidRPr="004B68E9">
        <w:rPr>
          <w:rFonts w:ascii="宋体" w:eastAsia="宋体" w:hAnsi="宋体"/>
          <w:sz w:val="28"/>
          <w:szCs w:val="28"/>
          <w:lang w:eastAsia="zh-CN"/>
        </w:rPr>
        <w:t>行数据线按位顺序传输数据</w:t>
      </w:r>
      <w:r>
        <w:rPr>
          <w:rFonts w:ascii="宋体" w:eastAsia="宋体" w:hAnsi="宋体" w:hint="eastAsia"/>
          <w:sz w:val="28"/>
          <w:szCs w:val="28"/>
          <w:lang w:eastAsia="zh-CN"/>
        </w:rPr>
        <w:t>，模块的引脚定义表如表1所示。</w:t>
      </w:r>
    </w:p>
    <w:p w14:paraId="27FEBB77" w14:textId="77777777" w:rsidR="004B68E9" w:rsidRDefault="004B68E9" w:rsidP="004B68E9">
      <w:pPr>
        <w:keepNext/>
        <w:jc w:val="center"/>
      </w:pPr>
      <w:r>
        <w:rPr>
          <w:rFonts w:eastAsia="等线" w:hint="eastAsia"/>
          <w:noProof/>
          <w:lang w:eastAsia="zh-CN"/>
        </w:rPr>
        <w:drawing>
          <wp:inline distT="0" distB="0" distL="0" distR="0" wp14:anchorId="723207A8" wp14:editId="6FAB728D">
            <wp:extent cx="4991797" cy="2181529"/>
            <wp:effectExtent l="0" t="0" r="0" b="9525"/>
            <wp:docPr id="673130839"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0839" name="图片 3" descr="表格&#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991797" cy="2181529"/>
                    </a:xfrm>
                    <a:prstGeom prst="rect">
                      <a:avLst/>
                    </a:prstGeom>
                  </pic:spPr>
                </pic:pic>
              </a:graphicData>
            </a:graphic>
          </wp:inline>
        </w:drawing>
      </w:r>
    </w:p>
    <w:p w14:paraId="3A8B35C6" w14:textId="77777777" w:rsidR="004B68E9" w:rsidRPr="005B7A97" w:rsidRDefault="004B68E9" w:rsidP="004B68E9">
      <w:pPr>
        <w:pStyle w:val="a3"/>
        <w:jc w:val="center"/>
        <w:rPr>
          <w:rFonts w:eastAsia="等线"/>
          <w:b/>
          <w:bCs/>
          <w:lang w:eastAsia="zh-CN"/>
        </w:rPr>
      </w:pPr>
      <w:r w:rsidRPr="005B7A97">
        <w:rPr>
          <w:rFonts w:hint="eastAsia"/>
          <w:b/>
          <w:bCs/>
          <w:lang w:eastAsia="zh-CN"/>
        </w:rPr>
        <w:t>表</w:t>
      </w:r>
      <w:r w:rsidRPr="005B7A97">
        <w:rPr>
          <w:rFonts w:hint="eastAsia"/>
          <w:b/>
          <w:bCs/>
          <w:lang w:eastAsia="zh-CN"/>
        </w:rPr>
        <w:t xml:space="preserve"> </w:t>
      </w:r>
      <w:r w:rsidRPr="005B7A97">
        <w:rPr>
          <w:b/>
          <w:bCs/>
        </w:rPr>
        <w:fldChar w:fldCharType="begin"/>
      </w:r>
      <w:r w:rsidRPr="005B7A97">
        <w:rPr>
          <w:b/>
          <w:bCs/>
          <w:lang w:eastAsia="zh-CN"/>
        </w:rPr>
        <w:instrText xml:space="preserve"> </w:instrText>
      </w:r>
      <w:r w:rsidRPr="005B7A97">
        <w:rPr>
          <w:rFonts w:hint="eastAsia"/>
          <w:b/>
          <w:bCs/>
          <w:lang w:eastAsia="zh-CN"/>
        </w:rPr>
        <w:instrText xml:space="preserve">SEQ </w:instrText>
      </w:r>
      <w:r w:rsidRPr="005B7A97">
        <w:rPr>
          <w:rFonts w:hint="eastAsia"/>
          <w:b/>
          <w:bCs/>
          <w:lang w:eastAsia="zh-CN"/>
        </w:rPr>
        <w:instrText>表格</w:instrText>
      </w:r>
      <w:r w:rsidRPr="005B7A97">
        <w:rPr>
          <w:rFonts w:hint="eastAsia"/>
          <w:b/>
          <w:bCs/>
          <w:lang w:eastAsia="zh-CN"/>
        </w:rPr>
        <w:instrText xml:space="preserve"> \* ARABIC</w:instrText>
      </w:r>
      <w:r w:rsidRPr="005B7A97">
        <w:rPr>
          <w:b/>
          <w:bCs/>
          <w:lang w:eastAsia="zh-CN"/>
        </w:rPr>
        <w:instrText xml:space="preserve"> </w:instrText>
      </w:r>
      <w:r w:rsidRPr="005B7A97">
        <w:rPr>
          <w:b/>
          <w:bCs/>
        </w:rPr>
        <w:fldChar w:fldCharType="separate"/>
      </w:r>
      <w:r w:rsidRPr="005B7A97">
        <w:rPr>
          <w:b/>
          <w:bCs/>
          <w:noProof/>
          <w:lang w:eastAsia="zh-CN"/>
        </w:rPr>
        <w:t>1</w:t>
      </w:r>
      <w:r w:rsidRPr="005B7A97">
        <w:rPr>
          <w:b/>
          <w:bCs/>
        </w:rPr>
        <w:fldChar w:fldCharType="end"/>
      </w:r>
      <w:r w:rsidRPr="005B7A97">
        <w:rPr>
          <w:rFonts w:eastAsia="等线" w:hint="eastAsia"/>
          <w:b/>
          <w:bCs/>
          <w:lang w:eastAsia="zh-CN"/>
        </w:rPr>
        <w:t xml:space="preserve"> HLK-LD2410B</w:t>
      </w:r>
      <w:r w:rsidRPr="005B7A97">
        <w:rPr>
          <w:rFonts w:eastAsia="等线" w:hint="eastAsia"/>
          <w:b/>
          <w:bCs/>
          <w:lang w:eastAsia="zh-CN"/>
        </w:rPr>
        <w:t>引脚定义表</w:t>
      </w:r>
    </w:p>
    <w:p w14:paraId="5AD93DF0" w14:textId="77777777" w:rsidR="004C03DC" w:rsidRDefault="004C03DC" w:rsidP="004C03DC">
      <w:pPr>
        <w:rPr>
          <w:rFonts w:eastAsia="等线"/>
          <w:lang w:eastAsia="zh-CN"/>
        </w:rPr>
      </w:pPr>
    </w:p>
    <w:p w14:paraId="7945F6FA" w14:textId="5E5FBCE9" w:rsidR="004C03DC" w:rsidRPr="00993FEF" w:rsidRDefault="004C03DC" w:rsidP="004C03DC">
      <w:pPr>
        <w:rPr>
          <w:rFonts w:ascii="等线 Light" w:eastAsia="等线 Light" w:hAnsi="等线 Light" w:hint="eastAsia"/>
          <w:b/>
          <w:bCs/>
          <w:sz w:val="28"/>
          <w:szCs w:val="28"/>
          <w:lang w:eastAsia="zh-CN"/>
        </w:rPr>
      </w:pPr>
      <w:r w:rsidRPr="00993FEF">
        <w:rPr>
          <w:rFonts w:ascii="等线 Light" w:eastAsia="等线 Light" w:hAnsi="等线 Light" w:hint="eastAsia"/>
          <w:b/>
          <w:bCs/>
          <w:sz w:val="28"/>
          <w:szCs w:val="28"/>
          <w:lang w:eastAsia="zh-CN"/>
        </w:rPr>
        <w:t>（</w:t>
      </w:r>
      <w:r>
        <w:rPr>
          <w:rFonts w:ascii="等线 Light" w:eastAsia="等线 Light" w:hAnsi="等线 Light" w:hint="eastAsia"/>
          <w:b/>
          <w:bCs/>
          <w:sz w:val="28"/>
          <w:szCs w:val="28"/>
          <w:lang w:eastAsia="zh-CN"/>
        </w:rPr>
        <w:t>2</w:t>
      </w:r>
      <w:r w:rsidRPr="00993FEF">
        <w:rPr>
          <w:rFonts w:ascii="等线 Light" w:eastAsia="等线 Light" w:hAnsi="等线 Light" w:hint="eastAsia"/>
          <w:b/>
          <w:bCs/>
          <w:sz w:val="28"/>
          <w:szCs w:val="28"/>
          <w:lang w:eastAsia="zh-CN"/>
        </w:rPr>
        <w:t>）</w:t>
      </w:r>
      <w:r>
        <w:rPr>
          <w:rFonts w:ascii="等线 Light" w:eastAsia="等线 Light" w:hAnsi="等线 Light" w:hint="eastAsia"/>
          <w:b/>
          <w:bCs/>
          <w:sz w:val="28"/>
          <w:szCs w:val="28"/>
          <w:lang w:eastAsia="zh-CN"/>
        </w:rPr>
        <w:t>一氧化碳检测模块</w:t>
      </w:r>
    </w:p>
    <w:p w14:paraId="0C20C823" w14:textId="590BDE78" w:rsidR="004C03DC" w:rsidRDefault="004C03DC" w:rsidP="004C03DC">
      <w:pPr>
        <w:rPr>
          <w:rFonts w:ascii="宋体" w:eastAsia="宋体" w:hAnsi="宋体"/>
          <w:sz w:val="28"/>
          <w:szCs w:val="28"/>
          <w:lang w:eastAsia="zh-CN"/>
        </w:rPr>
      </w:pPr>
      <w:r>
        <w:rPr>
          <w:rFonts w:ascii="宋体" w:eastAsia="宋体" w:hAnsi="宋体"/>
          <w:sz w:val="28"/>
          <w:szCs w:val="28"/>
          <w:lang w:eastAsia="zh-CN"/>
        </w:rPr>
        <w:tab/>
      </w:r>
      <w:r w:rsidR="003A560F">
        <w:rPr>
          <w:rFonts w:ascii="宋体" w:eastAsia="宋体" w:hAnsi="宋体" w:hint="eastAsia"/>
          <w:sz w:val="28"/>
          <w:szCs w:val="28"/>
          <w:lang w:eastAsia="zh-CN"/>
        </w:rPr>
        <w:t>一氧化碳检测模块采用的是MQ-7气体传感器，</w:t>
      </w:r>
      <w:r w:rsidR="00BF6C1A">
        <w:rPr>
          <w:rFonts w:ascii="宋体" w:eastAsia="宋体" w:hAnsi="宋体" w:hint="eastAsia"/>
          <w:sz w:val="28"/>
          <w:szCs w:val="28"/>
          <w:lang w:eastAsia="zh-CN"/>
        </w:rPr>
        <w:t>该模块内置二氧化锡半导体气敏材料</w:t>
      </w:r>
      <w:r w:rsidR="00155475">
        <w:rPr>
          <w:rFonts w:ascii="宋体" w:eastAsia="宋体" w:hAnsi="宋体" w:hint="eastAsia"/>
          <w:sz w:val="28"/>
          <w:szCs w:val="28"/>
          <w:lang w:eastAsia="zh-CN"/>
        </w:rPr>
        <w:t>，通过高低温循环检测方式检测一氧化碳，传感器与一氧化碳气体接触会引起表面导电率的变化。通过ADC模数转换，利用导电率进行转换，从而获取检测到的一氧化碳数据。</w:t>
      </w:r>
    </w:p>
    <w:p w14:paraId="36352128" w14:textId="77777777" w:rsidR="004766CD" w:rsidRDefault="004766CD" w:rsidP="004766CD">
      <w:pPr>
        <w:keepNext/>
      </w:pPr>
      <w:r>
        <w:rPr>
          <w:rFonts w:ascii="宋体" w:eastAsia="宋体" w:hAnsi="宋体"/>
          <w:noProof/>
          <w:sz w:val="28"/>
          <w:szCs w:val="28"/>
          <w:lang w:eastAsia="zh-CN"/>
        </w:rPr>
        <w:lastRenderedPageBreak/>
        <w:drawing>
          <wp:inline distT="0" distB="0" distL="0" distR="0" wp14:anchorId="2017C923" wp14:editId="1BF1D0FB">
            <wp:extent cx="5971540" cy="2654300"/>
            <wp:effectExtent l="0" t="0" r="0" b="0"/>
            <wp:docPr id="1119374247"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74247" name="图片 3"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971540" cy="2654300"/>
                    </a:xfrm>
                    <a:prstGeom prst="rect">
                      <a:avLst/>
                    </a:prstGeom>
                  </pic:spPr>
                </pic:pic>
              </a:graphicData>
            </a:graphic>
          </wp:inline>
        </w:drawing>
      </w:r>
    </w:p>
    <w:p w14:paraId="5C845529" w14:textId="01263810" w:rsidR="004766CD" w:rsidRPr="005B7A97" w:rsidRDefault="004766CD" w:rsidP="004766CD">
      <w:pPr>
        <w:pStyle w:val="a3"/>
        <w:jc w:val="center"/>
        <w:rPr>
          <w:rFonts w:eastAsia="等线" w:hint="eastAsia"/>
          <w:b/>
          <w:bCs/>
          <w:lang w:eastAsia="zh-CN"/>
        </w:rPr>
      </w:pPr>
      <w:r w:rsidRPr="005B7A97">
        <w:rPr>
          <w:rFonts w:hint="eastAsia"/>
          <w:b/>
          <w:bCs/>
          <w:lang w:eastAsia="zh-CN"/>
        </w:rPr>
        <w:t>图</w:t>
      </w:r>
      <w:r w:rsidRPr="005B7A97">
        <w:rPr>
          <w:rFonts w:eastAsia="等线" w:hint="eastAsia"/>
          <w:b/>
          <w:bCs/>
          <w:lang w:eastAsia="zh-CN"/>
        </w:rPr>
        <w:t>3-</w:t>
      </w:r>
      <w:r>
        <w:rPr>
          <w:rFonts w:eastAsia="等线" w:hint="eastAsia"/>
          <w:b/>
          <w:bCs/>
          <w:lang w:eastAsia="zh-CN"/>
        </w:rPr>
        <w:t>2</w:t>
      </w:r>
      <w:r w:rsidRPr="005B7A97">
        <w:rPr>
          <w:rFonts w:eastAsia="等线" w:hint="eastAsia"/>
          <w:b/>
          <w:bCs/>
          <w:lang w:eastAsia="zh-CN"/>
        </w:rPr>
        <w:t xml:space="preserve"> </w:t>
      </w:r>
      <w:r>
        <w:rPr>
          <w:rFonts w:eastAsia="等线" w:hint="eastAsia"/>
          <w:b/>
          <w:bCs/>
          <w:lang w:eastAsia="zh-CN"/>
        </w:rPr>
        <w:t>MQ-7</w:t>
      </w:r>
      <w:r>
        <w:rPr>
          <w:rFonts w:eastAsia="等线" w:hint="eastAsia"/>
          <w:b/>
          <w:bCs/>
          <w:lang w:eastAsia="zh-CN"/>
        </w:rPr>
        <w:t>气体传感器</w:t>
      </w:r>
    </w:p>
    <w:p w14:paraId="0D760B98" w14:textId="713B813E" w:rsidR="004766CD" w:rsidRPr="00155475" w:rsidRDefault="004766CD" w:rsidP="004C03DC">
      <w:pPr>
        <w:rPr>
          <w:rFonts w:eastAsia="等线" w:hint="eastAsia"/>
          <w:lang w:eastAsia="zh-CN"/>
        </w:rPr>
      </w:pPr>
      <w:r>
        <w:rPr>
          <w:rFonts w:ascii="宋体" w:eastAsia="宋体" w:hAnsi="宋体"/>
          <w:sz w:val="28"/>
          <w:szCs w:val="28"/>
          <w:lang w:eastAsia="zh-CN"/>
        </w:rPr>
        <w:tab/>
      </w:r>
      <w:r>
        <w:rPr>
          <w:rFonts w:ascii="宋体" w:eastAsia="宋体" w:hAnsi="宋体" w:hint="eastAsia"/>
          <w:sz w:val="28"/>
          <w:szCs w:val="28"/>
          <w:lang w:eastAsia="zh-CN"/>
        </w:rPr>
        <w:t>MQ-7气体传感器</w:t>
      </w:r>
      <w:r>
        <w:rPr>
          <w:rFonts w:ascii="宋体" w:eastAsia="宋体" w:hAnsi="宋体" w:hint="eastAsia"/>
          <w:sz w:val="28"/>
          <w:szCs w:val="28"/>
          <w:lang w:eastAsia="zh-CN"/>
        </w:rPr>
        <w:t>原理图如图3-2所示，</w:t>
      </w:r>
      <w:r w:rsidR="00E3501B">
        <w:rPr>
          <w:rFonts w:ascii="宋体" w:eastAsia="宋体" w:hAnsi="宋体" w:hint="eastAsia"/>
          <w:sz w:val="28"/>
          <w:szCs w:val="28"/>
          <w:lang w:eastAsia="zh-CN"/>
        </w:rPr>
        <w:t>传感器</w:t>
      </w:r>
      <w:r w:rsidR="006938F3">
        <w:rPr>
          <w:rFonts w:ascii="宋体" w:eastAsia="宋体" w:hAnsi="宋体" w:hint="eastAsia"/>
          <w:sz w:val="28"/>
          <w:szCs w:val="28"/>
          <w:lang w:eastAsia="zh-CN"/>
        </w:rPr>
        <w:t>通过</w:t>
      </w:r>
      <w:r w:rsidR="00791D44">
        <w:rPr>
          <w:rFonts w:ascii="宋体" w:eastAsia="宋体" w:hAnsi="宋体" w:hint="eastAsia"/>
          <w:sz w:val="28"/>
          <w:szCs w:val="28"/>
          <w:lang w:eastAsia="zh-CN"/>
        </w:rPr>
        <w:t>气引探头</w:t>
      </w:r>
      <w:r w:rsidR="006938F3">
        <w:rPr>
          <w:rFonts w:ascii="宋体" w:eastAsia="宋体" w:hAnsi="宋体" w:hint="eastAsia"/>
          <w:sz w:val="28"/>
          <w:szCs w:val="28"/>
          <w:lang w:eastAsia="zh-CN"/>
        </w:rPr>
        <w:t>获得电压</w:t>
      </w:r>
      <w:r w:rsidR="00791D44">
        <w:rPr>
          <w:rFonts w:ascii="宋体" w:eastAsia="宋体" w:hAnsi="宋体" w:hint="eastAsia"/>
          <w:sz w:val="28"/>
          <w:szCs w:val="28"/>
          <w:lang w:eastAsia="zh-CN"/>
        </w:rPr>
        <w:t>、</w:t>
      </w:r>
      <w:r w:rsidR="006938F3">
        <w:rPr>
          <w:rFonts w:ascii="宋体" w:eastAsia="宋体" w:hAnsi="宋体" w:hint="eastAsia"/>
          <w:sz w:val="28"/>
          <w:szCs w:val="28"/>
          <w:lang w:eastAsia="zh-CN"/>
        </w:rPr>
        <w:t>然后通过</w:t>
      </w:r>
      <w:r w:rsidR="00791D44">
        <w:rPr>
          <w:rFonts w:ascii="宋体" w:eastAsia="宋体" w:hAnsi="宋体" w:hint="eastAsia"/>
          <w:sz w:val="28"/>
          <w:szCs w:val="28"/>
          <w:lang w:eastAsia="zh-CN"/>
        </w:rPr>
        <w:t>比较器</w:t>
      </w:r>
      <w:r w:rsidR="006938F3">
        <w:rPr>
          <w:rFonts w:ascii="宋体" w:eastAsia="宋体" w:hAnsi="宋体" w:hint="eastAsia"/>
          <w:sz w:val="28"/>
          <w:szCs w:val="28"/>
          <w:lang w:eastAsia="zh-CN"/>
        </w:rPr>
        <w:t>在DOUT引脚输出，当输出为0引脚置低电平时有效，AOUT引脚输出当前检测的一氧化碳浓度数据，通过设置阈值来改变电压输出阈值从而引发装置</w:t>
      </w:r>
      <w:r w:rsidR="00E3501B">
        <w:rPr>
          <w:rFonts w:ascii="宋体" w:eastAsia="宋体" w:hAnsi="宋体" w:hint="eastAsia"/>
          <w:sz w:val="28"/>
          <w:szCs w:val="28"/>
          <w:lang w:eastAsia="zh-CN"/>
        </w:rPr>
        <w:t>。</w:t>
      </w:r>
    </w:p>
    <w:p w14:paraId="49ACF17A" w14:textId="77777777" w:rsidR="00B840F6" w:rsidRPr="006447B3" w:rsidRDefault="00B840F6" w:rsidP="00993FEF">
      <w:pPr>
        <w:rPr>
          <w:rFonts w:ascii="Microsoft JhengHei" w:eastAsia="Microsoft JhengHei" w:hAnsi="Microsoft JhengHei" w:hint="eastAsia"/>
          <w:b/>
          <w:bCs/>
          <w:sz w:val="28"/>
          <w:szCs w:val="28"/>
          <w:lang w:eastAsia="zh-CN"/>
        </w:rPr>
      </w:pPr>
      <w:r w:rsidRPr="006447B3">
        <w:rPr>
          <w:rFonts w:ascii="Microsoft JhengHei" w:eastAsia="Microsoft JhengHei" w:hAnsi="Microsoft JhengHei" w:hint="eastAsia"/>
          <w:b/>
          <w:bCs/>
          <w:sz w:val="28"/>
          <w:szCs w:val="28"/>
          <w:lang w:eastAsia="zh-CN"/>
        </w:rPr>
        <w:t>四、参考文献资料：</w:t>
      </w:r>
    </w:p>
    <w:p w14:paraId="0AB8B60E" w14:textId="77777777" w:rsidR="00963C90" w:rsidRDefault="00963C90" w:rsidP="00993FEF">
      <w:pPr>
        <w:rPr>
          <w:rFonts w:ascii="Microsoft JhengHei" w:eastAsia="等线" w:hAnsi="Microsoft JhengHei" w:hint="eastAsia"/>
          <w:b/>
          <w:bCs/>
          <w:sz w:val="32"/>
          <w:szCs w:val="32"/>
          <w:lang w:eastAsia="zh-CN"/>
        </w:rPr>
      </w:pPr>
    </w:p>
    <w:p w14:paraId="6B2CFDAB" w14:textId="77777777" w:rsidR="00B840F6" w:rsidRDefault="00B840F6" w:rsidP="00993FEF">
      <w:pPr>
        <w:rPr>
          <w:rFonts w:ascii="Microsoft JhengHei" w:eastAsia="等线" w:hAnsi="Microsoft JhengHei" w:hint="eastAsia"/>
          <w:b/>
          <w:bCs/>
          <w:sz w:val="32"/>
          <w:szCs w:val="32"/>
          <w:lang w:eastAsia="zh-CN"/>
        </w:rPr>
      </w:pPr>
    </w:p>
    <w:p w14:paraId="4ED88221" w14:textId="77777777" w:rsidR="00BB0DC5" w:rsidRDefault="00BB0DC5" w:rsidP="00993FEF">
      <w:pPr>
        <w:rPr>
          <w:rFonts w:ascii="Microsoft JhengHei" w:eastAsia="等线" w:hAnsi="Microsoft JhengHei" w:hint="eastAsia"/>
          <w:b/>
          <w:bCs/>
          <w:sz w:val="32"/>
          <w:szCs w:val="32"/>
          <w:lang w:eastAsia="zh-CN"/>
        </w:rPr>
      </w:pPr>
    </w:p>
    <w:p w14:paraId="630513FD" w14:textId="77777777" w:rsidR="00DF255A" w:rsidRPr="00B840F6" w:rsidRDefault="00963C90" w:rsidP="00993FEF">
      <w:pPr>
        <w:rPr>
          <w:rFonts w:ascii="仿宋" w:eastAsia="仿宋" w:hAnsi="仿宋" w:hint="eastAsia"/>
          <w:b/>
          <w:bCs/>
          <w:color w:val="833C0B"/>
          <w:sz w:val="32"/>
          <w:szCs w:val="32"/>
          <w:lang w:eastAsia="zh-CN"/>
        </w:rPr>
      </w:pPr>
      <w:r w:rsidRPr="00B840F6">
        <w:rPr>
          <w:rFonts w:ascii="仿宋" w:eastAsia="仿宋" w:hAnsi="仿宋" w:hint="eastAsia"/>
          <w:b/>
          <w:bCs/>
          <w:sz w:val="32"/>
          <w:szCs w:val="32"/>
          <w:lang w:eastAsia="zh-CN"/>
        </w:rPr>
        <w:t>附件一：初赛报告书内容导引：</w:t>
      </w:r>
      <w:r w:rsidRPr="00B840F6">
        <w:rPr>
          <w:rFonts w:ascii="仿宋" w:eastAsia="仿宋" w:hAnsi="仿宋"/>
          <w:b/>
          <w:bCs/>
          <w:color w:val="833C0B"/>
          <w:sz w:val="32"/>
          <w:szCs w:val="32"/>
          <w:lang w:eastAsia="zh-CN"/>
        </w:rPr>
        <w:t>(</w:t>
      </w:r>
      <w:r w:rsidR="00373A50" w:rsidRPr="00B840F6">
        <w:rPr>
          <w:rFonts w:ascii="仿宋" w:eastAsia="仿宋" w:hAnsi="仿宋"/>
          <w:b/>
          <w:bCs/>
          <w:color w:val="833C0B"/>
          <w:sz w:val="32"/>
          <w:szCs w:val="32"/>
          <w:lang w:eastAsia="zh-CN"/>
        </w:rPr>
        <w:t>缴交上传时本页删除)</w:t>
      </w:r>
    </w:p>
    <w:p w14:paraId="54DCAF3E" w14:textId="77777777" w:rsidR="00373A50" w:rsidRDefault="00373A50" w:rsidP="00993FEF">
      <w:pPr>
        <w:rPr>
          <w:rFonts w:ascii="Microsoft JhengHei" w:eastAsia="等线" w:hAnsi="Microsoft JhengHei" w:hint="eastAsia"/>
          <w:b/>
          <w:bCs/>
          <w:color w:val="0070C0"/>
          <w:u w:val="single"/>
          <w:lang w:eastAsia="zh-CN"/>
        </w:rPr>
      </w:pPr>
    </w:p>
    <w:p w14:paraId="313BD1AA" w14:textId="77777777" w:rsidR="00B840F6" w:rsidRPr="00E57F3C" w:rsidRDefault="00B840F6" w:rsidP="00993FEF">
      <w:pPr>
        <w:rPr>
          <w:rFonts w:ascii="Microsoft JhengHei" w:eastAsia="Microsoft JhengHei" w:hAnsi="Microsoft JhengHei" w:hint="eastAsia"/>
          <w:b/>
          <w:bCs/>
          <w:color w:val="0070C0"/>
          <w:sz w:val="28"/>
          <w:szCs w:val="28"/>
          <w:lang w:eastAsia="zh-CN"/>
        </w:rPr>
      </w:pPr>
      <w:r w:rsidRPr="00E57F3C">
        <w:rPr>
          <w:rFonts w:ascii="Microsoft JhengHei" w:eastAsia="Microsoft JhengHei" w:hAnsi="Microsoft JhengHei" w:hint="eastAsia"/>
          <w:b/>
          <w:bCs/>
          <w:color w:val="0070C0"/>
          <w:sz w:val="28"/>
          <w:szCs w:val="28"/>
          <w:u w:val="single"/>
          <w:lang w:eastAsia="zh-CN"/>
        </w:rPr>
        <w:t>竞赛单片机主控平台</w:t>
      </w:r>
      <w:r w:rsidRPr="00E57F3C">
        <w:rPr>
          <w:rFonts w:ascii="Microsoft JhengHei" w:eastAsia="Microsoft JhengHei" w:hAnsi="Microsoft JhengHei"/>
          <w:b/>
          <w:bCs/>
          <w:color w:val="0070C0"/>
          <w:sz w:val="28"/>
          <w:szCs w:val="28"/>
          <w:u w:val="single"/>
          <w:lang w:eastAsia="zh-CN"/>
        </w:rPr>
        <w:t>说明</w:t>
      </w:r>
      <w:r w:rsidRPr="00E57F3C">
        <w:rPr>
          <w:rFonts w:ascii="Microsoft JhengHei" w:eastAsia="Microsoft JhengHei" w:hAnsi="Microsoft JhengHei"/>
          <w:b/>
          <w:bCs/>
          <w:color w:val="0070C0"/>
          <w:sz w:val="28"/>
          <w:szCs w:val="28"/>
          <w:lang w:eastAsia="zh-CN"/>
        </w:rPr>
        <w:t>：</w:t>
      </w:r>
    </w:p>
    <w:tbl>
      <w:tblPr>
        <w:tblW w:w="9207" w:type="dxa"/>
        <w:tblInd w:w="2" w:type="dxa"/>
        <w:tblCellMar>
          <w:left w:w="0" w:type="dxa"/>
          <w:right w:w="0" w:type="dxa"/>
        </w:tblCellMar>
        <w:tblLook w:val="0420" w:firstRow="1" w:lastRow="0" w:firstColumn="0" w:lastColumn="0" w:noHBand="0" w:noVBand="1"/>
      </w:tblPr>
      <w:tblGrid>
        <w:gridCol w:w="9207"/>
      </w:tblGrid>
      <w:tr w:rsidR="00B840F6" w:rsidRPr="00963C90" w14:paraId="66055D84" w14:textId="77777777">
        <w:trPr>
          <w:trHeight w:val="425"/>
        </w:trPr>
        <w:tc>
          <w:tcPr>
            <w:tcW w:w="920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E72F10" w14:textId="77777777" w:rsidR="00B840F6" w:rsidRPr="00963C90" w:rsidRDefault="00B840F6" w:rsidP="00993FEF">
            <w:pPr>
              <w:rPr>
                <w:rFonts w:ascii="Microsoft JhengHei" w:eastAsia="Microsoft JhengHei" w:hAnsi="Microsoft JhengHei" w:hint="eastAsia"/>
                <w:b/>
                <w:bCs/>
                <w:color w:val="000000"/>
                <w:spacing w:val="20"/>
                <w:lang w:eastAsia="zh-CN"/>
              </w:rPr>
            </w:pPr>
            <w:r>
              <w:rPr>
                <w:rFonts w:ascii="Microsoft JhengHei" w:eastAsia="Microsoft JhengHei" w:hAnsi="Microsoft JhengHei" w:hint="eastAsia"/>
                <w:b/>
                <w:bCs/>
                <w:color w:val="000000"/>
                <w:spacing w:val="20"/>
                <w:lang w:eastAsia="zh-CN"/>
              </w:rPr>
              <w:t xml:space="preserve"> 可选用的单片机平台</w:t>
            </w:r>
            <w:r w:rsidRPr="00963C90">
              <w:rPr>
                <w:rFonts w:ascii="Microsoft JhengHei" w:eastAsia="Microsoft JhengHei" w:hAnsi="Microsoft JhengHei" w:hint="eastAsia"/>
                <w:b/>
                <w:bCs/>
                <w:color w:val="000000"/>
                <w:spacing w:val="20"/>
                <w:lang w:eastAsia="zh-CN"/>
              </w:rPr>
              <w:t>：</w:t>
            </w:r>
            <w:r>
              <w:rPr>
                <w:rFonts w:ascii="Microsoft JhengHei" w:eastAsia="Microsoft JhengHei" w:hAnsi="Microsoft JhengHei" w:hint="eastAsia"/>
                <w:b/>
                <w:bCs/>
                <w:color w:val="000000"/>
                <w:spacing w:val="20"/>
                <w:lang w:eastAsia="zh-CN"/>
              </w:rPr>
              <w:t>(单片机开发板与芯片、模块)</w:t>
            </w:r>
          </w:p>
        </w:tc>
      </w:tr>
      <w:tr w:rsidR="00B840F6" w:rsidRPr="00963C90" w14:paraId="4182B724" w14:textId="77777777">
        <w:trPr>
          <w:trHeight w:val="547"/>
        </w:trPr>
        <w:tc>
          <w:tcPr>
            <w:tcW w:w="9207" w:type="dxa"/>
            <w:tcBorders>
              <w:top w:val="single" w:sz="4" w:space="0" w:color="auto"/>
              <w:left w:val="single" w:sz="4" w:space="0" w:color="auto"/>
              <w:bottom w:val="single" w:sz="4" w:space="0" w:color="auto"/>
              <w:right w:val="single" w:sz="4" w:space="0" w:color="auto"/>
            </w:tcBorders>
            <w:shd w:val="clear" w:color="auto" w:fill="auto"/>
          </w:tcPr>
          <w:p w14:paraId="76E16F96" w14:textId="77777777" w:rsidR="00B840F6" w:rsidRPr="006613DC" w:rsidRDefault="00B840F6" w:rsidP="00993FEF">
            <w:pPr>
              <w:rPr>
                <w:rFonts w:ascii="Microsoft JhengHei" w:eastAsia="等线" w:hAnsi="Microsoft JhengHei" w:hint="eastAsia"/>
                <w:bCs/>
                <w:spacing w:val="20"/>
                <w:lang w:eastAsia="zh-CN"/>
              </w:rPr>
            </w:pPr>
            <w:r>
              <w:rPr>
                <w:rFonts w:ascii="Microsoft JhengHei" w:eastAsia="Microsoft JhengHei" w:hAnsi="Microsoft JhengHei" w:hint="eastAsia"/>
                <w:bCs/>
                <w:spacing w:val="20"/>
                <w:lang w:eastAsia="zh-CN"/>
              </w:rPr>
              <w:t xml:space="preserve"> </w:t>
            </w:r>
            <w:hyperlink r:id="rId14" w:history="1">
              <w:r w:rsidRPr="003B61A0">
                <w:rPr>
                  <w:rStyle w:val="a8"/>
                  <w:rFonts w:ascii="Microsoft JhengHei" w:eastAsia="Microsoft JhengHei" w:hAnsi="Microsoft JhengHei"/>
                  <w:b/>
                  <w:bCs/>
                  <w:spacing w:val="20"/>
                  <w:lang w:eastAsia="zh-CN"/>
                </w:rPr>
                <w:t>HT32F52352</w:t>
              </w:r>
            </w:hyperlink>
            <w:r w:rsidRPr="00963C90">
              <w:rPr>
                <w:rFonts w:ascii="Microsoft JhengHei" w:eastAsia="Microsoft JhengHei" w:hAnsi="Microsoft JhengHei"/>
                <w:bCs/>
                <w:spacing w:val="20"/>
                <w:lang w:eastAsia="zh-CN"/>
              </w:rPr>
              <w:t xml:space="preserve"> (</w:t>
            </w:r>
            <w:r>
              <w:rPr>
                <w:rFonts w:ascii="Microsoft JhengHei" w:eastAsia="Microsoft JhengHei" w:hAnsi="Microsoft JhengHei" w:hint="eastAsia"/>
                <w:bCs/>
                <w:spacing w:val="20"/>
              </w:rPr>
              <w:t>搭配</w:t>
            </w:r>
            <w:r w:rsidRPr="00963C90">
              <w:rPr>
                <w:rFonts w:ascii="Microsoft JhengHei" w:eastAsia="Microsoft JhengHei" w:hAnsi="Microsoft JhengHei"/>
                <w:bCs/>
                <w:spacing w:val="20"/>
                <w:lang w:eastAsia="zh-CN"/>
              </w:rPr>
              <w:t>ESK32-30501S</w:t>
            </w:r>
            <w:r w:rsidRPr="00963C90">
              <w:rPr>
                <w:rFonts w:ascii="Microsoft JhengHei" w:eastAsia="Microsoft JhengHei" w:hAnsi="Microsoft JhengHei" w:hint="eastAsia"/>
                <w:bCs/>
                <w:spacing w:val="20"/>
                <w:lang w:eastAsia="zh-CN"/>
              </w:rPr>
              <w:t>开发板</w:t>
            </w:r>
            <w:r w:rsidRPr="00963C90">
              <w:rPr>
                <w:rFonts w:ascii="Microsoft JhengHei" w:eastAsia="Microsoft JhengHei" w:hAnsi="Microsoft JhengHei"/>
                <w:bCs/>
                <w:spacing w:val="20"/>
                <w:lang w:eastAsia="zh-CN"/>
              </w:rPr>
              <w:t>)</w:t>
            </w:r>
            <w:r>
              <w:rPr>
                <w:rFonts w:ascii="Microsoft JhengHei" w:eastAsia="Microsoft JhengHei" w:hAnsi="Microsoft JhengHei" w:hint="eastAsia"/>
                <w:bCs/>
                <w:spacing w:val="20"/>
              </w:rPr>
              <w:t>+芯片</w:t>
            </w:r>
          </w:p>
        </w:tc>
      </w:tr>
      <w:tr w:rsidR="00B840F6" w:rsidRPr="00963C90" w14:paraId="206DB649" w14:textId="77777777">
        <w:trPr>
          <w:trHeight w:val="547"/>
        </w:trPr>
        <w:tc>
          <w:tcPr>
            <w:tcW w:w="9207" w:type="dxa"/>
            <w:tcBorders>
              <w:top w:val="single" w:sz="4" w:space="0" w:color="auto"/>
              <w:left w:val="single" w:sz="4" w:space="0" w:color="auto"/>
              <w:bottom w:val="single" w:sz="4" w:space="0" w:color="auto"/>
              <w:right w:val="single" w:sz="4" w:space="0" w:color="auto"/>
            </w:tcBorders>
            <w:shd w:val="clear" w:color="auto" w:fill="auto"/>
          </w:tcPr>
          <w:p w14:paraId="4EB8BE6A" w14:textId="77777777" w:rsidR="00B840F6" w:rsidRDefault="00B840F6" w:rsidP="00993FEF">
            <w:pPr>
              <w:rPr>
                <w:rFonts w:ascii="Microsoft JhengHei" w:eastAsia="Microsoft JhengHei" w:hAnsi="Microsoft JhengHei" w:hint="eastAsia"/>
                <w:bCs/>
                <w:spacing w:val="20"/>
                <w:lang w:eastAsia="zh-CN"/>
              </w:rPr>
            </w:pPr>
            <w:r>
              <w:rPr>
                <w:rFonts w:ascii="Microsoft JhengHei" w:eastAsia="Microsoft JhengHei" w:hAnsi="Microsoft JhengHei" w:hint="eastAsia"/>
                <w:bCs/>
                <w:spacing w:val="20"/>
              </w:rPr>
              <w:t xml:space="preserve"> </w:t>
            </w:r>
            <w:hyperlink r:id="rId15" w:history="1">
              <w:r w:rsidRPr="003B61A0">
                <w:rPr>
                  <w:rStyle w:val="a8"/>
                  <w:rFonts w:ascii="Microsoft JhengHei" w:eastAsia="Microsoft JhengHei" w:hAnsi="Microsoft JhengHei" w:hint="eastAsia"/>
                  <w:b/>
                  <w:spacing w:val="20"/>
                  <w:lang w:eastAsia="zh-CN"/>
                </w:rPr>
                <w:t>HT32F52367</w:t>
              </w:r>
            </w:hyperlink>
            <w:r w:rsidRPr="00963C90">
              <w:rPr>
                <w:rFonts w:ascii="Microsoft JhengHei" w:eastAsia="Microsoft JhengHei" w:hAnsi="Microsoft JhengHei"/>
                <w:bCs/>
                <w:spacing w:val="20"/>
                <w:lang w:eastAsia="zh-CN"/>
              </w:rPr>
              <w:t xml:space="preserve"> (</w:t>
            </w:r>
            <w:r>
              <w:rPr>
                <w:rFonts w:ascii="Microsoft JhengHei" w:eastAsia="Microsoft JhengHei" w:hAnsi="Microsoft JhengHei" w:hint="eastAsia"/>
                <w:bCs/>
                <w:spacing w:val="20"/>
              </w:rPr>
              <w:t>搭配BM53A367A</w:t>
            </w:r>
            <w:r w:rsidRPr="00963C90">
              <w:rPr>
                <w:rFonts w:ascii="Microsoft JhengHei" w:eastAsia="Microsoft JhengHei" w:hAnsi="Microsoft JhengHei" w:hint="eastAsia"/>
                <w:bCs/>
                <w:spacing w:val="20"/>
                <w:lang w:eastAsia="zh-CN"/>
              </w:rPr>
              <w:t>开发板</w:t>
            </w:r>
            <w:r w:rsidRPr="00963C90">
              <w:rPr>
                <w:rFonts w:ascii="Microsoft JhengHei" w:eastAsia="Microsoft JhengHei" w:hAnsi="Microsoft JhengHei"/>
                <w:bCs/>
                <w:spacing w:val="20"/>
                <w:lang w:eastAsia="zh-CN"/>
              </w:rPr>
              <w:t>)</w:t>
            </w:r>
            <w:r>
              <w:rPr>
                <w:rFonts w:ascii="Microsoft JhengHei" w:eastAsia="Microsoft JhengHei" w:hAnsi="Microsoft JhengHei" w:hint="eastAsia"/>
                <w:bCs/>
                <w:spacing w:val="20"/>
              </w:rPr>
              <w:t>+自选模块</w:t>
            </w:r>
          </w:p>
        </w:tc>
      </w:tr>
    </w:tbl>
    <w:p w14:paraId="2BF6D6D4" w14:textId="77777777" w:rsidR="00963C90" w:rsidRPr="00963C90" w:rsidRDefault="00963C90" w:rsidP="00993FEF">
      <w:pPr>
        <w:rPr>
          <w:rFonts w:ascii="Microsoft JhengHei" w:eastAsia="Microsoft JhengHei" w:hAnsi="Microsoft JhengHei" w:hint="eastAsia"/>
          <w:bCs/>
          <w:lang w:eastAsia="zh-CN"/>
        </w:rPr>
      </w:pPr>
      <w:r w:rsidRPr="00963C90">
        <w:rPr>
          <w:rFonts w:ascii="Microsoft JhengHei" w:eastAsia="Microsoft JhengHei" w:hAnsi="Microsoft JhengHei" w:hint="eastAsia"/>
          <w:bCs/>
          <w:lang w:eastAsia="zh-CN"/>
        </w:rPr>
        <w:t>备注：</w:t>
      </w:r>
    </w:p>
    <w:p w14:paraId="379C415B" w14:textId="77777777" w:rsidR="00963C90" w:rsidRPr="00963C90" w:rsidRDefault="00963C90" w:rsidP="00993FEF">
      <w:pPr>
        <w:rPr>
          <w:rFonts w:ascii="Microsoft JhengHei" w:eastAsia="Microsoft JhengHei" w:hAnsi="Microsoft JhengHei" w:hint="eastAsia"/>
          <w:bCs/>
          <w:lang w:eastAsia="zh-CN"/>
        </w:rPr>
      </w:pPr>
      <w:r w:rsidRPr="00963C90">
        <w:rPr>
          <w:rFonts w:ascii="Microsoft JhengHei" w:eastAsia="Microsoft JhengHei" w:hAnsi="Microsoft JhengHei" w:hint="eastAsia"/>
          <w:bCs/>
          <w:lang w:eastAsia="zh-CN"/>
        </w:rPr>
        <w:t>通过初赛报告审查后，组委会免费赠送入围复赛队伍芯片，并借用开发套件一套，如后续未到场参赛，则需归还开发套件，</w:t>
      </w:r>
      <w:r w:rsidR="006613DC">
        <w:rPr>
          <w:rFonts w:ascii="Microsoft JhengHei" w:eastAsia="Microsoft JhengHei" w:hAnsi="Microsoft JhengHei" w:hint="eastAsia"/>
          <w:bCs/>
          <w:lang w:eastAsia="zh-CN"/>
        </w:rPr>
        <w:t>于</w:t>
      </w:r>
      <w:r w:rsidR="007067F0">
        <w:rPr>
          <w:rFonts w:ascii="Microsoft JhengHei" w:eastAsia="Microsoft JhengHei" w:hAnsi="Microsoft JhengHei" w:hint="eastAsia"/>
          <w:bCs/>
          <w:lang w:eastAsia="zh-CN"/>
        </w:rPr>
        <w:t>2024年5</w:t>
      </w:r>
      <w:r w:rsidR="006613DC">
        <w:rPr>
          <w:rFonts w:ascii="Microsoft JhengHei" w:eastAsia="Microsoft JhengHei" w:hAnsi="Microsoft JhengHei" w:hint="eastAsia"/>
          <w:bCs/>
          <w:lang w:eastAsia="zh-CN"/>
        </w:rPr>
        <w:t>月</w:t>
      </w:r>
      <w:r w:rsidR="007067F0">
        <w:rPr>
          <w:rFonts w:ascii="Microsoft JhengHei" w:eastAsia="Microsoft JhengHei" w:hAnsi="Microsoft JhengHei" w:hint="eastAsia"/>
          <w:bCs/>
          <w:lang w:eastAsia="zh-CN"/>
        </w:rPr>
        <w:t>10</w:t>
      </w:r>
      <w:r w:rsidR="006613DC">
        <w:rPr>
          <w:rFonts w:ascii="Microsoft JhengHei" w:eastAsia="Microsoft JhengHei" w:hAnsi="Microsoft JhengHei" w:hint="eastAsia"/>
          <w:bCs/>
          <w:lang w:eastAsia="zh-CN"/>
        </w:rPr>
        <w:t>日前</w:t>
      </w:r>
      <w:r w:rsidR="007067F0">
        <w:rPr>
          <w:rFonts w:ascii="Microsoft JhengHei" w:eastAsia="Microsoft JhengHei" w:hAnsi="Microsoft JhengHei" w:hint="eastAsia"/>
          <w:bCs/>
          <w:lang w:eastAsia="zh-CN"/>
        </w:rPr>
        <w:t>再</w:t>
      </w:r>
      <w:r w:rsidRPr="00963C90">
        <w:rPr>
          <w:rFonts w:ascii="Microsoft JhengHei" w:eastAsia="Microsoft JhengHei" w:hAnsi="Microsoft JhengHei" w:hint="eastAsia"/>
          <w:bCs/>
          <w:lang w:eastAsia="zh-CN"/>
        </w:rPr>
        <w:t>完成作品</w:t>
      </w:r>
      <w:r w:rsidR="006613DC">
        <w:rPr>
          <w:rFonts w:ascii="Microsoft JhengHei" w:eastAsia="Microsoft JhengHei" w:hAnsi="Microsoft JhengHei" w:hint="eastAsia"/>
          <w:bCs/>
          <w:lang w:eastAsia="zh-CN"/>
        </w:rPr>
        <w:t>复赛报告书参评</w:t>
      </w:r>
      <w:r w:rsidR="007067F0">
        <w:rPr>
          <w:rFonts w:ascii="Microsoft JhengHei" w:eastAsia="Microsoft JhengHei" w:hAnsi="Microsoft JhengHei" w:hint="eastAsia"/>
          <w:bCs/>
          <w:lang w:eastAsia="zh-CN"/>
        </w:rPr>
        <w:t>决赛</w:t>
      </w:r>
      <w:r w:rsidR="006613DC">
        <w:rPr>
          <w:rFonts w:ascii="Microsoft JhengHei" w:eastAsia="Microsoft JhengHei" w:hAnsi="Microsoft JhengHei" w:hint="eastAsia"/>
          <w:bCs/>
          <w:lang w:eastAsia="zh-CN"/>
        </w:rPr>
        <w:t>者</w:t>
      </w:r>
      <w:r w:rsidRPr="00963C90">
        <w:rPr>
          <w:rFonts w:ascii="Microsoft JhengHei" w:eastAsia="Microsoft JhengHei" w:hAnsi="Microsoft JhengHei" w:hint="eastAsia"/>
          <w:bCs/>
          <w:lang w:eastAsia="zh-CN"/>
        </w:rPr>
        <w:t>可赠送器材不用归还。</w:t>
      </w:r>
    </w:p>
    <w:p w14:paraId="00841EB2" w14:textId="77777777" w:rsidR="00963C90" w:rsidRPr="00FB5DBB" w:rsidRDefault="00963C90" w:rsidP="00993FEF">
      <w:pPr>
        <w:rPr>
          <w:rFonts w:ascii="Microsoft JhengHei" w:eastAsia="Microsoft JhengHei" w:hAnsi="Microsoft JhengHei" w:hint="eastAsia"/>
          <w:bCs/>
          <w:u w:val="single"/>
          <w:lang w:eastAsia="zh-CN"/>
        </w:rPr>
      </w:pPr>
      <w:r w:rsidRPr="00963C90">
        <w:rPr>
          <w:rFonts w:ascii="Microsoft JhengHei" w:eastAsia="Microsoft JhengHei" w:hAnsi="Microsoft JhengHei" w:hint="eastAsia"/>
          <w:bCs/>
          <w:lang w:eastAsia="zh-CN"/>
        </w:rPr>
        <w:lastRenderedPageBreak/>
        <w:t>可选芯片详细资料请参考赞助单位网站：</w:t>
      </w:r>
      <w:r w:rsidRPr="00963C90">
        <w:rPr>
          <w:rFonts w:ascii="Microsoft JhengHei" w:eastAsia="Microsoft JhengHei" w:hAnsi="Microsoft JhengHei"/>
          <w:bCs/>
          <w:lang w:eastAsia="zh-CN"/>
        </w:rPr>
        <w:t xml:space="preserve"> www.holtek.com.cn</w:t>
      </w:r>
      <w:r w:rsidRPr="00963C90">
        <w:rPr>
          <w:rFonts w:ascii="Microsoft JhengHei" w:eastAsia="Microsoft JhengHei" w:hAnsi="Microsoft JhengHei" w:hint="eastAsia"/>
          <w:bCs/>
          <w:lang w:eastAsia="zh-CN"/>
        </w:rPr>
        <w:t>搜索有关芯片资料与技术文件。</w:t>
      </w:r>
    </w:p>
    <w:p w14:paraId="679A55F3" w14:textId="77777777" w:rsidR="00FB5DBB" w:rsidRPr="00FB5DBB" w:rsidRDefault="00FB5DBB" w:rsidP="00993FEF">
      <w:pPr>
        <w:rPr>
          <w:rFonts w:ascii="Microsoft JhengHei" w:eastAsia="Microsoft JhengHei" w:hAnsi="Microsoft JhengHei" w:hint="eastAsia"/>
          <w:bCs/>
          <w:u w:val="single"/>
          <w:lang w:eastAsia="zh-CN"/>
        </w:rPr>
      </w:pPr>
      <w:r w:rsidRPr="00FB5DBB">
        <w:rPr>
          <w:rFonts w:ascii="Microsoft JhengHei" w:eastAsia="Microsoft JhengHei" w:hAnsi="Microsoft JhengHei" w:hint="eastAsia"/>
          <w:bCs/>
          <w:lang w:eastAsia="zh-CN"/>
        </w:rPr>
        <w:t>选用BM53A367A开发板的队伍，可额外自选由倍易创新公司赞助之模块产品</w:t>
      </w:r>
      <w:r w:rsidR="00442742">
        <w:rPr>
          <w:rFonts w:ascii="Microsoft JhengHei" w:eastAsia="Microsoft JhengHei" w:hAnsi="Microsoft JhengHei" w:hint="eastAsia"/>
          <w:bCs/>
          <w:lang w:eastAsia="zh-CN"/>
        </w:rPr>
        <w:t>至多</w:t>
      </w:r>
      <w:r w:rsidRPr="00FB5DBB">
        <w:rPr>
          <w:rFonts w:ascii="Microsoft JhengHei" w:eastAsia="Microsoft JhengHei" w:hAnsi="Microsoft JhengHei" w:hint="eastAsia"/>
          <w:bCs/>
          <w:lang w:eastAsia="zh-CN"/>
        </w:rPr>
        <w:t>5种</w:t>
      </w:r>
      <w:r w:rsidR="00807356">
        <w:rPr>
          <w:rFonts w:ascii="Microsoft JhengHei" w:eastAsia="Microsoft JhengHei" w:hAnsi="Microsoft JhengHei" w:hint="eastAsia"/>
          <w:bCs/>
          <w:lang w:eastAsia="zh-CN"/>
        </w:rPr>
        <w:t>，</w:t>
      </w:r>
      <w:r w:rsidR="00442742">
        <w:rPr>
          <w:rFonts w:ascii="Microsoft JhengHei" w:eastAsia="Microsoft JhengHei" w:hAnsi="Microsoft JhengHei" w:hint="eastAsia"/>
          <w:bCs/>
          <w:lang w:eastAsia="zh-CN"/>
        </w:rPr>
        <w:t>每</w:t>
      </w:r>
      <w:r w:rsidR="00807356">
        <w:rPr>
          <w:rFonts w:ascii="Microsoft JhengHei" w:eastAsia="Microsoft JhengHei" w:hAnsi="Microsoft JhengHei" w:hint="eastAsia"/>
          <w:bCs/>
          <w:lang w:eastAsia="zh-CN"/>
        </w:rPr>
        <w:t>种</w:t>
      </w:r>
      <w:r w:rsidRPr="00FB5DBB">
        <w:rPr>
          <w:rFonts w:ascii="Microsoft JhengHei" w:eastAsia="Microsoft JhengHei" w:hAnsi="Microsoft JhengHei" w:hint="eastAsia"/>
          <w:bCs/>
          <w:lang w:eastAsia="zh-CN"/>
        </w:rPr>
        <w:t>一片，可选用的模块申请表与介绍资料，请</w:t>
      </w:r>
      <w:r w:rsidR="00807356">
        <w:rPr>
          <w:rFonts w:ascii="Microsoft JhengHei" w:eastAsia="Microsoft JhengHei" w:hAnsi="Microsoft JhengHei" w:hint="eastAsia"/>
          <w:bCs/>
          <w:lang w:eastAsia="zh-CN"/>
        </w:rPr>
        <w:t>见于附件二：</w:t>
      </w:r>
      <w:r w:rsidRPr="00807356">
        <w:rPr>
          <w:rFonts w:ascii="Microsoft JhengHei" w:eastAsia="Microsoft JhengHei" w:hAnsi="Microsoft JhengHei" w:hint="eastAsia"/>
          <w:bCs/>
          <w:u w:val="single"/>
          <w:lang w:eastAsia="zh-CN"/>
        </w:rPr>
        <w:t>BM</w:t>
      </w:r>
      <w:r w:rsidRPr="00807356">
        <w:rPr>
          <w:rFonts w:ascii="Microsoft JhengHei" w:eastAsia="Microsoft JhengHei" w:hAnsi="Microsoft JhengHei"/>
          <w:bCs/>
          <w:u w:val="single"/>
          <w:lang w:eastAsia="zh-CN"/>
        </w:rPr>
        <w:t>duino</w:t>
      </w:r>
      <w:r w:rsidRPr="00807356">
        <w:rPr>
          <w:rFonts w:ascii="Microsoft JhengHei" w:eastAsia="Microsoft JhengHei" w:hAnsi="Microsoft JhengHei" w:hint="eastAsia"/>
          <w:bCs/>
          <w:u w:val="single"/>
          <w:lang w:eastAsia="zh-CN"/>
        </w:rPr>
        <w:t>模块产品申请表</w:t>
      </w:r>
      <w:r w:rsidR="00807356">
        <w:rPr>
          <w:rFonts w:ascii="Microsoft JhengHei" w:eastAsia="Microsoft JhengHei" w:hAnsi="Microsoft JhengHei" w:hint="eastAsia"/>
          <w:bCs/>
          <w:lang w:eastAsia="zh-CN"/>
        </w:rPr>
        <w:t>。</w:t>
      </w:r>
    </w:p>
    <w:p w14:paraId="26E02977" w14:textId="77777777" w:rsidR="00373A50" w:rsidRDefault="00373A50" w:rsidP="00993FEF">
      <w:pPr>
        <w:rPr>
          <w:rFonts w:ascii="Microsoft JhengHei" w:eastAsia="等线" w:hAnsi="Microsoft JhengHei" w:hint="eastAsia"/>
          <w:b/>
          <w:bCs/>
          <w:color w:val="833C0B"/>
          <w:sz w:val="32"/>
          <w:szCs w:val="32"/>
          <w:lang w:eastAsia="zh-CN"/>
        </w:rPr>
      </w:pPr>
    </w:p>
    <w:p w14:paraId="00A3858A" w14:textId="77777777" w:rsidR="00B840F6" w:rsidRPr="005625D8" w:rsidRDefault="00B840F6" w:rsidP="00993FEF">
      <w:pPr>
        <w:rPr>
          <w:rFonts w:ascii="Microsoft JhengHei" w:eastAsia="等线" w:hAnsi="Microsoft JhengHei" w:hint="eastAsia"/>
          <w:b/>
          <w:bCs/>
          <w:color w:val="0070C0"/>
          <w:sz w:val="28"/>
          <w:szCs w:val="28"/>
          <w:lang w:eastAsia="zh-CN"/>
        </w:rPr>
      </w:pPr>
      <w:r w:rsidRPr="00373A50">
        <w:rPr>
          <w:rFonts w:ascii="Microsoft JhengHei" w:eastAsia="等线" w:hAnsi="Microsoft JhengHei"/>
          <w:b/>
          <w:bCs/>
          <w:color w:val="0070C0"/>
          <w:sz w:val="28"/>
          <w:szCs w:val="28"/>
          <w:u w:val="single"/>
          <w:lang w:eastAsia="zh-CN"/>
        </w:rPr>
        <w:t>报告书撰写内容说明</w:t>
      </w:r>
      <w:r w:rsidRPr="00C607D2">
        <w:rPr>
          <w:rFonts w:ascii="Microsoft JhengHei" w:eastAsia="等线" w:hAnsi="Microsoft JhengHei"/>
          <w:b/>
          <w:bCs/>
          <w:color w:val="0070C0"/>
          <w:sz w:val="28"/>
          <w:szCs w:val="28"/>
          <w:lang w:eastAsia="zh-CN"/>
        </w:rPr>
        <w:t>：</w:t>
      </w:r>
      <w:r w:rsidRPr="00E57F3C">
        <w:rPr>
          <w:rFonts w:ascii="Microsoft JhengHei" w:eastAsia="等线" w:hAnsi="Microsoft JhengHei" w:hint="eastAsia"/>
          <w:b/>
          <w:bCs/>
          <w:color w:val="0070C0"/>
          <w:sz w:val="28"/>
          <w:szCs w:val="28"/>
          <w:lang w:eastAsia="zh-CN"/>
        </w:rPr>
        <w:t>请从以下范畴自选一类，具体题目自订</w:t>
      </w:r>
    </w:p>
    <w:tbl>
      <w:tblPr>
        <w:tblW w:w="9214" w:type="dxa"/>
        <w:tblInd w:w="-10" w:type="dxa"/>
        <w:tblCellMar>
          <w:left w:w="0" w:type="dxa"/>
          <w:right w:w="0" w:type="dxa"/>
        </w:tblCellMar>
        <w:tblLook w:val="04A0" w:firstRow="1" w:lastRow="0" w:firstColumn="1" w:lastColumn="0" w:noHBand="0" w:noVBand="1"/>
      </w:tblPr>
      <w:tblGrid>
        <w:gridCol w:w="9214"/>
      </w:tblGrid>
      <w:tr w:rsidR="00B840F6" w14:paraId="5CA6DA38" w14:textId="77777777">
        <w:trPr>
          <w:trHeight w:val="425"/>
        </w:trPr>
        <w:tc>
          <w:tcPr>
            <w:tcW w:w="9214" w:type="dxa"/>
            <w:tcBorders>
              <w:top w:val="single" w:sz="8" w:space="0" w:color="535353"/>
              <w:left w:val="single" w:sz="8" w:space="0" w:color="535353"/>
              <w:bottom w:val="single" w:sz="4" w:space="0" w:color="auto"/>
              <w:right w:val="single" w:sz="8" w:space="0" w:color="535353"/>
            </w:tcBorders>
            <w:shd w:val="clear" w:color="auto" w:fill="D0D8E6"/>
            <w:tcMar>
              <w:top w:w="72" w:type="dxa"/>
              <w:left w:w="144" w:type="dxa"/>
              <w:bottom w:w="72" w:type="dxa"/>
              <w:right w:w="144" w:type="dxa"/>
            </w:tcMar>
            <w:vAlign w:val="center"/>
          </w:tcPr>
          <w:p w14:paraId="1C46A14D" w14:textId="77777777" w:rsidR="00B840F6" w:rsidRPr="00BA1426" w:rsidRDefault="00B840F6" w:rsidP="00993FEF">
            <w:pPr>
              <w:rPr>
                <w:rFonts w:ascii="Microsoft JhengHei" w:eastAsia="Microsoft JhengHei" w:hAnsi="Microsoft JhengHei" w:hint="eastAsia"/>
                <w:b/>
                <w:bCs/>
                <w:color w:val="000000"/>
                <w:spacing w:val="20"/>
              </w:rPr>
            </w:pPr>
            <w:r w:rsidRPr="00D973EB">
              <w:rPr>
                <w:rFonts w:ascii="Microsoft JhengHei" w:eastAsia="Microsoft JhengHei" w:hAnsi="Microsoft JhengHei" w:hint="eastAsia"/>
                <w:b/>
                <w:bCs/>
                <w:color w:val="000000"/>
                <w:spacing w:val="20"/>
              </w:rPr>
              <w:t>作品题目类型</w:t>
            </w:r>
          </w:p>
        </w:tc>
      </w:tr>
      <w:tr w:rsidR="00B840F6" w14:paraId="065B737F" w14:textId="77777777">
        <w:trPr>
          <w:trHeight w:val="4009"/>
        </w:trPr>
        <w:tc>
          <w:tcPr>
            <w:tcW w:w="921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80E741F" w14:textId="77777777" w:rsidR="00B840F6" w:rsidRPr="00D015AE" w:rsidRDefault="00B840F6" w:rsidP="00993FEF">
            <w:pPr>
              <w:rPr>
                <w:rFonts w:ascii="Microsoft JhengHei" w:eastAsia="Microsoft JhengHei" w:hAnsi="Microsoft JhengHei" w:hint="eastAsia"/>
                <w:b/>
                <w:bCs/>
                <w:color w:val="000000"/>
                <w:spacing w:val="20"/>
                <w:lang w:eastAsia="zh-CN"/>
              </w:rPr>
            </w:pPr>
            <w:r w:rsidRPr="00D015AE">
              <w:rPr>
                <w:rFonts w:ascii="Microsoft JhengHei" w:eastAsia="Microsoft JhengHei" w:hAnsi="Microsoft JhengHei"/>
                <w:b/>
                <w:bCs/>
                <w:color w:val="000000"/>
                <w:spacing w:val="20"/>
                <w:lang w:eastAsia="zh-CN"/>
              </w:rPr>
              <w:t>1.</w:t>
            </w:r>
            <w:r w:rsidRPr="00D015AE">
              <w:rPr>
                <w:rFonts w:ascii="Microsoft JhengHei" w:eastAsia="Microsoft JhengHei" w:hAnsi="Microsoft JhengHei" w:hint="eastAsia"/>
                <w:b/>
                <w:bCs/>
                <w:color w:val="000000"/>
                <w:spacing w:val="20"/>
                <w:lang w:eastAsia="zh-CN"/>
              </w:rPr>
              <w:t>【工业电机控制类】</w:t>
            </w:r>
          </w:p>
          <w:p w14:paraId="2D8975EC" w14:textId="77777777" w:rsidR="00B840F6" w:rsidRPr="00BA1426" w:rsidRDefault="00B840F6" w:rsidP="00993FEF">
            <w:pPr>
              <w:rPr>
                <w:rFonts w:ascii="Microsoft JhengHei" w:eastAsia="等线" w:hAnsi="Microsoft JhengHei" w:hint="eastAsia"/>
                <w:color w:val="000000"/>
                <w:shd w:val="clear" w:color="auto" w:fill="FFFFFF"/>
                <w:lang w:eastAsia="zh-CN"/>
              </w:rPr>
            </w:pPr>
            <w:r w:rsidRPr="006E0D9C">
              <w:rPr>
                <w:rFonts w:ascii="Microsoft JhengHei" w:eastAsia="Microsoft JhengHei" w:hAnsi="Microsoft JhengHei" w:hint="eastAsia"/>
                <w:color w:val="000000"/>
                <w:shd w:val="clear" w:color="auto" w:fill="FFFFFF"/>
                <w:lang w:eastAsia="zh-CN"/>
              </w:rPr>
              <w:t>举凡马达控制</w:t>
            </w:r>
            <w:r>
              <w:rPr>
                <w:rFonts w:ascii="Microsoft JhengHei" w:eastAsia="Microsoft JhengHei" w:hAnsi="Microsoft JhengHei" w:hint="eastAsia"/>
                <w:color w:val="000000"/>
                <w:shd w:val="clear" w:color="auto" w:fill="FFFFFF"/>
                <w:lang w:eastAsia="zh-CN"/>
              </w:rPr>
              <w:t>应用</w:t>
            </w:r>
            <w:r w:rsidRPr="006E0D9C">
              <w:rPr>
                <w:rFonts w:ascii="Microsoft JhengHei" w:eastAsia="Microsoft JhengHei" w:hAnsi="Microsoft JhengHei" w:hint="eastAsia"/>
                <w:color w:val="000000"/>
                <w:shd w:val="clear" w:color="auto" w:fill="FFFFFF"/>
                <w:lang w:eastAsia="zh-CN"/>
              </w:rPr>
              <w:t>、机器人、智能车</w:t>
            </w:r>
            <w:r>
              <w:rPr>
                <w:rFonts w:ascii="Microsoft JhengHei" w:eastAsia="Microsoft JhengHei" w:hAnsi="Microsoft JhengHei" w:hint="eastAsia"/>
                <w:color w:val="000000"/>
                <w:shd w:val="clear" w:color="auto" w:fill="FFFFFF"/>
                <w:lang w:eastAsia="zh-CN"/>
              </w:rPr>
              <w:t>、智能船</w:t>
            </w:r>
            <w:r w:rsidRPr="006E0D9C">
              <w:rPr>
                <w:rFonts w:ascii="Microsoft JhengHei" w:eastAsia="Microsoft JhengHei" w:hAnsi="Microsoft JhengHei" w:hint="eastAsia"/>
                <w:color w:val="000000"/>
                <w:shd w:val="clear" w:color="auto" w:fill="FFFFFF"/>
                <w:lang w:eastAsia="zh-CN"/>
              </w:rPr>
              <w:t>与飞行器、工业</w:t>
            </w:r>
            <w:r>
              <w:rPr>
                <w:rFonts w:ascii="Microsoft JhengHei" w:eastAsia="Microsoft JhengHei" w:hAnsi="Microsoft JhengHei" w:hint="eastAsia"/>
                <w:color w:val="000000"/>
                <w:shd w:val="clear" w:color="auto" w:fill="FFFFFF"/>
                <w:lang w:eastAsia="zh-CN"/>
              </w:rPr>
              <w:t>农业量测与</w:t>
            </w:r>
            <w:r w:rsidRPr="006E0D9C">
              <w:rPr>
                <w:rFonts w:ascii="Microsoft JhengHei" w:eastAsia="Microsoft JhengHei" w:hAnsi="Microsoft JhengHei" w:hint="eastAsia"/>
                <w:color w:val="000000"/>
                <w:shd w:val="clear" w:color="auto" w:fill="FFFFFF"/>
                <w:lang w:eastAsia="zh-CN"/>
              </w:rPr>
              <w:t>物联网应用、</w:t>
            </w:r>
            <w:r>
              <w:rPr>
                <w:rFonts w:ascii="Microsoft JhengHei" w:eastAsia="Microsoft JhengHei" w:hAnsi="Microsoft JhengHei" w:hint="eastAsia"/>
                <w:color w:val="000000"/>
                <w:shd w:val="clear" w:color="auto" w:fill="FFFFFF"/>
                <w:lang w:eastAsia="zh-CN"/>
              </w:rPr>
              <w:t>机械臂与生产管理</w:t>
            </w:r>
            <w:r w:rsidRPr="006E0D9C">
              <w:rPr>
                <w:rFonts w:ascii="Microsoft JhengHei" w:eastAsia="Microsoft JhengHei" w:hAnsi="Microsoft JhengHei" w:hint="eastAsia"/>
                <w:color w:val="000000"/>
                <w:shd w:val="clear" w:color="auto" w:fill="FFFFFF"/>
                <w:lang w:eastAsia="zh-CN"/>
              </w:rPr>
              <w:t>等。</w:t>
            </w:r>
          </w:p>
          <w:p w14:paraId="0D7D9C1B" w14:textId="77777777" w:rsidR="00B840F6" w:rsidRPr="00D015AE" w:rsidRDefault="00B840F6" w:rsidP="00993FEF">
            <w:pPr>
              <w:rPr>
                <w:rFonts w:ascii="Microsoft JhengHei" w:eastAsia="Microsoft JhengHei" w:hAnsi="Microsoft JhengHei" w:hint="eastAsia"/>
                <w:b/>
                <w:bCs/>
                <w:color w:val="000000"/>
                <w:spacing w:val="20"/>
                <w:lang w:eastAsia="zh-CN"/>
              </w:rPr>
            </w:pPr>
            <w:r w:rsidRPr="00D015AE">
              <w:rPr>
                <w:rFonts w:ascii="Microsoft JhengHei" w:eastAsia="Microsoft JhengHei" w:hAnsi="Microsoft JhengHei"/>
                <w:b/>
                <w:bCs/>
                <w:color w:val="000000"/>
                <w:spacing w:val="20"/>
                <w:lang w:eastAsia="zh-CN"/>
              </w:rPr>
              <w:t>2.</w:t>
            </w:r>
            <w:r w:rsidRPr="00D015AE">
              <w:rPr>
                <w:rFonts w:ascii="Microsoft JhengHei" w:eastAsia="Microsoft JhengHei" w:hAnsi="Microsoft JhengHei" w:hint="eastAsia"/>
                <w:b/>
                <w:bCs/>
                <w:color w:val="000000"/>
                <w:spacing w:val="20"/>
                <w:lang w:eastAsia="zh-CN"/>
              </w:rPr>
              <w:t>【智慧生活应用类】</w:t>
            </w:r>
          </w:p>
          <w:p w14:paraId="26DA6238" w14:textId="77777777" w:rsidR="00B840F6" w:rsidRPr="00BA1426" w:rsidRDefault="00B840F6" w:rsidP="00993FEF">
            <w:pPr>
              <w:rPr>
                <w:rFonts w:ascii="Microsoft JhengHei" w:eastAsia="等线" w:hAnsi="Microsoft JhengHei" w:hint="eastAsia"/>
                <w:color w:val="000000"/>
                <w:shd w:val="clear" w:color="auto" w:fill="FFFFFF"/>
                <w:lang w:eastAsia="zh-CN"/>
              </w:rPr>
            </w:pPr>
            <w:r w:rsidRPr="006E0D9C">
              <w:rPr>
                <w:rFonts w:ascii="Microsoft JhengHei" w:eastAsia="Microsoft JhengHei" w:hAnsi="Microsoft JhengHei" w:hint="eastAsia"/>
                <w:color w:val="000000"/>
                <w:shd w:val="clear" w:color="auto" w:fill="FFFFFF"/>
                <w:lang w:eastAsia="zh-CN"/>
              </w:rPr>
              <w:t>举凡电源管理</w:t>
            </w:r>
            <w:r>
              <w:rPr>
                <w:rFonts w:ascii="Microsoft JhengHei" w:eastAsia="Microsoft JhengHei" w:hAnsi="Microsoft JhengHei" w:hint="eastAsia"/>
                <w:color w:val="000000"/>
                <w:shd w:val="clear" w:color="auto" w:fill="FFFFFF"/>
                <w:lang w:eastAsia="zh-CN"/>
              </w:rPr>
              <w:t>应用</w:t>
            </w:r>
            <w:r w:rsidRPr="006E0D9C">
              <w:rPr>
                <w:rFonts w:ascii="Microsoft JhengHei" w:eastAsia="Microsoft JhengHei" w:hAnsi="Microsoft JhengHei" w:hint="eastAsia"/>
                <w:color w:val="000000"/>
                <w:shd w:val="clear" w:color="auto" w:fill="FFFFFF"/>
                <w:lang w:eastAsia="zh-CN"/>
              </w:rPr>
              <w:t>、智能家电</w:t>
            </w:r>
            <w:r>
              <w:rPr>
                <w:rFonts w:ascii="Microsoft JhengHei" w:eastAsia="Microsoft JhengHei" w:hAnsi="Microsoft JhengHei" w:hint="eastAsia"/>
                <w:color w:val="000000"/>
                <w:shd w:val="clear" w:color="auto" w:fill="FFFFFF"/>
                <w:lang w:eastAsia="zh-CN"/>
              </w:rPr>
              <w:t>设计</w:t>
            </w:r>
            <w:r w:rsidRPr="006E0D9C">
              <w:rPr>
                <w:rFonts w:ascii="Microsoft JhengHei" w:eastAsia="Microsoft JhengHei" w:hAnsi="Microsoft JhengHei" w:hint="eastAsia"/>
                <w:color w:val="000000"/>
                <w:shd w:val="clear" w:color="auto" w:fill="FFFFFF"/>
                <w:lang w:eastAsia="zh-CN"/>
              </w:rPr>
              <w:t>、</w:t>
            </w:r>
            <w:r>
              <w:rPr>
                <w:rFonts w:ascii="Microsoft JhengHei" w:eastAsia="Microsoft JhengHei" w:hAnsi="Microsoft JhengHei" w:hint="eastAsia"/>
                <w:color w:val="000000"/>
                <w:shd w:val="clear" w:color="auto" w:fill="FFFFFF"/>
                <w:lang w:eastAsia="zh-CN"/>
              </w:rPr>
              <w:t>居家与办公防灾防盗应用、</w:t>
            </w:r>
            <w:r w:rsidRPr="006E0D9C">
              <w:rPr>
                <w:rFonts w:ascii="Microsoft JhengHei" w:eastAsia="Microsoft JhengHei" w:hAnsi="Microsoft JhengHei" w:hint="eastAsia"/>
                <w:color w:val="000000"/>
                <w:shd w:val="clear" w:color="auto" w:fill="FFFFFF"/>
                <w:lang w:eastAsia="zh-CN"/>
              </w:rPr>
              <w:t>家电联网</w:t>
            </w:r>
            <w:r>
              <w:rPr>
                <w:rFonts w:ascii="Microsoft JhengHei" w:eastAsia="Microsoft JhengHei" w:hAnsi="Microsoft JhengHei" w:hint="eastAsia"/>
                <w:color w:val="000000"/>
                <w:shd w:val="clear" w:color="auto" w:fill="FFFFFF"/>
                <w:lang w:eastAsia="zh-CN"/>
              </w:rPr>
              <w:t>应用</w:t>
            </w:r>
            <w:r w:rsidRPr="006E0D9C">
              <w:rPr>
                <w:rFonts w:ascii="Microsoft JhengHei" w:eastAsia="Microsoft JhengHei" w:hAnsi="Microsoft JhengHei" w:hint="eastAsia"/>
                <w:color w:val="000000"/>
                <w:shd w:val="clear" w:color="auto" w:fill="FFFFFF"/>
                <w:lang w:eastAsia="zh-CN"/>
              </w:rPr>
              <w:t>、</w:t>
            </w:r>
            <w:r>
              <w:rPr>
                <w:rFonts w:ascii="Microsoft JhengHei" w:eastAsia="Microsoft JhengHei" w:hAnsi="Microsoft JhengHei" w:hint="eastAsia"/>
                <w:color w:val="000000"/>
                <w:shd w:val="clear" w:color="auto" w:fill="FFFFFF"/>
                <w:lang w:eastAsia="zh-CN"/>
              </w:rPr>
              <w:t>人机交互与创新服务运用</w:t>
            </w:r>
            <w:r w:rsidRPr="006E0D9C">
              <w:rPr>
                <w:rFonts w:ascii="Microsoft JhengHei" w:eastAsia="Microsoft JhengHei" w:hAnsi="Microsoft JhengHei" w:hint="eastAsia"/>
                <w:color w:val="000000"/>
                <w:shd w:val="clear" w:color="auto" w:fill="FFFFFF"/>
                <w:lang w:eastAsia="zh-CN"/>
              </w:rPr>
              <w:t>、</w:t>
            </w:r>
            <w:r>
              <w:rPr>
                <w:rFonts w:ascii="Microsoft JhengHei" w:eastAsia="Microsoft JhengHei" w:hAnsi="Microsoft JhengHei" w:hint="eastAsia"/>
                <w:color w:val="000000"/>
                <w:shd w:val="clear" w:color="auto" w:fill="FFFFFF"/>
                <w:lang w:eastAsia="zh-CN"/>
              </w:rPr>
              <w:t>科技教育与幼教产品开发等</w:t>
            </w:r>
            <w:r w:rsidRPr="006E0D9C">
              <w:rPr>
                <w:rFonts w:ascii="Microsoft JhengHei" w:eastAsia="Microsoft JhengHei" w:hAnsi="Microsoft JhengHei" w:hint="eastAsia"/>
                <w:color w:val="000000"/>
                <w:shd w:val="clear" w:color="auto" w:fill="FFFFFF"/>
                <w:lang w:eastAsia="zh-CN"/>
              </w:rPr>
              <w:t>。</w:t>
            </w:r>
          </w:p>
          <w:p w14:paraId="22F6D0D8" w14:textId="77777777" w:rsidR="00B840F6" w:rsidRPr="00D015AE" w:rsidRDefault="00B840F6" w:rsidP="00993FEF">
            <w:pPr>
              <w:rPr>
                <w:rFonts w:ascii="Microsoft JhengHei" w:eastAsia="Microsoft JhengHei" w:hAnsi="Microsoft JhengHei" w:hint="eastAsia"/>
                <w:b/>
                <w:bCs/>
                <w:color w:val="000000"/>
                <w:spacing w:val="20"/>
                <w:lang w:eastAsia="zh-CN"/>
              </w:rPr>
            </w:pPr>
            <w:r w:rsidRPr="00D015AE">
              <w:rPr>
                <w:rFonts w:ascii="Microsoft JhengHei" w:eastAsia="Microsoft JhengHei" w:hAnsi="Microsoft JhengHei"/>
                <w:b/>
                <w:bCs/>
                <w:color w:val="000000"/>
                <w:spacing w:val="20"/>
                <w:lang w:eastAsia="zh-CN"/>
              </w:rPr>
              <w:t>3.</w:t>
            </w:r>
            <w:r w:rsidRPr="00D015AE">
              <w:rPr>
                <w:rFonts w:ascii="Microsoft JhengHei" w:eastAsia="Microsoft JhengHei" w:hAnsi="Microsoft JhengHei" w:hint="eastAsia"/>
                <w:b/>
                <w:bCs/>
                <w:color w:val="000000"/>
                <w:spacing w:val="20"/>
                <w:lang w:eastAsia="zh-CN"/>
              </w:rPr>
              <w:t xml:space="preserve">【健康量测应用类】 </w:t>
            </w:r>
          </w:p>
          <w:p w14:paraId="71B6A16B" w14:textId="77777777" w:rsidR="00B840F6" w:rsidRPr="006E0D9C" w:rsidRDefault="00B840F6" w:rsidP="00993FEF">
            <w:pPr>
              <w:rPr>
                <w:rFonts w:ascii="Microsoft JhengHei" w:eastAsia="Microsoft JhengHei" w:hAnsi="Microsoft JhengHei" w:hint="eastAsia"/>
                <w:bCs/>
                <w:color w:val="000000"/>
                <w:spacing w:val="20"/>
                <w:lang w:eastAsia="zh-CN"/>
              </w:rPr>
            </w:pPr>
            <w:r>
              <w:rPr>
                <w:rFonts w:ascii="Microsoft JhengHei" w:eastAsia="Microsoft JhengHei" w:hAnsi="Microsoft JhengHei" w:hint="eastAsia"/>
                <w:color w:val="000000"/>
                <w:shd w:val="clear" w:color="auto" w:fill="FFFFFF"/>
                <w:lang w:eastAsia="zh-CN"/>
              </w:rPr>
              <w:t>举凡</w:t>
            </w:r>
            <w:r w:rsidRPr="006E0D9C">
              <w:rPr>
                <w:rFonts w:ascii="Microsoft JhengHei" w:eastAsia="Microsoft JhengHei" w:hAnsi="Microsoft JhengHei" w:hint="eastAsia"/>
                <w:color w:val="000000"/>
                <w:shd w:val="clear" w:color="auto" w:fill="FFFFFF"/>
                <w:lang w:eastAsia="zh-CN"/>
              </w:rPr>
              <w:t>健康</w:t>
            </w:r>
            <w:r>
              <w:rPr>
                <w:rFonts w:ascii="Microsoft JhengHei" w:eastAsia="Microsoft JhengHei" w:hAnsi="Microsoft JhengHei" w:hint="eastAsia"/>
                <w:color w:val="000000"/>
                <w:shd w:val="clear" w:color="auto" w:fill="FFFFFF"/>
                <w:lang w:eastAsia="zh-CN"/>
              </w:rPr>
              <w:t>量测应用</w:t>
            </w:r>
            <w:r w:rsidRPr="006E0D9C">
              <w:rPr>
                <w:rFonts w:ascii="Microsoft JhengHei" w:eastAsia="Microsoft JhengHei" w:hAnsi="Microsoft JhengHei" w:hint="eastAsia"/>
                <w:color w:val="000000"/>
                <w:shd w:val="clear" w:color="auto" w:fill="FFFFFF"/>
                <w:lang w:eastAsia="zh-CN"/>
              </w:rPr>
              <w:t>、穿戴式产品、消费性医疗电子、健康运动与护理产品、老人/孩童照护、其他量测应用开发等。</w:t>
            </w:r>
          </w:p>
        </w:tc>
      </w:tr>
    </w:tbl>
    <w:p w14:paraId="7D6A78B8" w14:textId="77777777" w:rsidR="00FF3292" w:rsidRDefault="00FF3292" w:rsidP="00993FEF">
      <w:pPr>
        <w:rPr>
          <w:rFonts w:ascii="Microsoft JhengHei" w:eastAsia="等线" w:hAnsi="Microsoft JhengHei" w:hint="eastAsia"/>
          <w:color w:val="000000"/>
          <w:sz w:val="27"/>
          <w:szCs w:val="27"/>
          <w:shd w:val="clear" w:color="auto" w:fill="FFFFFF"/>
          <w:lang w:eastAsia="zh-CN"/>
        </w:rPr>
      </w:pPr>
    </w:p>
    <w:p w14:paraId="78A623C6" w14:textId="77777777" w:rsidR="00B840F6" w:rsidRPr="00B840F6" w:rsidRDefault="00B840F6" w:rsidP="00993FEF">
      <w:pPr>
        <w:rPr>
          <w:rFonts w:ascii="Microsoft JhengHei" w:eastAsia="等线" w:hAnsi="Microsoft JhengHei" w:hint="eastAsia"/>
          <w:color w:val="000000"/>
          <w:sz w:val="27"/>
          <w:szCs w:val="27"/>
          <w:shd w:val="clear" w:color="auto" w:fill="FFFFFF"/>
          <w:lang w:eastAsia="zh-CN"/>
        </w:rPr>
      </w:pPr>
    </w:p>
    <w:p w14:paraId="18B769BA" w14:textId="77777777" w:rsidR="00B840F6" w:rsidRPr="008C7A1E" w:rsidRDefault="00B840F6" w:rsidP="00993FEF">
      <w:pPr>
        <w:rPr>
          <w:rFonts w:ascii="Microsoft JhengHei" w:eastAsia="Microsoft JhengHei" w:hAnsi="Microsoft JhengHei" w:hint="eastAsia"/>
          <w:kern w:val="0"/>
          <w:lang w:eastAsia="zh-CN"/>
        </w:rPr>
      </w:pPr>
      <w:r w:rsidRPr="008C7A1E">
        <w:rPr>
          <w:rFonts w:ascii="Microsoft JhengHei" w:eastAsia="Microsoft JhengHei" w:hAnsi="Microsoft JhengHei" w:hint="eastAsia"/>
          <w:b/>
          <w:bCs/>
          <w:sz w:val="28"/>
          <w:szCs w:val="28"/>
          <w:lang w:eastAsia="zh-CN"/>
        </w:rPr>
        <w:t>作品摘要：</w:t>
      </w:r>
    </w:p>
    <w:p w14:paraId="4F5FD5B8" w14:textId="77777777" w:rsidR="00B840F6" w:rsidRPr="008C7A1E" w:rsidRDefault="00B840F6" w:rsidP="00993FEF">
      <w:pPr>
        <w:rPr>
          <w:rFonts w:ascii="Microsoft JhengHei" w:eastAsia="Microsoft JhengHei" w:hAnsi="Microsoft JhengHei" w:hint="eastAsia"/>
          <w:kern w:val="0"/>
          <w:lang w:eastAsia="zh-CN"/>
        </w:rPr>
      </w:pPr>
      <w:r w:rsidRPr="008C7A1E">
        <w:rPr>
          <w:rFonts w:ascii="Microsoft JhengHei" w:eastAsia="Microsoft JhengHei" w:hAnsi="Microsoft JhengHei" w:hint="eastAsia"/>
          <w:lang w:eastAsia="zh-CN"/>
        </w:rPr>
        <w:t>简单择要描写作品创作目的、作品功能与预计达到效果，并加上关键字。</w:t>
      </w:r>
    </w:p>
    <w:p w14:paraId="2A96C2D2" w14:textId="77777777" w:rsidR="00B840F6" w:rsidRPr="00E57F3C" w:rsidRDefault="00B840F6" w:rsidP="00993FEF">
      <w:pPr>
        <w:rPr>
          <w:rFonts w:ascii="Microsoft JhengHei" w:eastAsia="等线" w:hAnsi="Microsoft JhengHei" w:hint="eastAsia"/>
          <w:kern w:val="0"/>
          <w:sz w:val="22"/>
          <w:szCs w:val="22"/>
          <w:lang w:eastAsia="zh-CN"/>
        </w:rPr>
      </w:pPr>
    </w:p>
    <w:p w14:paraId="74BCB6FF" w14:textId="77777777" w:rsidR="00B840F6" w:rsidRPr="006613DC" w:rsidRDefault="00B840F6" w:rsidP="00993FEF">
      <w:pPr>
        <w:rPr>
          <w:rFonts w:ascii="Microsoft JhengHei" w:eastAsia="Microsoft JhengHei" w:hAnsi="Microsoft JhengHei" w:hint="eastAsia"/>
          <w:b/>
          <w:bCs/>
          <w:sz w:val="28"/>
          <w:szCs w:val="28"/>
          <w:lang w:eastAsia="zh-CN"/>
        </w:rPr>
      </w:pPr>
      <w:r w:rsidRPr="006613DC">
        <w:rPr>
          <w:rFonts w:ascii="Microsoft JhengHei" w:eastAsia="Microsoft JhengHei" w:hAnsi="Microsoft JhengHei" w:hint="eastAsia"/>
          <w:b/>
          <w:bCs/>
          <w:sz w:val="28"/>
          <w:szCs w:val="28"/>
          <w:lang w:eastAsia="zh-CN"/>
        </w:rPr>
        <w:t>作品</w:t>
      </w:r>
      <w:r>
        <w:rPr>
          <w:rFonts w:ascii="Microsoft JhengHei" w:eastAsia="Microsoft JhengHei" w:hAnsi="Microsoft JhengHei" w:hint="eastAsia"/>
          <w:b/>
          <w:bCs/>
          <w:sz w:val="28"/>
          <w:szCs w:val="28"/>
          <w:lang w:eastAsia="zh-CN"/>
        </w:rPr>
        <w:t>构想</w:t>
      </w:r>
      <w:r w:rsidRPr="006613DC">
        <w:rPr>
          <w:rFonts w:ascii="Microsoft JhengHei" w:eastAsia="Microsoft JhengHei" w:hAnsi="Microsoft JhengHei" w:hint="eastAsia"/>
          <w:b/>
          <w:bCs/>
          <w:sz w:val="28"/>
          <w:szCs w:val="28"/>
          <w:lang w:eastAsia="zh-CN"/>
        </w:rPr>
        <w:t>：</w:t>
      </w:r>
    </w:p>
    <w:p w14:paraId="06C54422" w14:textId="77777777" w:rsidR="00B840F6" w:rsidRPr="006613DC" w:rsidRDefault="00B840F6" w:rsidP="00993FEF">
      <w:pPr>
        <w:rPr>
          <w:rFonts w:ascii="Microsoft JhengHei" w:eastAsia="Microsoft JhengHei" w:hAnsi="Microsoft JhengHei" w:hint="eastAsia"/>
          <w:kern w:val="0"/>
          <w:lang w:eastAsia="zh-CN"/>
        </w:rPr>
      </w:pPr>
      <w:r w:rsidRPr="006613DC">
        <w:rPr>
          <w:rFonts w:ascii="Microsoft JhengHei" w:eastAsia="Microsoft JhengHei" w:hAnsi="Microsoft JhengHei" w:hint="eastAsia"/>
          <w:lang w:eastAsia="zh-CN"/>
        </w:rPr>
        <w:t>请说明</w:t>
      </w:r>
      <w:r>
        <w:rPr>
          <w:rFonts w:ascii="Microsoft JhengHei" w:eastAsia="Microsoft JhengHei" w:hAnsi="Microsoft JhengHei" w:hint="eastAsia"/>
          <w:lang w:eastAsia="zh-CN"/>
        </w:rPr>
        <w:t>作品创作构想来源，如市面既有产品的功能改良、或尚未解决的问题如何用创新的方法或功能来解决，分析作品创新与实用性</w:t>
      </w:r>
      <w:r w:rsidRPr="006613DC">
        <w:rPr>
          <w:rFonts w:ascii="Microsoft JhengHei" w:eastAsia="Microsoft JhengHei" w:hAnsi="Microsoft JhengHei" w:hint="eastAsia"/>
          <w:lang w:eastAsia="zh-CN"/>
        </w:rPr>
        <w:t>所在、</w:t>
      </w:r>
      <w:r>
        <w:rPr>
          <w:rFonts w:ascii="Microsoft JhengHei" w:eastAsia="Microsoft JhengHei" w:hAnsi="Microsoft JhengHei" w:hint="eastAsia"/>
          <w:lang w:eastAsia="zh-CN"/>
        </w:rPr>
        <w:t>以及</w:t>
      </w:r>
      <w:r w:rsidRPr="006613DC">
        <w:rPr>
          <w:rFonts w:ascii="Microsoft JhengHei" w:eastAsia="Microsoft JhengHei" w:hAnsi="Microsoft JhengHei" w:hint="eastAsia"/>
          <w:lang w:eastAsia="zh-CN"/>
        </w:rPr>
        <w:t>预期达成效果</w:t>
      </w:r>
      <w:r>
        <w:rPr>
          <w:rFonts w:ascii="Microsoft JhengHei" w:eastAsia="Microsoft JhengHei" w:hAnsi="Microsoft JhengHei" w:hint="eastAsia"/>
          <w:lang w:eastAsia="zh-CN"/>
        </w:rPr>
        <w:t>与指标</w:t>
      </w:r>
      <w:r w:rsidRPr="006613DC">
        <w:rPr>
          <w:rFonts w:ascii="Microsoft JhengHei" w:eastAsia="Microsoft JhengHei" w:hAnsi="Microsoft JhengHei" w:hint="eastAsia"/>
          <w:lang w:eastAsia="zh-CN"/>
        </w:rPr>
        <w:t>等。</w:t>
      </w:r>
    </w:p>
    <w:p w14:paraId="58D38A9E" w14:textId="77777777" w:rsidR="00B840F6" w:rsidRPr="00E57F3C" w:rsidRDefault="00B840F6" w:rsidP="00993FEF">
      <w:pPr>
        <w:rPr>
          <w:rFonts w:ascii="Microsoft JhengHei" w:eastAsia="等线" w:hAnsi="Microsoft JhengHei" w:hint="eastAsia"/>
          <w:kern w:val="0"/>
          <w:sz w:val="22"/>
          <w:szCs w:val="22"/>
          <w:lang w:eastAsia="zh-CN"/>
        </w:rPr>
      </w:pPr>
    </w:p>
    <w:p w14:paraId="4679A711" w14:textId="77777777" w:rsidR="00B840F6" w:rsidRPr="006613DC" w:rsidRDefault="00B840F6" w:rsidP="00993FEF">
      <w:pPr>
        <w:rPr>
          <w:rFonts w:ascii="Microsoft JhengHei" w:eastAsia="Microsoft JhengHei" w:hAnsi="Microsoft JhengHei" w:hint="eastAsia"/>
          <w:lang w:eastAsia="zh-CN"/>
        </w:rPr>
      </w:pPr>
      <w:r>
        <w:rPr>
          <w:rFonts w:ascii="Microsoft JhengHei" w:eastAsia="Microsoft JhengHei" w:hAnsi="Microsoft JhengHei" w:hint="eastAsia"/>
          <w:b/>
          <w:bCs/>
          <w:sz w:val="28"/>
          <w:szCs w:val="28"/>
          <w:lang w:eastAsia="zh-CN"/>
        </w:rPr>
        <w:t>作品</w:t>
      </w:r>
      <w:r w:rsidRPr="006613DC">
        <w:rPr>
          <w:rFonts w:ascii="Microsoft JhengHei" w:eastAsia="Microsoft JhengHei" w:hAnsi="Microsoft JhengHei" w:hint="eastAsia"/>
          <w:b/>
          <w:bCs/>
          <w:sz w:val="28"/>
          <w:szCs w:val="28"/>
          <w:lang w:eastAsia="zh-CN"/>
        </w:rPr>
        <w:t>设计方案与原理：</w:t>
      </w:r>
      <w:r>
        <w:rPr>
          <w:rFonts w:ascii="Microsoft JhengHei" w:eastAsia="Microsoft JhengHei" w:hAnsi="Microsoft JhengHei" w:hint="eastAsia"/>
          <w:lang w:eastAsia="zh-CN"/>
        </w:rPr>
        <w:t>请说明及分析本作品可实现之工作原理</w:t>
      </w:r>
    </w:p>
    <w:p w14:paraId="440AFE95" w14:textId="77777777" w:rsidR="00B840F6" w:rsidRPr="006613DC" w:rsidRDefault="00B840F6" w:rsidP="00993FEF">
      <w:pPr>
        <w:rPr>
          <w:rFonts w:ascii="Microsoft JhengHei" w:eastAsia="Microsoft JhengHei" w:hAnsi="Microsoft JhengHei" w:hint="eastAsia"/>
          <w:lang w:eastAsia="zh-CN"/>
        </w:rPr>
      </w:pPr>
      <w:r w:rsidRPr="006613DC">
        <w:rPr>
          <w:rFonts w:ascii="Microsoft JhengHei" w:eastAsia="Microsoft JhengHei" w:hAnsi="Microsoft JhengHei" w:hint="eastAsia"/>
          <w:lang w:eastAsia="zh-CN"/>
        </w:rPr>
        <w:t>请</w:t>
      </w:r>
      <w:r>
        <w:rPr>
          <w:rFonts w:ascii="Microsoft JhengHei" w:eastAsia="Microsoft JhengHei" w:hAnsi="Microsoft JhengHei" w:hint="eastAsia"/>
          <w:lang w:eastAsia="zh-CN"/>
        </w:rPr>
        <w:t>说明预计制作的</w:t>
      </w:r>
      <w:r w:rsidRPr="006613DC">
        <w:rPr>
          <w:rFonts w:ascii="Microsoft JhengHei" w:eastAsia="Microsoft JhengHei" w:hAnsi="Microsoft JhengHei" w:hint="eastAsia"/>
          <w:lang w:eastAsia="zh-CN"/>
        </w:rPr>
        <w:t>作品整体所需用到的单片机、</w:t>
      </w:r>
      <w:r>
        <w:rPr>
          <w:rFonts w:ascii="Microsoft JhengHei" w:eastAsia="Microsoft JhengHei" w:hAnsi="Microsoft JhengHei" w:hint="eastAsia"/>
          <w:lang w:eastAsia="zh-CN"/>
        </w:rPr>
        <w:t>周边芯片、周边模块、</w:t>
      </w:r>
      <w:r w:rsidRPr="006613DC">
        <w:rPr>
          <w:rFonts w:ascii="Microsoft JhengHei" w:eastAsia="Microsoft JhengHei" w:hAnsi="Microsoft JhengHei" w:hint="eastAsia"/>
          <w:lang w:eastAsia="zh-CN"/>
        </w:rPr>
        <w:t>硬体</w:t>
      </w:r>
      <w:r>
        <w:rPr>
          <w:rFonts w:ascii="Microsoft JhengHei" w:eastAsia="Microsoft JhengHei" w:hAnsi="Microsoft JhengHei" w:hint="eastAsia"/>
          <w:lang w:eastAsia="zh-CN"/>
        </w:rPr>
        <w:t>结构等所须使用的各类元件，并说明作品整体电路设计与编程构想</w:t>
      </w:r>
      <w:r w:rsidRPr="006613DC">
        <w:rPr>
          <w:rFonts w:ascii="Microsoft JhengHei" w:eastAsia="Microsoft JhengHei" w:hAnsi="Microsoft JhengHei" w:hint="eastAsia"/>
          <w:lang w:eastAsia="zh-CN"/>
        </w:rPr>
        <w:t>，辅以系统图</w:t>
      </w:r>
      <w:r>
        <w:rPr>
          <w:rFonts w:ascii="Microsoft JhengHei" w:eastAsia="Microsoft JhengHei" w:hAnsi="Microsoft JhengHei" w:hint="eastAsia"/>
          <w:lang w:eastAsia="zh-CN"/>
        </w:rPr>
        <w:t>及</w:t>
      </w:r>
      <w:r w:rsidRPr="006613DC">
        <w:rPr>
          <w:rFonts w:ascii="Microsoft JhengHei" w:eastAsia="Microsoft JhengHei" w:hAnsi="Microsoft JhengHei" w:hint="eastAsia"/>
          <w:lang w:eastAsia="zh-CN"/>
        </w:rPr>
        <w:t>方块图等</w:t>
      </w:r>
      <w:r>
        <w:rPr>
          <w:rFonts w:ascii="Microsoft JhengHei" w:eastAsia="Microsoft JhengHei" w:hAnsi="Microsoft JhengHei" w:hint="eastAsia"/>
          <w:lang w:eastAsia="zh-CN"/>
        </w:rPr>
        <w:t>，阐述</w:t>
      </w:r>
      <w:r w:rsidRPr="006613DC">
        <w:rPr>
          <w:rFonts w:ascii="Microsoft JhengHei" w:eastAsia="Microsoft JhengHei" w:hAnsi="Microsoft JhengHei" w:hint="eastAsia"/>
          <w:lang w:eastAsia="zh-CN"/>
        </w:rPr>
        <w:t>此设</w:t>
      </w:r>
      <w:r w:rsidRPr="006613DC">
        <w:rPr>
          <w:rFonts w:ascii="Microsoft JhengHei" w:eastAsia="Microsoft JhengHei" w:hAnsi="Microsoft JhengHei" w:hint="eastAsia"/>
          <w:lang w:eastAsia="zh-CN"/>
        </w:rPr>
        <w:lastRenderedPageBreak/>
        <w:t>计方式的优点。</w:t>
      </w:r>
    </w:p>
    <w:p w14:paraId="74D577F0" w14:textId="77777777" w:rsidR="00B840F6" w:rsidRPr="006613DC" w:rsidRDefault="00B840F6" w:rsidP="00993FEF">
      <w:pPr>
        <w:rPr>
          <w:rFonts w:ascii="Microsoft JhengHei" w:eastAsia="Microsoft JhengHei" w:hAnsi="Microsoft JhengHei" w:hint="eastAsia"/>
          <w:lang w:eastAsia="zh-CN"/>
        </w:rPr>
      </w:pPr>
      <w:r>
        <w:rPr>
          <w:rFonts w:ascii="Microsoft JhengHei" w:eastAsia="Microsoft JhengHei" w:hAnsi="Microsoft JhengHei" w:hint="eastAsia"/>
          <w:lang w:eastAsia="zh-CN"/>
        </w:rPr>
        <w:t>本作品中预计利用单片机来达成的功能为何，需注意对</w:t>
      </w:r>
      <w:r w:rsidRPr="006613DC">
        <w:rPr>
          <w:rFonts w:ascii="Microsoft JhengHei" w:eastAsia="Microsoft JhengHei" w:hAnsi="Microsoft JhengHei" w:hint="eastAsia"/>
          <w:lang w:eastAsia="zh-CN"/>
        </w:rPr>
        <w:t>指定单片机使用的位置、</w:t>
      </w:r>
      <w:r>
        <w:rPr>
          <w:rFonts w:ascii="Microsoft JhengHei" w:eastAsia="Microsoft JhengHei" w:hAnsi="Microsoft JhengHei" w:hint="eastAsia"/>
          <w:lang w:eastAsia="zh-CN"/>
        </w:rPr>
        <w:t>周边连线、</w:t>
      </w:r>
      <w:r w:rsidRPr="006613DC">
        <w:rPr>
          <w:rFonts w:ascii="Microsoft JhengHei" w:eastAsia="Microsoft JhengHei" w:hAnsi="Microsoft JhengHei" w:hint="eastAsia"/>
          <w:lang w:eastAsia="zh-CN"/>
        </w:rPr>
        <w:t>负担功能等</w:t>
      </w:r>
      <w:r>
        <w:rPr>
          <w:rFonts w:ascii="Microsoft JhengHei" w:eastAsia="Microsoft JhengHei" w:hAnsi="Microsoft JhengHei" w:hint="eastAsia"/>
          <w:lang w:eastAsia="zh-CN"/>
        </w:rPr>
        <w:t>要有清楚说明</w:t>
      </w:r>
      <w:r w:rsidRPr="006613DC">
        <w:rPr>
          <w:rFonts w:ascii="Microsoft JhengHei" w:eastAsia="Microsoft JhengHei" w:hAnsi="Microsoft JhengHei" w:hint="eastAsia"/>
          <w:lang w:eastAsia="zh-CN"/>
        </w:rPr>
        <w:t>。</w:t>
      </w:r>
    </w:p>
    <w:p w14:paraId="3C671BE9" w14:textId="77777777" w:rsidR="00B840F6" w:rsidRPr="006613DC" w:rsidRDefault="00B840F6" w:rsidP="00993FEF">
      <w:pPr>
        <w:rPr>
          <w:rFonts w:ascii="Microsoft JhengHei" w:eastAsia="Microsoft JhengHei" w:hAnsi="Microsoft JhengHei" w:hint="eastAsia"/>
          <w:lang w:eastAsia="zh-CN"/>
        </w:rPr>
      </w:pPr>
      <w:r w:rsidRPr="006613DC">
        <w:rPr>
          <w:rFonts w:ascii="Microsoft JhengHei" w:eastAsia="Microsoft JhengHei" w:hAnsi="Microsoft JhengHei" w:hint="eastAsia"/>
          <w:lang w:eastAsia="zh-CN"/>
        </w:rPr>
        <w:t>如有参考其他既有设计来改良者，需注明参考文件</w:t>
      </w:r>
      <w:r>
        <w:rPr>
          <w:rFonts w:ascii="Microsoft JhengHei" w:eastAsia="Microsoft JhengHei" w:hAnsi="Microsoft JhengHei" w:hint="eastAsia"/>
          <w:lang w:eastAsia="zh-CN"/>
        </w:rPr>
        <w:t>或方案</w:t>
      </w:r>
      <w:r w:rsidRPr="006613DC">
        <w:rPr>
          <w:rFonts w:ascii="Microsoft JhengHei" w:eastAsia="Microsoft JhengHei" w:hAnsi="Microsoft JhengHei" w:hint="eastAsia"/>
          <w:lang w:eastAsia="zh-CN"/>
        </w:rPr>
        <w:t>出处，并说明属于</w:t>
      </w:r>
      <w:r>
        <w:rPr>
          <w:rFonts w:ascii="Microsoft JhengHei" w:eastAsia="Microsoft JhengHei" w:hAnsi="Microsoft JhengHei" w:hint="eastAsia"/>
          <w:lang w:eastAsia="zh-CN"/>
        </w:rPr>
        <w:t>本队</w:t>
      </w:r>
      <w:r w:rsidRPr="006613DC">
        <w:rPr>
          <w:rFonts w:ascii="Microsoft JhengHei" w:eastAsia="Microsoft JhengHei" w:hAnsi="Microsoft JhengHei" w:hint="eastAsia"/>
          <w:lang w:eastAsia="zh-CN"/>
        </w:rPr>
        <w:t>参赛者自主开发的内容有哪些。</w:t>
      </w:r>
    </w:p>
    <w:p w14:paraId="5AA69EDF" w14:textId="77777777" w:rsidR="00B840F6" w:rsidRPr="006613DC" w:rsidRDefault="00B840F6" w:rsidP="00993FEF">
      <w:pPr>
        <w:rPr>
          <w:rFonts w:ascii="Microsoft JhengHei" w:eastAsia="等线" w:hAnsi="Microsoft JhengHei" w:hint="eastAsia"/>
          <w:sz w:val="22"/>
          <w:szCs w:val="22"/>
          <w:lang w:eastAsia="zh-CN"/>
        </w:rPr>
      </w:pPr>
    </w:p>
    <w:p w14:paraId="4529BA10" w14:textId="77777777" w:rsidR="00B840F6" w:rsidRPr="006613DC" w:rsidRDefault="00B840F6" w:rsidP="00993FEF">
      <w:pPr>
        <w:rPr>
          <w:rFonts w:ascii="Microsoft JhengHei" w:eastAsia="Microsoft JhengHei" w:hAnsi="Microsoft JhengHei" w:hint="eastAsia"/>
          <w:b/>
          <w:bCs/>
          <w:sz w:val="28"/>
          <w:szCs w:val="28"/>
          <w:lang w:eastAsia="zh-CN"/>
        </w:rPr>
      </w:pPr>
      <w:r w:rsidRPr="006613DC">
        <w:rPr>
          <w:rFonts w:ascii="Microsoft JhengHei" w:eastAsia="Microsoft JhengHei" w:hAnsi="Microsoft JhengHei" w:hint="eastAsia"/>
          <w:b/>
          <w:bCs/>
          <w:sz w:val="28"/>
          <w:szCs w:val="28"/>
          <w:lang w:eastAsia="zh-CN"/>
        </w:rPr>
        <w:t>参考文献资料：</w:t>
      </w:r>
    </w:p>
    <w:p w14:paraId="6CD3C49D" w14:textId="77777777" w:rsidR="00B840F6" w:rsidRPr="00682114" w:rsidRDefault="00B840F6" w:rsidP="00993FEF">
      <w:pPr>
        <w:rPr>
          <w:rFonts w:ascii="Microsoft JhengHei" w:eastAsia="Microsoft JhengHei" w:hAnsi="Microsoft JhengHei" w:hint="eastAsia"/>
          <w:b/>
          <w:lang w:eastAsia="zh-CN"/>
        </w:rPr>
      </w:pPr>
      <w:r w:rsidRPr="009D5794">
        <w:rPr>
          <w:rFonts w:ascii="Microsoft JhengHei" w:eastAsia="Microsoft JhengHei" w:hAnsi="Microsoft JhengHei" w:hint="eastAsia"/>
          <w:lang w:eastAsia="zh-CN"/>
        </w:rPr>
        <w:t>本作品设计构想或技术来源所参考之相关专书、期刊论文、网站网址、资料文件等皆可列出。</w:t>
      </w:r>
    </w:p>
    <w:p w14:paraId="132A9BD8" w14:textId="77777777" w:rsidR="00B840F6" w:rsidRDefault="00B840F6" w:rsidP="00993FEF">
      <w:pPr>
        <w:rPr>
          <w:rFonts w:ascii="Microsoft JhengHei" w:eastAsia="等线" w:hAnsi="Microsoft JhengHei" w:hint="eastAsia"/>
          <w:b/>
          <w:bCs/>
          <w:sz w:val="28"/>
          <w:szCs w:val="28"/>
          <w:lang w:eastAsia="zh-CN"/>
        </w:rPr>
      </w:pPr>
    </w:p>
    <w:p w14:paraId="64A97B05" w14:textId="77777777" w:rsidR="00B840F6" w:rsidRPr="00552F10" w:rsidRDefault="00B840F6" w:rsidP="00993FEF">
      <w:pPr>
        <w:rPr>
          <w:rFonts w:ascii="Microsoft JhengHei" w:eastAsia="Microsoft JhengHei" w:hAnsi="Microsoft JhengHei" w:hint="eastAsia"/>
          <w:b/>
          <w:bCs/>
          <w:sz w:val="28"/>
          <w:szCs w:val="28"/>
          <w:lang w:eastAsia="zh-CN"/>
        </w:rPr>
      </w:pPr>
      <w:r w:rsidRPr="00552F10">
        <w:rPr>
          <w:rFonts w:ascii="Microsoft JhengHei" w:eastAsia="Microsoft JhengHei" w:hAnsi="Microsoft JhengHei" w:hint="eastAsia"/>
          <w:b/>
          <w:bCs/>
          <w:sz w:val="28"/>
          <w:szCs w:val="28"/>
          <w:lang w:eastAsia="zh-CN"/>
        </w:rPr>
        <w:t>技术支持渠道：</w:t>
      </w:r>
    </w:p>
    <w:p w14:paraId="54E14894" w14:textId="77777777" w:rsidR="00B840F6" w:rsidRDefault="00EB0D12" w:rsidP="00993FEF">
      <w:pPr>
        <w:rPr>
          <w:rFonts w:ascii="Microsoft JhengHei" w:eastAsia="Microsoft JhengHei" w:hAnsi="Microsoft JhengHei" w:hint="eastAsia"/>
          <w:lang w:eastAsia="zh-CN"/>
        </w:rPr>
      </w:pPr>
      <w:r>
        <w:rPr>
          <w:rFonts w:ascii="Microsoft JhengHei" w:eastAsia="Microsoft JhengHei" w:hAnsi="Microsoft JhengHei" w:hint="eastAsia"/>
          <w:lang w:eastAsia="zh-CN"/>
        </w:rPr>
        <w:t>广东</w:t>
      </w:r>
      <w:r w:rsidR="00B840F6" w:rsidRPr="00552F10">
        <w:rPr>
          <w:rFonts w:ascii="Microsoft JhengHei" w:eastAsia="Microsoft JhengHei" w:hAnsi="Microsoft JhengHei" w:hint="eastAsia"/>
          <w:lang w:eastAsia="zh-CN"/>
        </w:rPr>
        <w:t>省合泰杯竞赛交流QQ群：</w:t>
      </w:r>
      <w:r>
        <w:rPr>
          <w:rFonts w:ascii="Microsoft JhengHei" w:eastAsia="Microsoft JhengHei" w:hAnsi="Microsoft JhengHei" w:hint="eastAsia"/>
          <w:lang w:eastAsia="zh-CN"/>
        </w:rPr>
        <w:t>615520179</w:t>
      </w:r>
    </w:p>
    <w:p w14:paraId="61AA46D5" w14:textId="77777777" w:rsidR="00B840F6" w:rsidRDefault="00B840F6" w:rsidP="00993FEF">
      <w:pPr>
        <w:rPr>
          <w:rFonts w:ascii="Microsoft JhengHei" w:eastAsia="Microsoft JhengHei" w:hAnsi="Microsoft JhengHei" w:hint="eastAsia"/>
        </w:rPr>
      </w:pPr>
      <w:r>
        <w:rPr>
          <w:rFonts w:ascii="Microsoft JhengHei" w:eastAsia="Microsoft JhengHei" w:hAnsi="Microsoft JhengHei" w:hint="eastAsia"/>
        </w:rPr>
        <w:t>合泰单片机官网：</w:t>
      </w:r>
      <w:hyperlink r:id="rId16" w:history="1">
        <w:r w:rsidRPr="00804561">
          <w:rPr>
            <w:rStyle w:val="a8"/>
            <w:rFonts w:ascii="Microsoft JhengHei" w:eastAsia="Microsoft JhengHei" w:hAnsi="Microsoft JhengHei"/>
          </w:rPr>
          <w:t>https://www.holtek.com.cn/</w:t>
        </w:r>
      </w:hyperlink>
    </w:p>
    <w:p w14:paraId="5C6C36E3" w14:textId="77777777" w:rsidR="00B840F6" w:rsidRDefault="00B840F6" w:rsidP="00993FEF">
      <w:pPr>
        <w:rPr>
          <w:rFonts w:ascii="Microsoft JhengHei" w:eastAsia="Microsoft JhengHei" w:hAnsi="Microsoft JhengHei" w:hint="eastAsia"/>
          <w:lang w:eastAsia="zh-CN"/>
        </w:rPr>
      </w:pPr>
      <w:r>
        <w:rPr>
          <w:rFonts w:ascii="Microsoft JhengHei" w:eastAsia="Microsoft JhengHei" w:hAnsi="Microsoft JhengHei" w:hint="eastAsia"/>
          <w:lang w:eastAsia="zh-CN"/>
        </w:rPr>
        <w:t>2023年培训课程：</w:t>
      </w:r>
    </w:p>
    <w:p w14:paraId="3E8296AE" w14:textId="77777777" w:rsidR="00B840F6" w:rsidRPr="00682114" w:rsidRDefault="00B840F6" w:rsidP="00993FEF">
      <w:pPr>
        <w:rPr>
          <w:rFonts w:ascii="Microsoft JhengHei" w:eastAsia="Microsoft JhengHei" w:hAnsi="Microsoft JhengHei" w:hint="eastAsia"/>
          <w:lang w:eastAsia="zh-CN"/>
        </w:rPr>
      </w:pPr>
      <w:r w:rsidRPr="00682114">
        <w:rPr>
          <w:rFonts w:ascii="Microsoft JhengHei" w:eastAsia="Microsoft JhengHei" w:hAnsi="Microsoft JhengHei" w:hint="eastAsia"/>
          <w:lang w:eastAsia="zh-CN"/>
        </w:rPr>
        <w:t>HT32F52352</w:t>
      </w:r>
      <w:r>
        <w:rPr>
          <w:rFonts w:ascii="Microsoft JhengHei" w:eastAsia="Microsoft JhengHei" w:hAnsi="Microsoft JhengHei" w:hint="eastAsia"/>
          <w:lang w:eastAsia="zh-CN"/>
        </w:rPr>
        <w:t xml:space="preserve"> </w:t>
      </w:r>
      <w:r w:rsidRPr="00682114">
        <w:rPr>
          <w:rFonts w:ascii="Microsoft JhengHei" w:eastAsia="Microsoft JhengHei" w:hAnsi="Microsoft JhengHei" w:hint="eastAsia"/>
          <w:lang w:eastAsia="zh-CN"/>
        </w:rPr>
        <w:t>(ESK32-30501)：</w:t>
      </w:r>
      <w:hyperlink r:id="rId17" w:history="1">
        <w:r w:rsidRPr="00682114">
          <w:rPr>
            <w:rStyle w:val="a8"/>
            <w:rFonts w:ascii="Microsoft JhengHei" w:eastAsia="Microsoft JhengHei" w:hAnsi="Microsoft JhengHei"/>
            <w:lang w:eastAsia="zh-CN"/>
          </w:rPr>
          <w:t>https://www.bilibili.com/video/BV1Vg4y1Z7MH/?spm_id_from=333.999.0.0</w:t>
        </w:r>
      </w:hyperlink>
    </w:p>
    <w:p w14:paraId="32DB607C" w14:textId="77777777" w:rsidR="00B840F6" w:rsidRPr="00682114" w:rsidRDefault="00B840F6" w:rsidP="00993FEF">
      <w:pPr>
        <w:rPr>
          <w:rFonts w:ascii="Microsoft JhengHei" w:eastAsia="Microsoft JhengHei" w:hAnsi="Microsoft JhengHei" w:hint="eastAsia"/>
          <w:lang w:eastAsia="zh-CN"/>
        </w:rPr>
      </w:pPr>
      <w:r w:rsidRPr="00682114">
        <w:rPr>
          <w:rFonts w:ascii="Microsoft JhengHei" w:eastAsia="Microsoft JhengHei" w:hAnsi="Microsoft JhengHei" w:hint="eastAsia"/>
        </w:rPr>
        <w:t>HT32F52367</w:t>
      </w:r>
      <w:r>
        <w:rPr>
          <w:rFonts w:ascii="Microsoft JhengHei" w:eastAsia="Microsoft JhengHei" w:hAnsi="Microsoft JhengHei" w:hint="eastAsia"/>
        </w:rPr>
        <w:t xml:space="preserve"> </w:t>
      </w:r>
      <w:r w:rsidRPr="00682114">
        <w:rPr>
          <w:rFonts w:ascii="Microsoft JhengHei" w:eastAsia="Microsoft JhengHei" w:hAnsi="Microsoft JhengHei" w:hint="eastAsia"/>
        </w:rPr>
        <w:t>(BM53A367A)：</w:t>
      </w:r>
    </w:p>
    <w:p w14:paraId="251155A2" w14:textId="77777777" w:rsidR="00B840F6" w:rsidRPr="00B840F6" w:rsidRDefault="00B840F6" w:rsidP="00993FEF">
      <w:pPr>
        <w:rPr>
          <w:rFonts w:ascii="Microsoft JhengHei" w:eastAsia="等线" w:hAnsi="Microsoft JhengHei" w:hint="eastAsia"/>
          <w:lang w:eastAsia="zh-CN"/>
        </w:rPr>
      </w:pPr>
      <w:hyperlink r:id="rId18" w:history="1">
        <w:r w:rsidRPr="00682114">
          <w:rPr>
            <w:rStyle w:val="a8"/>
            <w:rFonts w:ascii="Microsoft JhengHei" w:eastAsia="Microsoft JhengHei" w:hAnsi="Microsoft JhengHei"/>
            <w:lang w:eastAsia="zh-CN"/>
          </w:rPr>
          <w:t>https://www.bilibili.com/video/BV1Mc411q7Uz/?spm_id_from=333.999.0.0</w:t>
        </w:r>
      </w:hyperlink>
    </w:p>
    <w:p w14:paraId="250EE080" w14:textId="77777777" w:rsidR="00807356" w:rsidRPr="00B840F6" w:rsidRDefault="00B840F6" w:rsidP="00993FEF">
      <w:pPr>
        <w:rPr>
          <w:rFonts w:ascii="Microsoft JhengHei" w:eastAsia="等线" w:hAnsi="Microsoft JhengHei" w:hint="eastAsia"/>
          <w:b/>
          <w:bCs/>
          <w:color w:val="0000FF"/>
          <w:sz w:val="32"/>
          <w:szCs w:val="32"/>
          <w:u w:val="single"/>
          <w:lang w:eastAsia="zh-CN"/>
        </w:rPr>
      </w:pPr>
      <w:r>
        <w:rPr>
          <w:rFonts w:ascii="Microsoft JhengHei" w:eastAsia="Microsoft JhengHei" w:hAnsi="Microsoft JhengHei" w:hint="eastAsia"/>
          <w:b/>
          <w:color w:val="C00000"/>
          <w:sz w:val="28"/>
          <w:szCs w:val="28"/>
          <w:lang w:eastAsia="zh-CN"/>
        </w:rPr>
        <w:t>【初赛报告撰写完毕后，请于202</w:t>
      </w:r>
      <w:r>
        <w:rPr>
          <w:rFonts w:ascii="Microsoft JhengHei" w:eastAsia="Microsoft JhengHei" w:hAnsi="Microsoft JhengHei" w:hint="eastAsia"/>
          <w:b/>
          <w:color w:val="C00000"/>
          <w:sz w:val="28"/>
          <w:szCs w:val="28"/>
        </w:rPr>
        <w:t>4</w:t>
      </w:r>
      <w:r>
        <w:rPr>
          <w:rFonts w:ascii="Microsoft JhengHei" w:eastAsia="Microsoft JhengHei" w:hAnsi="Microsoft JhengHei" w:hint="eastAsia"/>
          <w:b/>
          <w:color w:val="C00000"/>
          <w:sz w:val="28"/>
          <w:szCs w:val="28"/>
          <w:lang w:eastAsia="zh-CN"/>
        </w:rPr>
        <w:t>/12/</w:t>
      </w:r>
      <w:r>
        <w:rPr>
          <w:rFonts w:ascii="Microsoft JhengHei" w:eastAsia="Microsoft JhengHei" w:hAnsi="Microsoft JhengHei" w:hint="eastAsia"/>
          <w:b/>
          <w:color w:val="C00000"/>
          <w:sz w:val="28"/>
          <w:szCs w:val="28"/>
        </w:rPr>
        <w:t>20</w:t>
      </w:r>
      <w:r>
        <w:rPr>
          <w:rFonts w:ascii="Microsoft JhengHei" w:eastAsia="Microsoft JhengHei" w:hAnsi="Microsoft JhengHei" w:hint="eastAsia"/>
          <w:b/>
          <w:color w:val="C00000"/>
          <w:sz w:val="28"/>
          <w:szCs w:val="28"/>
          <w:lang w:eastAsia="zh-CN"/>
        </w:rPr>
        <w:t>日前将</w:t>
      </w:r>
      <w:r w:rsidRPr="00D87A7F">
        <w:rPr>
          <w:rFonts w:ascii="Microsoft JhengHei" w:eastAsia="Microsoft JhengHei" w:hAnsi="Microsoft JhengHei" w:hint="eastAsia"/>
          <w:b/>
          <w:color w:val="C00000"/>
          <w:sz w:val="28"/>
          <w:szCs w:val="28"/>
          <w:lang w:eastAsia="zh-CN"/>
        </w:rPr>
        <w:t>报告</w:t>
      </w:r>
      <w:r w:rsidRPr="00B840F6">
        <w:rPr>
          <w:rFonts w:ascii="Microsoft JhengHei" w:eastAsia="Microsoft JhengHei" w:hAnsi="Microsoft JhengHei" w:hint="eastAsia"/>
          <w:b/>
          <w:color w:val="C00000"/>
          <w:sz w:val="28"/>
          <w:szCs w:val="28"/>
          <w:u w:val="single"/>
          <w:lang w:eastAsia="zh-CN"/>
        </w:rPr>
        <w:t>d</w:t>
      </w:r>
      <w:r w:rsidRPr="00B840F6">
        <w:rPr>
          <w:rFonts w:ascii="Microsoft JhengHei" w:eastAsia="Microsoft JhengHei" w:hAnsi="Microsoft JhengHei"/>
          <w:b/>
          <w:color w:val="C00000"/>
          <w:sz w:val="28"/>
          <w:szCs w:val="28"/>
          <w:u w:val="single"/>
          <w:lang w:eastAsia="zh-CN"/>
        </w:rPr>
        <w:t>ocx</w:t>
      </w:r>
      <w:r>
        <w:rPr>
          <w:rFonts w:ascii="Microsoft JhengHei" w:eastAsia="Microsoft JhengHei" w:hAnsi="Microsoft JhengHei" w:hint="eastAsia"/>
          <w:b/>
          <w:color w:val="C00000"/>
          <w:sz w:val="28"/>
          <w:szCs w:val="28"/>
          <w:lang w:eastAsia="zh-CN"/>
        </w:rPr>
        <w:t>版本</w:t>
      </w:r>
      <w:r w:rsidRPr="00D87A7F">
        <w:rPr>
          <w:rFonts w:ascii="Microsoft JhengHei" w:eastAsia="Microsoft JhengHei" w:hAnsi="Microsoft JhengHei" w:hint="eastAsia"/>
          <w:b/>
          <w:color w:val="C00000"/>
          <w:sz w:val="28"/>
          <w:szCs w:val="28"/>
          <w:lang w:eastAsia="zh-CN"/>
        </w:rPr>
        <w:t>上传</w:t>
      </w:r>
      <w:r>
        <w:rPr>
          <w:rFonts w:ascii="Microsoft JhengHei" w:eastAsia="Microsoft JhengHei" w:hAnsi="Microsoft JhengHei" w:hint="eastAsia"/>
          <w:b/>
          <w:color w:val="C00000"/>
          <w:sz w:val="28"/>
          <w:szCs w:val="28"/>
        </w:rPr>
        <w:t>竞赛官方网站</w:t>
      </w:r>
      <w:r w:rsidRPr="00D87A7F">
        <w:rPr>
          <w:rFonts w:ascii="Microsoft JhengHei" w:eastAsia="Microsoft JhengHei" w:hAnsi="Microsoft JhengHei" w:hint="eastAsia"/>
          <w:b/>
          <w:color w:val="C00000"/>
          <w:sz w:val="28"/>
          <w:szCs w:val="28"/>
          <w:lang w:eastAsia="zh-CN"/>
        </w:rPr>
        <w:t>】</w:t>
      </w:r>
      <w:hyperlink r:id="rId19" w:history="1">
        <w:r w:rsidR="00DA4197" w:rsidRPr="00DA4197">
          <w:rPr>
            <w:rStyle w:val="a8"/>
            <w:rFonts w:ascii="Arial" w:hAnsi="Arial" w:cs="Arial"/>
            <w:sz w:val="28"/>
            <w:szCs w:val="28"/>
            <w:shd w:val="clear" w:color="auto" w:fill="FFFFFF"/>
          </w:rPr>
          <w:t>http://www.gdshtb.com/</w:t>
        </w:r>
      </w:hyperlink>
    </w:p>
    <w:sectPr w:rsidR="00807356" w:rsidRPr="00B840F6">
      <w:headerReference w:type="default" r:id="rId20"/>
      <w:footerReference w:type="default" r:id="rId21"/>
      <w:pgSz w:w="12240" w:h="15840"/>
      <w:pgMar w:top="1134" w:right="1418" w:bottom="1440" w:left="1418" w:header="720" w:footer="720"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36810" w14:textId="77777777" w:rsidR="00BA36F6" w:rsidRDefault="00BA36F6">
      <w:r>
        <w:separator/>
      </w:r>
    </w:p>
  </w:endnote>
  <w:endnote w:type="continuationSeparator" w:id="0">
    <w:p w14:paraId="27DD646F" w14:textId="77777777" w:rsidR="00BA36F6" w:rsidRDefault="00BA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altName w:val="微軟正黑體"/>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FKai-SB">
    <w:altName w:val="微软雅黑"/>
    <w:charset w:val="88"/>
    <w:family w:val="script"/>
    <w:pitch w:val="default"/>
    <w:sig w:usb0="00000000" w:usb1="0000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FBFB3" w14:textId="77777777" w:rsidR="00563C8B" w:rsidRDefault="00EB3204">
    <w:pPr>
      <w:pStyle w:val="a4"/>
      <w:jc w:val="center"/>
    </w:pPr>
    <w:r w:rsidRPr="00EB3204">
      <w:rPr>
        <w:rStyle w:val="a7"/>
        <w:rFonts w:eastAsia="宋体"/>
        <w:lang w:eastAsia="zh-CN"/>
      </w:rPr>
      <w:t>-</w:t>
    </w:r>
    <w:r w:rsidR="00563C8B">
      <w:rPr>
        <w:rStyle w:val="a7"/>
      </w:rPr>
      <w:fldChar w:fldCharType="begin"/>
    </w:r>
    <w:r w:rsidR="00563C8B">
      <w:rPr>
        <w:rStyle w:val="a7"/>
      </w:rPr>
      <w:instrText xml:space="preserve"> PAGE </w:instrText>
    </w:r>
    <w:r w:rsidR="00563C8B">
      <w:rPr>
        <w:rStyle w:val="a7"/>
      </w:rPr>
      <w:fldChar w:fldCharType="separate"/>
    </w:r>
    <w:r w:rsidR="00EB0D12">
      <w:rPr>
        <w:rStyle w:val="a7"/>
        <w:noProof/>
      </w:rPr>
      <w:t>2</w:t>
    </w:r>
    <w:r w:rsidR="00563C8B">
      <w:rPr>
        <w:rStyle w:val="a7"/>
      </w:rPr>
      <w:fldChar w:fldCharType="end"/>
    </w:r>
    <w:r w:rsidRPr="00EB3204">
      <w:rPr>
        <w:rStyle w:val="a7"/>
        <w:rFonts w:eastAsia="宋体"/>
        <w:lang w:eastAsia="zh-C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8070A" w14:textId="77777777" w:rsidR="00BA36F6" w:rsidRDefault="00BA36F6">
      <w:r>
        <w:separator/>
      </w:r>
    </w:p>
  </w:footnote>
  <w:footnote w:type="continuationSeparator" w:id="0">
    <w:p w14:paraId="72FD91A8" w14:textId="77777777" w:rsidR="00BA36F6" w:rsidRDefault="00BA3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20402" w14:textId="77777777" w:rsidR="00563C8B" w:rsidRPr="00A249A2" w:rsidRDefault="00563C8B">
    <w:pPr>
      <w:pStyle w:val="a6"/>
      <w:jc w:val="right"/>
      <w:rPr>
        <w:rFonts w:ascii="DFKai-SB" w:eastAsia="DFKai-SB" w:hAnsi="DFKai-SB"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1EFE"/>
    <w:multiLevelType w:val="hybridMultilevel"/>
    <w:tmpl w:val="4DAE61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404D45"/>
    <w:multiLevelType w:val="hybridMultilevel"/>
    <w:tmpl w:val="1B6A09C6"/>
    <w:lvl w:ilvl="0" w:tplc="701EC44E">
      <w:start w:val="1"/>
      <w:numFmt w:val="ideographLegalTraditional"/>
      <w:lvlText w:val="%1."/>
      <w:lvlJc w:val="left"/>
      <w:pPr>
        <w:tabs>
          <w:tab w:val="num" w:pos="360"/>
        </w:tabs>
        <w:ind w:left="360" w:hanging="360"/>
      </w:pPr>
      <w:rPr>
        <w:rFonts w:hint="default"/>
      </w:rPr>
    </w:lvl>
    <w:lvl w:ilvl="1" w:tplc="BECC4F1E">
      <w:start w:val="1"/>
      <w:numFmt w:val="taiwaneseCountingThousand"/>
      <w:lvlText w:val="%2、"/>
      <w:lvlJc w:val="left"/>
      <w:pPr>
        <w:tabs>
          <w:tab w:val="num" w:pos="960"/>
        </w:tabs>
        <w:ind w:left="960" w:hanging="480"/>
      </w:pPr>
      <w:rPr>
        <w:rFonts w:hint="eastAsia"/>
        <w:sz w:val="20"/>
      </w:rPr>
    </w:lvl>
    <w:lvl w:ilvl="2" w:tplc="701EC44E">
      <w:start w:val="1"/>
      <w:numFmt w:val="ideographLegalTradition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4EA36CB"/>
    <w:multiLevelType w:val="hybridMultilevel"/>
    <w:tmpl w:val="4BDEE096"/>
    <w:lvl w:ilvl="0" w:tplc="C4208156">
      <w:start w:val="1"/>
      <w:numFmt w:val="decimal"/>
      <w:lvlText w:val="%1."/>
      <w:lvlJc w:val="left"/>
      <w:pPr>
        <w:ind w:left="360" w:hanging="360"/>
      </w:pPr>
      <w:rPr>
        <w:rFonts w:asciiTheme="minorEastAsia" w:eastAsiaTheme="minorEastAsia" w:hAnsiTheme="minorEastAsia"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BB2FE7"/>
    <w:multiLevelType w:val="hybridMultilevel"/>
    <w:tmpl w:val="E6C46D34"/>
    <w:lvl w:ilvl="0" w:tplc="6994E59E">
      <w:numFmt w:val="ideographLegalTraditional"/>
      <w:lvlText w:val="%1、"/>
      <w:lvlJc w:val="left"/>
      <w:pPr>
        <w:tabs>
          <w:tab w:val="num" w:pos="720"/>
        </w:tabs>
        <w:ind w:left="720" w:hanging="720"/>
      </w:pPr>
      <w:rPr>
        <w:rFonts w:hint="eastAsia"/>
      </w:rPr>
    </w:lvl>
    <w:lvl w:ilvl="1" w:tplc="FCFA8DC0">
      <w:start w:val="1"/>
      <w:numFmt w:val="taiwaneseCountingThousand"/>
      <w:lvlText w:val="%2、"/>
      <w:lvlJc w:val="left"/>
      <w:pPr>
        <w:tabs>
          <w:tab w:val="num" w:pos="1200"/>
        </w:tabs>
        <w:ind w:left="837" w:hanging="357"/>
      </w:pPr>
      <w:rPr>
        <w:rFonts w:hint="eastAsia"/>
        <w:b w:val="0"/>
        <w:i w:val="0"/>
        <w:sz w:val="32"/>
      </w:rPr>
    </w:lvl>
    <w:lvl w:ilvl="2" w:tplc="0409000F">
      <w:start w:val="1"/>
      <w:numFmt w:val="decimal"/>
      <w:lvlText w:val="%3."/>
      <w:lvlJc w:val="left"/>
      <w:pPr>
        <w:tabs>
          <w:tab w:val="num" w:pos="1440"/>
        </w:tabs>
        <w:ind w:left="1440" w:hanging="480"/>
      </w:pPr>
    </w:lvl>
    <w:lvl w:ilvl="3" w:tplc="FCFA8DC0">
      <w:start w:val="1"/>
      <w:numFmt w:val="taiwaneseCountingThousand"/>
      <w:lvlText w:val="%4、"/>
      <w:lvlJc w:val="left"/>
      <w:pPr>
        <w:tabs>
          <w:tab w:val="num" w:pos="2160"/>
        </w:tabs>
        <w:ind w:left="1797" w:hanging="357"/>
      </w:pPr>
      <w:rPr>
        <w:rFonts w:hint="eastAsia"/>
        <w:b w:val="0"/>
        <w:i w:val="0"/>
        <w:sz w:val="32"/>
      </w:rPr>
    </w:lvl>
    <w:lvl w:ilvl="4" w:tplc="04090019">
      <w:start w:val="1"/>
      <w:numFmt w:val="ideographTraditional"/>
      <w:lvlText w:val="%5、"/>
      <w:lvlJc w:val="left"/>
      <w:pPr>
        <w:tabs>
          <w:tab w:val="num" w:pos="2400"/>
        </w:tabs>
        <w:ind w:left="2400" w:hanging="480"/>
      </w:pPr>
    </w:lvl>
    <w:lvl w:ilvl="5" w:tplc="41CCB670">
      <w:start w:val="1"/>
      <w:numFmt w:val="decimal"/>
      <w:lvlText w:val="%6."/>
      <w:lvlJc w:val="left"/>
      <w:pPr>
        <w:tabs>
          <w:tab w:val="num" w:pos="2880"/>
        </w:tabs>
        <w:ind w:left="2880" w:hanging="48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ECF0923"/>
    <w:multiLevelType w:val="hybridMultilevel"/>
    <w:tmpl w:val="4F7231D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34456BC0"/>
    <w:multiLevelType w:val="hybridMultilevel"/>
    <w:tmpl w:val="7CE290CC"/>
    <w:lvl w:ilvl="0" w:tplc="8F7C1782">
      <w:start w:val="1"/>
      <w:numFmt w:val="ideographLegalTraditional"/>
      <w:lvlText w:val="%1、"/>
      <w:lvlJc w:val="left"/>
      <w:pPr>
        <w:tabs>
          <w:tab w:val="num" w:pos="720"/>
        </w:tabs>
        <w:ind w:left="360" w:hanging="360"/>
      </w:pPr>
      <w:rPr>
        <w:rFonts w:hint="default"/>
      </w:rPr>
    </w:lvl>
    <w:lvl w:ilvl="1" w:tplc="FCFA8DC0">
      <w:start w:val="1"/>
      <w:numFmt w:val="taiwaneseCountingThousand"/>
      <w:lvlText w:val="%2、"/>
      <w:lvlJc w:val="left"/>
      <w:pPr>
        <w:tabs>
          <w:tab w:val="num" w:pos="720"/>
        </w:tabs>
        <w:ind w:left="357" w:hanging="357"/>
      </w:pPr>
      <w:rPr>
        <w:rFonts w:hint="eastAsia"/>
        <w:b w:val="0"/>
        <w:i w:val="0"/>
        <w:sz w:val="32"/>
      </w:rPr>
    </w:lvl>
    <w:lvl w:ilvl="2" w:tplc="0409000F">
      <w:start w:val="1"/>
      <w:numFmt w:val="decimal"/>
      <w:lvlText w:val="%3."/>
      <w:lvlJc w:val="left"/>
      <w:pPr>
        <w:tabs>
          <w:tab w:val="num" w:pos="1680"/>
        </w:tabs>
        <w:ind w:left="1317" w:hanging="357"/>
      </w:pPr>
      <w:rPr>
        <w:rFonts w:hint="eastAsia"/>
        <w:b w:val="0"/>
        <w:i w:val="0"/>
        <w:sz w:val="32"/>
      </w:r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41A50E2D"/>
    <w:multiLevelType w:val="hybridMultilevel"/>
    <w:tmpl w:val="414AFE74"/>
    <w:lvl w:ilvl="0" w:tplc="3F9A70C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9C4BD4"/>
    <w:multiLevelType w:val="hybridMultilevel"/>
    <w:tmpl w:val="F188B7CC"/>
    <w:lvl w:ilvl="0" w:tplc="0409000F">
      <w:start w:val="1"/>
      <w:numFmt w:val="decimal"/>
      <w:lvlText w:val="%1."/>
      <w:lvlJc w:val="left"/>
      <w:pPr>
        <w:tabs>
          <w:tab w:val="num" w:pos="3032"/>
        </w:tabs>
        <w:ind w:left="3032" w:hanging="480"/>
      </w:pPr>
    </w:lvl>
    <w:lvl w:ilvl="1" w:tplc="04090019" w:tentative="1">
      <w:start w:val="1"/>
      <w:numFmt w:val="ideographTraditional"/>
      <w:lvlText w:val="%2、"/>
      <w:lvlJc w:val="left"/>
      <w:pPr>
        <w:tabs>
          <w:tab w:val="num" w:pos="3512"/>
        </w:tabs>
        <w:ind w:left="3512" w:hanging="480"/>
      </w:pPr>
    </w:lvl>
    <w:lvl w:ilvl="2" w:tplc="0409001B" w:tentative="1">
      <w:start w:val="1"/>
      <w:numFmt w:val="lowerRoman"/>
      <w:lvlText w:val="%3."/>
      <w:lvlJc w:val="right"/>
      <w:pPr>
        <w:tabs>
          <w:tab w:val="num" w:pos="3992"/>
        </w:tabs>
        <w:ind w:left="3992" w:hanging="480"/>
      </w:pPr>
    </w:lvl>
    <w:lvl w:ilvl="3" w:tplc="0409000F" w:tentative="1">
      <w:start w:val="1"/>
      <w:numFmt w:val="decimal"/>
      <w:lvlText w:val="%4."/>
      <w:lvlJc w:val="left"/>
      <w:pPr>
        <w:tabs>
          <w:tab w:val="num" w:pos="4472"/>
        </w:tabs>
        <w:ind w:left="4472" w:hanging="480"/>
      </w:pPr>
    </w:lvl>
    <w:lvl w:ilvl="4" w:tplc="04090019" w:tentative="1">
      <w:start w:val="1"/>
      <w:numFmt w:val="ideographTraditional"/>
      <w:lvlText w:val="%5、"/>
      <w:lvlJc w:val="left"/>
      <w:pPr>
        <w:tabs>
          <w:tab w:val="num" w:pos="4952"/>
        </w:tabs>
        <w:ind w:left="4952" w:hanging="480"/>
      </w:pPr>
    </w:lvl>
    <w:lvl w:ilvl="5" w:tplc="0409001B" w:tentative="1">
      <w:start w:val="1"/>
      <w:numFmt w:val="lowerRoman"/>
      <w:lvlText w:val="%6."/>
      <w:lvlJc w:val="right"/>
      <w:pPr>
        <w:tabs>
          <w:tab w:val="num" w:pos="5432"/>
        </w:tabs>
        <w:ind w:left="5432" w:hanging="480"/>
      </w:pPr>
    </w:lvl>
    <w:lvl w:ilvl="6" w:tplc="0409000F" w:tentative="1">
      <w:start w:val="1"/>
      <w:numFmt w:val="decimal"/>
      <w:lvlText w:val="%7."/>
      <w:lvlJc w:val="left"/>
      <w:pPr>
        <w:tabs>
          <w:tab w:val="num" w:pos="5912"/>
        </w:tabs>
        <w:ind w:left="5912" w:hanging="480"/>
      </w:pPr>
    </w:lvl>
    <w:lvl w:ilvl="7" w:tplc="04090019" w:tentative="1">
      <w:start w:val="1"/>
      <w:numFmt w:val="ideographTraditional"/>
      <w:lvlText w:val="%8、"/>
      <w:lvlJc w:val="left"/>
      <w:pPr>
        <w:tabs>
          <w:tab w:val="num" w:pos="6392"/>
        </w:tabs>
        <w:ind w:left="6392" w:hanging="480"/>
      </w:pPr>
    </w:lvl>
    <w:lvl w:ilvl="8" w:tplc="0409001B" w:tentative="1">
      <w:start w:val="1"/>
      <w:numFmt w:val="lowerRoman"/>
      <w:lvlText w:val="%9."/>
      <w:lvlJc w:val="right"/>
      <w:pPr>
        <w:tabs>
          <w:tab w:val="num" w:pos="6872"/>
        </w:tabs>
        <w:ind w:left="6872" w:hanging="480"/>
      </w:pPr>
    </w:lvl>
  </w:abstractNum>
  <w:abstractNum w:abstractNumId="8" w15:restartNumberingAfterBreak="0">
    <w:nsid w:val="453D08FC"/>
    <w:multiLevelType w:val="hybridMultilevel"/>
    <w:tmpl w:val="4BDEE096"/>
    <w:lvl w:ilvl="0" w:tplc="C4208156">
      <w:start w:val="1"/>
      <w:numFmt w:val="decimal"/>
      <w:lvlText w:val="%1."/>
      <w:lvlJc w:val="left"/>
      <w:pPr>
        <w:ind w:left="360" w:hanging="360"/>
      </w:pPr>
      <w:rPr>
        <w:rFonts w:asciiTheme="minorEastAsia" w:eastAsiaTheme="minorEastAsia" w:hAnsiTheme="minorEastAsia"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5A3546B"/>
    <w:multiLevelType w:val="hybridMultilevel"/>
    <w:tmpl w:val="9BF6AD1A"/>
    <w:lvl w:ilvl="0" w:tplc="3C3296EA">
      <w:start w:val="1"/>
      <w:numFmt w:val="taiwaneseCountingThousand"/>
      <w:lvlText w:val="%1、"/>
      <w:lvlJc w:val="left"/>
      <w:pPr>
        <w:ind w:left="720" w:hanging="720"/>
      </w:pPr>
      <w:rPr>
        <w:rFonts w:ascii="Microsoft JhengHei" w:eastAsia="Microsoft JhengHei" w:hAnsi="Microsoft JhengHei" w:hint="default"/>
        <w:lang w:val="en-US"/>
      </w:rPr>
    </w:lvl>
    <w:lvl w:ilvl="1" w:tplc="04090019">
      <w:start w:val="1"/>
      <w:numFmt w:val="ideographTraditional"/>
      <w:lvlText w:val="%2、"/>
      <w:lvlJc w:val="left"/>
      <w:pPr>
        <w:ind w:left="960" w:hanging="480"/>
      </w:pPr>
    </w:lvl>
    <w:lvl w:ilvl="2" w:tplc="44A85A72">
      <w:start w:val="1"/>
      <w:numFmt w:val="decimal"/>
      <w:lvlText w:val="%3."/>
      <w:lvlJc w:val="left"/>
      <w:pPr>
        <w:ind w:left="1440" w:hanging="480"/>
      </w:pPr>
      <w:rPr>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60546D"/>
    <w:multiLevelType w:val="hybridMultilevel"/>
    <w:tmpl w:val="D4A8ACB2"/>
    <w:lvl w:ilvl="0" w:tplc="14DA4C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9E695B"/>
    <w:multiLevelType w:val="hybridMultilevel"/>
    <w:tmpl w:val="15F6E0DA"/>
    <w:lvl w:ilvl="0" w:tplc="0409000D">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5A8C668C"/>
    <w:multiLevelType w:val="hybridMultilevel"/>
    <w:tmpl w:val="C74E759E"/>
    <w:lvl w:ilvl="0" w:tplc="8DBCD8B2">
      <w:start w:val="1"/>
      <w:numFmt w:val="decimal"/>
      <w:lvlText w:val="%1."/>
      <w:lvlJc w:val="left"/>
      <w:pPr>
        <w:tabs>
          <w:tab w:val="num" w:pos="720"/>
        </w:tabs>
        <w:ind w:left="720" w:hanging="360"/>
      </w:pPr>
    </w:lvl>
    <w:lvl w:ilvl="1" w:tplc="C882D4D2" w:tentative="1">
      <w:start w:val="1"/>
      <w:numFmt w:val="decimal"/>
      <w:lvlText w:val="%2."/>
      <w:lvlJc w:val="left"/>
      <w:pPr>
        <w:tabs>
          <w:tab w:val="num" w:pos="1440"/>
        </w:tabs>
        <w:ind w:left="1440" w:hanging="360"/>
      </w:pPr>
    </w:lvl>
    <w:lvl w:ilvl="2" w:tplc="27AE9440" w:tentative="1">
      <w:start w:val="1"/>
      <w:numFmt w:val="decimal"/>
      <w:lvlText w:val="%3."/>
      <w:lvlJc w:val="left"/>
      <w:pPr>
        <w:tabs>
          <w:tab w:val="num" w:pos="2160"/>
        </w:tabs>
        <w:ind w:left="2160" w:hanging="360"/>
      </w:pPr>
    </w:lvl>
    <w:lvl w:ilvl="3" w:tplc="FCE0B922" w:tentative="1">
      <w:start w:val="1"/>
      <w:numFmt w:val="decimal"/>
      <w:lvlText w:val="%4."/>
      <w:lvlJc w:val="left"/>
      <w:pPr>
        <w:tabs>
          <w:tab w:val="num" w:pos="2880"/>
        </w:tabs>
        <w:ind w:left="2880" w:hanging="360"/>
      </w:pPr>
    </w:lvl>
    <w:lvl w:ilvl="4" w:tplc="D61C67AE" w:tentative="1">
      <w:start w:val="1"/>
      <w:numFmt w:val="decimal"/>
      <w:lvlText w:val="%5."/>
      <w:lvlJc w:val="left"/>
      <w:pPr>
        <w:tabs>
          <w:tab w:val="num" w:pos="3600"/>
        </w:tabs>
        <w:ind w:left="3600" w:hanging="360"/>
      </w:pPr>
    </w:lvl>
    <w:lvl w:ilvl="5" w:tplc="1CB849D2" w:tentative="1">
      <w:start w:val="1"/>
      <w:numFmt w:val="decimal"/>
      <w:lvlText w:val="%6."/>
      <w:lvlJc w:val="left"/>
      <w:pPr>
        <w:tabs>
          <w:tab w:val="num" w:pos="4320"/>
        </w:tabs>
        <w:ind w:left="4320" w:hanging="360"/>
      </w:pPr>
    </w:lvl>
    <w:lvl w:ilvl="6" w:tplc="59E8A83C" w:tentative="1">
      <w:start w:val="1"/>
      <w:numFmt w:val="decimal"/>
      <w:lvlText w:val="%7."/>
      <w:lvlJc w:val="left"/>
      <w:pPr>
        <w:tabs>
          <w:tab w:val="num" w:pos="5040"/>
        </w:tabs>
        <w:ind w:left="5040" w:hanging="360"/>
      </w:pPr>
    </w:lvl>
    <w:lvl w:ilvl="7" w:tplc="9880F594" w:tentative="1">
      <w:start w:val="1"/>
      <w:numFmt w:val="decimal"/>
      <w:lvlText w:val="%8."/>
      <w:lvlJc w:val="left"/>
      <w:pPr>
        <w:tabs>
          <w:tab w:val="num" w:pos="5760"/>
        </w:tabs>
        <w:ind w:left="5760" w:hanging="360"/>
      </w:pPr>
    </w:lvl>
    <w:lvl w:ilvl="8" w:tplc="F5C29F54" w:tentative="1">
      <w:start w:val="1"/>
      <w:numFmt w:val="decimal"/>
      <w:lvlText w:val="%9."/>
      <w:lvlJc w:val="left"/>
      <w:pPr>
        <w:tabs>
          <w:tab w:val="num" w:pos="6480"/>
        </w:tabs>
        <w:ind w:left="6480" w:hanging="360"/>
      </w:pPr>
    </w:lvl>
  </w:abstractNum>
  <w:abstractNum w:abstractNumId="13" w15:restartNumberingAfterBreak="0">
    <w:nsid w:val="5ABF10F4"/>
    <w:multiLevelType w:val="hybridMultilevel"/>
    <w:tmpl w:val="3008EAFA"/>
    <w:lvl w:ilvl="0" w:tplc="CE5AC8E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EF351CA"/>
    <w:multiLevelType w:val="hybridMultilevel"/>
    <w:tmpl w:val="0B5E593A"/>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5" w15:restartNumberingAfterBreak="0">
    <w:nsid w:val="5F2D0E15"/>
    <w:multiLevelType w:val="hybridMultilevel"/>
    <w:tmpl w:val="C9CC434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FC833DB"/>
    <w:multiLevelType w:val="hybridMultilevel"/>
    <w:tmpl w:val="3CFE6CF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2A05239"/>
    <w:multiLevelType w:val="hybridMultilevel"/>
    <w:tmpl w:val="E3B2BA68"/>
    <w:lvl w:ilvl="0" w:tplc="CE5AC8E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9582508"/>
    <w:multiLevelType w:val="hybridMultilevel"/>
    <w:tmpl w:val="DAD01D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9B920D5"/>
    <w:multiLevelType w:val="hybridMultilevel"/>
    <w:tmpl w:val="776CD7B4"/>
    <w:lvl w:ilvl="0" w:tplc="CE5AC8E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53139E7"/>
    <w:multiLevelType w:val="hybridMultilevel"/>
    <w:tmpl w:val="29D8874C"/>
    <w:lvl w:ilvl="0" w:tplc="0DEA2A1C">
      <w:start w:val="1"/>
      <w:numFmt w:val="taiwaneseCountingThousand"/>
      <w:lvlText w:val="%1、"/>
      <w:lvlJc w:val="left"/>
      <w:pPr>
        <w:ind w:left="720" w:hanging="720"/>
      </w:pPr>
      <w:rPr>
        <w:rFonts w:ascii="Microsoft JhengHei" w:eastAsia="Microsoft JhengHei" w:hAnsi="Microsoft JhengHei" w:hint="default"/>
        <w:b w:val="0"/>
        <w:lang w:val="en-US"/>
      </w:rPr>
    </w:lvl>
    <w:lvl w:ilvl="1" w:tplc="04090019">
      <w:start w:val="1"/>
      <w:numFmt w:val="ideographTraditional"/>
      <w:lvlText w:val="%2、"/>
      <w:lvlJc w:val="left"/>
      <w:pPr>
        <w:ind w:left="960" w:hanging="480"/>
      </w:pPr>
    </w:lvl>
    <w:lvl w:ilvl="2" w:tplc="44A85A72">
      <w:start w:val="1"/>
      <w:numFmt w:val="decimal"/>
      <w:lvlText w:val="%3."/>
      <w:lvlJc w:val="left"/>
      <w:pPr>
        <w:ind w:left="1440" w:hanging="480"/>
      </w:pPr>
      <w:rPr>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D992F72"/>
    <w:multiLevelType w:val="hybridMultilevel"/>
    <w:tmpl w:val="AD24AC18"/>
    <w:lvl w:ilvl="0" w:tplc="0409000F">
      <w:start w:val="1"/>
      <w:numFmt w:val="decimal"/>
      <w:lvlText w:val="%1."/>
      <w:lvlJc w:val="left"/>
      <w:pPr>
        <w:tabs>
          <w:tab w:val="num" w:pos="1440"/>
        </w:tabs>
        <w:ind w:left="1440" w:hanging="480"/>
      </w:pPr>
    </w:lvl>
    <w:lvl w:ilvl="1" w:tplc="04090019" w:tentative="1">
      <w:start w:val="1"/>
      <w:numFmt w:val="ideographTraditional"/>
      <w:lvlText w:val="%2、"/>
      <w:lvlJc w:val="left"/>
      <w:pPr>
        <w:tabs>
          <w:tab w:val="num" w:pos="1920"/>
        </w:tabs>
        <w:ind w:left="1920" w:hanging="480"/>
      </w:pPr>
    </w:lvl>
    <w:lvl w:ilvl="2" w:tplc="0409001B">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num w:numId="1" w16cid:durableId="1059282280">
    <w:abstractNumId w:val="12"/>
  </w:num>
  <w:num w:numId="2" w16cid:durableId="1942686335">
    <w:abstractNumId w:val="16"/>
  </w:num>
  <w:num w:numId="3" w16cid:durableId="2083722981">
    <w:abstractNumId w:val="17"/>
  </w:num>
  <w:num w:numId="4" w16cid:durableId="800221495">
    <w:abstractNumId w:val="19"/>
  </w:num>
  <w:num w:numId="5" w16cid:durableId="550847920">
    <w:abstractNumId w:val="13"/>
  </w:num>
  <w:num w:numId="6" w16cid:durableId="2098288953">
    <w:abstractNumId w:val="1"/>
  </w:num>
  <w:num w:numId="7" w16cid:durableId="1473862842">
    <w:abstractNumId w:val="14"/>
  </w:num>
  <w:num w:numId="8" w16cid:durableId="2056083577">
    <w:abstractNumId w:val="5"/>
  </w:num>
  <w:num w:numId="9" w16cid:durableId="613948194">
    <w:abstractNumId w:val="3"/>
  </w:num>
  <w:num w:numId="10" w16cid:durableId="721513869">
    <w:abstractNumId w:val="21"/>
  </w:num>
  <w:num w:numId="11" w16cid:durableId="1959799428">
    <w:abstractNumId w:val="7"/>
  </w:num>
  <w:num w:numId="12" w16cid:durableId="1705864076">
    <w:abstractNumId w:val="4"/>
  </w:num>
  <w:num w:numId="13" w16cid:durableId="1839618726">
    <w:abstractNumId w:val="11"/>
  </w:num>
  <w:num w:numId="14" w16cid:durableId="1286427877">
    <w:abstractNumId w:val="15"/>
  </w:num>
  <w:num w:numId="15" w16cid:durableId="409548445">
    <w:abstractNumId w:val="9"/>
  </w:num>
  <w:num w:numId="16" w16cid:durableId="455568538">
    <w:abstractNumId w:val="18"/>
  </w:num>
  <w:num w:numId="17" w16cid:durableId="902981621">
    <w:abstractNumId w:val="0"/>
  </w:num>
  <w:num w:numId="18" w16cid:durableId="1416704824">
    <w:abstractNumId w:val="6"/>
  </w:num>
  <w:num w:numId="19" w16cid:durableId="888221373">
    <w:abstractNumId w:val="10"/>
  </w:num>
  <w:num w:numId="20" w16cid:durableId="342709379">
    <w:abstractNumId w:val="20"/>
  </w:num>
  <w:num w:numId="21" w16cid:durableId="762142787">
    <w:abstractNumId w:val="2"/>
  </w:num>
  <w:num w:numId="22" w16cid:durableId="1411271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B6"/>
    <w:rsid w:val="00001115"/>
    <w:rsid w:val="00001172"/>
    <w:rsid w:val="000122C7"/>
    <w:rsid w:val="00025FB6"/>
    <w:rsid w:val="00040C7D"/>
    <w:rsid w:val="00050034"/>
    <w:rsid w:val="00092568"/>
    <w:rsid w:val="00094F55"/>
    <w:rsid w:val="000C0485"/>
    <w:rsid w:val="000C4326"/>
    <w:rsid w:val="000D5F36"/>
    <w:rsid w:val="000F5587"/>
    <w:rsid w:val="000F6131"/>
    <w:rsid w:val="00103188"/>
    <w:rsid w:val="00105591"/>
    <w:rsid w:val="0012662E"/>
    <w:rsid w:val="00135517"/>
    <w:rsid w:val="001414C1"/>
    <w:rsid w:val="00155475"/>
    <w:rsid w:val="00186806"/>
    <w:rsid w:val="00193F56"/>
    <w:rsid w:val="001C067D"/>
    <w:rsid w:val="001C24D4"/>
    <w:rsid w:val="001E6AC2"/>
    <w:rsid w:val="00201B74"/>
    <w:rsid w:val="00202803"/>
    <w:rsid w:val="00203638"/>
    <w:rsid w:val="00204671"/>
    <w:rsid w:val="00205E98"/>
    <w:rsid w:val="00226991"/>
    <w:rsid w:val="00236B1A"/>
    <w:rsid w:val="0023792F"/>
    <w:rsid w:val="00250C4E"/>
    <w:rsid w:val="00264009"/>
    <w:rsid w:val="00275764"/>
    <w:rsid w:val="00284388"/>
    <w:rsid w:val="002A0AAC"/>
    <w:rsid w:val="002B1898"/>
    <w:rsid w:val="002D2E1B"/>
    <w:rsid w:val="002E2851"/>
    <w:rsid w:val="002F3F4D"/>
    <w:rsid w:val="002F40CF"/>
    <w:rsid w:val="003013F9"/>
    <w:rsid w:val="00302F5A"/>
    <w:rsid w:val="00305856"/>
    <w:rsid w:val="00313F85"/>
    <w:rsid w:val="003274CF"/>
    <w:rsid w:val="003431FF"/>
    <w:rsid w:val="003436F9"/>
    <w:rsid w:val="0034386D"/>
    <w:rsid w:val="00357419"/>
    <w:rsid w:val="003668C1"/>
    <w:rsid w:val="0036774E"/>
    <w:rsid w:val="00372E8A"/>
    <w:rsid w:val="00373A50"/>
    <w:rsid w:val="003818B7"/>
    <w:rsid w:val="003A560F"/>
    <w:rsid w:val="003B3238"/>
    <w:rsid w:val="003D0F33"/>
    <w:rsid w:val="003D5814"/>
    <w:rsid w:val="00421861"/>
    <w:rsid w:val="00442742"/>
    <w:rsid w:val="00455017"/>
    <w:rsid w:val="00457FDF"/>
    <w:rsid w:val="00462EB0"/>
    <w:rsid w:val="004766CD"/>
    <w:rsid w:val="004802DC"/>
    <w:rsid w:val="004A2628"/>
    <w:rsid w:val="004B0486"/>
    <w:rsid w:val="004B563C"/>
    <w:rsid w:val="004B68E9"/>
    <w:rsid w:val="004B7113"/>
    <w:rsid w:val="004C03DC"/>
    <w:rsid w:val="004C5537"/>
    <w:rsid w:val="004D51BC"/>
    <w:rsid w:val="004E4FDA"/>
    <w:rsid w:val="005033DE"/>
    <w:rsid w:val="00504158"/>
    <w:rsid w:val="00513A43"/>
    <w:rsid w:val="005251E3"/>
    <w:rsid w:val="005314B4"/>
    <w:rsid w:val="005406A3"/>
    <w:rsid w:val="005502F0"/>
    <w:rsid w:val="00563C8B"/>
    <w:rsid w:val="005644C7"/>
    <w:rsid w:val="00565B65"/>
    <w:rsid w:val="00567963"/>
    <w:rsid w:val="00580C3B"/>
    <w:rsid w:val="005918BF"/>
    <w:rsid w:val="00593C3B"/>
    <w:rsid w:val="0059477A"/>
    <w:rsid w:val="005A4F3E"/>
    <w:rsid w:val="005B2E52"/>
    <w:rsid w:val="005B7A97"/>
    <w:rsid w:val="005E2B2B"/>
    <w:rsid w:val="005E304C"/>
    <w:rsid w:val="005E6D4B"/>
    <w:rsid w:val="005E7BD7"/>
    <w:rsid w:val="005F2F38"/>
    <w:rsid w:val="005F64F8"/>
    <w:rsid w:val="00612D5A"/>
    <w:rsid w:val="00614E94"/>
    <w:rsid w:val="006202E8"/>
    <w:rsid w:val="006447B3"/>
    <w:rsid w:val="006613DC"/>
    <w:rsid w:val="00664871"/>
    <w:rsid w:val="006657A4"/>
    <w:rsid w:val="00681417"/>
    <w:rsid w:val="006938F3"/>
    <w:rsid w:val="006B056C"/>
    <w:rsid w:val="006B3142"/>
    <w:rsid w:val="006B48E0"/>
    <w:rsid w:val="006D64A0"/>
    <w:rsid w:val="007067F0"/>
    <w:rsid w:val="00714E4B"/>
    <w:rsid w:val="007177BC"/>
    <w:rsid w:val="0072545C"/>
    <w:rsid w:val="00734A17"/>
    <w:rsid w:val="007425FD"/>
    <w:rsid w:val="00747C5C"/>
    <w:rsid w:val="007673E1"/>
    <w:rsid w:val="0078771E"/>
    <w:rsid w:val="00791D44"/>
    <w:rsid w:val="007D1A24"/>
    <w:rsid w:val="007F3D51"/>
    <w:rsid w:val="00800CAB"/>
    <w:rsid w:val="0080358C"/>
    <w:rsid w:val="00807356"/>
    <w:rsid w:val="008216A7"/>
    <w:rsid w:val="0083253E"/>
    <w:rsid w:val="00833640"/>
    <w:rsid w:val="0083366F"/>
    <w:rsid w:val="00844FC3"/>
    <w:rsid w:val="00847787"/>
    <w:rsid w:val="00865DD8"/>
    <w:rsid w:val="00870831"/>
    <w:rsid w:val="00876B08"/>
    <w:rsid w:val="008A50E6"/>
    <w:rsid w:val="008C7726"/>
    <w:rsid w:val="008C7A1E"/>
    <w:rsid w:val="008E6194"/>
    <w:rsid w:val="009015B7"/>
    <w:rsid w:val="00911EF3"/>
    <w:rsid w:val="009261A0"/>
    <w:rsid w:val="00936B5E"/>
    <w:rsid w:val="00941A1B"/>
    <w:rsid w:val="00951770"/>
    <w:rsid w:val="009628A0"/>
    <w:rsid w:val="00963C90"/>
    <w:rsid w:val="009732E6"/>
    <w:rsid w:val="00981554"/>
    <w:rsid w:val="009860E8"/>
    <w:rsid w:val="00993FEF"/>
    <w:rsid w:val="009B2D10"/>
    <w:rsid w:val="009B6F29"/>
    <w:rsid w:val="009C1FD8"/>
    <w:rsid w:val="009C6640"/>
    <w:rsid w:val="009D5794"/>
    <w:rsid w:val="00A075FA"/>
    <w:rsid w:val="00A10770"/>
    <w:rsid w:val="00A115D7"/>
    <w:rsid w:val="00A249A2"/>
    <w:rsid w:val="00A36468"/>
    <w:rsid w:val="00A41DAA"/>
    <w:rsid w:val="00A435B6"/>
    <w:rsid w:val="00A44270"/>
    <w:rsid w:val="00A50A74"/>
    <w:rsid w:val="00A5198B"/>
    <w:rsid w:val="00A641E3"/>
    <w:rsid w:val="00A70AE4"/>
    <w:rsid w:val="00A72E0C"/>
    <w:rsid w:val="00A959A7"/>
    <w:rsid w:val="00AA7474"/>
    <w:rsid w:val="00AB4E6B"/>
    <w:rsid w:val="00AC30A5"/>
    <w:rsid w:val="00AC3AB2"/>
    <w:rsid w:val="00AD64D7"/>
    <w:rsid w:val="00AE02C9"/>
    <w:rsid w:val="00AE71F8"/>
    <w:rsid w:val="00AF1786"/>
    <w:rsid w:val="00AF263B"/>
    <w:rsid w:val="00B01E24"/>
    <w:rsid w:val="00B124C0"/>
    <w:rsid w:val="00B13D84"/>
    <w:rsid w:val="00B152B8"/>
    <w:rsid w:val="00B26D3D"/>
    <w:rsid w:val="00B340BB"/>
    <w:rsid w:val="00B35AFB"/>
    <w:rsid w:val="00B53166"/>
    <w:rsid w:val="00B65343"/>
    <w:rsid w:val="00B66574"/>
    <w:rsid w:val="00B840F6"/>
    <w:rsid w:val="00BA1117"/>
    <w:rsid w:val="00BA36F6"/>
    <w:rsid w:val="00BB0DC5"/>
    <w:rsid w:val="00BB1B11"/>
    <w:rsid w:val="00BC0972"/>
    <w:rsid w:val="00BF5AB1"/>
    <w:rsid w:val="00BF6C1A"/>
    <w:rsid w:val="00C02F16"/>
    <w:rsid w:val="00C14CA0"/>
    <w:rsid w:val="00C25FC1"/>
    <w:rsid w:val="00C27C7F"/>
    <w:rsid w:val="00C3584C"/>
    <w:rsid w:val="00C566E8"/>
    <w:rsid w:val="00C57095"/>
    <w:rsid w:val="00C607D2"/>
    <w:rsid w:val="00C6559B"/>
    <w:rsid w:val="00C80494"/>
    <w:rsid w:val="00CB42B4"/>
    <w:rsid w:val="00CC2CB5"/>
    <w:rsid w:val="00CD0122"/>
    <w:rsid w:val="00CD122A"/>
    <w:rsid w:val="00CE1BB4"/>
    <w:rsid w:val="00CE553B"/>
    <w:rsid w:val="00CE7C48"/>
    <w:rsid w:val="00CF34BE"/>
    <w:rsid w:val="00CF3ABA"/>
    <w:rsid w:val="00D44951"/>
    <w:rsid w:val="00D5239B"/>
    <w:rsid w:val="00D614BD"/>
    <w:rsid w:val="00D64E60"/>
    <w:rsid w:val="00D84826"/>
    <w:rsid w:val="00D87A7F"/>
    <w:rsid w:val="00D940F8"/>
    <w:rsid w:val="00D97BD9"/>
    <w:rsid w:val="00DA4197"/>
    <w:rsid w:val="00DB0F51"/>
    <w:rsid w:val="00DB4FE8"/>
    <w:rsid w:val="00DD1BF8"/>
    <w:rsid w:val="00DD34EC"/>
    <w:rsid w:val="00DE3A08"/>
    <w:rsid w:val="00DF255A"/>
    <w:rsid w:val="00E05383"/>
    <w:rsid w:val="00E3501B"/>
    <w:rsid w:val="00E52082"/>
    <w:rsid w:val="00E5547F"/>
    <w:rsid w:val="00E81058"/>
    <w:rsid w:val="00E818FF"/>
    <w:rsid w:val="00E94205"/>
    <w:rsid w:val="00E978B3"/>
    <w:rsid w:val="00EB0D12"/>
    <w:rsid w:val="00EB3204"/>
    <w:rsid w:val="00EB48C6"/>
    <w:rsid w:val="00EC1AD9"/>
    <w:rsid w:val="00EC3BD2"/>
    <w:rsid w:val="00EE1DA6"/>
    <w:rsid w:val="00EE7B62"/>
    <w:rsid w:val="00EF7F16"/>
    <w:rsid w:val="00F0766E"/>
    <w:rsid w:val="00F23EEC"/>
    <w:rsid w:val="00F24267"/>
    <w:rsid w:val="00F31D2D"/>
    <w:rsid w:val="00F34210"/>
    <w:rsid w:val="00F41288"/>
    <w:rsid w:val="00F41544"/>
    <w:rsid w:val="00F56F8E"/>
    <w:rsid w:val="00F61F0D"/>
    <w:rsid w:val="00F8509E"/>
    <w:rsid w:val="00FA5730"/>
    <w:rsid w:val="00FB3F1D"/>
    <w:rsid w:val="00FB5DBB"/>
    <w:rsid w:val="00FC710E"/>
    <w:rsid w:val="00FD0283"/>
    <w:rsid w:val="00FD5A1D"/>
    <w:rsid w:val="00FD6C8C"/>
    <w:rsid w:val="00FF32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77A12"/>
  <w15:chartTrackingRefBased/>
  <w15:docId w15:val="{CB512C1F-7B6F-4AA1-85E6-873B3FA3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3">
    <w:name w:val="heading 3"/>
    <w:basedOn w:val="a"/>
    <w:next w:val="a"/>
    <w:link w:val="30"/>
    <w:qFormat/>
    <w:rsid w:val="00993FEF"/>
    <w:pPr>
      <w:keepNext/>
      <w:keepLines/>
      <w:spacing w:before="260" w:after="260" w:line="416" w:lineRule="auto"/>
      <w:jc w:val="both"/>
      <w:outlineLvl w:val="2"/>
    </w:pPr>
    <w:rPr>
      <w:rFonts w:eastAsia="宋体"/>
      <w:b/>
      <w:bCs/>
      <w:sz w:val="32"/>
      <w:szCs w:val="3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adjustRightInd w:val="0"/>
      <w:spacing w:before="120" w:after="120" w:line="360" w:lineRule="atLeast"/>
      <w:textAlignment w:val="baseline"/>
    </w:pPr>
    <w:rPr>
      <w:kern w:val="0"/>
      <w:sz w:val="20"/>
      <w:szCs w:val="20"/>
    </w:rPr>
  </w:style>
  <w:style w:type="paragraph" w:styleId="a4">
    <w:name w:val="footer"/>
    <w:basedOn w:val="a"/>
    <w:pPr>
      <w:tabs>
        <w:tab w:val="center" w:pos="4153"/>
        <w:tab w:val="right" w:pos="8306"/>
      </w:tabs>
      <w:adjustRightInd w:val="0"/>
      <w:spacing w:line="360" w:lineRule="atLeast"/>
      <w:textAlignment w:val="baseline"/>
    </w:pPr>
    <w:rPr>
      <w:kern w:val="0"/>
      <w:sz w:val="20"/>
      <w:szCs w:val="20"/>
    </w:rPr>
  </w:style>
  <w:style w:type="character" w:styleId="a5">
    <w:name w:val="Strong"/>
    <w:uiPriority w:val="22"/>
    <w:qFormat/>
    <w:rPr>
      <w:b/>
      <w:bCs/>
    </w:rPr>
  </w:style>
  <w:style w:type="paragraph" w:styleId="a6">
    <w:name w:val="header"/>
    <w:basedOn w:val="a"/>
    <w:pPr>
      <w:tabs>
        <w:tab w:val="center" w:pos="4153"/>
        <w:tab w:val="right" w:pos="8306"/>
      </w:tabs>
      <w:snapToGrid w:val="0"/>
    </w:pPr>
    <w:rPr>
      <w:sz w:val="20"/>
      <w:szCs w:val="20"/>
    </w:rPr>
  </w:style>
  <w:style w:type="character" w:styleId="a7">
    <w:name w:val="page number"/>
    <w:basedOn w:val="a0"/>
  </w:style>
  <w:style w:type="character" w:styleId="a8">
    <w:name w:val="Hyperlink"/>
    <w:rPr>
      <w:color w:val="0000FF"/>
      <w:u w:val="single"/>
    </w:rPr>
  </w:style>
  <w:style w:type="character" w:styleId="a9">
    <w:name w:val="FollowedHyperlink"/>
    <w:rPr>
      <w:color w:val="800080"/>
      <w:u w:val="single"/>
    </w:rPr>
  </w:style>
  <w:style w:type="character" w:styleId="aa">
    <w:name w:val="annotation reference"/>
    <w:rsid w:val="007F3D51"/>
    <w:rPr>
      <w:sz w:val="18"/>
      <w:szCs w:val="18"/>
    </w:rPr>
  </w:style>
  <w:style w:type="paragraph" w:styleId="ab">
    <w:name w:val="annotation text"/>
    <w:basedOn w:val="a"/>
    <w:link w:val="ac"/>
    <w:rsid w:val="007F3D51"/>
  </w:style>
  <w:style w:type="character" w:customStyle="1" w:styleId="ac">
    <w:name w:val="批注文字 字符"/>
    <w:link w:val="ab"/>
    <w:rsid w:val="007F3D51"/>
    <w:rPr>
      <w:kern w:val="2"/>
      <w:sz w:val="24"/>
      <w:szCs w:val="24"/>
    </w:rPr>
  </w:style>
  <w:style w:type="paragraph" w:styleId="ad">
    <w:name w:val="annotation subject"/>
    <w:basedOn w:val="ab"/>
    <w:next w:val="ab"/>
    <w:link w:val="ae"/>
    <w:rsid w:val="007F3D51"/>
    <w:rPr>
      <w:b/>
      <w:bCs/>
    </w:rPr>
  </w:style>
  <w:style w:type="character" w:customStyle="1" w:styleId="ae">
    <w:name w:val="批注主题 字符"/>
    <w:link w:val="ad"/>
    <w:rsid w:val="007F3D51"/>
    <w:rPr>
      <w:b/>
      <w:bCs/>
      <w:kern w:val="2"/>
      <w:sz w:val="24"/>
      <w:szCs w:val="24"/>
    </w:rPr>
  </w:style>
  <w:style w:type="paragraph" w:styleId="af">
    <w:name w:val="Balloon Text"/>
    <w:basedOn w:val="a"/>
    <w:link w:val="af0"/>
    <w:rsid w:val="007F3D51"/>
    <w:rPr>
      <w:rFonts w:ascii="Cambria" w:hAnsi="Cambria"/>
      <w:sz w:val="18"/>
      <w:szCs w:val="18"/>
    </w:rPr>
  </w:style>
  <w:style w:type="character" w:customStyle="1" w:styleId="af0">
    <w:name w:val="批注框文本 字符"/>
    <w:link w:val="af"/>
    <w:rsid w:val="007F3D51"/>
    <w:rPr>
      <w:rFonts w:ascii="Cambria" w:eastAsia="PMingLiU" w:hAnsi="Cambria" w:cs="Times New Roman"/>
      <w:kern w:val="2"/>
      <w:sz w:val="18"/>
      <w:szCs w:val="18"/>
    </w:rPr>
  </w:style>
  <w:style w:type="table" w:styleId="af1">
    <w:name w:val="Table Grid"/>
    <w:basedOn w:val="a1"/>
    <w:rsid w:val="00B1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8C7A1E"/>
    <w:pPr>
      <w:ind w:leftChars="200" w:left="480"/>
    </w:pPr>
  </w:style>
  <w:style w:type="character" w:customStyle="1" w:styleId="30">
    <w:name w:val="标题 3 字符"/>
    <w:basedOn w:val="a0"/>
    <w:link w:val="3"/>
    <w:rsid w:val="00993FEF"/>
    <w:rPr>
      <w:rFonts w:eastAsia="宋体"/>
      <w:b/>
      <w:bCs/>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08330">
      <w:bodyDiv w:val="1"/>
      <w:marLeft w:val="0"/>
      <w:marRight w:val="0"/>
      <w:marTop w:val="0"/>
      <w:marBottom w:val="0"/>
      <w:divBdr>
        <w:top w:val="none" w:sz="0" w:space="0" w:color="auto"/>
        <w:left w:val="none" w:sz="0" w:space="0" w:color="auto"/>
        <w:bottom w:val="none" w:sz="0" w:space="0" w:color="auto"/>
        <w:right w:val="none" w:sz="0" w:space="0" w:color="auto"/>
      </w:divBdr>
    </w:div>
    <w:div w:id="15215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bilibili.com/video/BV1Mc411q7Uz/?spm_id_from=333.999.0.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ilibili.com/video/BV1Vg4y1Z7MH/?spm_id_from=333.999.0.0" TargetMode="External"/><Relationship Id="rId2" Type="http://schemas.openxmlformats.org/officeDocument/2006/relationships/numbering" Target="numbering.xml"/><Relationship Id="rId16" Type="http://schemas.openxmlformats.org/officeDocument/2006/relationships/hyperlink" Target="https://www.holtek.com.c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holtek.com.cn/page/vg/HT32F52357_6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dsht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oltek.com.cn/page/vg/HT32F52342-52"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8CCA3-6AD1-4192-8366-1785E489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590</Words>
  <Characters>3365</Characters>
  <Application>Microsoft Office Word</Application>
  <DocSecurity>0</DocSecurity>
  <Lines>28</Lines>
  <Paragraphs>7</Paragraphs>
  <ScaleCrop>false</ScaleCrop>
  <Company>iholtek</Company>
  <LinksUpToDate>false</LinksUpToDate>
  <CharactersWithSpaces>3948</CharactersWithSpaces>
  <SharedDoc>false</SharedDoc>
  <HLinks>
    <vt:vector size="6" baseType="variant">
      <vt:variant>
        <vt:i4>2424880</vt:i4>
      </vt:variant>
      <vt:variant>
        <vt:i4>0</vt:i4>
      </vt:variant>
      <vt:variant>
        <vt:i4>0</vt:i4>
      </vt:variant>
      <vt:variant>
        <vt:i4>5</vt:i4>
      </vt:variant>
      <vt:variant>
        <vt:lpwstr>http://www.gdshtb.com/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dj</dc:creator>
  <cp:keywords/>
  <dc:description/>
  <cp:lastModifiedBy>小醋 陈</cp:lastModifiedBy>
  <cp:revision>19</cp:revision>
  <cp:lastPrinted>2019-10-31T02:58:00Z</cp:lastPrinted>
  <dcterms:created xsi:type="dcterms:W3CDTF">2024-11-29T12:50:00Z</dcterms:created>
  <dcterms:modified xsi:type="dcterms:W3CDTF">2024-12-01T09:06:00Z</dcterms:modified>
</cp:coreProperties>
</file>