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220" w:rsidRPr="00711C07" w:rsidRDefault="008D40E3" w:rsidP="008A762E">
      <w:pPr>
        <w:pStyle w:val="1"/>
        <w:spacing w:line="22" w:lineRule="atLeast"/>
      </w:pPr>
      <w:r>
        <w:t>Л</w:t>
      </w:r>
      <w:r w:rsidR="003A5026">
        <w:t>абораторн</w:t>
      </w:r>
      <w:r>
        <w:t>ая</w:t>
      </w:r>
      <w:r w:rsidR="003A5026">
        <w:t xml:space="preserve"> работ</w:t>
      </w:r>
      <w:r>
        <w:t>а</w:t>
      </w:r>
      <w:r w:rsidR="003A5026">
        <w:t xml:space="preserve"> №</w:t>
      </w:r>
      <w:r w:rsidR="00711C07" w:rsidRPr="00711C07">
        <w:t>4</w:t>
      </w:r>
    </w:p>
    <w:p w:rsidR="003A5026" w:rsidRPr="00F2544D" w:rsidRDefault="00F2544D" w:rsidP="008A762E">
      <w:pPr>
        <w:pStyle w:val="1"/>
        <w:spacing w:line="22" w:lineRule="atLeast"/>
      </w:pPr>
      <w:r>
        <w:t>Обработка</w:t>
      </w:r>
      <w:r w:rsidR="000B3D37">
        <w:t xml:space="preserve"> сигналов с </w:t>
      </w:r>
      <w:r w:rsidR="00711C07">
        <w:rPr>
          <w:lang w:val="en-US"/>
        </w:rPr>
        <w:t>OFDM</w:t>
      </w:r>
    </w:p>
    <w:p w:rsidR="008D40E3" w:rsidRPr="008D40E3" w:rsidRDefault="008D40E3" w:rsidP="008A762E">
      <w:pPr>
        <w:spacing w:line="22" w:lineRule="atLeast"/>
        <w:ind w:firstLine="0"/>
      </w:pPr>
    </w:p>
    <w:p w:rsidR="003A5026" w:rsidRDefault="008D40E3" w:rsidP="00EE2EDF">
      <w:pPr>
        <w:ind w:firstLine="0"/>
        <w:rPr>
          <w:b/>
        </w:rPr>
      </w:pPr>
      <w:r w:rsidRPr="00537F05">
        <w:rPr>
          <w:b/>
        </w:rPr>
        <w:t>Что нужно реализовать в модели-заготовке:</w:t>
      </w:r>
    </w:p>
    <w:p w:rsidR="00711C07" w:rsidRPr="00711C07" w:rsidRDefault="00C4149E" w:rsidP="00711C07">
      <w:r>
        <w:t xml:space="preserve">1. </w:t>
      </w:r>
      <w:r w:rsidR="00711C07" w:rsidRPr="00711C07">
        <w:t>Формирование OFDM символа</w:t>
      </w:r>
      <w:r>
        <w:t>:</w:t>
      </w:r>
    </w:p>
    <w:p w:rsidR="00711C07" w:rsidRPr="00711C07" w:rsidRDefault="00C4149E" w:rsidP="00C4149E">
      <w:pPr>
        <w:ind w:left="1418" w:hanging="284"/>
      </w:pPr>
      <w:r>
        <w:t>1. П</w:t>
      </w:r>
      <w:r w:rsidR="00711C07" w:rsidRPr="00711C07">
        <w:t>реобразование последовательного потока в параллельный д</w:t>
      </w:r>
      <w:r>
        <w:t xml:space="preserve">ля произвольного значения </w:t>
      </w:r>
      <w:proofErr w:type="spellStart"/>
      <w:r>
        <w:t>Nfft</w:t>
      </w:r>
      <w:proofErr w:type="spellEnd"/>
      <w:r>
        <w:t>.</w:t>
      </w:r>
    </w:p>
    <w:p w:rsidR="00711C07" w:rsidRPr="00711C07" w:rsidRDefault="00C4149E" w:rsidP="00C4149E">
      <w:pPr>
        <w:ind w:left="1418" w:hanging="284"/>
      </w:pPr>
      <w:r>
        <w:t>2</w:t>
      </w:r>
      <w:r w:rsidR="00711C07" w:rsidRPr="00711C07">
        <w:t xml:space="preserve">. </w:t>
      </w:r>
      <w:r>
        <w:t>Ф</w:t>
      </w:r>
      <w:r w:rsidR="00711C07" w:rsidRPr="00711C07">
        <w:t>ункцию формирования OFDM</w:t>
      </w:r>
      <w:r>
        <w:t>-</w:t>
      </w:r>
      <w:r w:rsidR="00711C07" w:rsidRPr="00711C07">
        <w:t>символ</w:t>
      </w:r>
      <w:r>
        <w:t>ов</w:t>
      </w:r>
      <w:r w:rsidR="00711C07" w:rsidRPr="00711C07">
        <w:t xml:space="preserve"> с помощью </w:t>
      </w:r>
      <w:proofErr w:type="spellStart"/>
      <w:r w:rsidR="00711C07" w:rsidRPr="00711C07">
        <w:t>ifft</w:t>
      </w:r>
      <w:proofErr w:type="spellEnd"/>
      <w:r w:rsidR="00711C07" w:rsidRPr="00711C07">
        <w:t>, и обратн</w:t>
      </w:r>
      <w:r>
        <w:t xml:space="preserve">ую ей процедуру с помощью </w:t>
      </w:r>
      <w:proofErr w:type="spellStart"/>
      <w:r>
        <w:t>fft</w:t>
      </w:r>
      <w:proofErr w:type="spellEnd"/>
      <w:r>
        <w:t>.</w:t>
      </w:r>
    </w:p>
    <w:p w:rsidR="00711C07" w:rsidRPr="00711C07" w:rsidRDefault="00C4149E" w:rsidP="00711C07">
      <w:r>
        <w:t>2</w:t>
      </w:r>
      <w:r w:rsidR="00711C07" w:rsidRPr="00711C07">
        <w:t>. Конфигур</w:t>
      </w:r>
      <w:r>
        <w:t>ирование</w:t>
      </w:r>
      <w:r w:rsidR="00711C07" w:rsidRPr="00711C07">
        <w:t xml:space="preserve"> OFDM символа</w:t>
      </w:r>
      <w:r>
        <w:t>:</w:t>
      </w:r>
    </w:p>
    <w:p w:rsidR="00711C07" w:rsidRPr="00711C07" w:rsidRDefault="00711C07" w:rsidP="00C4149E">
      <w:pPr>
        <w:ind w:firstLine="1134"/>
      </w:pPr>
      <w:r w:rsidRPr="00711C07">
        <w:t xml:space="preserve">1. </w:t>
      </w:r>
      <w:r w:rsidR="00C4149E">
        <w:t xml:space="preserve">Равномерное распределение заданного числа пилотных </w:t>
      </w:r>
      <w:proofErr w:type="spellStart"/>
      <w:r w:rsidR="00C4149E">
        <w:t>поднесущих</w:t>
      </w:r>
      <w:proofErr w:type="spellEnd"/>
      <w:r w:rsidR="00C4149E">
        <w:t>.</w:t>
      </w:r>
    </w:p>
    <w:p w:rsidR="00711C07" w:rsidRPr="00711C07" w:rsidRDefault="00711C07" w:rsidP="00C4149E">
      <w:pPr>
        <w:ind w:firstLine="1134"/>
      </w:pPr>
      <w:r w:rsidRPr="00711C07">
        <w:t xml:space="preserve">2. </w:t>
      </w:r>
      <w:r w:rsidR="00C4149E">
        <w:t>Модуляцию п</w:t>
      </w:r>
      <w:r w:rsidRPr="00711C07">
        <w:t>илотны</w:t>
      </w:r>
      <w:r w:rsidR="00C4149E">
        <w:t>х</w:t>
      </w:r>
      <w:r w:rsidRPr="00711C07">
        <w:t xml:space="preserve"> </w:t>
      </w:r>
      <w:proofErr w:type="spellStart"/>
      <w:r w:rsidR="00C4149E">
        <w:t>под</w:t>
      </w:r>
      <w:r w:rsidRPr="00711C07">
        <w:t>несущи</w:t>
      </w:r>
      <w:r w:rsidR="00C4149E">
        <w:t>х</w:t>
      </w:r>
      <w:proofErr w:type="spellEnd"/>
      <w:r w:rsidRPr="00711C07">
        <w:t xml:space="preserve"> </w:t>
      </w:r>
      <w:r w:rsidR="00C4149E">
        <w:t xml:space="preserve">независимо </w:t>
      </w:r>
      <w:r w:rsidRPr="00711C07">
        <w:t xml:space="preserve">от </w:t>
      </w:r>
      <w:r w:rsidR="00C4149E">
        <w:t xml:space="preserve">полезных </w:t>
      </w:r>
      <w:r w:rsidRPr="00711C07">
        <w:t xml:space="preserve">данных. </w:t>
      </w:r>
    </w:p>
    <w:p w:rsidR="00711C07" w:rsidRPr="00711C07" w:rsidRDefault="00C4149E" w:rsidP="00C4149E">
      <w:pPr>
        <w:ind w:firstLine="1134"/>
      </w:pPr>
      <w:r>
        <w:t>3</w:t>
      </w:r>
      <w:r w:rsidR="00711C07" w:rsidRPr="00711C07">
        <w:t xml:space="preserve">. </w:t>
      </w:r>
      <w:r>
        <w:t>В</w:t>
      </w:r>
      <w:r w:rsidR="00711C07" w:rsidRPr="00711C07">
        <w:t>ставк</w:t>
      </w:r>
      <w:r>
        <w:t>у</w:t>
      </w:r>
      <w:r w:rsidR="00711C07" w:rsidRPr="00711C07">
        <w:t xml:space="preserve"> циклического префикса. </w:t>
      </w:r>
    </w:p>
    <w:p w:rsidR="00711C07" w:rsidRPr="00711C07" w:rsidRDefault="00C4149E" w:rsidP="00711C07">
      <w:r>
        <w:t>3</w:t>
      </w:r>
      <w:r w:rsidR="00711C07" w:rsidRPr="00711C07">
        <w:t>. Оценк</w:t>
      </w:r>
      <w:r>
        <w:t>у</w:t>
      </w:r>
      <w:r w:rsidR="00711C07" w:rsidRPr="00711C07">
        <w:t xml:space="preserve"> канала и </w:t>
      </w:r>
      <w:proofErr w:type="spellStart"/>
      <w:r w:rsidR="00711C07" w:rsidRPr="00711C07">
        <w:t>эквалайзинг</w:t>
      </w:r>
      <w:proofErr w:type="spellEnd"/>
      <w:r>
        <w:t>:</w:t>
      </w:r>
    </w:p>
    <w:p w:rsidR="00711C07" w:rsidRPr="00711C07" w:rsidRDefault="00711C07" w:rsidP="00C4149E">
      <w:pPr>
        <w:ind w:firstLine="1134"/>
      </w:pPr>
      <w:r w:rsidRPr="00711C07">
        <w:t>1. ZF эквалайзер.</w:t>
      </w:r>
    </w:p>
    <w:p w:rsidR="00711C07" w:rsidRPr="00711C07" w:rsidRDefault="00711C07" w:rsidP="00C4149E">
      <w:pPr>
        <w:ind w:firstLine="1134"/>
      </w:pPr>
      <w:r w:rsidRPr="00711C07">
        <w:t>2. MMSE эквалайзер.</w:t>
      </w:r>
    </w:p>
    <w:p w:rsidR="00711C07" w:rsidRPr="00711C07" w:rsidRDefault="00711C07" w:rsidP="00C4149E">
      <w:pPr>
        <w:ind w:firstLine="1134"/>
      </w:pPr>
      <w:r w:rsidRPr="00711C07">
        <w:t xml:space="preserve">3. </w:t>
      </w:r>
      <w:r w:rsidR="00C4149E">
        <w:t>В</w:t>
      </w:r>
      <w:r w:rsidRPr="00711C07">
        <w:t>ыбор метода интерполяции.</w:t>
      </w:r>
    </w:p>
    <w:p w:rsidR="00711C07" w:rsidRPr="00711C07" w:rsidRDefault="00C4149E" w:rsidP="00711C07">
      <w:r>
        <w:t>4</w:t>
      </w:r>
      <w:r w:rsidR="00711C07" w:rsidRPr="00711C07">
        <w:t>. Борьб</w:t>
      </w:r>
      <w:r>
        <w:t>у</w:t>
      </w:r>
      <w:r w:rsidR="00711C07" w:rsidRPr="00711C07">
        <w:t xml:space="preserve"> с замираниями</w:t>
      </w:r>
      <w:r>
        <w:t>:</w:t>
      </w:r>
    </w:p>
    <w:p w:rsidR="00711C07" w:rsidRPr="00711C07" w:rsidRDefault="00711C07" w:rsidP="00C4149E">
      <w:pPr>
        <w:ind w:firstLine="1134"/>
      </w:pPr>
      <w:r w:rsidRPr="00711C07">
        <w:t xml:space="preserve">1. </w:t>
      </w:r>
      <w:proofErr w:type="spellStart"/>
      <w:r w:rsidRPr="00711C07">
        <w:t>Свёрточное</w:t>
      </w:r>
      <w:proofErr w:type="spellEnd"/>
      <w:r w:rsidRPr="00711C07">
        <w:t xml:space="preserve"> кодирование.</w:t>
      </w:r>
    </w:p>
    <w:p w:rsidR="00711C07" w:rsidRPr="00711C07" w:rsidRDefault="00711C07" w:rsidP="00C4149E">
      <w:pPr>
        <w:ind w:firstLine="1134"/>
      </w:pPr>
      <w:r w:rsidRPr="00711C07">
        <w:t xml:space="preserve">2. LDPC кодирование </w:t>
      </w:r>
    </w:p>
    <w:p w:rsidR="00711C07" w:rsidRPr="00711C07" w:rsidRDefault="00711C07" w:rsidP="00C4149E">
      <w:pPr>
        <w:ind w:firstLine="1134"/>
      </w:pPr>
      <w:r w:rsidRPr="00711C07">
        <w:t>3. Перемеж</w:t>
      </w:r>
      <w:r w:rsidR="00C4149E">
        <w:t>ение</w:t>
      </w:r>
      <w:r w:rsidRPr="00711C07">
        <w:t>.</w:t>
      </w:r>
    </w:p>
    <w:p w:rsidR="00EA0C11" w:rsidRDefault="00C4149E" w:rsidP="00C4149E">
      <w:pPr>
        <w:ind w:left="851" w:hanging="284"/>
      </w:pPr>
      <w:r>
        <w:t xml:space="preserve">6. </w:t>
      </w:r>
      <w:r w:rsidR="002C2156">
        <w:t>Имитацию м</w:t>
      </w:r>
      <w:r w:rsidR="00EA0C11">
        <w:t>ноголучев</w:t>
      </w:r>
      <w:r w:rsidR="002C2156">
        <w:t xml:space="preserve">ого распространения в </w:t>
      </w:r>
      <w:r w:rsidR="00EA0C11">
        <w:t>канал</w:t>
      </w:r>
      <w:r w:rsidR="002C2156">
        <w:t>е</w:t>
      </w:r>
      <w:r w:rsidR="004634D9">
        <w:t xml:space="preserve">, в том числе имитацию непрерывности передачи </w:t>
      </w:r>
      <w:r w:rsidR="008A762E">
        <w:t>путём добавления в начало и в конец полезного сигнала частей полезного сигнала.</w:t>
      </w:r>
    </w:p>
    <w:p w:rsidR="0084128A" w:rsidRDefault="008D40E3" w:rsidP="00EE2EDF">
      <w:pPr>
        <w:ind w:firstLine="0"/>
        <w:rPr>
          <w:b/>
        </w:rPr>
      </w:pPr>
      <w:r w:rsidRPr="00402CF7">
        <w:rPr>
          <w:b/>
        </w:rPr>
        <w:t>Что нужно исследовать</w:t>
      </w:r>
      <w:r w:rsidR="00250E7D">
        <w:rPr>
          <w:b/>
        </w:rPr>
        <w:t xml:space="preserve"> (конкретное задание согласовывается с преподавателем)</w:t>
      </w:r>
      <w:r w:rsidRPr="00402CF7">
        <w:rPr>
          <w:b/>
        </w:rPr>
        <w:t>:</w:t>
      </w:r>
    </w:p>
    <w:p w:rsidR="00484D86" w:rsidRDefault="002C2156" w:rsidP="00EE2EDF">
      <w:pPr>
        <w:pStyle w:val="a3"/>
        <w:numPr>
          <w:ilvl w:val="0"/>
          <w:numId w:val="2"/>
        </w:numPr>
      </w:pPr>
      <w:r>
        <w:t>П</w:t>
      </w:r>
      <w:r w:rsidR="00484D86" w:rsidRPr="00607CEB">
        <w:t>омехоустойчивост</w:t>
      </w:r>
      <w:r>
        <w:t>ь</w:t>
      </w:r>
      <w:r w:rsidR="00484D86" w:rsidRPr="00607CEB">
        <w:t xml:space="preserve"> приёма сигналов </w:t>
      </w:r>
      <w:r w:rsidR="00484D86">
        <w:t xml:space="preserve">с </w:t>
      </w:r>
      <w:r w:rsidR="002F517F">
        <w:rPr>
          <w:lang w:val="en-US"/>
        </w:rPr>
        <w:t>OFDM</w:t>
      </w:r>
      <w:r w:rsidR="00484D86" w:rsidRPr="00607CEB">
        <w:t xml:space="preserve"> </w:t>
      </w:r>
      <w:r w:rsidR="006E7FC2">
        <w:t xml:space="preserve">без кодирования и перемежения </w:t>
      </w:r>
      <w:r w:rsidR="00484D86" w:rsidRPr="00607CEB">
        <w:t xml:space="preserve">в </w:t>
      </w:r>
      <w:r w:rsidR="006E7FC2">
        <w:t xml:space="preserve">однолучевом и многолучевых </w:t>
      </w:r>
      <w:r w:rsidR="00484D86" w:rsidRPr="00607CEB">
        <w:t>канал</w:t>
      </w:r>
      <w:r w:rsidR="006E7FC2">
        <w:t xml:space="preserve">ах </w:t>
      </w:r>
      <w:r w:rsidR="006E7FC2" w:rsidRPr="00607CEB">
        <w:rPr>
          <w:lang w:val="en-US"/>
        </w:rPr>
        <w:t>EPA</w:t>
      </w:r>
      <w:r w:rsidR="006E7FC2" w:rsidRPr="00607CEB">
        <w:t>/</w:t>
      </w:r>
      <w:r w:rsidR="006E7FC2" w:rsidRPr="00607CEB">
        <w:rPr>
          <w:lang w:val="en-US"/>
        </w:rPr>
        <w:t>EVA</w:t>
      </w:r>
      <w:r w:rsidR="006E7FC2" w:rsidRPr="00607CEB">
        <w:t>/</w:t>
      </w:r>
      <w:r w:rsidR="006E7FC2" w:rsidRPr="00607CEB">
        <w:rPr>
          <w:lang w:val="en-US"/>
        </w:rPr>
        <w:t>ETU</w:t>
      </w:r>
      <w:r w:rsidR="00EE6E66">
        <w:t xml:space="preserve"> 0 Гц</w:t>
      </w:r>
      <w:r w:rsidR="00484D86" w:rsidRPr="00607CEB">
        <w:t>.</w:t>
      </w:r>
    </w:p>
    <w:p w:rsidR="00EE6E66" w:rsidRDefault="00250E7D" w:rsidP="00EE2EDF">
      <w:pPr>
        <w:pStyle w:val="a3"/>
        <w:numPr>
          <w:ilvl w:val="0"/>
          <w:numId w:val="2"/>
        </w:numPr>
      </w:pPr>
      <w:r>
        <w:t>П</w:t>
      </w:r>
      <w:r w:rsidR="00EE6E66" w:rsidRPr="00607CEB">
        <w:t>омехоустойчивост</w:t>
      </w:r>
      <w:r>
        <w:t>ь</w:t>
      </w:r>
      <w:r w:rsidR="00EE6E66" w:rsidRPr="00607CEB">
        <w:t xml:space="preserve"> приёма сигналов </w:t>
      </w:r>
      <w:r w:rsidR="00EE6E66">
        <w:t>с</w:t>
      </w:r>
      <w:r w:rsidR="00EE6E66">
        <w:t xml:space="preserve"> кодировани</w:t>
      </w:r>
      <w:r w:rsidR="00EE6E66">
        <w:t>ем и без</w:t>
      </w:r>
      <w:r w:rsidR="00EE6E66">
        <w:t xml:space="preserve"> перемежени</w:t>
      </w:r>
      <w:r w:rsidR="00EE6E66">
        <w:t>я</w:t>
      </w:r>
      <w:r>
        <w:t>, с кодированием и с перемежением</w:t>
      </w:r>
      <w:r w:rsidR="00EE6E66">
        <w:t xml:space="preserve"> </w:t>
      </w:r>
      <w:r w:rsidR="00EE6E66" w:rsidRPr="00607CEB">
        <w:t xml:space="preserve">в </w:t>
      </w:r>
      <w:r w:rsidR="00EE6E66">
        <w:t xml:space="preserve">многолучевых </w:t>
      </w:r>
      <w:r w:rsidR="00EE6E66" w:rsidRPr="00607CEB">
        <w:t>канал</w:t>
      </w:r>
      <w:r w:rsidR="00EE6E66">
        <w:t xml:space="preserve">ах </w:t>
      </w:r>
      <w:r w:rsidR="00EE6E66" w:rsidRPr="00607CEB">
        <w:rPr>
          <w:lang w:val="en-US"/>
        </w:rPr>
        <w:t>EPA</w:t>
      </w:r>
      <w:r w:rsidR="00EE6E66" w:rsidRPr="00607CEB">
        <w:t>/</w:t>
      </w:r>
      <w:r w:rsidR="00EE6E66" w:rsidRPr="00607CEB">
        <w:rPr>
          <w:lang w:val="en-US"/>
        </w:rPr>
        <w:t>EVA</w:t>
      </w:r>
      <w:r w:rsidR="00EE6E66" w:rsidRPr="00607CEB">
        <w:t>/</w:t>
      </w:r>
      <w:r w:rsidR="00EE6E66" w:rsidRPr="00607CEB">
        <w:rPr>
          <w:lang w:val="en-US"/>
        </w:rPr>
        <w:t>ETU</w:t>
      </w:r>
      <w:r w:rsidR="00EE6E66">
        <w:t xml:space="preserve"> 0Гц в условиях идеальной оценки канала</w:t>
      </w:r>
      <w:r w:rsidR="00EE6E66" w:rsidRPr="00607CEB">
        <w:t>.</w:t>
      </w:r>
    </w:p>
    <w:p w:rsidR="00250E7D" w:rsidRDefault="00250E7D" w:rsidP="00EE2EDF">
      <w:pPr>
        <w:pStyle w:val="a3"/>
        <w:numPr>
          <w:ilvl w:val="0"/>
          <w:numId w:val="2"/>
        </w:numPr>
      </w:pPr>
      <w:r>
        <w:t>Зависимость п</w:t>
      </w:r>
      <w:r w:rsidRPr="00607CEB">
        <w:t>омехоустойчивост</w:t>
      </w:r>
      <w:r>
        <w:t>и</w:t>
      </w:r>
      <w:r w:rsidRPr="00607CEB">
        <w:t xml:space="preserve"> приёма сигналов </w:t>
      </w:r>
      <w:r>
        <w:t xml:space="preserve">с кодированием и с перемежением </w:t>
      </w:r>
      <w:r w:rsidRPr="00607CEB">
        <w:t xml:space="preserve">в </w:t>
      </w:r>
      <w:r>
        <w:t xml:space="preserve">многолучевых </w:t>
      </w:r>
      <w:r w:rsidRPr="00607CEB">
        <w:t>канал</w:t>
      </w:r>
      <w:r>
        <w:t xml:space="preserve">ах </w:t>
      </w:r>
      <w:r w:rsidRPr="00607CEB">
        <w:rPr>
          <w:lang w:val="en-US"/>
        </w:rPr>
        <w:t>EPA</w:t>
      </w:r>
      <w:r w:rsidRPr="00607CEB">
        <w:t>/</w:t>
      </w:r>
      <w:r w:rsidRPr="00607CEB">
        <w:rPr>
          <w:lang w:val="en-US"/>
        </w:rPr>
        <w:t>EVA</w:t>
      </w:r>
      <w:r w:rsidRPr="00607CEB">
        <w:t>/</w:t>
      </w:r>
      <w:r w:rsidRPr="00607CEB">
        <w:rPr>
          <w:lang w:val="en-US"/>
        </w:rPr>
        <w:t>ETU</w:t>
      </w:r>
      <w:r>
        <w:t xml:space="preserve"> 0Гц в условиях идеальной оценки канала</w:t>
      </w:r>
      <w:r>
        <w:t xml:space="preserve"> от длины циклического префикса</w:t>
      </w:r>
      <w:r w:rsidRPr="00607CEB">
        <w:t>.</w:t>
      </w:r>
    </w:p>
    <w:p w:rsidR="006E7FC2" w:rsidRDefault="00EE6E66" w:rsidP="006E7FC2">
      <w:pPr>
        <w:pStyle w:val="a3"/>
        <w:numPr>
          <w:ilvl w:val="0"/>
          <w:numId w:val="2"/>
        </w:numPr>
      </w:pPr>
      <w:r>
        <w:t xml:space="preserve">Зависимость помехоустойчивости </w:t>
      </w:r>
      <w:r w:rsidR="00250E7D" w:rsidRPr="00607CEB">
        <w:t xml:space="preserve">приёма сигналов </w:t>
      </w:r>
      <w:r w:rsidR="00250E7D">
        <w:t xml:space="preserve">с кодированием и с перемежением </w:t>
      </w:r>
      <w:r w:rsidR="00250E7D" w:rsidRPr="00607CEB">
        <w:t xml:space="preserve">в </w:t>
      </w:r>
      <w:r w:rsidR="00250E7D">
        <w:t xml:space="preserve">многолучевых </w:t>
      </w:r>
      <w:r w:rsidR="00250E7D" w:rsidRPr="00607CEB">
        <w:t>канал</w:t>
      </w:r>
      <w:r w:rsidR="00250E7D">
        <w:t xml:space="preserve">ах </w:t>
      </w:r>
      <w:r w:rsidR="00250E7D" w:rsidRPr="00607CEB">
        <w:rPr>
          <w:lang w:val="en-US"/>
        </w:rPr>
        <w:t>EPA</w:t>
      </w:r>
      <w:r w:rsidR="00250E7D" w:rsidRPr="00607CEB">
        <w:t>/</w:t>
      </w:r>
      <w:r w:rsidR="00250E7D" w:rsidRPr="00607CEB">
        <w:rPr>
          <w:lang w:val="en-US"/>
        </w:rPr>
        <w:t>EVA</w:t>
      </w:r>
      <w:r w:rsidR="00250E7D" w:rsidRPr="00607CEB">
        <w:t>/</w:t>
      </w:r>
      <w:r w:rsidR="00250E7D" w:rsidRPr="00607CEB">
        <w:rPr>
          <w:lang w:val="en-US"/>
        </w:rPr>
        <w:t>ETU</w:t>
      </w:r>
      <w:r w:rsidR="00250E7D">
        <w:t xml:space="preserve"> 0Гц</w:t>
      </w:r>
      <w:r w:rsidR="00250E7D">
        <w:t xml:space="preserve"> </w:t>
      </w:r>
      <w:r>
        <w:t xml:space="preserve">от типа интерполяции характеристики канала и числа используемых пилотных </w:t>
      </w:r>
      <w:proofErr w:type="spellStart"/>
      <w:r>
        <w:t>поднесущих</w:t>
      </w:r>
      <w:proofErr w:type="spellEnd"/>
      <w:r>
        <w:t xml:space="preserve"> </w:t>
      </w:r>
      <w:r w:rsidR="00250E7D">
        <w:t xml:space="preserve">для </w:t>
      </w:r>
      <w:r w:rsidR="00250E7D">
        <w:rPr>
          <w:lang w:val="en-US"/>
        </w:rPr>
        <w:t>ZF</w:t>
      </w:r>
      <w:r w:rsidR="00250E7D">
        <w:t xml:space="preserve"> эквалайзера</w:t>
      </w:r>
      <w:r w:rsidRPr="00607CEB">
        <w:t>.</w:t>
      </w:r>
    </w:p>
    <w:p w:rsidR="002C2156" w:rsidRDefault="00250E7D" w:rsidP="00EE2EDF">
      <w:pPr>
        <w:pStyle w:val="a3"/>
        <w:numPr>
          <w:ilvl w:val="0"/>
          <w:numId w:val="2"/>
        </w:numPr>
      </w:pPr>
      <w:r>
        <w:t xml:space="preserve">Зависимость помехоустойчивости </w:t>
      </w:r>
      <w:r w:rsidRPr="00607CEB">
        <w:t xml:space="preserve">приёма сигналов </w:t>
      </w:r>
      <w:r>
        <w:t xml:space="preserve">с кодированием и с перемежением </w:t>
      </w:r>
      <w:r w:rsidRPr="00607CEB">
        <w:t xml:space="preserve">в </w:t>
      </w:r>
      <w:r>
        <w:t xml:space="preserve">многолучевых </w:t>
      </w:r>
      <w:r w:rsidRPr="00607CEB">
        <w:t>канал</w:t>
      </w:r>
      <w:r>
        <w:t xml:space="preserve">ах </w:t>
      </w:r>
      <w:r w:rsidRPr="00607CEB">
        <w:rPr>
          <w:lang w:val="en-US"/>
        </w:rPr>
        <w:t>EPA</w:t>
      </w:r>
      <w:r w:rsidRPr="00607CEB">
        <w:t>/</w:t>
      </w:r>
      <w:r w:rsidRPr="00607CEB">
        <w:rPr>
          <w:lang w:val="en-US"/>
        </w:rPr>
        <w:t>EVA</w:t>
      </w:r>
      <w:r w:rsidRPr="00607CEB">
        <w:t>/</w:t>
      </w:r>
      <w:r w:rsidRPr="00607CEB">
        <w:rPr>
          <w:lang w:val="en-US"/>
        </w:rPr>
        <w:t>ETU</w:t>
      </w:r>
      <w:r>
        <w:t xml:space="preserve"> от типа эквалайзера</w:t>
      </w:r>
      <w:r w:rsidRPr="00607CEB">
        <w:t>.</w:t>
      </w:r>
    </w:p>
    <w:p w:rsidR="00250E7D" w:rsidRDefault="00250E7D" w:rsidP="00EE2EDF">
      <w:pPr>
        <w:pStyle w:val="a3"/>
        <w:numPr>
          <w:ilvl w:val="0"/>
          <w:numId w:val="2"/>
        </w:numPr>
      </w:pPr>
      <w:r>
        <w:t xml:space="preserve">Зависимость помехоустойчивости </w:t>
      </w:r>
      <w:r w:rsidRPr="00607CEB">
        <w:t xml:space="preserve">приёма сигналов </w:t>
      </w:r>
      <w:r>
        <w:t xml:space="preserve">с кодированием и с перемежением </w:t>
      </w:r>
      <w:r w:rsidRPr="00607CEB">
        <w:t xml:space="preserve">в </w:t>
      </w:r>
      <w:r>
        <w:t xml:space="preserve">многолучевых </w:t>
      </w:r>
      <w:r w:rsidRPr="00607CEB">
        <w:t>канал</w:t>
      </w:r>
      <w:r>
        <w:t xml:space="preserve">ах </w:t>
      </w:r>
      <w:r w:rsidRPr="00607CEB">
        <w:rPr>
          <w:lang w:val="en-US"/>
        </w:rPr>
        <w:t>EPA</w:t>
      </w:r>
      <w:r w:rsidRPr="00607CEB">
        <w:t>/</w:t>
      </w:r>
      <w:r w:rsidRPr="00607CEB">
        <w:rPr>
          <w:lang w:val="en-US"/>
        </w:rPr>
        <w:t>EVA</w:t>
      </w:r>
      <w:r w:rsidRPr="00607CEB">
        <w:t>/</w:t>
      </w:r>
      <w:r w:rsidRPr="00607CEB">
        <w:rPr>
          <w:lang w:val="en-US"/>
        </w:rPr>
        <w:t>ETU</w:t>
      </w:r>
      <w:r>
        <w:t xml:space="preserve"> от </w:t>
      </w:r>
      <w:r>
        <w:t xml:space="preserve">доплеровской частоты </w:t>
      </w:r>
      <w:r w:rsidR="00381674">
        <w:t xml:space="preserve">– </w:t>
      </w:r>
      <w:r>
        <w:t>0/0/0 Гц и 5/</w:t>
      </w:r>
      <w:r w:rsidR="00381674">
        <w:t>7</w:t>
      </w:r>
      <w:r>
        <w:t>0/300 Гц</w:t>
      </w:r>
      <w:r w:rsidRPr="00607CEB">
        <w:t>.</w:t>
      </w:r>
    </w:p>
    <w:p w:rsidR="00381674" w:rsidRDefault="00381674" w:rsidP="00381674">
      <w:pPr>
        <w:ind w:firstLine="0"/>
      </w:pPr>
      <w:bookmarkStart w:id="0" w:name="_GoBack"/>
      <w:bookmarkEnd w:id="0"/>
    </w:p>
    <w:p w:rsidR="00381674" w:rsidRDefault="00381674" w:rsidP="00381674">
      <w:pPr>
        <w:ind w:firstLine="0"/>
      </w:pPr>
      <w:r>
        <w:t>Дополнительные указания:</w:t>
      </w:r>
    </w:p>
    <w:p w:rsidR="00D86254" w:rsidRPr="00752BDC" w:rsidRDefault="00381674" w:rsidP="00381674">
      <w:pPr>
        <w:ind w:firstLine="0"/>
      </w:pPr>
      <w:r>
        <w:lastRenderedPageBreak/>
        <w:t>Общие параметры: м</w:t>
      </w:r>
      <w:r w:rsidRPr="00EE6E66">
        <w:t xml:space="preserve">одуляция данных КАМ-16, модуляция пилотов – ФМ-2, </w:t>
      </w:r>
      <w:proofErr w:type="spellStart"/>
      <w:r w:rsidRPr="00EE6E66">
        <w:rPr>
          <w:lang w:val="en-US"/>
        </w:rPr>
        <w:t>Nfft</w:t>
      </w:r>
      <w:proofErr w:type="spellEnd"/>
      <w:r w:rsidRPr="00EE6E66">
        <w:t xml:space="preserve"> = 2048, длительность </w:t>
      </w:r>
      <w:r w:rsidRPr="00EE6E66">
        <w:rPr>
          <w:lang w:val="en-US"/>
        </w:rPr>
        <w:t>OFDM</w:t>
      </w:r>
      <w:r w:rsidRPr="00EE6E66">
        <w:t xml:space="preserve">-символа 100 </w:t>
      </w:r>
      <w:proofErr w:type="spellStart"/>
      <w:r w:rsidRPr="00EE6E66">
        <w:t>мкс</w:t>
      </w:r>
      <w:proofErr w:type="spellEnd"/>
      <w:r>
        <w:t>, относительная длина защитного интервала от 0 до 1/4.</w:t>
      </w:r>
      <w:r>
        <w:t xml:space="preserve"> Остальные указания аналогичны лабораторной работе №3.</w:t>
      </w:r>
    </w:p>
    <w:sectPr w:rsidR="00D86254" w:rsidRPr="00752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F34CC"/>
    <w:multiLevelType w:val="multilevel"/>
    <w:tmpl w:val="6EC03B3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212540F9"/>
    <w:multiLevelType w:val="hybridMultilevel"/>
    <w:tmpl w:val="4E349112"/>
    <w:lvl w:ilvl="0" w:tplc="BCFC9D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9A61166"/>
    <w:multiLevelType w:val="hybridMultilevel"/>
    <w:tmpl w:val="57FE4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40365"/>
    <w:multiLevelType w:val="hybridMultilevel"/>
    <w:tmpl w:val="9738A982"/>
    <w:lvl w:ilvl="0" w:tplc="86A04B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74F3B65"/>
    <w:multiLevelType w:val="hybridMultilevel"/>
    <w:tmpl w:val="4E349112"/>
    <w:lvl w:ilvl="0" w:tplc="BCFC9D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6DF"/>
    <w:rsid w:val="00096EE6"/>
    <w:rsid w:val="000B3D37"/>
    <w:rsid w:val="000D1DA5"/>
    <w:rsid w:val="001301E4"/>
    <w:rsid w:val="002060E8"/>
    <w:rsid w:val="002237AC"/>
    <w:rsid w:val="00250E7D"/>
    <w:rsid w:val="002C2156"/>
    <w:rsid w:val="002F517F"/>
    <w:rsid w:val="00331385"/>
    <w:rsid w:val="0037394C"/>
    <w:rsid w:val="0037665A"/>
    <w:rsid w:val="00381674"/>
    <w:rsid w:val="003A2335"/>
    <w:rsid w:val="003A5026"/>
    <w:rsid w:val="00402CF7"/>
    <w:rsid w:val="004033BC"/>
    <w:rsid w:val="004634D9"/>
    <w:rsid w:val="00484D86"/>
    <w:rsid w:val="00537F05"/>
    <w:rsid w:val="00573220"/>
    <w:rsid w:val="005D4B21"/>
    <w:rsid w:val="005F6457"/>
    <w:rsid w:val="00663EF9"/>
    <w:rsid w:val="00683C3D"/>
    <w:rsid w:val="00685A97"/>
    <w:rsid w:val="006A6A3E"/>
    <w:rsid w:val="006A7AB4"/>
    <w:rsid w:val="006E7FC2"/>
    <w:rsid w:val="00711C07"/>
    <w:rsid w:val="00721F96"/>
    <w:rsid w:val="00752BDC"/>
    <w:rsid w:val="00772E84"/>
    <w:rsid w:val="0080002A"/>
    <w:rsid w:val="008042ED"/>
    <w:rsid w:val="008164AA"/>
    <w:rsid w:val="0083284C"/>
    <w:rsid w:val="0084128A"/>
    <w:rsid w:val="008A762E"/>
    <w:rsid w:val="008D40E3"/>
    <w:rsid w:val="008F4CDF"/>
    <w:rsid w:val="00941934"/>
    <w:rsid w:val="00A067A5"/>
    <w:rsid w:val="00A263A4"/>
    <w:rsid w:val="00B775DB"/>
    <w:rsid w:val="00C4149E"/>
    <w:rsid w:val="00C857E4"/>
    <w:rsid w:val="00CA1FB6"/>
    <w:rsid w:val="00CD4D73"/>
    <w:rsid w:val="00D72DB2"/>
    <w:rsid w:val="00D86254"/>
    <w:rsid w:val="00DE3D95"/>
    <w:rsid w:val="00DF4491"/>
    <w:rsid w:val="00E356DF"/>
    <w:rsid w:val="00EA0C11"/>
    <w:rsid w:val="00EE2EDF"/>
    <w:rsid w:val="00EE6E66"/>
    <w:rsid w:val="00F2544D"/>
    <w:rsid w:val="00F71377"/>
    <w:rsid w:val="00FA7D4C"/>
    <w:rsid w:val="00FC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B20FC"/>
  <w15:chartTrackingRefBased/>
  <w15:docId w15:val="{59C22076-1604-4D5F-86D4-94453F51B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5026"/>
    <w:pPr>
      <w:spacing w:after="0" w:line="264" w:lineRule="auto"/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A5026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026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List Paragraph"/>
    <w:aliases w:val="Списки"/>
    <w:basedOn w:val="a"/>
    <w:uiPriority w:val="34"/>
    <w:qFormat/>
    <w:rsid w:val="003A502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84D86"/>
    <w:pPr>
      <w:spacing w:line="240" w:lineRule="auto"/>
    </w:pPr>
    <w:rPr>
      <w:rFonts w:ascii="Tahoma" w:eastAsia="Calibri" w:hAnsi="Tahoma" w:cs="Tahoma"/>
      <w:sz w:val="16"/>
      <w:szCs w:val="16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rsid w:val="00484D86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СПбПУ</Company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Л. Гельгор</dc:creator>
  <cp:keywords/>
  <dc:description/>
  <cp:lastModifiedBy>Александр Л. Гельгор</cp:lastModifiedBy>
  <cp:revision>13</cp:revision>
  <dcterms:created xsi:type="dcterms:W3CDTF">2019-10-14T08:42:00Z</dcterms:created>
  <dcterms:modified xsi:type="dcterms:W3CDTF">2020-09-01T14:13:00Z</dcterms:modified>
</cp:coreProperties>
</file>