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5280" w:line="240" w:lineRule="auto"/>
        <w:ind w:left="708" w:right="0" w:hanging="708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Requisitos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SÊNIOR TESTE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pgSz w:h="16838" w:w="11906" w:orient="portrait"/>
          <w:pgMar w:bottom="1418" w:top="1418" w:left="1418" w:right="1418" w:header="680" w:footer="68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ÉRIKA PRADO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472460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c0b6tan3pg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hc0b6tan3pg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_heading=h.hc0b6tan3pgp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ideayzd3ui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qideayzd3ui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_heading=h.qideayzd3ui2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documento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wj5f5hmq7z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pwj5f5hmq7z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_heading=h.pwj5f5hmq7z4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b90g0dk2eg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1.2.1</w:t>
            </w:r>
          </w:hyperlink>
          <w:hyperlink w:anchor="_heading=h.4b90g0dk2e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_heading=h.4b90g0dk2egl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6up9ev9g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</w:t>
            </w:r>
          </w:hyperlink>
          <w:hyperlink w:anchor="_heading=h.2g6up9ev9g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_heading=h.2g6up9ev9gpi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8d7g2npib8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p8d7g2npib8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_heading=h.p8d7g2npib86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geral do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ppssoicr9h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4ppssoicr9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_heading=h.4ppssoicr9hi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9le1jsanqv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i9le1jsanqv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_heading=h.i9le1jsanqvk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 (casos de uso)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5pzkbxgxcc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x5pzkbxgxc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_heading=h.x5pzkbxgxccb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 não Funcional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km8mz9ypj3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akm8mz9ypj3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_heading=h.akm8mz9ypj32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 de Segurança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untdecfs8r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untdecfs8r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_heading=h.3untdecfs8ry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Matriz de Avaliação de Risco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mqqirrpd5c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hmqqirrpd5c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_heading=h.hmqqirrpd5cm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Matriz de Rastreabilidade – Requisito Funcional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pxzq8lflxb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npxzq8lflxb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_heading=h.npxzq8lflxb5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Ponto de função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ic87pwgfw3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tic87pwgfw3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_heading=h.tic87pwgfw3q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line="36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</w:rPr>
        <w:sectPr>
          <w:headerReference r:id="rId8" w:type="default"/>
          <w:footerReference r:id="rId9" w:type="default"/>
          <w:type w:val="nextPage"/>
          <w:pgSz w:h="16838" w:w="11906" w:orient="portrait"/>
          <w:pgMar w:bottom="1418" w:top="1418" w:left="1418" w:right="1418" w:header="680" w:footer="6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hc0b6tan3pgp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Introdução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especifica os requisitos do 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Sênior teste funcional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fornecendo aos desenvolvedores as informações necessárias para o projeto e implementação, assim como para a realização dos testes e homologação do sistema.</w:t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qideayzd3ui2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Visão geral do documento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Além desta seção introdutória, as seções seguintes estão organizadas como descrito abaixo.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2 – Descrição geral do sistema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apresenta uma visão geral do sistema, caracterizando qual é o seu escopo e descrevendo seus usuários.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3 – Requisitos funcionais (casos de uso)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especifica todos os casos de uso do sistema, descrevendo os fluxos de eventos, prioridades, atores, entradas e saídas de cada caso de uso a ser implementado.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4 – Requisitos não-funcionais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especifica todos os requisitos não funcionais do sistema, divididos em requisitos de usabilidade, confiabilidade, desempenho, segurança, distribuição, adequação a padrões e requisitos de hardware e software.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5 – Matriz de rastreabilidade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registra a ligação dos requisitos dependentes;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6 – Requisitos de Segurança: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especifica todos os requisitos de segurança relacionados aos requisitos funcionais e não funcionais;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 de Avaliação de Risco: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 os riscos de uma falha de requisito;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8 – Referências: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 referências para outros documentos utilizados para a confecção deste documento.</w:t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pwj5f5hmq7z4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23">
      <w:pPr>
        <w:pStyle w:val="Heading3"/>
        <w:numPr>
          <w:ilvl w:val="2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4b90g0dk2egl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Identificação dos requisitos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convenção, a referência a requisitos é feita através do nome da subseção onde eles estão descritos, seguidos do identificador do requisito, de acordo com a especificação a seguir: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nome da subseção. identificador do requisito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requisitos devem ser identificados com um identificador único. A numeração inicia com o identificador [RF001], [NF001] ou [RS001] e prossegue sendo incrementada à medida que forem surgindo novos requisitos.</w:t>
      </w:r>
    </w:p>
    <w:p w:rsidR="00000000" w:rsidDel="00000000" w:rsidP="00000000" w:rsidRDefault="00000000" w:rsidRPr="00000000" w14:paraId="00000027">
      <w:pPr>
        <w:pStyle w:val="Heading3"/>
        <w:numPr>
          <w:ilvl w:val="2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2g6up9ev9gpi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Prioridades dos requisitos</w:t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estabelecer a prioridade dos requisitos, nas seções 4 e 5, foram adotadas as denominações “essencial”, “importante” e “desejável”.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p8d7g2npib86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Descrição geral do sistema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4ppssoicr9hi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proposto consiste em uma plataforma digital composta por aplicação web e aplicativo mobile, desenvolvida para auxiliar profissionais de fisioterapia no gerenciamento de pacientes idosos, aplicação de testes clínicos e acompanhamento da evolução terapêutica.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solução permitirá o cadastro e gerenciamento de usuários com diferentes níveis de acesso, bem como o cadastro completo de pacientes. O sistema possibilitará a criação e aplicação de questionários e testes clínicos por meio do aplicativo, registrando automaticamente resultados, data, horário e profissional responsável.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Além disso, a plataforma oferecerá visualização do histórico individual do paciente, com armazenamento organizado dos testes realizados e geração de gráficos comparativos para análise evolutiva.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também disponibilizará a geração de relatórios personalizados em formato PDF, contendo dados cadastrais, resultados obtidos, observações profissionais e gráficos de evolução, garantindo que os dados clínicos permaneçam íntegros e imutáveis.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Dessa forma, o sistema visa otimizar o controle clínico, melhorar a organização das informações e fornecer suporte à tomada de decisão profissional, promovendo maior eficiência no acompanhamento terapêutico tanto em ambiente clínico quanto domiciliar.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ind w:left="431" w:hanging="431"/>
        <w:rPr>
          <w:rFonts w:ascii="Calibri" w:cs="Calibri" w:eastAsia="Calibri" w:hAnsi="Calibri"/>
        </w:rPr>
      </w:pPr>
      <w:bookmarkStart w:colFirst="0" w:colLast="0" w:name="_heading=h.i9le1jsanqvk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Requisitos funcionais (casos de uso)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6"/>
        <w:gridCol w:w="8366"/>
        <w:tblGridChange w:id="0">
          <w:tblGrid>
            <w:gridCol w:w="956"/>
            <w:gridCol w:w="83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do cadastro do Fisioterapeuta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formulário: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completo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String (Max 250 caracteres). Obrigatório, não pode ser vazio, não pode conter apenas espaços, não pode conter números e nem carácteres especiais.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String (formato email@dominio.com). Obrigatório, único no sistema. Deve validar padrão “@” e domínio válido.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Senha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String. Mínimo 8 caracteres, deve conter pelo menos 4 números, 2 letras, uma  maiuscula e outra minúscula.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Confirmação de senha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String. Deve ser idêntica ao campo senha.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e-mail não pode estar previamente cadastrado no sistema.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senha deve ser armazenada de forma criptografada.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 haver validação automática de campos obrigatórios antes do envio.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2428875" cy="4552950"/>
                  <wp:effectExtent b="0" l="0" r="0" t="0"/>
                  <wp:docPr id="24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455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do login do fisioterapeuta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formulário: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1, 3, 4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Senha(Obrigatório)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2, 3, 4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316"/>
              </w:tabs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validar se o e-mail informado está cadastrado.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validar se a senha corresponde ao e-mail informado.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mensagem de erro deve ser exibida ao ter credenciais inválidas.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Após autenticação bem sucedida deve redirecionar para a tela principal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 constar o botão de “Esqueceu a senha”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16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2600325" cy="4514850"/>
                  <wp:effectExtent b="0" l="0" r="0" t="0"/>
                  <wp:docPr id="2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451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da recuperação de senha 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formulário: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 (Obrigatório)</w:t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</w:t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email@gmail.com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Será enviado ao email um token para alteração de senha.</w:t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Validação de Token(Obrigatório)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Integer( X-X-X-X-X-X ). Serão 6 dígitos que após a confirmação dos dígitos será levado para a tela de alterar senha.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Nova senha(Obrigatório)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Minimo 8 caracteres, deve conter pelo menos 4 numero, 2 letras sendo uma maiuscula e outra minúscula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Confirmação de nova senha(Obrigatório)</w:t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A mesma regra do campo “Nova senha”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verificar no banco de dados a validade do email informado para prosseguir com as etapas de recuperação de senha</w:t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validar se o token informado coincide com o enviado pelo email</w:t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token deve ter validade de 10 minutos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Após a alteração de senha o sistema deve invalidar o token enviado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RF004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do cadastro de Pacientes (Idosos)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formulário:</w:t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completo (Obrigatório):</w:t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 (Max 250 caracteres). Não pode conter números.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Idade (Obrigatório):</w:t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 (0–120).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Sexo (Obrigatório):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 (Masculino / Feminino / Outro).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Contato (Obrigatório):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Deve aceitar e-mail ou número de celular.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Foto do paciente (Opcional)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Arquivo (.jpg ou .png).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Todos os campos devem ser validados antes do envio do formulário.</w:t>
            </w:r>
          </w:p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Caso a foto não seja exibida, o sistema deve exibir um avatar genérico.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Protótipo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2590800" cy="4610100"/>
                  <wp:effectExtent b="0" l="0" r="0" t="0"/>
                  <wp:docPr id="24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461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RF005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funcionais referentes a listagem e pesquisa dos pacientes</w:t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Pesquisar(Opcional):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Campo de busca textual para filtrar e listar o nome do paciente.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Exibir resultados por página(Obrigatório):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Integer. Seletor numérico (ex:10, 25, 50) para definir  a quantidade de registros por vez</w:t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Idade (Automático):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Integer. Idade do paciente extraída do cadastro.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Nome(Automático):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Nome completo cadastrado do paciente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Sexo(Automatico):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Enum. (Masculino/Feminino/Outro)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listar apenas os pacientes vinculados ao fisioterapeuta que realizou sua autenticação.</w:t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pesquisa deve ser realizada em tempo real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permitir que a ordenação seja em ordem crescente ou decrescente ao clicar nos cabeçalhos das colunas (Nome, Idade ou Sexo)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Caso a busca não retorne nenhum paciente ou a lista esteja vazia, deve ser exibida a mensagem centralizada: “Nenhum registro encontrado”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2305050" cy="4600575"/>
                  <wp:effectExtent b="0" l="0" r="0" t="0"/>
                  <wp:docPr id="24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460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Esse ID deixará de existir na tela e será substituído pela 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do perfil e histórico do paciente</w:t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Foto do paciente(Automático)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Arquivo (.jpg ou .png). Exibição da imagem cadastrada ou avatar padrão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Dados cadastrais(Automático)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String/Integer. Exibição agrupada de Nome, Idade, Sexo e Contato do paciente</w:t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"Nova Avaliação" (Obrigatório):</w:t>
            </w:r>
          </w:p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Botão de redirecionamento para a listagem de instrumentos (RF06)</w:t>
            </w:r>
          </w:p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Avaliações Realizadas (Automático)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Tabela/Lista. Exibição cronológica das avaliações contendo: Nome do Instrumento, Data da Realização e Resultado (Pontuação/Classificação)</w:t>
              <w:br w:type="textWrapping"/>
              <w:br w:type="textWrapping"/>
              <w:t xml:space="preserve">Visualização de Resultados e Evolução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de Detalhes. Espaço que exibe 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Gráfico Evolutivo de linha Individual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do teste selecionado e, logo abaixo, 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respostas e observações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daquela aplicação específica.</w:t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carregar automaticamente todos os dados vinculados ao paciente selecionado na listagem anterior</w:t>
            </w:r>
          </w:p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histórico de avaliações deve ser exibido da mais recente para a mais antiga (ordem cronológica decrescente).</w:t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 de Integração: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Ao selecionar uma avaliação na lista, o sistema deve exibir o gráfico de evolução histórica daquele instrumento específico junto com os detalhes dos resultados dos pacientes.</w:t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gráfico individual só deve ser exibido se houver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duas ou mais aplicações do mesmo instrumento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para o paciente.</w:t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o paciente não possua nenhuma avaliação registrada, o sistema deve exibir a mensagem: "Nenhuma avaliação realizada para este paciente".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da seleção de instrumentos de avaliação</w:t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Instrumentos (Automático)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1, 2, 7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Lista/Card. Exibição dos testes disponíveis contendo o nome do Instrumento e do autor.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Pesquisar Instrumento (Opcional)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3, 4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Campo de busca textual para filtrar a lista de testes pelo nome ou autor.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"Selecionar"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5, 6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Ícone ou botão (ex: seta) que confirma a escolha do instrumento para a próxima etapa.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listar apenas os instrumentos clínicos validados e previstos no escopo do MVP (ex: TUG, Tinetti, Katz, etc.).</w:t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lista deve ser organizada em ordem alfabética pelo nome do instrumento para facilitar a localização.</w:t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pesquisa deve filtrar dinamicamente a lista conforme o usuário digita, buscando tanto pelo nome do instrumento quanto pelo nome do autor.</w:t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Caso nenhum instrumento seja encontrado na busca, o sistema deve exibir a mensagem: "Nenhum instrumento encontrado”</w:t>
            </w:r>
          </w:p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Ao selecionar um instrumento, o sistema deve redirecionar para a tela de seleção do paciente</w:t>
            </w:r>
          </w:p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não deve permitir iniciar a avaliação sem que um paciente esteja vinculado ao instrumento selecionado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exibição do autor junto ao nome do teste é obrigatória para garantir a credibilidade técnica da escolha do profissional.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da seleção de paciente para avaliação</w:t>
            </w:r>
          </w:p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 de Pacientes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1, 3, 4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Lista. Exibição de Nome, Idade e Sexo de todos os pacientes vinculados ao fisioterapeuta autenticado.</w:t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Pesquisar Paciente (Opcional)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2, 3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Campo de busca textual para filtrar a lista de pacientes pelo nome.</w:t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"Confirmar Seleção"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Ícone ou botão que vincula o paciente escolhido ao instrumento selecionado anteriormente.</w:t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Ao abrir a tela, o sistema deve exibir automaticamente a lista completa de pacientes vinculados ao fisioterapeuta que realizou o login</w:t>
            </w:r>
          </w:p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campo "Pesquisar Paciente" deve filtrar dinamicamente a lista exibida conforme o usuário digita o nome.</w:t>
            </w:r>
          </w:p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Caso a busca não retorne nenhum resultado, o sistema deve exibir a mensagem centralizada: “Nenhum registro encontrado”</w:t>
            </w:r>
          </w:p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permitir a rolagem (scroll) da lista caso o número de pacientes cadastrados seja superior ao limite visual da tela.</w:t>
            </w:r>
          </w:p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Após a confirmação da seleção, o sistema deve redirecionar obrigatoriamente para a tela de Instruções/Tutorial do instrumento (RF09).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da tela de tutorial de aplicação dos testes</w:t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Identificação do Instrumento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Exibição do nome completo do teste e seus respectivos autores para validação técnica.</w:t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Guia de Preparação e Equipamentos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Texto/Lista. Descrição detalhada dos materiais necessários e orientações de organização do ambiente físico.</w:t>
            </w:r>
          </w:p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Instruções de Execução Passo a Passo (Obrigatório)2: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Texto/Cards. Explicação técnica de como o fisioterapeuta deve conduzir o protocolo e quais comportamentos do idoso deve observar.</w:t>
              <w:br w:type="textWrapping"/>
              <w:br w:type="textWrapping"/>
              <w:t xml:space="preserve">Guia Visual do Protocolo (Opcional):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.png/.jpg. Exibição de esquemas técnicos (ex: percurso de 3 metros, posicionamento de sensores ou desenhos de apoio)</w:t>
              <w:br w:type="textWrapping"/>
              <w:br w:type="textWrapping"/>
              <w:t xml:space="preserve">Comandos Verbais ao Paciente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 em Destaque. Frases padronizadas que o profissional deve dizer obrigatoriamente ao idoso para iniciar a coleta.</w:t>
            </w:r>
          </w:p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"Iniciar Avaliação"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Botão que encerra a etapa de orientações e abre a tela de execução prática do instrumento (RF10).</w:t>
            </w:r>
          </w:p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conteúdo de todos os campos deve ser carregado dinamicamente de acordo com o instrumento selecionado no RF07.</w:t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permitir a navegação entre as telas de instrução (ex: botões "Próximo" e "Anterior") para garantir uma leitura organizada por etapas.</w:t>
            </w:r>
          </w:p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Os comandos verbais (o que o fisioterapeuta deve falar ao idoso) devem estar destacados visualmente (ex: negrito ou cor diferenciada) para evitar variações na instrução dada ao paciente.</w:t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permitir que o fisioterapeuta retorne à tela de seleção de instrumentos caso identifique que não possui os materiais necessários descritos no tutorial.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equisito funcional que trata da execução do teste</w:t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Cabeçalho de Identificação (Obrigatório):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Exibição fixa no topo da tela contendo o nome do instrumento em execução e o nome do paciente selecionado.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de Coleta Dinâmica (Obrigatório)¹:</w:t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Visual. Componente central que carrega automaticamente a interface de coleta conforme o instrumento selecionado: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TUG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Cronômetro digital com botões "Iniciar" e "Parar". O sistema deve permitir a realização e o registro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 ensaios reais consecutivos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Os tempos de cada ensaio devem ser exibidos individualmente na tela antes da finalização.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Katz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Lista dos 6 domínios (Banho, Vestir-se, Uso do vaso sanitário, Transferência, Continência e Alimentação). Para cada domínio, o sistema deve apresentar 3 opções de seleção: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(I) Independente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(A) Assistência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(D) Dependente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exibindo a descrição textual de cada uma conforme o protocolo oficial.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Berg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Lista de 14 itens com 5 botões de seleção (0 a 4). Cada botão exibe o texto descritivo correspondente àquela nota.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Tinetti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(Equilíbrio e Marcha): Interface dividida em duas seções. Cada opção de resposta exibe sua descrição textual e sua pontuação específica correspondente (0, 1 ou 2), variando conforme a exigência de cada item do protocolo original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MEEM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Interface organizada em blocos temáticos seguindo rigorosamente a ordem do protocolo: Orientação, Registros, Atenção e Cálculo, Lembranças, Linguagem (itens 5 e 6) e sem bloco definido (itens 7, 8, 9 e 10). A coleta é feita por contagem de acertos (1 ponto por item correto), respeitando o limite de pontos de cada bloco conforme a imagem de referência.</w:t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Instrução Técnica do Item (Obrigatório):</w:t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Exibição da orientação científica (comando verbal ou observação visual) que o fisioterapeuta deve seguir para aplicar aquele item específico, posicionada logo abaixo do título do item.</w:t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Contador de Itens (Obrigatório):</w:t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Visual/Texto. Indicador numérico da evolução (ex: "Ensaio 2 de 3" para TUG ou "Pergunta 8 de 16" para os demais). O sistema não deve exibir a pontuação parcial ou classificação durante a execução.</w:t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"Finalizar Avaliação"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4, 5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Botão de encerramento que salva os dados no banco e direciona o usuário para a tela de Feedback Imediato (RF011).</w:t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registrar os 3 tempos reais. Para o resultado final, o sistema deve calcular a média aritmética dos três ensaios (conforme padrão do protocolo enviado) para gerar a classificação de mobilidade.</w:t>
            </w:r>
          </w:p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validar a pontuação máxima de cada bloco: Orientação (10); Registros (3); Atenção/Cálculo (5); Lembranças (3); Linguagem (3); Sem bloco definido (6).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atribuir o valor (0, 1 ou 2) vinculado à descrição da resposta, realizando a soma parcial das seções de Equilíbrio e Marcha.</w:t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processa os dados ao finalizar: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TUG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(média dos 3 tempos);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Katz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(contagem de "D");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Berg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(soma total);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Tinetti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(soma total);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MEEM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(soma total).</w:t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botão "Finalizar" só é habilitado após todos os itens (ou os 3 ensaios do TUG) receberem uma resposta válida.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RF011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funcional que trata do feedback imediato e classificação clínica</w:t>
            </w:r>
          </w:p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Resumo do Desempenho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Visual/String. Exibição em destaque do resultado bruto obtido (ex: "Tempo: 12.5s" ou "Pontuação: 48/56").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Classificação Automática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1, 2, 3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 (Destaque Colorido). Texto indicando a interpretação clínica baseada nos pontos de corte do autor (ex: "Baixo Risco de Queda", "Independência Moderada").</w:t>
            </w:r>
          </w:p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Comparativo Rápido (Opcional):</w:t>
            </w:r>
          </w:p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Texto/Ícone. Indicação visual se o resultado atual é melhor, pior ou igual à última avaliação realizada (ex: uma seta verde para cima indicando melhora no equilíbrio).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"Ver evolução" (Obrigatório):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Redireciona o usuário para a tela de Histórico e Evolução do Paciente</w:t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Botão "Gerar Relatório PDF" (Obrigatório):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Ação. Atalho para gerar o documento formal desta avaliação específica.</w:t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realizar o cruzamento dos dados coletados na execução do teste com as tabelas de referência científica cadastradas para cada instrumento.</w:t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classificação deve utilizar cores semafóricas para facilitar a interpretação (Verde: Normal/Bom; Amarelo: Atenção/Risco Moderado; Vermelho: Alterado/Risco Alto).</w:t>
            </w:r>
          </w:p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Os resultados devem ser salvos imediatamente no banco de dados para fins de análise e emissão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RF012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que trata do gráfico evolutivo</w:t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Cabeçalho de Contexto (Obrigatório):</w:t>
            </w:r>
          </w:p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String. Exibição do nome do paciente e do instrumento que está sendo visualizado (ex: "Evolução Clínica: TUG – João Silva").</w:t>
            </w:r>
          </w:p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de Plotagem Dinâmica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2, 4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Visual. Gráfico de linhas que conecta cronologicamente os resultados das avaliações realizadas para o instrumento selecionado.</w:t>
            </w:r>
          </w:p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Eixo Horizontal (X) – Linha do Tempo (Obrigatório):</w:t>
            </w:r>
          </w:p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Datas. Organização cronológica das sessões (ex: 10/01, 25/02, 15/03), garantindo que o intervalo visual entre os pontos respeite a passagem do tempo.</w:t>
            </w:r>
          </w:p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Eixo Vertical (Y) – Desempenho Clínico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Numérico. Escala de valores que se adapta automaticamente ao instrumento: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 TUG: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Escala em segundos (ex: 0s a 30s+).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 Berg: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Escala fixa de 0 a 56 pontos 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 Tinetti: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Escala fixa de 0 a 28 pontos.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 MEEM: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Escala fixa de 0 a 30 pontos.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 Katz: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Escala fixa de 0 a 6 (número de dependências). Quanto menor o valor, maior a independência do paciente.</w:t>
            </w:r>
          </w:p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Legenda de Orientação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Texto/Ícones. Guia visual fixo na tela que explica a lógica de melhora do instrumento atual: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Seta para Cima: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Indica melhora para testes de pontos (ex: Berg, Tinetti, MEEM).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Seta para Baixo: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Indica melhora para testes de tempo e dependencia (ex: TUG e Katz).</w:t>
            </w:r>
          </w:p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Balão de Informação - Tooltip (Obrigatório):</w:t>
            </w:r>
          </w:p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Visual. Ao clicar em qualquer ponto da linha, o sistema abre um balão flutuante exibindo: a data do teste, o valor exato obtido e a classificação clínica (ex: "Risco de Queda Elevado").</w:t>
            </w:r>
          </w:p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</w:t>
            </w:r>
          </w:p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ajustar automaticamente os valores do Eixo Y de acordo com o teste selecionado (0 a 56 para Berg, 0 a 28 para Tinetti, segundos para TUG, etc.).</w:t>
            </w:r>
          </w:p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sistema deve configurar o gráfico para que a interpretação seja intuitiva: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TUG, Katz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valores menores (melhora) ficam na parte de baixo do gráfico.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Berg/Tinetti/MEEM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valores maiores (melhora) ficam na parte de cima do gráfico.</w:t>
            </w:r>
          </w:p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legenda de orientação deve mudar dinamicamente conforme o teste, ensinando o fisioterapeuta se a melhora é representada pela linha subindo ou descendo.</w:t>
            </w:r>
          </w:p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 gráfico deve incluir automaticamente o novo resultado assim que uma avaliação for finalizada no sistema.</w:t>
            </w:r>
          </w:p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o paciente tenha apenas um teste realizado, o sistema deve informar “Realize mais avaliações para exibir o gráfico de linha”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RF013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 que trata da geração e exportação de relatório (PDF)</w:t>
            </w:r>
          </w:p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Campos do requisito: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Cabeçalho do Documento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1, 2, 4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 Visual/Texto. Logotipo do sistema (Sênior Teste Funcional)e o nome do Fisioterapeuta responsável.</w:t>
            </w:r>
          </w:p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Dados de Identificação do Paciente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 Texto. Nome completo, Idade, Sexo e Escolaridade.</w:t>
            </w:r>
          </w:p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Detalhamento da Avaliação (Obrigatório):</w:t>
              <w:br w:type="textWrapping"/>
              <w:t xml:space="preserve"> Tabela/Texto. Nome do Instrumento aplicado, Autores do protocolo, Data da realização e o Resultado Bruto (ex: "Tempo: 12.5s" ou "Pontuação: 48/56").</w:t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Classificação e Interpretação Clínica (Obrigatório):</w:t>
              <w:br w:type="textWrapping"/>
              <w:t xml:space="preserve"> Texto em Destaque. Resultado da análise automática do sistema (ex: "Risco de Queda Elevado" ou "Mobilidade Funcional Preservada").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Gráfico Evolutivo do Instrumento (Obrigatório)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  <w:br w:type="textWrapping"/>
              <w:t xml:space="preserve"> Imagem/Gráfico. Inclusão da imagem do gráfico de linha (conforme detalhado no RF12) mostrando a trajetória do paciente naquele teste específico.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Campo de Assinatura (Obrigatório):</w:t>
              <w:br w:type="textWrapping"/>
              <w:t xml:space="preserve"> Visual. Espaço em branco ao final do documento para assinatura e carimbo físico do profissional.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Regras e observações dos campos: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sistema deve gerar o PDF com base na avaliação selecionada/recém finalizada, vinculada ao paciente e ao fisioterapeuta autenticado.</w:t>
            </w:r>
          </w:p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relatório deve ser gerado em formato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 com layout padronizado (títulos, seções e espaçamentos consistentes).</w:t>
            </w:r>
          </w:p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campo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Gráfico Evolutivo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deve ser exibido apenas se existirem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duas ou mais avaliações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do mesmo instrumento para o paciente; caso contrário, o sistema deve ocultar o gráfico e exibir a mensagem: “Sem dados suficientes para evolução”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4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relatório deve sempre identificar o instrumento e seus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para manter rastreabilidade científica do protocolo utilizado.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x5pzkbxgxccb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Requisito não Funcional</w:t>
      </w:r>
    </w:p>
    <w:tbl>
      <w:tblPr>
        <w:tblStyle w:val="Table2"/>
        <w:tblW w:w="9356.0" w:type="dxa"/>
        <w:jc w:val="left"/>
        <w:tblInd w:w="-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1701"/>
        <w:gridCol w:w="4820"/>
        <w:gridCol w:w="1559"/>
        <w:tblGridChange w:id="0">
          <w:tblGrid>
            <w:gridCol w:w="1276"/>
            <w:gridCol w:w="1701"/>
            <w:gridCol w:w="4820"/>
            <w:gridCol w:w="155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Importante</w:t>
            </w:r>
          </w:p>
        </w:tc>
      </w:tr>
      <w:tr>
        <w:trPr>
          <w:cantSplit w:val="0"/>
          <w:trHeight w:val="746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Importante</w:t>
            </w:r>
          </w:p>
        </w:tc>
      </w:tr>
      <w:tr>
        <w:trPr>
          <w:cantSplit w:val="0"/>
          <w:trHeight w:val="5546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RNF03]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akm8mz9ypj32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Requisito de Segurança</w:t>
      </w:r>
    </w:p>
    <w:tbl>
      <w:tblPr>
        <w:tblStyle w:val="Table3"/>
        <w:tblW w:w="93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3686"/>
        <w:gridCol w:w="4394"/>
        <w:tblGridChange w:id="0">
          <w:tblGrid>
            <w:gridCol w:w="1245"/>
            <w:gridCol w:w="3686"/>
            <w:gridCol w:w="4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Perigo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Soluções</w:t>
            </w:r>
          </w:p>
        </w:tc>
      </w:tr>
      <w:tr>
        <w:trPr>
          <w:cantSplit w:val="0"/>
          <w:trHeight w:val="361.875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RS001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61.87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RS002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875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RS003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3untdecfs8ry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Matriz de Avaliação de Risco</w:t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1842"/>
        <w:gridCol w:w="1842"/>
        <w:gridCol w:w="1842"/>
        <w:gridCol w:w="1842"/>
        <w:tblGridChange w:id="0">
          <w:tblGrid>
            <w:gridCol w:w="1842"/>
            <w:gridCol w:w="1842"/>
            <w:gridCol w:w="1842"/>
            <w:gridCol w:w="1842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Segurança/</w:t>
            </w:r>
          </w:p>
          <w:p w:rsidR="00000000" w:rsidDel="00000000" w:rsidP="00000000" w:rsidRDefault="00000000" w:rsidRPr="00000000" w14:paraId="0000019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probabilidade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Catastrófico</w:t>
            </w:r>
          </w:p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Crítico</w:t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Marginal</w:t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Insignificante</w:t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Frequente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(A)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36c09" w:val="clea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Provável</w:t>
            </w:r>
          </w:p>
          <w:p w:rsidR="00000000" w:rsidDel="00000000" w:rsidP="00000000" w:rsidRDefault="00000000" w:rsidRPr="00000000" w14:paraId="000001A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(B)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36c09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Ocasional</w:t>
            </w:r>
          </w:p>
          <w:p w:rsidR="00000000" w:rsidDel="00000000" w:rsidP="00000000" w:rsidRDefault="00000000" w:rsidRPr="00000000" w14:paraId="000001B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(C)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36c09" w:val="clea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Remoto</w:t>
            </w:r>
          </w:p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(D)</w:t>
            </w:r>
          </w:p>
        </w:tc>
        <w:tc>
          <w:tcPr>
            <w:shd w:fill="e36c09" w:val="clea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d69b" w:val="clea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Improvável</w:t>
            </w:r>
          </w:p>
          <w:p w:rsidR="00000000" w:rsidDel="00000000" w:rsidP="00000000" w:rsidRDefault="00000000" w:rsidRPr="00000000" w14:paraId="000001B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(E)</w:t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Eliminado</w:t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be5f1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be5f1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hmqqirrpd5cm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Matriz de Rastreabilidade – Requisito Funcional</w:t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8"/>
        <w:gridCol w:w="646"/>
        <w:gridCol w:w="646"/>
        <w:gridCol w:w="646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tblGridChange w:id="0">
          <w:tblGrid>
            <w:gridCol w:w="898"/>
            <w:gridCol w:w="646"/>
            <w:gridCol w:w="646"/>
            <w:gridCol w:w="646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 de requisitos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RF003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RF004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RF005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RF006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RF007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RF008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RF009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RF010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RF011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RF012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npxzq8lflxb5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Ponto de função</w:t>
      </w:r>
    </w:p>
    <w:p w:rsidR="00000000" w:rsidDel="00000000" w:rsidP="00000000" w:rsidRDefault="00000000" w:rsidRPr="00000000" w14:paraId="0000025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Para que seja conhecido o tamanho funcional de um software, são realizadas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medições da quantidade de funcionalidades que um software possui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, ou seja, quantas funcionalidades ele é capaz de fornecer ao seu usuário.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Desse modo, a Análise por Pontos de Função é um método que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divide o aplicativo de software em partes menores,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sendo realizada a contagem de funcionalidades em cada uma dessas partes, de modo a constatar qual o tamanho total do software analisado.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4.1 Componentes Fundamentais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Funções do tipo Dado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: são aqueles relacionados ao armazenamento de dados, sendo o Arquivo Lógico Interno e o Arquivo Lógico Externo;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Funções do tipo Transação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: são aquelas realizadas a atividades de processamento realizadas pelo usuário, englobando a Entrada Externa, Saída Externa e a Consulta Externa.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62355" cy="1386096"/>
            <wp:effectExtent b="0" l="0" r="0" t="0"/>
            <wp:docPr descr="Componentes da Análise por Ponto" id="247" name="image1.png"/>
            <a:graphic>
              <a:graphicData uri="http://schemas.openxmlformats.org/drawingml/2006/picture">
                <pic:pic>
                  <pic:nvPicPr>
                    <pic:cNvPr descr="Componentes da Análise por Ponto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5" cy="138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Arquivo Lógico Interno (ALI)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O arquivo lógico interno corresponde a um grupo de dados de controle relacionados logicamente, reconhecidos pelos usuários, os quais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são armazenados dentro da fronteira de aplicação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. Em outras palavras, trata-se de dados mantidos em tabelas em um banco de dados.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Arquivo de Interface Externa (AIE)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O arquivo de interface externa é similar ao ALI, sendo também um grupo de dados de controle logicamente relacionados, porém, eles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são armazenados do lado externo/fora da fronteira de aplicação, sendo ele mantido por outra aplicação.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 Desse modo, um arquivo de interface externa de uma aplicação sempre será um arquivo lógico interno de outra aplicação.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Entrada Externa (EE)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Uma entrada externa corresponde ao processamento de dados originados do lado de fora da fronteira de aplicação, ou seja,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recebidos externamente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. Essas entradas externas podem provocar ou não alterações no comportamento do sistema, através de exclusões, inclusões ou alterações em dados armazenados no ALI.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Saída Externa (SE)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A saída externa, por sua vez, é realizada quando há o envio de dados de dentro da fronteira de aplicação para o ambiente externo, sendo que ela sempre irá alterar o comportamento do sistema. Em outras palavras, a saída externa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exibe ao usuário informações que são obtidas por meio de um processamento lógico de dados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, através de cálculos e operações dos dados, não sendo apenas uma mera consulta.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Consulta Externa (SE)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Ela é similar à saída externa, porém, não há alteração do comportamento do sistema, não há nenhum cálculo ou alteração dos dados, sendo apenas realizada mera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consulta/recuperação dos dados dentro da fronteira de aplicação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6879" cy="636516"/>
            <wp:effectExtent b="0" l="0" r="0" t="0"/>
            <wp:docPr descr="ersão 4.2 - Análise por Pontos de Função" id="248" name="image2.png"/>
            <a:graphic>
              <a:graphicData uri="http://schemas.openxmlformats.org/drawingml/2006/picture">
                <pic:pic>
                  <pic:nvPicPr>
                    <pic:cNvPr descr="ersão 4.2 - Análise por Pontos de Função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879" cy="636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rtl w:val="0"/>
        </w:rPr>
        <w:t xml:space="preserve">Determinar o tipo de contagem</w:t>
      </w:r>
    </w:p>
    <w:p w:rsidR="00000000" w:rsidDel="00000000" w:rsidP="00000000" w:rsidRDefault="00000000" w:rsidRPr="00000000" w14:paraId="00000272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Para esse projeto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Test Funcional</w:t>
      </w: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, utilizaremos a contagem para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rtl w:val="0"/>
        </w:rPr>
        <w:t xml:space="preserve">projeto em desenvolvimento</w:t>
      </w: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, que mede a funcionalidade fornecida aos usuários finais do software quando da primeira instalação entregue quando o projeto estiver pronto; </w:t>
      </w:r>
    </w:p>
    <w:p w:rsidR="00000000" w:rsidDel="00000000" w:rsidP="00000000" w:rsidRDefault="00000000" w:rsidRPr="00000000" w14:paraId="00000273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rtl w:val="0"/>
        </w:rPr>
        <w:t xml:space="preserve">Determinar Escopo e Fronteira</w:t>
      </w:r>
    </w:p>
    <w:p w:rsidR="00000000" w:rsidDel="00000000" w:rsidP="00000000" w:rsidRDefault="00000000" w:rsidRPr="00000000" w14:paraId="00000275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Escolhido o tipo de contagem a ser utilizado, é necessário agora definir qual será o escopo: O sistema realizará a contagem dos requisitos funcionais de todos os módulos que compõem 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Test Funcional</w:t>
      </w: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, vale salientar que o sistema está limitado aos módulos internos e não integrações com sistemas externos.</w:t>
      </w:r>
    </w:p>
    <w:p w:rsidR="00000000" w:rsidDel="00000000" w:rsidP="00000000" w:rsidRDefault="00000000" w:rsidRPr="00000000" w14:paraId="00000276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rtl w:val="0"/>
        </w:rPr>
        <w:t xml:space="preserve">Calcular pontos de função não-ajustados</w:t>
      </w:r>
    </w:p>
    <w:p w:rsidR="00000000" w:rsidDel="00000000" w:rsidP="00000000" w:rsidRDefault="00000000" w:rsidRPr="00000000" w14:paraId="00000278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A definição do tamanho funcional de um software, através da medição de cada um dos cinco componentes já informados anteriormente (ALI, AIE, EE, SE e CE).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2930525</wp:posOffset>
            </wp:positionH>
            <wp:positionV relativeFrom="paragraph">
              <wp:posOffset>5080</wp:posOffset>
            </wp:positionV>
            <wp:extent cx="2820670" cy="1087120"/>
            <wp:effectExtent b="0" l="0" r="0" t="0"/>
            <wp:wrapSquare wrapText="bothSides" distB="0" distT="0" distL="114300" distR="114300"/>
            <wp:docPr descr="ontos de Função não-ajustados" id="249" name="image5.png"/>
            <a:graphic>
              <a:graphicData uri="http://schemas.openxmlformats.org/drawingml/2006/picture">
                <pic:pic>
                  <pic:nvPicPr>
                    <pic:cNvPr descr="ontos de Função não-ajustados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1087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9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Será utilizada a tabela abaixo para cálculo dos pontos de função do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rtl w:val="0"/>
        </w:rPr>
        <w:t xml:space="preserve">Senior Test Funcional</w:t>
      </w: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.</w:t>
      </w:r>
    </w:p>
    <w:p w:rsidR="00000000" w:rsidDel="00000000" w:rsidP="00000000" w:rsidRDefault="00000000" w:rsidRPr="00000000" w14:paraId="0000027A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Fonts w:ascii="Calibri" w:cs="Calibri" w:eastAsia="Calibri" w:hAnsi="Calibri"/>
          <w:color w:val="212529"/>
          <w:rtl w:val="0"/>
        </w:rPr>
        <w:t xml:space="preserve">Os valores acima serão utilizados para calcular o número de pontos de função não-ajustados. Multiplicando a quantidade dos componentes pelo valor da complexidade.</w:t>
      </w:r>
    </w:p>
    <w:p w:rsidR="00000000" w:rsidDel="00000000" w:rsidP="00000000" w:rsidRDefault="00000000" w:rsidRPr="00000000" w14:paraId="0000027B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jc w:val="cente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jc w:val="cente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jc w:val="cente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rtl w:val="0"/>
        </w:rPr>
        <w:t xml:space="preserve">PONTO DE FUNÇÃO – Senior Test Funcional</w:t>
      </w:r>
    </w:p>
    <w:p w:rsidR="00000000" w:rsidDel="00000000" w:rsidP="00000000" w:rsidRDefault="00000000" w:rsidRPr="00000000" w14:paraId="0000027F">
      <w:pPr>
        <w:shd w:fill="ffffff" w:val="clear"/>
        <w:rPr>
          <w:rFonts w:ascii="Calibri" w:cs="Calibri" w:eastAsia="Calibri" w:hAnsi="Calibri"/>
          <w:b w:val="1"/>
          <w:bCs w:val="1"/>
          <w:color w:val="21252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176.0" w:type="dxa"/>
        <w:jc w:val="center"/>
        <w:tblLayout w:type="fixed"/>
        <w:tblLook w:val="0400"/>
      </w:tblPr>
      <w:tblGrid>
        <w:gridCol w:w="2085"/>
        <w:gridCol w:w="1479"/>
        <w:gridCol w:w="664"/>
        <w:gridCol w:w="521"/>
        <w:gridCol w:w="556"/>
        <w:gridCol w:w="624"/>
        <w:gridCol w:w="567"/>
        <w:gridCol w:w="680"/>
        <w:tblGridChange w:id="0">
          <w:tblGrid>
            <w:gridCol w:w="2085"/>
            <w:gridCol w:w="1479"/>
            <w:gridCol w:w="664"/>
            <w:gridCol w:w="521"/>
            <w:gridCol w:w="556"/>
            <w:gridCol w:w="624"/>
            <w:gridCol w:w="567"/>
            <w:gridCol w:w="6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COMPLEXIDADE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ALI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AIE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rFonts w:ascii="Calibri" w:cs="Calibri" w:eastAsia="Calibri" w:hAnsi="Calibri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numPr>
          <w:ilvl w:val="0"/>
          <w:numId w:val="3"/>
        </w:numPr>
        <w:ind w:left="0" w:firstLine="0"/>
        <w:rPr>
          <w:rFonts w:ascii="Calibri" w:cs="Calibri" w:eastAsia="Calibri" w:hAnsi="Calibri"/>
        </w:rPr>
      </w:pPr>
      <w:bookmarkStart w:colFirst="0" w:colLast="0" w:name="_heading=h.tic87pwgfw3q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Referências</w:t>
      </w:r>
    </w:p>
    <w:p w:rsidR="00000000" w:rsidDel="00000000" w:rsidP="00000000" w:rsidRDefault="00000000" w:rsidRPr="00000000" w14:paraId="000002A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Baseado no documento de requisitos disponível em &lt;https://www.google.com/url?sa=t&amp;rct=j&amp;q=&amp;esrc=s&amp;source=web&amp;cd=3&amp;sqi=2&amp;ved=0CCwQFjAC&amp;url=http%3A%2F%2Fdemo.chiliproject.org%2Fattachments%2F169%2FdocumentoRequisitos.doc&amp;ei=kPnfU-WKIs6XyATC5IC4Bw&amp;usg=AFQjCNESjuE4x3e3nXsTuY3tnt4aqobn1A&amp;bvm=bv.72197243,d.b2U&amp;cad=rja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8" w:type="even"/>
      <w:type w:val="nextPage"/>
      <w:pgSz w:h="16838" w:w="11906" w:orient="portrait"/>
      <w:pgMar w:bottom="1290" w:top="1418" w:left="1418" w:right="1418" w:header="68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286.0" w:type="dxa"/>
      <w:jc w:val="left"/>
      <w:tblInd w:w="-115.0" w:type="dxa"/>
      <w:tblLayout w:type="fixed"/>
      <w:tblLook w:val="0000"/>
    </w:tblPr>
    <w:tblGrid>
      <w:gridCol w:w="4503"/>
      <w:gridCol w:w="4783"/>
      <w:tblGridChange w:id="0">
        <w:tblGrid>
          <w:gridCol w:w="4503"/>
          <w:gridCol w:w="4783"/>
        </w:tblGrid>
      </w:tblGridChange>
    </w:tblGrid>
    <w:tr>
      <w:trPr>
        <w:cantSplit w:val="1"/>
        <w:trHeight w:val="368" w:hRule="atLeast"/>
        <w:tblHeader w:val="0"/>
      </w:trPr>
      <w:tc>
        <w:tcPr>
          <w:vMerge w:val="restart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2A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  <w:p w:rsidR="00000000" w:rsidDel="00000000" w:rsidP="00000000" w:rsidRDefault="00000000" w:rsidRPr="00000000" w14:paraId="000002B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2B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bookmarkStart w:colFirst="0" w:colLast="0" w:name="_heading=h.v1bc47jfho85" w:id="14"/>
          <w:bookmarkEnd w:id="14"/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7" w:hRule="atLeast"/>
        <w:tblHeader w:val="0"/>
      </w:trPr>
      <w:tc>
        <w:tcPr>
          <w:vMerge w:val="continue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2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7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SÊNIOR TESTE FUNCIONAL</w:t>
    </w:r>
  </w:p>
  <w:p w:rsidR="00000000" w:rsidDel="00000000" w:rsidP="00000000" w:rsidRDefault="00000000" w:rsidRPr="00000000" w14:paraId="000002A8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ÉRIKA PRADO</w:t>
    </w:r>
  </w:p>
  <w:p w:rsidR="00000000" w:rsidDel="00000000" w:rsidP="00000000" w:rsidRDefault="00000000" w:rsidRPr="00000000" w14:paraId="000002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b w:val="1"/>
        <w:bCs w:val="1"/>
        <w:i w:val="1"/>
        <w:iCs w:val="1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f2f2f2" w:val="clear"/>
      <w:spacing w:after="120" w:before="240" w:lineRule="auto"/>
      <w:ind w:left="0" w:firstLine="0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4"/>
      </w:numPr>
      <w:spacing w:after="60" w:before="24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 w:val="1"/>
    <w:pPr>
      <w:numPr>
        <w:ilvl w:val="7"/>
        <w:numId w:val="4"/>
      </w:numPr>
      <w:spacing w:after="60" w:before="24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4"/>
      </w:numPr>
      <w:spacing w:after="60" w:before="240"/>
      <w:jc w:val="both"/>
      <w:outlineLvl w:val="8"/>
    </w:pPr>
    <w:rPr>
      <w:rFonts w:ascii="Arial" w:hAnsi="Arial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A1585"/>
    <w:rPr>
      <w:rFonts w:ascii="Arial" w:hAnsi="Arial"/>
      <w:b w:val="1"/>
      <w:kern w:val="28"/>
      <w:sz w:val="28"/>
      <w:shd w:color="auto" w:fill="ffffff" w:val="pct5"/>
    </w:rPr>
  </w:style>
  <w:style w:type="character" w:styleId="Ttulo8Char" w:customStyle="1">
    <w:name w:val="Título 8 Char"/>
    <w:basedOn w:val="Fontepargpadro"/>
    <w:link w:val="Ttulo8"/>
    <w:rsid w:val="0093759D"/>
    <w:rPr>
      <w:rFonts w:ascii="Arial" w:hAnsi="Arial"/>
    </w:rPr>
  </w:style>
  <w:style w:type="paragraph" w:styleId="Requisito" w:customStyle="1">
    <w:name w:val="Requisito"/>
    <w:basedOn w:val="Ttulo3"/>
    <w:next w:val="Normal"/>
    <w:pPr>
      <w:numPr>
        <w:ilvl w:val="0"/>
        <w:numId w:val="0"/>
      </w:num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120"/>
      <w:jc w:val="center"/>
    </w:pPr>
  </w:style>
  <w:style w:type="paragraph" w:styleId="Numerada">
    <w:name w:val="List Number"/>
    <w:basedOn w:val="Normal"/>
    <w:semiHidden w:val="1"/>
    <w:pPr>
      <w:numPr>
        <w:numId w:val="1"/>
      </w:numPr>
      <w:spacing w:after="60" w:before="60"/>
      <w:jc w:val="both"/>
    </w:pPr>
    <w:rPr>
      <w:szCs w:val="20"/>
    </w:rPr>
  </w:style>
  <w:style w:type="paragraph" w:styleId="TituloApendice" w:customStyle="1">
    <w:name w:val="TituloApendice"/>
    <w:basedOn w:val="Ttulo1"/>
    <w:next w:val="Normal"/>
    <w:pPr>
      <w:numPr>
        <w:numId w:val="3"/>
      </w:numPr>
    </w:pPr>
  </w:style>
  <w:style w:type="paragraph" w:styleId="Tabletext" w:customStyle="1">
    <w:name w:val="Tabletext"/>
    <w:basedOn w:val="Normal"/>
    <w:pPr>
      <w:keepLines w:val="1"/>
      <w:widowControl w:val="0"/>
      <w:spacing w:after="60" w:before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uiPriority w:val="99"/>
    <w:pPr>
      <w:jc w:val="both"/>
    </w:pPr>
    <w:rPr>
      <w:rFonts w:ascii="Arial" w:hAnsi="Arial"/>
      <w:sz w:val="20"/>
    </w:rPr>
  </w:style>
  <w:style w:type="character" w:styleId="CorpodetextoChar" w:customStyle="1">
    <w:name w:val="Corpo de texto Char"/>
    <w:basedOn w:val="Fontepargpadro"/>
    <w:link w:val="Corpodetexto"/>
    <w:uiPriority w:val="99"/>
    <w:rsid w:val="005C26BB"/>
    <w:rPr>
      <w:rFonts w:ascii="Arial" w:hAnsi="Arial"/>
      <w:szCs w:val="24"/>
    </w:rPr>
  </w:style>
  <w:style w:type="paragraph" w:styleId="Sumrio4">
    <w:name w:val="toc 4"/>
    <w:basedOn w:val="Normal"/>
    <w:next w:val="Normal"/>
    <w:autoRedefine w:val="1"/>
    <w:semiHidden w:val="1"/>
    <w:pPr>
      <w:ind w:left="720"/>
    </w:pPr>
    <w:rPr>
      <w:rFonts w:ascii="Arial" w:hAnsi="Arial"/>
      <w:sz w:val="18"/>
    </w:rPr>
  </w:style>
  <w:style w:type="paragraph" w:styleId="titulo" w:customStyle="1">
    <w:name w:val="titulo"/>
    <w:basedOn w:val="Normal"/>
    <w:next w:val="versao"/>
    <w:pPr>
      <w:spacing w:after="60" w:before="5280"/>
      <w:jc w:val="right"/>
    </w:pPr>
    <w:rPr>
      <w:rFonts w:ascii="Arial" w:hAnsi="Arial"/>
      <w:b w:val="1"/>
      <w:sz w:val="36"/>
      <w:szCs w:val="20"/>
    </w:rPr>
  </w:style>
  <w:style w:type="paragraph" w:styleId="versao" w:customStyle="1">
    <w:name w:val="versao"/>
    <w:basedOn w:val="titulo"/>
    <w:next w:val="Normal"/>
    <w:pPr>
      <w:spacing w:after="0" w:before="0"/>
    </w:pPr>
    <w:rPr>
      <w:sz w:val="28"/>
    </w:rPr>
  </w:style>
  <w:style w:type="paragraph" w:styleId="sistema" w:customStyle="1">
    <w:name w:val="sistema"/>
    <w:basedOn w:val="Normal"/>
    <w:pPr>
      <w:spacing w:after="240"/>
      <w:jc w:val="right"/>
    </w:pPr>
    <w:rPr>
      <w:rFonts w:ascii="Arial" w:hAnsi="Arial"/>
      <w:b w:val="1"/>
      <w:sz w:val="36"/>
      <w:szCs w:val="20"/>
    </w:rPr>
  </w:style>
  <w:style w:type="paragraph" w:styleId="conteudo" w:customStyle="1">
    <w:name w:val="conteudo"/>
    <w:basedOn w:val="Normal"/>
    <w:pPr>
      <w:spacing w:after="120" w:before="360"/>
      <w:jc w:val="both"/>
    </w:pPr>
    <w:rPr>
      <w:rFonts w:ascii="Arial" w:hAnsi="Arial"/>
      <w:b w:val="1"/>
      <w:sz w:val="28"/>
      <w:szCs w:val="20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 w:val="1"/>
    <w:uiPriority w:val="39"/>
    <w:rsid w:val="00542BC5"/>
    <w:pPr>
      <w:tabs>
        <w:tab w:val="left" w:pos="426"/>
        <w:tab w:val="left" w:pos="567"/>
        <w:tab w:val="right" w:leader="dot" w:pos="9060"/>
      </w:tabs>
      <w:spacing w:after="120" w:before="120"/>
    </w:pPr>
    <w:rPr>
      <w:b w:val="1"/>
      <w:caps w:val="1"/>
      <w:noProof w:val="1"/>
      <w:sz w:val="20"/>
      <w:szCs w:val="20"/>
    </w:rPr>
  </w:style>
  <w:style w:type="paragraph" w:styleId="Sumrio2">
    <w:name w:val="toc 2"/>
    <w:basedOn w:val="Normal"/>
    <w:next w:val="Normal"/>
    <w:autoRedefine w:val="1"/>
    <w:uiPriority w:val="39"/>
    <w:pPr>
      <w:ind w:left="240"/>
    </w:pPr>
    <w:rPr>
      <w:smallCaps w:val="1"/>
      <w:sz w:val="20"/>
      <w:szCs w:val="20"/>
    </w:rPr>
  </w:style>
  <w:style w:type="paragraph" w:styleId="Sumrio3">
    <w:name w:val="toc 3"/>
    <w:basedOn w:val="Normal"/>
    <w:next w:val="Normal"/>
    <w:autoRedefine w:val="1"/>
    <w:uiPriority w:val="39"/>
    <w:pPr>
      <w:ind w:left="480"/>
    </w:pPr>
    <w:rPr>
      <w:i w:val="1"/>
      <w:sz w:val="20"/>
      <w:szCs w:val="20"/>
    </w:rPr>
  </w:style>
  <w:style w:type="paragraph" w:styleId="Commarcadores">
    <w:name w:val="List Bullet"/>
    <w:basedOn w:val="Normal"/>
    <w:autoRedefine w:val="1"/>
    <w:semiHidden w:val="1"/>
    <w:rsid w:val="005C0EE3"/>
    <w:pPr>
      <w:numPr>
        <w:numId w:val="2"/>
      </w:numPr>
      <w:spacing w:after="60" w:before="60"/>
    </w:pPr>
    <w:rPr>
      <w:bCs w:val="1"/>
      <w:szCs w:val="20"/>
    </w:rPr>
  </w:style>
  <w:style w:type="paragraph" w:styleId="destaque1" w:customStyle="1">
    <w:name w:val="destaque 1"/>
    <w:next w:val="Normal"/>
    <w:pPr>
      <w:keepNext w:val="1"/>
      <w:spacing w:after="120" w:before="240"/>
      <w:outlineLvl w:val="3"/>
    </w:pPr>
    <w:rPr>
      <w:rFonts w:ascii="Arial" w:hAnsi="Arial"/>
      <w:b w:val="1"/>
      <w:noProof w:val="1"/>
      <w:sz w:val="24"/>
    </w:rPr>
  </w:style>
  <w:style w:type="paragraph" w:styleId="Corpodetexto3">
    <w:name w:val="Body Text 3"/>
    <w:basedOn w:val="Normal"/>
    <w:semiHidden w:val="1"/>
    <w:pPr>
      <w:spacing w:after="60" w:before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uiPriority w:val="99"/>
    <w:semiHidden w:val="1"/>
    <w:pPr>
      <w:spacing w:after="60" w:before="60"/>
      <w:jc w:val="both"/>
    </w:pPr>
    <w:rPr>
      <w:i w:val="1"/>
      <w:szCs w:val="20"/>
    </w:rPr>
  </w:style>
  <w:style w:type="character" w:styleId="Corpodetexto2Char" w:customStyle="1">
    <w:name w:val="Corpo de texto 2 Char"/>
    <w:basedOn w:val="Fontepargpadro"/>
    <w:link w:val="Corpodetexto2"/>
    <w:uiPriority w:val="99"/>
    <w:semiHidden w:val="1"/>
    <w:rsid w:val="005C26BB"/>
    <w:rPr>
      <w:i w:val="1"/>
      <w:sz w:val="24"/>
    </w:rPr>
  </w:style>
  <w:style w:type="paragraph" w:styleId="Titulo1" w:customStyle="1">
    <w:name w:val="Titulo1"/>
    <w:basedOn w:val="Ttulo"/>
    <w:pPr>
      <w:jc w:val="right"/>
    </w:p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after="60" w:before="60"/>
      <w:jc w:val="both"/>
    </w:pPr>
    <w:rPr>
      <w:rFonts w:ascii="Arial" w:hAnsi="Arial"/>
      <w:sz w:val="20"/>
      <w:szCs w:val="20"/>
    </w:rPr>
  </w:style>
  <w:style w:type="character" w:styleId="CabealhoChar" w:customStyle="1">
    <w:name w:val="Cabeçalho Char"/>
    <w:basedOn w:val="Fontepargpadro"/>
    <w:link w:val="Cabealho"/>
    <w:uiPriority w:val="99"/>
    <w:rsid w:val="005C26BB"/>
    <w:rPr>
      <w:rFonts w:ascii="Arial" w:hAnsi="Arial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5C26BB"/>
    <w:rPr>
      <w:rFonts w:ascii="Arial" w:hAnsi="Arial"/>
      <w:sz w:val="16"/>
    </w:rPr>
  </w:style>
  <w:style w:type="character" w:styleId="Nmerodepgina">
    <w:name w:val="page number"/>
    <w:basedOn w:val="Fontepargpadro"/>
    <w:semiHidden w:val="1"/>
  </w:style>
  <w:style w:type="paragraph" w:styleId="Recuodecorpodetexto">
    <w:name w:val="Body Text Indent"/>
    <w:basedOn w:val="Normal"/>
    <w:semiHidden w:val="1"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 w:val="1"/>
    <w:semiHidden w:val="1"/>
    <w:pPr>
      <w:ind w:left="1920"/>
    </w:pPr>
    <w:rPr>
      <w:rFonts w:ascii="Arial" w:hAnsi="Arial"/>
      <w:sz w:val="18"/>
    </w:rPr>
  </w:style>
  <w:style w:type="table" w:styleId="Tabelacomgrade">
    <w:name w:val="Table Grid"/>
    <w:basedOn w:val="Tabelanormal"/>
    <w:uiPriority w:val="59"/>
    <w:rsid w:val="00C5470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linkVisitado">
    <w:name w:val="FollowedHyperlink"/>
    <w:basedOn w:val="Fontepargpadro"/>
    <w:uiPriority w:val="99"/>
    <w:semiHidden w:val="1"/>
    <w:unhideWhenUsed w:val="1"/>
    <w:rsid w:val="00C5470C"/>
    <w:rPr>
      <w:color w:val="800080" w:themeColor="followed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 w:val="1"/>
    <w:rsid w:val="007F7C54"/>
    <w:pPr>
      <w:ind w:left="720"/>
      <w:contextualSpacing w:val="1"/>
    </w:pPr>
  </w:style>
  <w:style w:type="character" w:styleId="PargrafodaListaChar" w:customStyle="1">
    <w:name w:val="Parágrafo da Lista Char"/>
    <w:link w:val="PargrafodaLista"/>
    <w:uiPriority w:val="34"/>
    <w:qFormat w:val="1"/>
    <w:rsid w:val="00B42196"/>
    <w:rPr>
      <w:sz w:val="24"/>
      <w:szCs w:val="24"/>
    </w:rPr>
  </w:style>
  <w:style w:type="character" w:styleId="Forte">
    <w:name w:val="Strong"/>
    <w:basedOn w:val="Fontepargpadro"/>
    <w:uiPriority w:val="22"/>
    <w:qFormat w:val="1"/>
    <w:rsid w:val="00E64E36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F956A3"/>
    <w:pPr>
      <w:spacing w:after="100" w:afterAutospacing="1" w:before="100" w:beforeAutospacing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8E224D"/>
    <w:rPr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8E224D"/>
    <w:rPr>
      <w:sz w:val="18"/>
      <w:szCs w:val="18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EB667C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EB667C"/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EB667C"/>
    <w:rPr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EB667C"/>
    <w:rPr>
      <w:b w:val="1"/>
      <w:bCs w:val="1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EB667C"/>
    <w:rPr>
      <w:b w:val="1"/>
      <w:bCs w:val="1"/>
      <w:sz w:val="24"/>
      <w:szCs w:val="24"/>
    </w:rPr>
  </w:style>
  <w:style w:type="paragraph" w:styleId="font5" w:customStyle="1">
    <w:name w:val="font5"/>
    <w:basedOn w:val="Normal"/>
    <w:rsid w:val="00E00778"/>
    <w:pPr>
      <w:spacing w:after="100" w:afterAutospacing="1" w:before="100" w:beforeAutospacing="1"/>
    </w:pPr>
    <w:rPr>
      <w:rFonts w:eastAsia="Arial Unicode MS"/>
    </w:rPr>
  </w:style>
  <w:style w:type="paragraph" w:styleId="SemEspaamento">
    <w:name w:val="No Spacing"/>
    <w:link w:val="SemEspaamentoChar"/>
    <w:uiPriority w:val="1"/>
    <w:qFormat w:val="1"/>
    <w:rsid w:val="009600A8"/>
    <w:rPr>
      <w:rFonts w:asciiTheme="minorHAnsi" w:cstheme="minorBidi" w:eastAsiaTheme="minorEastAsia" w:hAnsiTheme="minorHAnsi"/>
      <w:sz w:val="22"/>
      <w:szCs w:val="22"/>
    </w:rPr>
  </w:style>
  <w:style w:type="character" w:styleId="SemEspaamentoChar" w:customStyle="1">
    <w:name w:val="Sem Espaçamento Char"/>
    <w:basedOn w:val="Fontepargpadro"/>
    <w:link w:val="SemEspaamento"/>
    <w:uiPriority w:val="1"/>
    <w:rsid w:val="009600A8"/>
    <w:rPr>
      <w:rFonts w:asciiTheme="minorHAnsi" w:cstheme="minorBidi" w:eastAsiaTheme="minorEastAsia" w:hAnsiTheme="minorHAnsi"/>
      <w:sz w:val="22"/>
      <w:szCs w:val="22"/>
    </w:rPr>
  </w:style>
  <w:style w:type="table" w:styleId="TabeladeGradeClara">
    <w:name w:val="Grid Table Light"/>
    <w:basedOn w:val="Tabelanormal"/>
    <w:uiPriority w:val="40"/>
    <w:rsid w:val="005C26BB"/>
    <w:rPr>
      <w:rFonts w:asciiTheme="minorHAnsi" w:cstheme="minorBidi" w:eastAsiaTheme="minorHAnsi" w:hAnsiTheme="minorHAnsi"/>
      <w:sz w:val="22"/>
      <w:szCs w:val="22"/>
      <w:lang w:eastAsia="en-US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Legenda">
    <w:name w:val="caption"/>
    <w:basedOn w:val="Normal"/>
    <w:next w:val="Normal"/>
    <w:uiPriority w:val="35"/>
    <w:unhideWhenUsed w:val="1"/>
    <w:qFormat w:val="1"/>
    <w:rsid w:val="005C26BB"/>
    <w:pPr>
      <w:spacing w:after="200"/>
    </w:pPr>
    <w:rPr>
      <w:rFonts w:asciiTheme="minorHAnsi" w:cstheme="minorBidi" w:eastAsiaTheme="minorHAnsi" w:hAnsiTheme="minorHAnsi"/>
      <w:i w:val="1"/>
      <w:iCs w:val="1"/>
      <w:color w:val="1f497d" w:themeColor="text2"/>
      <w:sz w:val="18"/>
      <w:szCs w:val="18"/>
      <w:lang w:eastAsia="en-US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5C26BB"/>
    <w:pPr>
      <w:keepLines w:val="1"/>
      <w:numPr>
        <w:numId w:val="0"/>
      </w:num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hd w:color="auto" w:fill="auto" w:val="clear"/>
      <w:spacing w:after="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kern w:val="0"/>
      <w:sz w:val="32"/>
      <w:szCs w:val="32"/>
    </w:rPr>
  </w:style>
  <w:style w:type="character" w:styleId="TextodebaloChar1" w:customStyle="1">
    <w:name w:val="Texto de balão Char1"/>
    <w:basedOn w:val="Fontepargpadro"/>
    <w:uiPriority w:val="99"/>
    <w:semiHidden w:val="1"/>
    <w:rsid w:val="005C26BB"/>
    <w:rPr>
      <w:rFonts w:ascii="Segoe UI" w:cs="Segoe UI" w:hAnsi="Segoe UI"/>
      <w:sz w:val="18"/>
      <w:szCs w:val="18"/>
    </w:rPr>
  </w:style>
  <w:style w:type="character" w:styleId="hmmessage" w:customStyle="1">
    <w:name w:val="hmmessage"/>
    <w:basedOn w:val="Fontepargpadro"/>
    <w:rsid w:val="005C26BB"/>
  </w:style>
  <w:style w:type="character" w:styleId="apple-converted-space" w:customStyle="1">
    <w:name w:val="apple-converted-space"/>
    <w:basedOn w:val="Fontepargpadro"/>
    <w:rsid w:val="005C26BB"/>
  </w:style>
  <w:style w:type="character" w:styleId="highlightedsearchterm" w:customStyle="1">
    <w:name w:val="highlightedsearchterm"/>
    <w:basedOn w:val="Fontepargpadro"/>
    <w:rsid w:val="005C26BB"/>
  </w:style>
  <w:style w:type="paragraph" w:styleId="ecxmsonormal" w:customStyle="1">
    <w:name w:val="ecxmsonormal"/>
    <w:basedOn w:val="Normal"/>
    <w:rsid w:val="005C26BB"/>
    <w:pPr>
      <w:spacing w:after="100" w:afterAutospacing="1" w:before="100" w:beforeAutospacing="1"/>
    </w:pPr>
  </w:style>
  <w:style w:type="character" w:styleId="Corpodetexto2Char1" w:customStyle="1">
    <w:name w:val="Corpo de texto 2 Char1"/>
    <w:basedOn w:val="Fontepargpadro"/>
    <w:uiPriority w:val="99"/>
    <w:semiHidden w:val="1"/>
    <w:rsid w:val="005C26BB"/>
  </w:style>
  <w:style w:type="character" w:styleId="TtulodoLivro">
    <w:name w:val="Book Title"/>
    <w:basedOn w:val="Fontepargpadro"/>
    <w:uiPriority w:val="33"/>
    <w:qFormat w:val="1"/>
    <w:rsid w:val="005C26BB"/>
    <w:rPr>
      <w:b w:val="1"/>
      <w:bCs w:val="1"/>
      <w:i w:val="1"/>
      <w:iCs w:val="1"/>
      <w:spacing w:val="5"/>
    </w:rPr>
  </w:style>
  <w:style w:type="paragraph" w:styleId="Legenda1" w:customStyle="1">
    <w:name w:val="Legenda1"/>
    <w:basedOn w:val="Normal"/>
    <w:rsid w:val="005C26BB"/>
    <w:pPr>
      <w:spacing w:after="100" w:afterAutospacing="1" w:before="100" w:beforeAutospacing="1"/>
    </w:pPr>
  </w:style>
  <w:style w:type="character" w:styleId="caption1" w:customStyle="1">
    <w:name w:val="caption1"/>
    <w:basedOn w:val="Fontepargpadro"/>
    <w:rsid w:val="005C26BB"/>
  </w:style>
  <w:style w:type="character" w:styleId="nfase">
    <w:name w:val="Emphasis"/>
    <w:basedOn w:val="Fontepargpadro"/>
    <w:uiPriority w:val="20"/>
    <w:qFormat w:val="1"/>
    <w:rsid w:val="005C26BB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C26BB"/>
    <w:pPr>
      <w:pBdr>
        <w:bottom w:color="4f81bd" w:space="4" w:sz="4" w:themeColor="accent1" w:val="single"/>
      </w:pBdr>
      <w:spacing w:after="280" w:before="200" w:line="276" w:lineRule="auto"/>
      <w:ind w:left="936" w:right="936"/>
    </w:pPr>
    <w:rPr>
      <w:rFonts w:asciiTheme="minorHAnsi" w:cstheme="minorBidi" w:eastAsiaTheme="minorEastAsia" w:hAnsiTheme="minorHAnsi"/>
      <w:b w:val="1"/>
      <w:bCs w:val="1"/>
      <w:i w:val="1"/>
      <w:iCs w:val="1"/>
      <w:color w:val="4f81bd" w:themeColor="accent1"/>
      <w:sz w:val="22"/>
      <w:szCs w:val="22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C26BB"/>
    <w:rPr>
      <w:rFonts w:asciiTheme="minorHAnsi" w:cstheme="minorBidi" w:eastAsiaTheme="minorEastAsia" w:hAnsiTheme="minorHAnsi"/>
      <w:b w:val="1"/>
      <w:bCs w:val="1"/>
      <w:i w:val="1"/>
      <w:iCs w:val="1"/>
      <w:color w:val="4f81bd" w:themeColor="accent1"/>
      <w:sz w:val="22"/>
      <w:szCs w:val="22"/>
    </w:rPr>
  </w:style>
  <w:style w:type="table" w:styleId="TabeladeLista2-nfase4">
    <w:name w:val="List Table 2 Accent 4"/>
    <w:basedOn w:val="Tabelanormal"/>
    <w:uiPriority w:val="47"/>
    <w:rsid w:val="005C26BB"/>
    <w:rPr>
      <w:rFonts w:asciiTheme="minorHAnsi" w:cstheme="minorBidi" w:eastAsia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color="b2a1c7" w:space="0" w:sz="4" w:themeColor="accent4" w:themeTint="000099" w:val="single"/>
        <w:bottom w:color="b2a1c7" w:space="0" w:sz="4" w:themeColor="accent4" w:themeTint="000099" w:val="single"/>
        <w:insideH w:color="b2a1c7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fec" w:themeFill="accent4" w:themeFillTint="000033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character" w:styleId="TextodecomentrioChar1" w:customStyle="1">
    <w:name w:val="Texto de comentário Char1"/>
    <w:basedOn w:val="Fontepargpadro"/>
    <w:uiPriority w:val="99"/>
    <w:semiHidden w:val="1"/>
    <w:rsid w:val="005C26BB"/>
    <w:rPr>
      <w:sz w:val="20"/>
      <w:szCs w:val="20"/>
    </w:rPr>
  </w:style>
  <w:style w:type="character" w:styleId="AssuntodocomentrioChar1" w:customStyle="1">
    <w:name w:val="Assunto do comentário Char1"/>
    <w:basedOn w:val="TextodecomentrioChar1"/>
    <w:uiPriority w:val="99"/>
    <w:semiHidden w:val="1"/>
    <w:rsid w:val="005C26BB"/>
    <w:rPr>
      <w:b w:val="1"/>
      <w:bCs w:val="1"/>
      <w:sz w:val="20"/>
      <w:szCs w:val="20"/>
    </w:rPr>
  </w:style>
  <w:style w:type="character" w:styleId="TextodoEspaoReservado">
    <w:name w:val="Placeholder Text"/>
    <w:basedOn w:val="Fontepargpadro"/>
    <w:uiPriority w:val="99"/>
    <w:semiHidden w:val="1"/>
    <w:rsid w:val="005C26BB"/>
    <w:rPr>
      <w:color w:val="808080"/>
    </w:rPr>
  </w:style>
  <w:style w:type="character" w:styleId="has-inline-color" w:customStyle="1">
    <w:name w:val="has-inline-color"/>
    <w:basedOn w:val="Fontepargpadro"/>
    <w:rsid w:val="000957F0"/>
  </w:style>
  <w:style w:type="character" w:styleId="e24kjd" w:customStyle="1">
    <w:name w:val="e24kjd"/>
    <w:basedOn w:val="Fontepargpadro"/>
    <w:rsid w:val="00671E64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hyperlink" Target="mailto:email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1RmbYVzeKcDOvewEYrTQ9us1A==">CgMxLjAyDmguaGMwYjZ0YW4zcGdwMg5oLnFpZGVheXpkM3VpMjIOaC5wd2o1ZjVobXE3ejQyDmguNGI5MGcwZGsyZWdsMg5oLjJnNnVwOWV2OWdwaTIOaC5wOGQ3ZzJucGliODYyDmguNHBwc3NvaWNyOWhpMg5oLmk5bGUxanNhbnF2azIOaC54NXB6a2J4Z3hjY2IyDmguYWttOG16OXlwajMyMg5oLjN1bnRkZWNmczhyeTIOaC5obXFxaXJycGQ1Y20yDmgubnB4enE4bGZseGI1Mg5oLnRpYzg3cHdnZnczcTIOaC52MWJjNDdqZmhvODU4AHIhMUtTYU9DWFhkZWg5M0lrZzRkb19PbGxDNk5tLW1yT1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2022-10-18T21:51:00Z</dcterms:created>
  <dc:creator>crsj</dc:creator>
</cp:coreProperties>
</file>