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Look w:val="0000" w:firstRow="0" w:lastRow="0" w:firstColumn="0" w:lastColumn="0" w:noHBand="0" w:noVBand="0"/>
      </w:tblPr>
      <w:tblGrid>
        <w:gridCol w:w="3591"/>
        <w:gridCol w:w="3951"/>
      </w:tblGrid>
      <w:tr w:rsidR="00BB5549" w:rsidRPr="00A100DC" w14:paraId="773A5EE3" w14:textId="77777777">
        <w:tblPrEx>
          <w:tblCellMar>
            <w:top w:w="0" w:type="dxa"/>
            <w:bottom w:w="0" w:type="dxa"/>
          </w:tblCellMar>
        </w:tblPrEx>
        <w:trPr>
          <w:cantSplit/>
          <w:trHeight w:val="360"/>
          <w:jc w:val="center"/>
        </w:trPr>
        <w:tc>
          <w:tcPr>
            <w:tcW w:w="3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B234FA7" w14:textId="77777777" w:rsidR="00BB5549" w:rsidRPr="00A100DC" w:rsidRDefault="00EB2143" w:rsidP="00FC7E89">
            <w:pPr>
              <w:rPr>
                <w:rFonts w:ascii="Arial" w:hAnsi="Arial" w:cs="Arial"/>
              </w:rPr>
            </w:pPr>
            <w:r>
              <w:rPr>
                <w:rFonts w:ascii="Arial" w:hAnsi="Arial" w:cs="Arial"/>
              </w:rPr>
              <w:t>BIA</w:t>
            </w:r>
            <w:r w:rsidR="00D14653" w:rsidRPr="00A100DC">
              <w:rPr>
                <w:rFonts w:ascii="Arial" w:hAnsi="Arial" w:cs="Arial"/>
              </w:rPr>
              <w:t>6</w:t>
            </w:r>
            <w:r w:rsidR="003D30D1" w:rsidRPr="00A100DC">
              <w:rPr>
                <w:rFonts w:ascii="Arial" w:hAnsi="Arial" w:cs="Arial"/>
              </w:rPr>
              <w:t>3</w:t>
            </w:r>
            <w:r w:rsidR="00FC7E89" w:rsidRPr="00A100DC">
              <w:rPr>
                <w:rFonts w:ascii="Arial" w:hAnsi="Arial" w:cs="Arial"/>
              </w:rPr>
              <w:t>0</w:t>
            </w:r>
            <w:r w:rsidR="00D47332">
              <w:rPr>
                <w:rFonts w:ascii="Arial" w:hAnsi="Arial" w:cs="Arial"/>
              </w:rPr>
              <w:t>3</w:t>
            </w:r>
          </w:p>
        </w:tc>
        <w:tc>
          <w:tcPr>
            <w:tcW w:w="39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4B38D24" w14:textId="77777777" w:rsidR="00BB5549" w:rsidRPr="00A100DC" w:rsidRDefault="00BB5549">
            <w:pPr>
              <w:rPr>
                <w:rFonts w:ascii="Arial" w:hAnsi="Arial" w:cs="Arial"/>
              </w:rPr>
            </w:pPr>
            <w:r w:rsidRPr="00A100DC">
              <w:rPr>
                <w:rFonts w:ascii="Arial" w:hAnsi="Arial" w:cs="Arial"/>
              </w:rPr>
              <w:t>Dr. Myles P. Gartland</w:t>
            </w:r>
          </w:p>
        </w:tc>
      </w:tr>
      <w:tr w:rsidR="00BB5549" w:rsidRPr="00A100DC" w14:paraId="65218777" w14:textId="77777777">
        <w:tblPrEx>
          <w:tblCellMar>
            <w:top w:w="0" w:type="dxa"/>
            <w:bottom w:w="0" w:type="dxa"/>
          </w:tblCellMar>
        </w:tblPrEx>
        <w:trPr>
          <w:cantSplit/>
          <w:trHeight w:val="360"/>
          <w:jc w:val="center"/>
        </w:trPr>
        <w:tc>
          <w:tcPr>
            <w:tcW w:w="3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5572F3E" w14:textId="77777777" w:rsidR="00BB5549" w:rsidRPr="00A100DC" w:rsidRDefault="00BB5549">
            <w:pPr>
              <w:rPr>
                <w:rStyle w:val="Strong"/>
                <w:rFonts w:cs="Arial"/>
              </w:rPr>
            </w:pPr>
            <w:r w:rsidRPr="00A100DC">
              <w:rPr>
                <w:rStyle w:val="Strong"/>
                <w:rFonts w:cs="Arial"/>
              </w:rPr>
              <w:t xml:space="preserve">COURSE NO AND SECTION </w:t>
            </w:r>
          </w:p>
        </w:tc>
        <w:tc>
          <w:tcPr>
            <w:tcW w:w="39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CBC0BE7" w14:textId="77777777" w:rsidR="00BB5549" w:rsidRPr="00A100DC" w:rsidRDefault="00BB5549">
            <w:pPr>
              <w:rPr>
                <w:rStyle w:val="Strong"/>
                <w:rFonts w:cs="Arial"/>
              </w:rPr>
            </w:pPr>
            <w:r w:rsidRPr="00A100DC">
              <w:rPr>
                <w:rStyle w:val="Strong"/>
                <w:rFonts w:cs="Arial"/>
              </w:rPr>
              <w:t>PROFESSOR</w:t>
            </w:r>
          </w:p>
        </w:tc>
      </w:tr>
      <w:tr w:rsidR="00BB5549" w:rsidRPr="00A100DC" w14:paraId="4DFBFA9B" w14:textId="77777777">
        <w:tblPrEx>
          <w:tblCellMar>
            <w:top w:w="0" w:type="dxa"/>
            <w:bottom w:w="0" w:type="dxa"/>
          </w:tblCellMar>
        </w:tblPrEx>
        <w:trPr>
          <w:cantSplit/>
          <w:trHeight w:val="360"/>
          <w:jc w:val="center"/>
        </w:trPr>
        <w:tc>
          <w:tcPr>
            <w:tcW w:w="3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256C54F" w14:textId="77777777" w:rsidR="00BB5549" w:rsidRPr="00A100DC" w:rsidRDefault="00BB5549">
            <w:pPr>
              <w:rPr>
                <w:rFonts w:ascii="Arial" w:hAnsi="Arial" w:cs="Arial"/>
              </w:rPr>
            </w:pPr>
            <w:r w:rsidRPr="00A100DC">
              <w:rPr>
                <w:rFonts w:ascii="Arial" w:hAnsi="Arial" w:cs="Arial"/>
              </w:rPr>
              <w:t> </w:t>
            </w:r>
          </w:p>
        </w:tc>
        <w:tc>
          <w:tcPr>
            <w:tcW w:w="39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5DC42CF" w14:textId="77777777" w:rsidR="00BB5549" w:rsidRPr="00A100DC" w:rsidRDefault="00BB5549">
            <w:pPr>
              <w:rPr>
                <w:rFonts w:ascii="Arial" w:hAnsi="Arial" w:cs="Arial"/>
              </w:rPr>
            </w:pPr>
            <w:r w:rsidRPr="00A100DC">
              <w:rPr>
                <w:rFonts w:ascii="Arial" w:hAnsi="Arial" w:cs="Arial"/>
              </w:rPr>
              <w:t> </w:t>
            </w:r>
          </w:p>
        </w:tc>
      </w:tr>
      <w:tr w:rsidR="00FD25DB" w:rsidRPr="00A100DC" w14:paraId="3E72A3A3" w14:textId="77777777">
        <w:tblPrEx>
          <w:tblCellMar>
            <w:top w:w="0" w:type="dxa"/>
            <w:bottom w:w="0" w:type="dxa"/>
          </w:tblCellMar>
        </w:tblPrEx>
        <w:trPr>
          <w:cantSplit/>
          <w:trHeight w:val="360"/>
          <w:jc w:val="center"/>
        </w:trPr>
        <w:tc>
          <w:tcPr>
            <w:tcW w:w="3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6C9EC5E" w14:textId="77777777" w:rsidR="00BB5549" w:rsidRPr="00A100DC" w:rsidRDefault="00D47332" w:rsidP="00FD25DB">
            <w:pPr>
              <w:rPr>
                <w:rFonts w:ascii="Arial" w:hAnsi="Arial" w:cs="Arial"/>
              </w:rPr>
            </w:pPr>
            <w:r>
              <w:rPr>
                <w:rFonts w:ascii="Arial" w:hAnsi="Arial" w:cs="Arial"/>
              </w:rPr>
              <w:t>Predictive Models</w:t>
            </w:r>
          </w:p>
        </w:tc>
        <w:tc>
          <w:tcPr>
            <w:tcW w:w="39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B7DA6BF" w14:textId="77777777" w:rsidR="00FD25DB" w:rsidRPr="00A100DC" w:rsidRDefault="00FD25DB">
            <w:pPr>
              <w:rPr>
                <w:rFonts w:ascii="Arial" w:hAnsi="Arial" w:cs="Arial"/>
              </w:rPr>
            </w:pPr>
            <w:r w:rsidRPr="00A100DC">
              <w:rPr>
                <w:rFonts w:ascii="Arial" w:hAnsi="Arial" w:cs="Arial"/>
              </w:rPr>
              <w:t>(816) 501-4563 office</w:t>
            </w:r>
          </w:p>
        </w:tc>
      </w:tr>
      <w:tr w:rsidR="00FD25DB" w:rsidRPr="00A100DC" w14:paraId="08459F6C" w14:textId="77777777">
        <w:tblPrEx>
          <w:tblCellMar>
            <w:top w:w="0" w:type="dxa"/>
            <w:bottom w:w="0" w:type="dxa"/>
          </w:tblCellMar>
        </w:tblPrEx>
        <w:trPr>
          <w:cantSplit/>
          <w:trHeight w:val="360"/>
          <w:jc w:val="center"/>
        </w:trPr>
        <w:tc>
          <w:tcPr>
            <w:tcW w:w="3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EFC6B2C" w14:textId="77777777" w:rsidR="00FD25DB" w:rsidRPr="00A100DC" w:rsidRDefault="00FD25DB">
            <w:pPr>
              <w:rPr>
                <w:rFonts w:ascii="Arial" w:hAnsi="Arial" w:cs="Arial"/>
                <w:b/>
              </w:rPr>
            </w:pPr>
            <w:r w:rsidRPr="00A100DC">
              <w:rPr>
                <w:rFonts w:ascii="Arial" w:hAnsi="Arial" w:cs="Arial"/>
                <w:b/>
              </w:rPr>
              <w:t>COURSE TITLE</w:t>
            </w:r>
          </w:p>
        </w:tc>
        <w:tc>
          <w:tcPr>
            <w:tcW w:w="39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4A85159" w14:textId="77777777" w:rsidR="00FD25DB" w:rsidRPr="00A100DC" w:rsidRDefault="00FD25DB">
            <w:pPr>
              <w:rPr>
                <w:rFonts w:ascii="Arial" w:hAnsi="Arial" w:cs="Arial"/>
              </w:rPr>
            </w:pPr>
            <w:r w:rsidRPr="00A100DC">
              <w:rPr>
                <w:rFonts w:ascii="Arial" w:hAnsi="Arial" w:cs="Arial"/>
              </w:rPr>
              <w:t>(816) 501-4650 fax</w:t>
            </w:r>
          </w:p>
        </w:tc>
      </w:tr>
      <w:tr w:rsidR="00FD25DB" w:rsidRPr="00A100DC" w14:paraId="6089139E" w14:textId="77777777">
        <w:tblPrEx>
          <w:tblCellMar>
            <w:top w:w="0" w:type="dxa"/>
            <w:bottom w:w="0" w:type="dxa"/>
          </w:tblCellMar>
        </w:tblPrEx>
        <w:trPr>
          <w:cantSplit/>
          <w:trHeight w:val="360"/>
          <w:jc w:val="center"/>
        </w:trPr>
        <w:tc>
          <w:tcPr>
            <w:tcW w:w="3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201AEC6" w14:textId="77777777" w:rsidR="00FD25DB" w:rsidRPr="00A100DC" w:rsidRDefault="00FD25DB" w:rsidP="00EB2143">
            <w:pPr>
              <w:rPr>
                <w:rFonts w:ascii="Arial" w:hAnsi="Arial" w:cs="Arial"/>
              </w:rPr>
            </w:pPr>
            <w:r w:rsidRPr="00A100DC">
              <w:rPr>
                <w:rFonts w:ascii="Arial" w:hAnsi="Arial" w:cs="Arial"/>
              </w:rPr>
              <w:t> </w:t>
            </w:r>
            <w:r w:rsidR="00EB2143">
              <w:rPr>
                <w:rFonts w:ascii="Arial" w:hAnsi="Arial" w:cs="Arial"/>
              </w:rPr>
              <w:t>Fall</w:t>
            </w:r>
            <w:r w:rsidR="00D0585E">
              <w:rPr>
                <w:rFonts w:ascii="Arial" w:hAnsi="Arial" w:cs="Arial"/>
              </w:rPr>
              <w:t xml:space="preserve"> 2016</w:t>
            </w:r>
          </w:p>
        </w:tc>
        <w:tc>
          <w:tcPr>
            <w:tcW w:w="39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59AD924" w14:textId="77777777" w:rsidR="00FD25DB" w:rsidRPr="00A100DC" w:rsidRDefault="00FD25DB">
            <w:pPr>
              <w:rPr>
                <w:rStyle w:val="Hyperlink"/>
                <w:rFonts w:ascii="Arial" w:hAnsi="Arial" w:cs="Arial"/>
              </w:rPr>
            </w:pPr>
            <w:r w:rsidRPr="00A100DC">
              <w:rPr>
                <w:rStyle w:val="Hyperlink"/>
                <w:rFonts w:ascii="Arial" w:hAnsi="Arial" w:cs="Arial"/>
              </w:rPr>
              <w:t>Myles.gartland@rockhurst.edu</w:t>
            </w:r>
          </w:p>
        </w:tc>
      </w:tr>
      <w:tr w:rsidR="00FD25DB" w:rsidRPr="00A100DC" w14:paraId="31E9F661" w14:textId="77777777">
        <w:tblPrEx>
          <w:tblCellMar>
            <w:top w:w="0" w:type="dxa"/>
            <w:bottom w:w="0" w:type="dxa"/>
          </w:tblCellMar>
        </w:tblPrEx>
        <w:trPr>
          <w:cantSplit/>
          <w:trHeight w:val="360"/>
          <w:jc w:val="center"/>
        </w:trPr>
        <w:tc>
          <w:tcPr>
            <w:tcW w:w="3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5C27090" w14:textId="77777777" w:rsidR="00FD25DB" w:rsidRPr="00A100DC" w:rsidRDefault="00FD25DB">
            <w:pPr>
              <w:rPr>
                <w:rFonts w:ascii="Arial" w:hAnsi="Arial" w:cs="Arial"/>
              </w:rPr>
            </w:pPr>
            <w:r w:rsidRPr="00A100DC">
              <w:rPr>
                <w:rFonts w:ascii="Arial" w:hAnsi="Arial" w:cs="Arial"/>
              </w:rPr>
              <w:t> </w:t>
            </w:r>
          </w:p>
        </w:tc>
        <w:tc>
          <w:tcPr>
            <w:tcW w:w="39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6507D4" w14:textId="77777777" w:rsidR="00FD25DB" w:rsidRPr="00A100DC" w:rsidRDefault="00FD25DB">
            <w:pPr>
              <w:rPr>
                <w:rStyle w:val="Strong"/>
                <w:rFonts w:cs="Arial"/>
              </w:rPr>
            </w:pPr>
            <w:r w:rsidRPr="00A100DC">
              <w:rPr>
                <w:rStyle w:val="Strong"/>
                <w:rFonts w:cs="Arial"/>
              </w:rPr>
              <w:t>CONTACTS</w:t>
            </w:r>
          </w:p>
        </w:tc>
      </w:tr>
      <w:tr w:rsidR="00FD25DB" w:rsidRPr="00A100DC" w14:paraId="2A28E9BA" w14:textId="77777777">
        <w:tblPrEx>
          <w:tblCellMar>
            <w:top w:w="0" w:type="dxa"/>
            <w:bottom w:w="0" w:type="dxa"/>
          </w:tblCellMar>
        </w:tblPrEx>
        <w:trPr>
          <w:cantSplit/>
          <w:trHeight w:val="360"/>
          <w:jc w:val="center"/>
        </w:trPr>
        <w:tc>
          <w:tcPr>
            <w:tcW w:w="359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79DC113" w14:textId="77777777" w:rsidR="00FD25DB" w:rsidRPr="00A100DC" w:rsidRDefault="00FD25DB">
            <w:pPr>
              <w:rPr>
                <w:rFonts w:ascii="Arial" w:hAnsi="Arial" w:cs="Arial"/>
              </w:rPr>
            </w:pPr>
            <w:r w:rsidRPr="00A100DC">
              <w:rPr>
                <w:rFonts w:ascii="Arial" w:hAnsi="Arial" w:cs="Arial"/>
              </w:rPr>
              <w:t> </w:t>
            </w:r>
          </w:p>
        </w:tc>
        <w:tc>
          <w:tcPr>
            <w:tcW w:w="395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A04EDEF" w14:textId="77777777" w:rsidR="00FD25DB" w:rsidRPr="00A100DC" w:rsidRDefault="00FD25DB">
            <w:pPr>
              <w:rPr>
                <w:rFonts w:ascii="Arial" w:hAnsi="Arial" w:cs="Arial"/>
              </w:rPr>
            </w:pPr>
            <w:r w:rsidRPr="00A100DC">
              <w:rPr>
                <w:rFonts w:ascii="Arial" w:hAnsi="Arial" w:cs="Arial"/>
              </w:rPr>
              <w:t> </w:t>
            </w:r>
          </w:p>
        </w:tc>
      </w:tr>
      <w:tr w:rsidR="00FD25DB" w:rsidRPr="00A100DC" w14:paraId="29DDAFAE" w14:textId="77777777">
        <w:tblPrEx>
          <w:tblCellMar>
            <w:top w:w="0" w:type="dxa"/>
            <w:bottom w:w="0" w:type="dxa"/>
          </w:tblCellMar>
        </w:tblPrEx>
        <w:trPr>
          <w:cantSplit/>
          <w:trHeight w:val="570"/>
          <w:jc w:val="center"/>
        </w:trPr>
        <w:tc>
          <w:tcPr>
            <w:tcW w:w="754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E9B60CE" w14:textId="77777777" w:rsidR="00FD25DB" w:rsidRPr="00A100DC" w:rsidRDefault="00FD25DB" w:rsidP="000C5D33">
            <w:pPr>
              <w:rPr>
                <w:rFonts w:ascii="Arial" w:hAnsi="Arial" w:cs="Arial"/>
              </w:rPr>
            </w:pPr>
            <w:r w:rsidRPr="00A100DC">
              <w:rPr>
                <w:rFonts w:ascii="Arial" w:hAnsi="Arial" w:cs="Arial"/>
              </w:rPr>
              <w:t xml:space="preserve">Office- Conway </w:t>
            </w:r>
            <w:r w:rsidR="000C5D33">
              <w:rPr>
                <w:rFonts w:ascii="Arial" w:hAnsi="Arial" w:cs="Arial"/>
              </w:rPr>
              <w:t>201 (I am in most days after 10am and welcome to see anyone, but to make sure t</w:t>
            </w:r>
            <w:r w:rsidRPr="00A100DC">
              <w:rPr>
                <w:rFonts w:ascii="Arial" w:hAnsi="Arial" w:cs="Arial"/>
              </w:rPr>
              <w:t>ry email first!</w:t>
            </w:r>
            <w:r w:rsidR="000C5D33">
              <w:rPr>
                <w:rFonts w:ascii="Arial" w:hAnsi="Arial" w:cs="Arial"/>
              </w:rPr>
              <w:t>)</w:t>
            </w:r>
          </w:p>
        </w:tc>
      </w:tr>
    </w:tbl>
    <w:p w14:paraId="38A96EF8" w14:textId="77777777" w:rsidR="00FD25DB" w:rsidRPr="00A100DC" w:rsidRDefault="00FD25DB">
      <w:pPr>
        <w:rPr>
          <w:rFonts w:ascii="Arial" w:hAnsi="Arial" w:cs="Arial"/>
        </w:rPr>
      </w:pPr>
    </w:p>
    <w:p w14:paraId="5712E1E1" w14:textId="77777777" w:rsidR="00FD25DB" w:rsidRPr="00A100DC" w:rsidRDefault="00FD25DB">
      <w:pPr>
        <w:rPr>
          <w:rFonts w:ascii="Arial" w:hAnsi="Arial" w:cs="Arial"/>
        </w:rPr>
      </w:pPr>
    </w:p>
    <w:p w14:paraId="0A706103" w14:textId="2484E6B1" w:rsidR="00143DF1" w:rsidRDefault="00FD25DB" w:rsidP="00BE1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lang w:bidi="x-none"/>
        </w:rPr>
      </w:pPr>
      <w:r w:rsidRPr="00A100DC">
        <w:rPr>
          <w:rFonts w:ascii="Arial" w:hAnsi="Arial" w:cs="Arial"/>
          <w:lang w:bidi="x-none"/>
        </w:rPr>
        <w:t xml:space="preserve">Required texts: </w:t>
      </w:r>
      <w:r w:rsidRPr="00A100DC">
        <w:rPr>
          <w:rFonts w:ascii="Arial" w:hAnsi="Arial" w:cs="Arial"/>
          <w:b/>
          <w:lang w:bidi="x-none"/>
        </w:rPr>
        <w:t xml:space="preserve">1) </w:t>
      </w:r>
      <w:r w:rsidR="00580C57">
        <w:rPr>
          <w:rFonts w:ascii="Arial" w:hAnsi="Arial" w:cs="Arial"/>
          <w:b/>
          <w:lang w:bidi="x-none"/>
        </w:rPr>
        <w:t>Practical Machine Learning</w:t>
      </w:r>
      <w:r w:rsidR="00BD0DC8">
        <w:rPr>
          <w:rFonts w:ascii="Arial" w:hAnsi="Arial" w:cs="Arial"/>
          <w:b/>
          <w:lang w:bidi="x-none"/>
        </w:rPr>
        <w:t xml:space="preserve"> </w:t>
      </w:r>
    </w:p>
    <w:p w14:paraId="144675A0" w14:textId="77777777" w:rsidR="00E2035B" w:rsidRPr="00A100DC" w:rsidRDefault="00E2035B" w:rsidP="00BE1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lang w:bidi="x-none"/>
        </w:rPr>
      </w:pPr>
      <w:r>
        <w:rPr>
          <w:rFonts w:ascii="Arial" w:hAnsi="Arial" w:cs="Arial"/>
          <w:b/>
          <w:lang w:bidi="x-none"/>
        </w:rPr>
        <w:tab/>
      </w:r>
      <w:r>
        <w:rPr>
          <w:rFonts w:ascii="Arial" w:hAnsi="Arial" w:cs="Arial"/>
          <w:b/>
          <w:lang w:bidi="x-none"/>
        </w:rPr>
        <w:tab/>
      </w:r>
      <w:r>
        <w:rPr>
          <w:rFonts w:ascii="Arial" w:hAnsi="Arial" w:cs="Arial"/>
          <w:b/>
          <w:lang w:bidi="x-none"/>
        </w:rPr>
        <w:tab/>
        <w:t>2) Python Machine Learning</w:t>
      </w:r>
    </w:p>
    <w:p w14:paraId="6E1B442D" w14:textId="340BD528" w:rsidR="00FD25DB" w:rsidRPr="00A100DC" w:rsidRDefault="00E2035B" w:rsidP="00BE1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Arial" w:hAnsi="Arial" w:cs="Arial"/>
          <w:b/>
          <w:lang w:bidi="x-none"/>
        </w:rPr>
      </w:pPr>
      <w:r>
        <w:rPr>
          <w:rFonts w:ascii="Arial" w:hAnsi="Arial" w:cs="Arial"/>
          <w:b/>
          <w:lang w:bidi="x-none"/>
        </w:rPr>
        <w:t>3</w:t>
      </w:r>
      <w:r w:rsidR="004703B3" w:rsidRPr="00A100DC">
        <w:rPr>
          <w:rFonts w:ascii="Arial" w:hAnsi="Arial" w:cs="Arial"/>
          <w:b/>
          <w:lang w:bidi="x-none"/>
        </w:rPr>
        <w:t xml:space="preserve">) </w:t>
      </w:r>
      <w:r w:rsidR="00580C57">
        <w:rPr>
          <w:rFonts w:ascii="Arial" w:hAnsi="Arial" w:cs="Arial"/>
          <w:b/>
          <w:lang w:bidi="x-none"/>
        </w:rPr>
        <w:t>Introduction to Machine Learning</w:t>
      </w:r>
    </w:p>
    <w:p w14:paraId="27137660" w14:textId="77777777" w:rsidR="00BE1BDB" w:rsidRPr="00A100DC" w:rsidRDefault="00BE1BDB" w:rsidP="00BE1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Arial" w:hAnsi="Arial" w:cs="Arial"/>
          <w:b/>
          <w:lang w:bidi="x-none"/>
        </w:rPr>
      </w:pPr>
    </w:p>
    <w:p w14:paraId="30B0F673" w14:textId="77777777" w:rsidR="00BE1BDB" w:rsidRPr="00A100DC" w:rsidRDefault="00BE1BDB" w:rsidP="00BE1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Arial" w:hAnsi="Arial" w:cs="Arial"/>
          <w:b/>
          <w:u w:val="single"/>
          <w:lang w:bidi="x-none"/>
        </w:rPr>
      </w:pPr>
      <w:r w:rsidRPr="00A100DC">
        <w:rPr>
          <w:rFonts w:ascii="Arial" w:hAnsi="Arial" w:cs="Arial"/>
          <w:b/>
          <w:u w:val="single"/>
          <w:lang w:bidi="x-none"/>
        </w:rPr>
        <w:t>Recommended Text</w:t>
      </w:r>
      <w:r w:rsidR="00CA5E12" w:rsidRPr="00A100DC">
        <w:rPr>
          <w:rFonts w:ascii="Arial" w:hAnsi="Arial" w:cs="Arial"/>
          <w:b/>
          <w:u w:val="single"/>
          <w:lang w:bidi="x-none"/>
        </w:rPr>
        <w:t xml:space="preserve"> (for more depth)</w:t>
      </w:r>
    </w:p>
    <w:p w14:paraId="56046E7A" w14:textId="77777777" w:rsidR="00E2035B" w:rsidRDefault="00E2035B" w:rsidP="00E2035B">
      <w:r>
        <w:tab/>
      </w:r>
      <w:r>
        <w:tab/>
      </w:r>
    </w:p>
    <w:p w14:paraId="030F170A" w14:textId="21A1329A" w:rsidR="00E2035B" w:rsidRPr="00D9623B" w:rsidRDefault="00E2035B" w:rsidP="00E2035B">
      <w:pPr>
        <w:rPr>
          <w:rFonts w:ascii="Arial" w:hAnsi="Arial" w:cs="Arial"/>
          <w:b/>
          <w:lang w:bidi="x-none"/>
        </w:rPr>
      </w:pPr>
      <w:r>
        <w:tab/>
      </w:r>
      <w:r>
        <w:tab/>
        <w:t xml:space="preserve">    </w:t>
      </w:r>
      <w:r w:rsidRPr="00E2035B">
        <w:rPr>
          <w:rFonts w:ascii="Arial" w:hAnsi="Arial" w:cs="Arial"/>
          <w:b/>
          <w:lang w:bidi="x-none"/>
        </w:rPr>
        <w:t>Introduction t</w:t>
      </w:r>
      <w:r w:rsidR="00C20FC5">
        <w:rPr>
          <w:rFonts w:ascii="Arial" w:hAnsi="Arial" w:cs="Arial"/>
          <w:b/>
          <w:lang w:bidi="x-none"/>
        </w:rPr>
        <w:t>o Statistical Learning by James</w:t>
      </w:r>
      <w:r w:rsidR="0048434A">
        <w:rPr>
          <w:rFonts w:ascii="Arial" w:hAnsi="Arial" w:cs="Arial"/>
          <w:b/>
          <w:lang w:bidi="x-none"/>
        </w:rPr>
        <w:t xml:space="preserve"> (good for R)</w:t>
      </w:r>
    </w:p>
    <w:p w14:paraId="74F39081" w14:textId="77777777" w:rsidR="00143DF1" w:rsidRDefault="00143DF1" w:rsidP="00143DF1">
      <w:pPr>
        <w:rPr>
          <w:rFonts w:ascii="Arial" w:hAnsi="Arial" w:cs="Arial"/>
        </w:rPr>
      </w:pPr>
    </w:p>
    <w:p w14:paraId="3EFB95B5" w14:textId="77777777" w:rsidR="009E5A8B" w:rsidRDefault="009E5A8B" w:rsidP="009E5A8B">
      <w:pPr>
        <w:ind w:left="1640"/>
        <w:rPr>
          <w:rFonts w:ascii="Arial" w:hAnsi="Arial" w:cs="Arial"/>
        </w:rPr>
      </w:pPr>
      <w:r>
        <w:rPr>
          <w:rFonts w:ascii="Arial" w:hAnsi="Arial" w:cs="Arial"/>
        </w:rPr>
        <w:t xml:space="preserve">Wiki Book-   </w:t>
      </w:r>
      <w:hyperlink r:id="rId5" w:history="1">
        <w:r w:rsidRPr="00384238">
          <w:rPr>
            <w:rStyle w:val="Hyperlink"/>
            <w:rFonts w:ascii="Arial" w:hAnsi="Arial" w:cs="Arial"/>
            <w:u w:color="000000"/>
          </w:rPr>
          <w:t>https://en.wikipedia.org/wiki/Book:Machine_Learning_-_The_Complete_Guide</w:t>
        </w:r>
      </w:hyperlink>
    </w:p>
    <w:p w14:paraId="54AB2070" w14:textId="77777777" w:rsidR="009E5A8B" w:rsidRPr="00A100DC" w:rsidRDefault="009E5A8B" w:rsidP="009E5A8B">
      <w:pPr>
        <w:ind w:left="1640"/>
        <w:rPr>
          <w:rFonts w:ascii="Arial" w:hAnsi="Arial" w:cs="Arial"/>
        </w:rPr>
      </w:pPr>
    </w:p>
    <w:p w14:paraId="1F3CC240" w14:textId="6D60DB59" w:rsidR="00BC34F0" w:rsidRDefault="00143DF1" w:rsidP="00580C57">
      <w:pPr>
        <w:rPr>
          <w:rFonts w:ascii="Arial" w:hAnsi="Arial" w:cs="Arial"/>
          <w:color w:val="006621"/>
          <w:sz w:val="20"/>
          <w:szCs w:val="20"/>
          <w:shd w:val="clear" w:color="auto" w:fill="FFFFFF"/>
        </w:rPr>
      </w:pPr>
      <w:r w:rsidRPr="00A100DC">
        <w:rPr>
          <w:rFonts w:ascii="Arial" w:hAnsi="Arial" w:cs="Arial"/>
        </w:rPr>
        <w:tab/>
      </w:r>
    </w:p>
    <w:p w14:paraId="78F4DDF9" w14:textId="77777777" w:rsidR="00BC34F0" w:rsidRPr="00BC34F0" w:rsidRDefault="00BC34F0" w:rsidP="00BC34F0">
      <w:pPr>
        <w:rPr>
          <w:rFonts w:ascii="Times" w:hAnsi="Times"/>
          <w:color w:val="auto"/>
          <w:sz w:val="20"/>
          <w:szCs w:val="20"/>
        </w:rPr>
      </w:pPr>
    </w:p>
    <w:p w14:paraId="64F499A8" w14:textId="278BC26B" w:rsidR="000F09F5" w:rsidRPr="003F0F45" w:rsidRDefault="00774E08" w:rsidP="000F09F5">
      <w:pPr>
        <w:shd w:val="clear" w:color="auto" w:fill="FFFFFF"/>
        <w:tabs>
          <w:tab w:val="num" w:pos="-90"/>
        </w:tabs>
        <w:spacing w:before="360" w:after="60" w:line="255" w:lineRule="atLeast"/>
        <w:outlineLvl w:val="1"/>
        <w:rPr>
          <w:rFonts w:ascii="Arial" w:hAnsi="Arial" w:cs="Arial"/>
          <w:sz w:val="22"/>
          <w:szCs w:val="22"/>
        </w:rPr>
      </w:pPr>
      <w:r w:rsidRPr="00A100DC">
        <w:rPr>
          <w:rFonts w:ascii="Arial" w:hAnsi="Arial" w:cs="Arial"/>
          <w:b/>
          <w:lang w:bidi="x-none"/>
        </w:rPr>
        <w:t>Course Description</w:t>
      </w:r>
      <w:r w:rsidR="009E78FE" w:rsidRPr="00A100DC">
        <w:rPr>
          <w:rFonts w:ascii="Arial" w:hAnsi="Arial" w:cs="Arial"/>
          <w:b/>
          <w:lang w:bidi="x-none"/>
        </w:rPr>
        <w:t xml:space="preserve"> </w:t>
      </w:r>
      <w:r w:rsidR="000F09F5" w:rsidRPr="003F0F45">
        <w:rPr>
          <w:rFonts w:ascii="Arial" w:hAnsi="Arial" w:cs="Arial"/>
          <w:sz w:val="22"/>
          <w:szCs w:val="22"/>
        </w:rPr>
        <w:t>The course will teach advanced statistical techniques to discover information and build predictive models from large sets of data. Emphasis is place on applications for marketing research and operations. Methods will include multiple and logistic regression, propensity models principal component analysis, market basket analysis,</w:t>
      </w:r>
      <w:r w:rsidR="000F09F5" w:rsidRPr="003F0F45">
        <w:rPr>
          <w:rFonts w:ascii="Arial" w:hAnsi="Arial" w:cs="Arial"/>
          <w:sz w:val="22"/>
          <w:szCs w:val="22"/>
          <w:shd w:val="clear" w:color="auto" w:fill="FFFFFF"/>
        </w:rPr>
        <w:t> </w:t>
      </w:r>
      <w:r w:rsidR="000F09F5" w:rsidRPr="003F0F45">
        <w:rPr>
          <w:rFonts w:ascii="Arial" w:hAnsi="Arial" w:cs="Arial"/>
          <w:sz w:val="22"/>
          <w:szCs w:val="22"/>
        </w:rPr>
        <w:t xml:space="preserve">longitudinal data analysis and product launch models. Statistics and exposure to any programming language is required. The primary software tool for this class will be R. Python and </w:t>
      </w:r>
      <w:r w:rsidR="001340E1">
        <w:rPr>
          <w:rFonts w:ascii="Arial" w:hAnsi="Arial" w:cs="Arial"/>
          <w:sz w:val="22"/>
          <w:szCs w:val="22"/>
        </w:rPr>
        <w:t>Spark</w:t>
      </w:r>
      <w:r w:rsidR="000F09F5" w:rsidRPr="003F0F45">
        <w:rPr>
          <w:rFonts w:ascii="Arial" w:hAnsi="Arial" w:cs="Arial"/>
          <w:sz w:val="22"/>
          <w:szCs w:val="22"/>
        </w:rPr>
        <w:t xml:space="preserve"> will also be incorporated. </w:t>
      </w:r>
      <w:r w:rsidR="000F09F5">
        <w:rPr>
          <w:rFonts w:ascii="Arial" w:hAnsi="Arial" w:cs="Arial"/>
          <w:sz w:val="22"/>
          <w:szCs w:val="22"/>
        </w:rPr>
        <w:t>Prerequisites B</w:t>
      </w:r>
      <w:r w:rsidR="003F4166">
        <w:rPr>
          <w:rFonts w:ascii="Arial" w:hAnsi="Arial" w:cs="Arial"/>
          <w:sz w:val="22"/>
          <w:szCs w:val="22"/>
        </w:rPr>
        <w:t>IA</w:t>
      </w:r>
      <w:r w:rsidR="000F09F5">
        <w:rPr>
          <w:rFonts w:ascii="Arial" w:hAnsi="Arial" w:cs="Arial"/>
          <w:sz w:val="22"/>
          <w:szCs w:val="22"/>
        </w:rPr>
        <w:t>6301, B</w:t>
      </w:r>
      <w:r w:rsidR="003F4166">
        <w:rPr>
          <w:rFonts w:ascii="Arial" w:hAnsi="Arial" w:cs="Arial"/>
          <w:sz w:val="22"/>
          <w:szCs w:val="22"/>
        </w:rPr>
        <w:t>IA</w:t>
      </w:r>
      <w:r w:rsidR="000F09F5">
        <w:rPr>
          <w:rFonts w:ascii="Arial" w:hAnsi="Arial" w:cs="Arial"/>
          <w:sz w:val="22"/>
          <w:szCs w:val="22"/>
        </w:rPr>
        <w:t>6311, B</w:t>
      </w:r>
      <w:r w:rsidR="003F4166">
        <w:rPr>
          <w:rFonts w:ascii="Arial" w:hAnsi="Arial" w:cs="Arial"/>
          <w:sz w:val="22"/>
          <w:szCs w:val="22"/>
        </w:rPr>
        <w:t>IA</w:t>
      </w:r>
      <w:bookmarkStart w:id="0" w:name="_GoBack"/>
      <w:bookmarkEnd w:id="0"/>
      <w:r w:rsidR="000F09F5">
        <w:rPr>
          <w:rFonts w:ascii="Arial" w:hAnsi="Arial" w:cs="Arial"/>
          <w:sz w:val="22"/>
          <w:szCs w:val="22"/>
        </w:rPr>
        <w:t>6312 or consent of the Program Director.</w:t>
      </w:r>
      <w:r w:rsidR="003B4970">
        <w:rPr>
          <w:rFonts w:ascii="Arial" w:hAnsi="Arial" w:cs="Arial"/>
          <w:sz w:val="22"/>
          <w:szCs w:val="22"/>
        </w:rPr>
        <w:br/>
      </w:r>
    </w:p>
    <w:p w14:paraId="16B7BA25" w14:textId="77777777" w:rsidR="00774E08" w:rsidRPr="00A100DC" w:rsidRDefault="0017209E" w:rsidP="000F09F5">
      <w:pPr>
        <w:widowControl w:val="0"/>
        <w:autoSpaceDE w:val="0"/>
        <w:autoSpaceDN w:val="0"/>
        <w:adjustRightInd w:val="0"/>
        <w:spacing w:after="240"/>
        <w:rPr>
          <w:rFonts w:ascii="Arial" w:hAnsi="Arial" w:cs="Arial"/>
          <w:sz w:val="22"/>
          <w:szCs w:val="22"/>
        </w:rPr>
      </w:pPr>
      <w:r>
        <w:rPr>
          <w:rFonts w:ascii="Arial" w:hAnsi="Arial" w:cs="Arial"/>
          <w:sz w:val="22"/>
          <w:szCs w:val="22"/>
        </w:rPr>
        <w:t>This class goes into more depth of some of the areas introduced in the ADM class. It looks at different forms of models. It also allows students to explore different options.</w:t>
      </w:r>
    </w:p>
    <w:p w14:paraId="216CD770" w14:textId="77777777" w:rsidR="00774E08" w:rsidRPr="00A100DC" w:rsidRDefault="00774E08" w:rsidP="00FD25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lang w:bidi="x-none"/>
        </w:rPr>
      </w:pPr>
    </w:p>
    <w:p w14:paraId="6791ADCA" w14:textId="77777777" w:rsidR="00FD25DB" w:rsidRPr="00A100DC" w:rsidRDefault="00FD25DB" w:rsidP="00FD25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u w:val="single"/>
          <w:lang w:bidi="x-none"/>
        </w:rPr>
      </w:pPr>
      <w:r w:rsidRPr="00A100DC">
        <w:rPr>
          <w:rFonts w:ascii="Arial" w:hAnsi="Arial" w:cs="Arial"/>
          <w:u w:val="single"/>
          <w:lang w:bidi="x-none"/>
        </w:rPr>
        <w:t>___________________________________________________________</w:t>
      </w:r>
    </w:p>
    <w:p w14:paraId="5AC510DF" w14:textId="77777777" w:rsidR="00FD25DB" w:rsidRPr="00A100DC" w:rsidRDefault="0076724B" w:rsidP="00FD25DB">
      <w:pPr>
        <w:widowControl w:val="0"/>
        <w:tabs>
          <w:tab w:val="left" w:pos="360"/>
        </w:tabs>
        <w:autoSpaceDE w:val="0"/>
        <w:autoSpaceDN w:val="0"/>
        <w:adjustRightInd w:val="0"/>
        <w:ind w:left="360" w:hanging="360"/>
        <w:rPr>
          <w:rFonts w:ascii="Arial" w:hAnsi="Arial" w:cs="Arial"/>
          <w:u w:color="0B2299"/>
          <w:lang w:bidi="x-none"/>
        </w:rPr>
      </w:pPr>
      <w:r w:rsidRPr="00A100DC">
        <w:rPr>
          <w:rFonts w:ascii="Arial" w:hAnsi="Arial" w:cs="Arial"/>
          <w:lang w:bidi="x-none"/>
        </w:rPr>
        <w:t>1</w:t>
      </w:r>
      <w:r w:rsidR="00FD25DB" w:rsidRPr="00A100DC">
        <w:rPr>
          <w:rFonts w:ascii="Arial" w:hAnsi="Arial" w:cs="Arial"/>
          <w:lang w:bidi="x-none"/>
        </w:rPr>
        <w:t xml:space="preserve">.  </w:t>
      </w:r>
      <w:r w:rsidR="00FD25DB" w:rsidRPr="00A100DC">
        <w:rPr>
          <w:rFonts w:ascii="Arial" w:hAnsi="Arial" w:cs="Arial"/>
          <w:b/>
          <w:u w:val="single"/>
          <w:lang w:bidi="x-none"/>
        </w:rPr>
        <w:t>Web Page</w:t>
      </w:r>
      <w:r w:rsidR="00FD25DB" w:rsidRPr="00A100DC">
        <w:rPr>
          <w:rFonts w:ascii="Arial" w:hAnsi="Arial" w:cs="Arial"/>
          <w:b/>
          <w:lang w:bidi="x-none"/>
        </w:rPr>
        <w:t>:</w:t>
      </w:r>
      <w:r w:rsidR="00FD25DB" w:rsidRPr="00A100DC">
        <w:rPr>
          <w:rFonts w:ascii="Arial" w:hAnsi="Arial" w:cs="Arial"/>
          <w:lang w:bidi="x-none"/>
        </w:rPr>
        <w:t xml:space="preserve"> A web page</w:t>
      </w:r>
      <w:r w:rsidR="00FC7E89" w:rsidRPr="00A100DC">
        <w:rPr>
          <w:rFonts w:ascii="Arial" w:hAnsi="Arial" w:cs="Arial"/>
          <w:lang w:bidi="x-none"/>
        </w:rPr>
        <w:t xml:space="preserve"> has been set up for this class on</w:t>
      </w:r>
      <w:r w:rsidR="00FD25DB" w:rsidRPr="00A100DC">
        <w:rPr>
          <w:rFonts w:ascii="Arial" w:hAnsi="Arial" w:cs="Arial"/>
          <w:lang w:bidi="x-none"/>
        </w:rPr>
        <w:t xml:space="preserve"> </w:t>
      </w:r>
      <w:r w:rsidR="0054507A" w:rsidRPr="00A100DC">
        <w:rPr>
          <w:rFonts w:ascii="Arial" w:hAnsi="Arial" w:cs="Arial"/>
          <w:lang w:bidi="x-none"/>
        </w:rPr>
        <w:t>Blackboard</w:t>
      </w:r>
      <w:r w:rsidR="005F4430" w:rsidRPr="00A100DC">
        <w:rPr>
          <w:rFonts w:ascii="Arial" w:hAnsi="Arial" w:cs="Arial"/>
          <w:lang w:bidi="x-none"/>
        </w:rPr>
        <w:t xml:space="preserve"> at </w:t>
      </w:r>
      <w:hyperlink r:id="rId6" w:history="1">
        <w:r w:rsidR="005F4430" w:rsidRPr="00A100DC">
          <w:rPr>
            <w:rStyle w:val="Hyperlink"/>
            <w:rFonts w:ascii="Arial" w:hAnsi="Arial" w:cs="Arial"/>
            <w:lang w:bidi="x-none"/>
          </w:rPr>
          <w:t>http://courses.rockhurst.edu</w:t>
        </w:r>
      </w:hyperlink>
      <w:r w:rsidR="005F4430" w:rsidRPr="00A100DC">
        <w:rPr>
          <w:rFonts w:ascii="Arial" w:hAnsi="Arial" w:cs="Arial"/>
          <w:lang w:bidi="x-none"/>
        </w:rPr>
        <w:t xml:space="preserve"> </w:t>
      </w:r>
      <w:r w:rsidR="0054507A" w:rsidRPr="00A100DC">
        <w:rPr>
          <w:rFonts w:ascii="Arial" w:hAnsi="Arial" w:cs="Arial"/>
          <w:lang w:bidi="x-none"/>
        </w:rPr>
        <w:t>.</w:t>
      </w:r>
      <w:r w:rsidR="00524AD3" w:rsidRPr="00A100DC">
        <w:rPr>
          <w:rFonts w:ascii="Arial" w:hAnsi="Arial" w:cs="Arial"/>
          <w:lang w:bidi="x-none"/>
        </w:rPr>
        <w:t xml:space="preserve"> </w:t>
      </w:r>
      <w:r w:rsidR="00FD25DB" w:rsidRPr="00A100DC">
        <w:rPr>
          <w:rFonts w:ascii="Arial" w:hAnsi="Arial" w:cs="Arial"/>
          <w:u w:color="0B2299"/>
          <w:lang w:bidi="x-none"/>
        </w:rPr>
        <w:t xml:space="preserve">If you have any difficulty accessing this web site please email me at </w:t>
      </w:r>
      <w:hyperlink r:id="rId7" w:history="1">
        <w:r w:rsidR="00FD25DB" w:rsidRPr="00A100DC">
          <w:rPr>
            <w:rStyle w:val="Hyperlink"/>
            <w:rFonts w:ascii="Arial" w:hAnsi="Arial" w:cs="Arial"/>
            <w:u w:color="0B2299"/>
            <w:lang w:bidi="x-none"/>
          </w:rPr>
          <w:t>myles.gartland@rockhurst.edu</w:t>
        </w:r>
      </w:hyperlink>
      <w:r w:rsidR="00FD25DB" w:rsidRPr="00A100DC">
        <w:rPr>
          <w:rFonts w:ascii="Arial" w:hAnsi="Arial" w:cs="Arial"/>
          <w:u w:color="0B2299"/>
          <w:lang w:bidi="x-none"/>
        </w:rPr>
        <w:t>.</w:t>
      </w:r>
      <w:r w:rsidR="001A4BB9" w:rsidRPr="00A100DC">
        <w:rPr>
          <w:rFonts w:ascii="Arial" w:hAnsi="Arial" w:cs="Arial"/>
          <w:u w:color="0B2299"/>
          <w:lang w:bidi="x-none"/>
        </w:rPr>
        <w:t xml:space="preserve"> Data sets, slides and </w:t>
      </w:r>
      <w:r w:rsidR="001A4BB9" w:rsidRPr="00A100DC">
        <w:rPr>
          <w:rFonts w:ascii="Arial" w:hAnsi="Arial" w:cs="Arial"/>
          <w:u w:color="0B2299"/>
          <w:lang w:bidi="x-none"/>
        </w:rPr>
        <w:lastRenderedPageBreak/>
        <w:t>other materials will be posted on this site.</w:t>
      </w:r>
    </w:p>
    <w:p w14:paraId="552529D4" w14:textId="77777777" w:rsidR="00FD25DB" w:rsidRPr="00A100DC" w:rsidRDefault="00FD25DB" w:rsidP="00FD25DB">
      <w:pPr>
        <w:widowControl w:val="0"/>
        <w:tabs>
          <w:tab w:val="left" w:pos="360"/>
        </w:tabs>
        <w:autoSpaceDE w:val="0"/>
        <w:autoSpaceDN w:val="0"/>
        <w:adjustRightInd w:val="0"/>
        <w:ind w:left="360" w:hanging="360"/>
        <w:rPr>
          <w:rFonts w:ascii="Arial" w:hAnsi="Arial" w:cs="Arial"/>
          <w:u w:color="0B2299"/>
          <w:lang w:bidi="x-none"/>
        </w:rPr>
      </w:pPr>
    </w:p>
    <w:p w14:paraId="0DC29CA9" w14:textId="77777777" w:rsidR="00FD25DB" w:rsidRPr="00A100DC" w:rsidRDefault="0076724B" w:rsidP="00FD25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hanging="360"/>
        <w:rPr>
          <w:rFonts w:ascii="Arial" w:hAnsi="Arial" w:cs="Arial"/>
          <w:u w:color="0B2299"/>
          <w:lang w:bidi="x-none"/>
        </w:rPr>
      </w:pPr>
      <w:r w:rsidRPr="00A100DC">
        <w:rPr>
          <w:rFonts w:ascii="Arial" w:hAnsi="Arial" w:cs="Arial"/>
          <w:u w:color="0B2299"/>
          <w:lang w:bidi="x-none"/>
        </w:rPr>
        <w:t>2</w:t>
      </w:r>
      <w:r w:rsidR="00FD25DB" w:rsidRPr="00A100DC">
        <w:rPr>
          <w:rFonts w:ascii="Arial" w:hAnsi="Arial" w:cs="Arial"/>
          <w:u w:color="0B2299"/>
          <w:lang w:bidi="x-none"/>
        </w:rPr>
        <w:t xml:space="preserve">. </w:t>
      </w:r>
      <w:r w:rsidR="00FD25DB" w:rsidRPr="00A100DC">
        <w:rPr>
          <w:rFonts w:ascii="Arial" w:hAnsi="Arial" w:cs="Arial"/>
          <w:b/>
          <w:u w:val="single" w:color="0B2299"/>
          <w:lang w:bidi="x-none"/>
        </w:rPr>
        <w:t>Attendance:</w:t>
      </w:r>
      <w:r w:rsidR="0081760E" w:rsidRPr="00A100DC">
        <w:rPr>
          <w:rFonts w:ascii="Arial" w:hAnsi="Arial" w:cs="Arial"/>
          <w:u w:color="0B2299"/>
          <w:lang w:bidi="x-none"/>
        </w:rPr>
        <w:t xml:space="preserve"> For a</w:t>
      </w:r>
      <w:r w:rsidR="00FD25DB" w:rsidRPr="00A100DC">
        <w:rPr>
          <w:rFonts w:ascii="Arial" w:hAnsi="Arial" w:cs="Arial"/>
          <w:u w:color="0B2299"/>
          <w:lang w:bidi="x-none"/>
        </w:rPr>
        <w:t xml:space="preserve"> </w:t>
      </w:r>
      <w:r w:rsidR="007F2E15" w:rsidRPr="00A100DC">
        <w:rPr>
          <w:rFonts w:ascii="Arial" w:hAnsi="Arial" w:cs="Arial"/>
          <w:u w:color="0B2299"/>
          <w:lang w:bidi="x-none"/>
        </w:rPr>
        <w:t>technical</w:t>
      </w:r>
      <w:r w:rsidR="00FD25DB" w:rsidRPr="00A100DC">
        <w:rPr>
          <w:rFonts w:ascii="Arial" w:hAnsi="Arial" w:cs="Arial"/>
          <w:u w:color="0B2299"/>
          <w:lang w:bidi="x-none"/>
        </w:rPr>
        <w:t xml:space="preserve"> course, attendance is of great importance. Therefore, students who are absent more than (1) time, may have their final course grade reduced by at least one full letter. </w:t>
      </w:r>
      <w:r w:rsidR="0081760E" w:rsidRPr="00A100DC">
        <w:rPr>
          <w:rFonts w:ascii="Arial" w:hAnsi="Arial" w:cs="Arial"/>
          <w:u w:color="0B2299"/>
          <w:lang w:bidi="x-none"/>
        </w:rPr>
        <w:t>If a student needs to miss more than twice, it is recommended they enroll in this class at a later time.</w:t>
      </w:r>
    </w:p>
    <w:p w14:paraId="7E00AF6C" w14:textId="77777777" w:rsidR="00FD25DB" w:rsidRPr="00A100DC" w:rsidRDefault="0076724B" w:rsidP="00FD25DB">
      <w:pPr>
        <w:tabs>
          <w:tab w:val="left" w:pos="360"/>
        </w:tabs>
        <w:ind w:left="360" w:hanging="360"/>
        <w:rPr>
          <w:rFonts w:ascii="Arial" w:hAnsi="Arial" w:cs="Arial"/>
        </w:rPr>
      </w:pPr>
      <w:r w:rsidRPr="00A100DC">
        <w:rPr>
          <w:rFonts w:ascii="Arial" w:hAnsi="Arial" w:cs="Arial"/>
        </w:rPr>
        <w:t>3</w:t>
      </w:r>
      <w:r w:rsidR="00FD25DB" w:rsidRPr="00A100DC">
        <w:rPr>
          <w:rFonts w:ascii="Arial" w:hAnsi="Arial" w:cs="Arial"/>
        </w:rPr>
        <w:t xml:space="preserve">. </w:t>
      </w:r>
      <w:r w:rsidR="00FD25DB" w:rsidRPr="00A100DC">
        <w:rPr>
          <w:rFonts w:ascii="Arial" w:hAnsi="Arial" w:cs="Arial"/>
          <w:b/>
          <w:u w:val="single"/>
        </w:rPr>
        <w:t xml:space="preserve">Lecture Material: </w:t>
      </w:r>
      <w:r w:rsidR="00FD25DB" w:rsidRPr="00A100DC">
        <w:rPr>
          <w:rFonts w:ascii="Arial" w:hAnsi="Arial" w:cs="Arial"/>
        </w:rPr>
        <w:t xml:space="preserve">In any given class, I would expect each student to complete and have a grasp of the content from the textbook chapters before the class. In each class, I will only highlight some of the common themes or more difficult aspects of each chapter. However, I will </w:t>
      </w:r>
      <w:r w:rsidR="00FD25DB" w:rsidRPr="00A100DC">
        <w:rPr>
          <w:rFonts w:ascii="Arial" w:hAnsi="Arial" w:cs="Arial"/>
          <w:u w:val="single"/>
        </w:rPr>
        <w:t>not</w:t>
      </w:r>
      <w:r w:rsidR="00FD25DB" w:rsidRPr="00A100DC">
        <w:rPr>
          <w:rFonts w:ascii="Arial" w:hAnsi="Arial" w:cs="Arial"/>
        </w:rPr>
        <w:t xml:space="preserve"> go over all the material you will be responsible for. During class I will also randomly call on students and ask them to give a brief explanation or discussion of a topic from the assigned chapter. If a student cannot do this (because they are unprepared), I reserve the right to lower some component of their final grade.</w:t>
      </w:r>
      <w:r w:rsidR="00FD25DB" w:rsidRPr="00A100DC">
        <w:rPr>
          <w:rFonts w:ascii="Arial" w:hAnsi="Arial" w:cs="Arial"/>
        </w:rPr>
        <w:br/>
      </w:r>
    </w:p>
    <w:p w14:paraId="7B56ACA1" w14:textId="77777777" w:rsidR="005D26F8" w:rsidRPr="00A100DC" w:rsidRDefault="005D26F8" w:rsidP="0099674C">
      <w:pPr>
        <w:tabs>
          <w:tab w:val="left" w:pos="360"/>
        </w:tabs>
        <w:rPr>
          <w:rFonts w:ascii="Arial" w:hAnsi="Arial" w:cs="Arial"/>
        </w:rPr>
      </w:pPr>
    </w:p>
    <w:p w14:paraId="472999FE" w14:textId="77777777" w:rsidR="00FD25DB" w:rsidRPr="00A100DC" w:rsidRDefault="0099674C">
      <w:pPr>
        <w:rPr>
          <w:rFonts w:ascii="Arial" w:hAnsi="Arial" w:cs="Arial"/>
          <w:b/>
          <w:u w:val="single"/>
        </w:rPr>
      </w:pPr>
      <w:r>
        <w:rPr>
          <w:rFonts w:ascii="Arial" w:hAnsi="Arial" w:cs="Arial"/>
        </w:rPr>
        <w:t>4</w:t>
      </w:r>
      <w:r w:rsidR="00FD25DB" w:rsidRPr="00A100DC">
        <w:rPr>
          <w:rFonts w:ascii="Arial" w:hAnsi="Arial" w:cs="Arial"/>
        </w:rPr>
        <w:t xml:space="preserve">. </w:t>
      </w:r>
      <w:r w:rsidR="00FD25DB" w:rsidRPr="00A100DC">
        <w:rPr>
          <w:rFonts w:ascii="Arial" w:hAnsi="Arial" w:cs="Arial"/>
          <w:b/>
          <w:u w:val="single"/>
        </w:rPr>
        <w:t>Objectives</w:t>
      </w:r>
    </w:p>
    <w:p w14:paraId="220588B5" w14:textId="77777777" w:rsidR="007D7815" w:rsidRPr="00A100DC" w:rsidRDefault="007D7815">
      <w:pPr>
        <w:rPr>
          <w:rFonts w:ascii="Arial" w:hAnsi="Arial" w:cs="Arial"/>
          <w:b/>
          <w:u w:val="single"/>
        </w:rPr>
      </w:pPr>
    </w:p>
    <w:p w14:paraId="495A3CA7" w14:textId="77777777" w:rsidR="007D7815" w:rsidRDefault="007D7815" w:rsidP="007D7815">
      <w:pPr>
        <w:numPr>
          <w:ilvl w:val="0"/>
          <w:numId w:val="5"/>
        </w:numPr>
        <w:rPr>
          <w:rFonts w:ascii="Arial" w:hAnsi="Arial" w:cs="Arial"/>
        </w:rPr>
      </w:pPr>
      <w:r w:rsidRPr="00A100DC">
        <w:rPr>
          <w:rFonts w:ascii="Arial" w:hAnsi="Arial" w:cs="Arial"/>
        </w:rPr>
        <w:t>To be able recognize business problems that can be solved with data mining applications.</w:t>
      </w:r>
      <w:r w:rsidR="0047046C">
        <w:rPr>
          <w:rFonts w:ascii="Arial" w:hAnsi="Arial" w:cs="Arial"/>
        </w:rPr>
        <w:t xml:space="preserve"> </w:t>
      </w:r>
    </w:p>
    <w:p w14:paraId="25D5B5A6" w14:textId="77777777" w:rsidR="00A13A46" w:rsidRPr="00A100DC" w:rsidRDefault="00A13A46" w:rsidP="007D7815">
      <w:pPr>
        <w:numPr>
          <w:ilvl w:val="0"/>
          <w:numId w:val="5"/>
        </w:numPr>
        <w:rPr>
          <w:rFonts w:ascii="Arial" w:hAnsi="Arial" w:cs="Arial"/>
        </w:rPr>
      </w:pPr>
      <w:r>
        <w:rPr>
          <w:rFonts w:ascii="Arial" w:hAnsi="Arial" w:cs="Arial"/>
        </w:rPr>
        <w:t xml:space="preserve">To be able to </w:t>
      </w:r>
      <w:r w:rsidR="0047046C">
        <w:rPr>
          <w:rFonts w:ascii="Arial" w:hAnsi="Arial" w:cs="Arial"/>
        </w:rPr>
        <w:t xml:space="preserve">effectively </w:t>
      </w:r>
      <w:r>
        <w:rPr>
          <w:rFonts w:ascii="Arial" w:hAnsi="Arial" w:cs="Arial"/>
        </w:rPr>
        <w:t>communicate results</w:t>
      </w:r>
      <w:r w:rsidR="0047046C">
        <w:rPr>
          <w:rFonts w:ascii="Arial" w:hAnsi="Arial" w:cs="Arial"/>
        </w:rPr>
        <w:t xml:space="preserve"> to a non-technical audience</w:t>
      </w:r>
      <w:r>
        <w:rPr>
          <w:rFonts w:ascii="Arial" w:hAnsi="Arial" w:cs="Arial"/>
        </w:rPr>
        <w:t>.</w:t>
      </w:r>
    </w:p>
    <w:p w14:paraId="12A67920" w14:textId="77777777" w:rsidR="007D7815" w:rsidRPr="00A100DC" w:rsidRDefault="00A13A46" w:rsidP="007D7815">
      <w:pPr>
        <w:numPr>
          <w:ilvl w:val="0"/>
          <w:numId w:val="5"/>
        </w:numPr>
        <w:rPr>
          <w:rFonts w:ascii="Arial" w:hAnsi="Arial" w:cs="Arial"/>
        </w:rPr>
      </w:pPr>
      <w:r>
        <w:rPr>
          <w:rFonts w:ascii="Arial" w:hAnsi="Arial" w:cs="Arial"/>
        </w:rPr>
        <w:t>To advance your knowledge of predictive and classification models introduced in Applied Data Mining</w:t>
      </w:r>
      <w:r w:rsidR="0010778B" w:rsidRPr="00A100DC">
        <w:rPr>
          <w:rFonts w:ascii="Arial" w:hAnsi="Arial" w:cs="Arial"/>
        </w:rPr>
        <w:t xml:space="preserve"> </w:t>
      </w:r>
    </w:p>
    <w:p w14:paraId="17816F9C" w14:textId="77777777" w:rsidR="00B42CA9" w:rsidRPr="00A100DC" w:rsidRDefault="00B42CA9" w:rsidP="007D7815">
      <w:pPr>
        <w:numPr>
          <w:ilvl w:val="0"/>
          <w:numId w:val="5"/>
        </w:numPr>
        <w:rPr>
          <w:rFonts w:ascii="Arial" w:hAnsi="Arial" w:cs="Arial"/>
        </w:rPr>
      </w:pPr>
      <w:r w:rsidRPr="00A100DC">
        <w:rPr>
          <w:rFonts w:ascii="Arial" w:hAnsi="Arial" w:cs="Arial"/>
        </w:rPr>
        <w:t xml:space="preserve">To be able to </w:t>
      </w:r>
      <w:r w:rsidR="007E070B" w:rsidRPr="00A100DC">
        <w:rPr>
          <w:rFonts w:ascii="Arial" w:hAnsi="Arial" w:cs="Arial"/>
        </w:rPr>
        <w:t>prepare and evaluate</w:t>
      </w:r>
      <w:r w:rsidRPr="00A100DC">
        <w:rPr>
          <w:rFonts w:ascii="Arial" w:hAnsi="Arial" w:cs="Arial"/>
        </w:rPr>
        <w:t xml:space="preserve"> basic and advanced </w:t>
      </w:r>
      <w:r w:rsidR="00A13A46">
        <w:rPr>
          <w:rFonts w:ascii="Arial" w:hAnsi="Arial" w:cs="Arial"/>
        </w:rPr>
        <w:t xml:space="preserve">predictive and </w:t>
      </w:r>
      <w:r w:rsidRPr="00A100DC">
        <w:rPr>
          <w:rFonts w:ascii="Arial" w:hAnsi="Arial" w:cs="Arial"/>
        </w:rPr>
        <w:t>classification models.</w:t>
      </w:r>
    </w:p>
    <w:p w14:paraId="5BA362E0" w14:textId="77777777" w:rsidR="00B42CA9" w:rsidRPr="00A100DC" w:rsidRDefault="00A13A46" w:rsidP="007D7815">
      <w:pPr>
        <w:numPr>
          <w:ilvl w:val="0"/>
          <w:numId w:val="5"/>
        </w:numPr>
        <w:rPr>
          <w:rFonts w:ascii="Arial" w:hAnsi="Arial" w:cs="Arial"/>
        </w:rPr>
      </w:pPr>
      <w:r>
        <w:rPr>
          <w:rFonts w:ascii="Arial" w:hAnsi="Arial" w:cs="Arial"/>
        </w:rPr>
        <w:t>To allow the student to explore different models and parameters using various data.</w:t>
      </w:r>
    </w:p>
    <w:p w14:paraId="261515DA" w14:textId="77777777" w:rsidR="00B04B32" w:rsidRPr="00A100DC" w:rsidRDefault="00B04B32" w:rsidP="007D7815">
      <w:pPr>
        <w:numPr>
          <w:ilvl w:val="0"/>
          <w:numId w:val="5"/>
        </w:numPr>
        <w:rPr>
          <w:rFonts w:ascii="Arial" w:hAnsi="Arial" w:cs="Arial"/>
        </w:rPr>
      </w:pPr>
      <w:r w:rsidRPr="00A100DC">
        <w:rPr>
          <w:rFonts w:ascii="Arial" w:hAnsi="Arial" w:cs="Arial"/>
        </w:rPr>
        <w:t xml:space="preserve">To be effective using the </w:t>
      </w:r>
      <w:r w:rsidR="00A13A46">
        <w:rPr>
          <w:rFonts w:ascii="Arial" w:hAnsi="Arial" w:cs="Arial"/>
        </w:rPr>
        <w:t xml:space="preserve">Python AND </w:t>
      </w:r>
      <w:r w:rsidRPr="00A100DC">
        <w:rPr>
          <w:rFonts w:ascii="Arial" w:hAnsi="Arial" w:cs="Arial"/>
        </w:rPr>
        <w:t>R platform</w:t>
      </w:r>
      <w:r w:rsidR="0047046C">
        <w:rPr>
          <w:rFonts w:ascii="Arial" w:hAnsi="Arial" w:cs="Arial"/>
        </w:rPr>
        <w:t>s</w:t>
      </w:r>
      <w:r w:rsidRPr="00A100DC">
        <w:rPr>
          <w:rFonts w:ascii="Arial" w:hAnsi="Arial" w:cs="Arial"/>
        </w:rPr>
        <w:t xml:space="preserve"> for data mining and other data science applications</w:t>
      </w:r>
      <w:r w:rsidR="00757F74" w:rsidRPr="00A100DC">
        <w:rPr>
          <w:rFonts w:ascii="Arial" w:hAnsi="Arial" w:cs="Arial"/>
        </w:rPr>
        <w:t>.</w:t>
      </w:r>
    </w:p>
    <w:p w14:paraId="11F403F2" w14:textId="77777777" w:rsidR="00B04B32" w:rsidRPr="00A100DC" w:rsidRDefault="00FA68F9" w:rsidP="007D7815">
      <w:pPr>
        <w:numPr>
          <w:ilvl w:val="0"/>
          <w:numId w:val="5"/>
        </w:numPr>
        <w:rPr>
          <w:rFonts w:ascii="Arial" w:hAnsi="Arial" w:cs="Arial"/>
        </w:rPr>
      </w:pPr>
      <w:r w:rsidRPr="00A100DC">
        <w:rPr>
          <w:rFonts w:ascii="Arial" w:hAnsi="Arial" w:cs="Arial"/>
        </w:rPr>
        <w:t xml:space="preserve">To be able to </w:t>
      </w:r>
      <w:r w:rsidR="00177D90" w:rsidRPr="00A100DC">
        <w:rPr>
          <w:rFonts w:ascii="Arial" w:hAnsi="Arial" w:cs="Arial"/>
        </w:rPr>
        <w:t>distinguish</w:t>
      </w:r>
      <w:r w:rsidRPr="00A100DC">
        <w:rPr>
          <w:rFonts w:ascii="Arial" w:hAnsi="Arial" w:cs="Arial"/>
        </w:rPr>
        <w:t xml:space="preserve"> ways of </w:t>
      </w:r>
      <w:r w:rsidR="00EA10D1" w:rsidRPr="00A100DC">
        <w:rPr>
          <w:rFonts w:ascii="Arial" w:hAnsi="Arial" w:cs="Arial"/>
        </w:rPr>
        <w:t>implementation</w:t>
      </w:r>
      <w:r w:rsidRPr="00A100DC">
        <w:rPr>
          <w:rFonts w:ascii="Arial" w:hAnsi="Arial" w:cs="Arial"/>
        </w:rPr>
        <w:t xml:space="preserve"> of data mining models into production.</w:t>
      </w:r>
    </w:p>
    <w:p w14:paraId="594813C9" w14:textId="77777777" w:rsidR="002A360B" w:rsidRPr="00A100DC" w:rsidRDefault="002A360B" w:rsidP="002A360B">
      <w:pPr>
        <w:widowControl w:val="0"/>
        <w:tabs>
          <w:tab w:val="left" w:pos="360"/>
        </w:tabs>
        <w:autoSpaceDE w:val="0"/>
        <w:autoSpaceDN w:val="0"/>
        <w:adjustRightInd w:val="0"/>
        <w:rPr>
          <w:rFonts w:ascii="Arial" w:hAnsi="Arial" w:cs="Arial"/>
          <w:color w:val="auto"/>
          <w:lang w:bidi="x-none"/>
        </w:rPr>
      </w:pPr>
      <w:r w:rsidRPr="00A100DC">
        <w:rPr>
          <w:rFonts w:ascii="Arial" w:hAnsi="Arial" w:cs="Arial"/>
          <w:color w:val="auto"/>
          <w:sz w:val="32"/>
          <w:szCs w:val="32"/>
        </w:rPr>
        <w:t> </w:t>
      </w:r>
    </w:p>
    <w:p w14:paraId="3D2BDAB0" w14:textId="77777777" w:rsidR="002C5D5C" w:rsidRDefault="002C5D5C" w:rsidP="00FD25DB">
      <w:pPr>
        <w:widowControl w:val="0"/>
        <w:tabs>
          <w:tab w:val="left" w:pos="360"/>
        </w:tabs>
        <w:autoSpaceDE w:val="0"/>
        <w:autoSpaceDN w:val="0"/>
        <w:adjustRightInd w:val="0"/>
        <w:rPr>
          <w:rFonts w:ascii="Arial" w:hAnsi="Arial" w:cs="Arial"/>
          <w:color w:val="auto"/>
          <w:lang w:bidi="x-none"/>
        </w:rPr>
      </w:pPr>
    </w:p>
    <w:p w14:paraId="56717584" w14:textId="77777777" w:rsidR="002C5D5C" w:rsidRPr="00A100DC" w:rsidRDefault="002C5D5C" w:rsidP="00FD25DB">
      <w:pPr>
        <w:widowControl w:val="0"/>
        <w:tabs>
          <w:tab w:val="left" w:pos="360"/>
        </w:tabs>
        <w:autoSpaceDE w:val="0"/>
        <w:autoSpaceDN w:val="0"/>
        <w:adjustRightInd w:val="0"/>
        <w:rPr>
          <w:rFonts w:ascii="Arial" w:hAnsi="Arial" w:cs="Arial"/>
          <w:color w:val="auto"/>
          <w:lang w:bidi="x-none"/>
        </w:rPr>
      </w:pPr>
    </w:p>
    <w:p w14:paraId="59B63227" w14:textId="77777777" w:rsidR="00BC6ECD" w:rsidRDefault="00BC6ECD" w:rsidP="00FD25DB">
      <w:pPr>
        <w:widowControl w:val="0"/>
        <w:tabs>
          <w:tab w:val="left" w:pos="360"/>
        </w:tabs>
        <w:autoSpaceDE w:val="0"/>
        <w:autoSpaceDN w:val="0"/>
        <w:adjustRightInd w:val="0"/>
        <w:rPr>
          <w:rFonts w:ascii="Arial" w:hAnsi="Arial" w:cs="Arial"/>
          <w:color w:val="auto"/>
          <w:lang w:bidi="x-none"/>
        </w:rPr>
      </w:pPr>
    </w:p>
    <w:p w14:paraId="3DAEDCE8" w14:textId="77777777" w:rsidR="0090656B" w:rsidRPr="00A100DC" w:rsidRDefault="0090656B" w:rsidP="00FD25DB">
      <w:pPr>
        <w:widowControl w:val="0"/>
        <w:tabs>
          <w:tab w:val="left" w:pos="360"/>
        </w:tabs>
        <w:autoSpaceDE w:val="0"/>
        <w:autoSpaceDN w:val="0"/>
        <w:adjustRightInd w:val="0"/>
        <w:rPr>
          <w:rFonts w:ascii="Arial" w:hAnsi="Arial" w:cs="Arial"/>
          <w:color w:val="auto"/>
          <w:lang w:bidi="x-none"/>
        </w:rPr>
      </w:pPr>
    </w:p>
    <w:p w14:paraId="785D88D8" w14:textId="77777777" w:rsidR="008B1A80" w:rsidRPr="00A100DC" w:rsidRDefault="00912725" w:rsidP="00FD25DB">
      <w:pPr>
        <w:widowControl w:val="0"/>
        <w:tabs>
          <w:tab w:val="left" w:pos="360"/>
        </w:tabs>
        <w:autoSpaceDE w:val="0"/>
        <w:autoSpaceDN w:val="0"/>
        <w:adjustRightInd w:val="0"/>
        <w:rPr>
          <w:rFonts w:ascii="Arial" w:hAnsi="Arial" w:cs="Arial"/>
          <w:b/>
          <w:color w:val="auto"/>
          <w:u w:val="single"/>
          <w:lang w:bidi="x-none"/>
        </w:rPr>
      </w:pPr>
      <w:r>
        <w:rPr>
          <w:rFonts w:ascii="Arial" w:hAnsi="Arial" w:cs="Arial"/>
          <w:b/>
          <w:color w:val="auto"/>
          <w:lang w:bidi="x-none"/>
        </w:rPr>
        <w:t>5</w:t>
      </w:r>
      <w:r w:rsidR="001B510F" w:rsidRPr="00A100DC">
        <w:rPr>
          <w:rFonts w:ascii="Arial" w:hAnsi="Arial" w:cs="Arial"/>
          <w:b/>
          <w:color w:val="auto"/>
          <w:lang w:bidi="x-none"/>
        </w:rPr>
        <w:t xml:space="preserve">. </w:t>
      </w:r>
      <w:r w:rsidR="001B510F" w:rsidRPr="00A100DC">
        <w:rPr>
          <w:rFonts w:ascii="Arial" w:hAnsi="Arial" w:cs="Arial"/>
          <w:b/>
          <w:color w:val="auto"/>
          <w:u w:val="single"/>
          <w:lang w:bidi="x-none"/>
        </w:rPr>
        <w:t>Technology</w:t>
      </w:r>
    </w:p>
    <w:p w14:paraId="3757BB22" w14:textId="77777777" w:rsidR="00341710" w:rsidRDefault="00341710" w:rsidP="00341710">
      <w:pPr>
        <w:pStyle w:val="ListParagraph"/>
        <w:ind w:left="90"/>
        <w:rPr>
          <w:rFonts w:ascii="Arial" w:hAnsi="Arial" w:cs="Arial"/>
          <w:color w:val="000000"/>
        </w:rPr>
      </w:pPr>
      <w:r w:rsidRPr="00A100DC">
        <w:rPr>
          <w:rFonts w:ascii="Arial" w:hAnsi="Arial" w:cs="Arial"/>
          <w:color w:val="000000"/>
        </w:rPr>
        <w:t>In each class session, students will need to bring a laptop capable of downloading and running open-source software and their associated packages. The laptop also needs the capability of accessing the university’s wireless internet. It is also important that the person has administrative privileges for their laptop in order to load and modify programs and packages easily. The laptop may be a Windows, Mac or Linux based system. It is highly recommended that the laptop be running a more recent operating system (i.e. Windows 7 and above or Mac 10.8 or above) and have at least 4GB of RAM. Higher amounts of RAM (8 GB or more) is also recommended.</w:t>
      </w:r>
    </w:p>
    <w:p w14:paraId="3BB2DA26" w14:textId="77777777" w:rsidR="0090656B" w:rsidRDefault="0090656B" w:rsidP="00341710">
      <w:pPr>
        <w:pStyle w:val="ListParagraph"/>
        <w:ind w:left="90"/>
        <w:rPr>
          <w:rFonts w:ascii="Arial" w:hAnsi="Arial" w:cs="Arial"/>
          <w:color w:val="000000"/>
        </w:rPr>
      </w:pPr>
    </w:p>
    <w:p w14:paraId="5767B2A1" w14:textId="77777777" w:rsidR="0090656B" w:rsidRPr="00A100DC" w:rsidRDefault="0090656B" w:rsidP="00341710">
      <w:pPr>
        <w:pStyle w:val="ListParagraph"/>
        <w:ind w:left="90"/>
        <w:rPr>
          <w:rFonts w:ascii="Arial" w:eastAsia="Times New Roman" w:hAnsi="Arial" w:cs="Arial"/>
          <w:bCs/>
          <w:color w:val="000000"/>
          <w:u w:val="single"/>
        </w:rPr>
      </w:pPr>
      <w:r>
        <w:rPr>
          <w:rFonts w:ascii="Arial" w:hAnsi="Arial" w:cs="Arial"/>
          <w:color w:val="000000"/>
        </w:rPr>
        <w:t xml:space="preserve">Further, this class will do a couple of exercises using AWS and/or Azure. Cost for using this platform will be at the student’s expense. </w:t>
      </w:r>
    </w:p>
    <w:p w14:paraId="403CA7A0" w14:textId="77777777" w:rsidR="00341710" w:rsidRPr="00A100DC" w:rsidRDefault="00341710" w:rsidP="00FD25DB">
      <w:pPr>
        <w:widowControl w:val="0"/>
        <w:tabs>
          <w:tab w:val="left" w:pos="360"/>
        </w:tabs>
        <w:autoSpaceDE w:val="0"/>
        <w:autoSpaceDN w:val="0"/>
        <w:adjustRightInd w:val="0"/>
        <w:rPr>
          <w:rFonts w:ascii="Arial" w:hAnsi="Arial" w:cs="Arial"/>
          <w:color w:val="auto"/>
          <w:lang w:bidi="x-none"/>
        </w:rPr>
      </w:pPr>
    </w:p>
    <w:p w14:paraId="71F7767F" w14:textId="77777777" w:rsidR="00CD3D50" w:rsidRPr="00A100DC" w:rsidRDefault="00CD3D50" w:rsidP="00FD25DB">
      <w:pPr>
        <w:widowControl w:val="0"/>
        <w:tabs>
          <w:tab w:val="left" w:pos="360"/>
        </w:tabs>
        <w:autoSpaceDE w:val="0"/>
        <w:autoSpaceDN w:val="0"/>
        <w:adjustRightInd w:val="0"/>
        <w:rPr>
          <w:rFonts w:ascii="Arial" w:hAnsi="Arial" w:cs="Arial"/>
          <w:color w:val="auto"/>
          <w:lang w:bidi="x-none"/>
        </w:rPr>
      </w:pPr>
    </w:p>
    <w:p w14:paraId="3D89CA04" w14:textId="77777777" w:rsidR="00BD7406" w:rsidRPr="00A100DC" w:rsidRDefault="0090656B">
      <w:pPr>
        <w:rPr>
          <w:rFonts w:ascii="Arial" w:hAnsi="Arial" w:cs="Arial"/>
          <w:b/>
          <w:u w:val="single"/>
        </w:rPr>
      </w:pPr>
      <w:r>
        <w:rPr>
          <w:rFonts w:ascii="Arial" w:hAnsi="Arial" w:cs="Arial"/>
          <w:b/>
        </w:rPr>
        <w:t>6</w:t>
      </w:r>
      <w:r w:rsidR="00215E1E" w:rsidRPr="00A100DC">
        <w:rPr>
          <w:rFonts w:ascii="Arial" w:hAnsi="Arial" w:cs="Arial"/>
          <w:b/>
        </w:rPr>
        <w:t xml:space="preserve">. </w:t>
      </w:r>
      <w:r w:rsidR="00215E1E" w:rsidRPr="00A100DC">
        <w:rPr>
          <w:rFonts w:ascii="Arial" w:hAnsi="Arial" w:cs="Arial"/>
          <w:b/>
          <w:u w:val="single"/>
        </w:rPr>
        <w:t>Assignment</w:t>
      </w:r>
    </w:p>
    <w:p w14:paraId="6A17DA3C" w14:textId="77777777" w:rsidR="00CD3D50" w:rsidRPr="00A100DC" w:rsidRDefault="00177585">
      <w:pPr>
        <w:rPr>
          <w:rFonts w:ascii="Arial" w:hAnsi="Arial" w:cs="Arial"/>
        </w:rPr>
      </w:pPr>
      <w:r>
        <w:rPr>
          <w:rFonts w:ascii="Arial" w:hAnsi="Arial" w:cs="Arial"/>
        </w:rPr>
        <w:t>A</w:t>
      </w:r>
      <w:r w:rsidR="00215E1E" w:rsidRPr="00A100DC">
        <w:rPr>
          <w:rFonts w:ascii="Arial" w:hAnsi="Arial" w:cs="Arial"/>
        </w:rPr>
        <w:t>ssignment</w:t>
      </w:r>
      <w:r w:rsidR="008004A4">
        <w:rPr>
          <w:rFonts w:ascii="Arial" w:hAnsi="Arial" w:cs="Arial"/>
        </w:rPr>
        <w:t>s</w:t>
      </w:r>
      <w:r w:rsidR="00215E1E" w:rsidRPr="00A100DC">
        <w:rPr>
          <w:rFonts w:ascii="Arial" w:hAnsi="Arial" w:cs="Arial"/>
        </w:rPr>
        <w:t xml:space="preserve"> will be given to practice the concepts and techniques we learned in class. While the course will be taught using </w:t>
      </w:r>
      <w:r w:rsidR="008004A4">
        <w:rPr>
          <w:rFonts w:ascii="Arial" w:hAnsi="Arial" w:cs="Arial"/>
        </w:rPr>
        <w:t>Python and R</w:t>
      </w:r>
      <w:r w:rsidR="00215E1E" w:rsidRPr="00A100DC">
        <w:rPr>
          <w:rFonts w:ascii="Arial" w:hAnsi="Arial" w:cs="Arial"/>
        </w:rPr>
        <w:t>, you are welcome to use any program you wish to complete the assignment</w:t>
      </w:r>
      <w:r w:rsidR="008004A4">
        <w:rPr>
          <w:rFonts w:ascii="Arial" w:hAnsi="Arial" w:cs="Arial"/>
        </w:rPr>
        <w:t xml:space="preserve"> (unless otherwise specified)</w:t>
      </w:r>
      <w:r w:rsidR="00215E1E" w:rsidRPr="00A100DC">
        <w:rPr>
          <w:rFonts w:ascii="Arial" w:hAnsi="Arial" w:cs="Arial"/>
        </w:rPr>
        <w:t xml:space="preserve">. </w:t>
      </w:r>
      <w:r w:rsidR="00BD5C8A" w:rsidRPr="00A100DC">
        <w:rPr>
          <w:rFonts w:ascii="Arial" w:hAnsi="Arial" w:cs="Arial"/>
        </w:rPr>
        <w:t xml:space="preserve">While I encourage you to communicate with each other, the assignments are individual. Meaning I should not see identical outputs or copies of code between students. </w:t>
      </w:r>
    </w:p>
    <w:p w14:paraId="301C2762" w14:textId="77777777" w:rsidR="00CD3D50" w:rsidRPr="00A100DC" w:rsidRDefault="00CD3D50" w:rsidP="00CD3D50">
      <w:pPr>
        <w:rPr>
          <w:rFonts w:ascii="Arial" w:hAnsi="Arial" w:cs="Arial"/>
        </w:rPr>
      </w:pPr>
    </w:p>
    <w:p w14:paraId="431FB08B" w14:textId="77777777" w:rsidR="00215E1E" w:rsidRDefault="00BD5C8A" w:rsidP="00CD3D50">
      <w:pPr>
        <w:rPr>
          <w:rFonts w:ascii="Arial" w:hAnsi="Arial" w:cs="Arial"/>
        </w:rPr>
      </w:pPr>
      <w:r w:rsidRPr="00A100DC">
        <w:rPr>
          <w:rFonts w:ascii="Arial" w:hAnsi="Arial" w:cs="Arial"/>
        </w:rPr>
        <w:t>Assignments are due at 5:45</w:t>
      </w:r>
      <w:r w:rsidR="00152082">
        <w:rPr>
          <w:rFonts w:ascii="Arial" w:hAnsi="Arial" w:cs="Arial"/>
        </w:rPr>
        <w:t>p</w:t>
      </w:r>
      <w:r w:rsidRPr="00A100DC">
        <w:rPr>
          <w:rFonts w:ascii="Arial" w:hAnsi="Arial" w:cs="Arial"/>
        </w:rPr>
        <w:t xml:space="preserve"> the night of class (so 5:45</w:t>
      </w:r>
      <w:r w:rsidR="00ED3DA2">
        <w:rPr>
          <w:rFonts w:ascii="Arial" w:hAnsi="Arial" w:cs="Arial"/>
        </w:rPr>
        <w:t>p</w:t>
      </w:r>
      <w:r w:rsidRPr="00A100DC">
        <w:rPr>
          <w:rFonts w:ascii="Arial" w:hAnsi="Arial" w:cs="Arial"/>
        </w:rPr>
        <w:t xml:space="preserve"> Wed). 10% will be reduced for each day or partial day late (so penalized at 5:46</w:t>
      </w:r>
      <w:r w:rsidR="00ED3DA2">
        <w:rPr>
          <w:rFonts w:ascii="Arial" w:hAnsi="Arial" w:cs="Arial"/>
        </w:rPr>
        <w:t>p</w:t>
      </w:r>
      <w:r w:rsidRPr="00A100DC">
        <w:rPr>
          <w:rFonts w:ascii="Arial" w:hAnsi="Arial" w:cs="Arial"/>
        </w:rPr>
        <w:t xml:space="preserve"> Wed). </w:t>
      </w:r>
    </w:p>
    <w:p w14:paraId="31C4AB73" w14:textId="77777777" w:rsidR="00581321" w:rsidRDefault="00581321" w:rsidP="00CD3D50">
      <w:pPr>
        <w:rPr>
          <w:rFonts w:ascii="Arial" w:hAnsi="Arial" w:cs="Arial"/>
        </w:rPr>
      </w:pPr>
    </w:p>
    <w:p w14:paraId="60F22448" w14:textId="77777777" w:rsidR="00581321" w:rsidRPr="00A100DC" w:rsidRDefault="00581321" w:rsidP="00CD3D50">
      <w:pPr>
        <w:rPr>
          <w:rFonts w:ascii="Arial" w:hAnsi="Arial" w:cs="Arial"/>
        </w:rPr>
      </w:pPr>
      <w:r>
        <w:rPr>
          <w:rFonts w:ascii="Arial" w:hAnsi="Arial" w:cs="Arial"/>
        </w:rPr>
        <w:t xml:space="preserve">The weekly “tune-up” is a small set of questions posted on BB that </w:t>
      </w:r>
      <w:r w:rsidR="00E62878">
        <w:rPr>
          <w:rFonts w:ascii="Arial" w:hAnsi="Arial" w:cs="Arial"/>
        </w:rPr>
        <w:t xml:space="preserve">makes sure you have an understanding of the concepts of each model. Most questions start with “in your own words, explain…..”. </w:t>
      </w:r>
    </w:p>
    <w:p w14:paraId="4466BF43" w14:textId="77777777" w:rsidR="0076724B" w:rsidRPr="00A100DC" w:rsidRDefault="0076724B">
      <w:pPr>
        <w:rPr>
          <w:rFonts w:ascii="Arial" w:hAnsi="Arial" w:cs="Arial"/>
        </w:rPr>
      </w:pPr>
    </w:p>
    <w:p w14:paraId="34C456C4" w14:textId="77777777" w:rsidR="00215E1E" w:rsidRPr="00A100DC" w:rsidRDefault="0090656B">
      <w:pPr>
        <w:rPr>
          <w:rFonts w:ascii="Arial" w:hAnsi="Arial" w:cs="Arial"/>
          <w:b/>
          <w:u w:val="single"/>
        </w:rPr>
      </w:pPr>
      <w:r>
        <w:rPr>
          <w:rFonts w:ascii="Arial" w:hAnsi="Arial" w:cs="Arial"/>
          <w:b/>
        </w:rPr>
        <w:t>7</w:t>
      </w:r>
      <w:r w:rsidR="001651B7" w:rsidRPr="00A100DC">
        <w:rPr>
          <w:rFonts w:ascii="Arial" w:hAnsi="Arial" w:cs="Arial"/>
          <w:b/>
        </w:rPr>
        <w:t xml:space="preserve">. </w:t>
      </w:r>
      <w:r w:rsidR="001651B7" w:rsidRPr="00A100DC">
        <w:rPr>
          <w:rFonts w:ascii="Arial" w:hAnsi="Arial" w:cs="Arial"/>
          <w:b/>
          <w:u w:val="single"/>
        </w:rPr>
        <w:t>Project</w:t>
      </w:r>
    </w:p>
    <w:p w14:paraId="6B41667B" w14:textId="77777777" w:rsidR="001651B7" w:rsidRPr="00A100DC" w:rsidRDefault="001651B7">
      <w:pPr>
        <w:rPr>
          <w:rFonts w:ascii="Arial" w:hAnsi="Arial" w:cs="Arial"/>
        </w:rPr>
      </w:pPr>
      <w:r w:rsidRPr="00A100DC">
        <w:rPr>
          <w:rFonts w:ascii="Arial" w:hAnsi="Arial" w:cs="Arial"/>
        </w:rPr>
        <w:t xml:space="preserve">Each student will create a data-mining project of their own choosing. Data Sets from your company are encouraged. </w:t>
      </w:r>
      <w:r w:rsidR="008D1229" w:rsidRPr="00A100DC">
        <w:rPr>
          <w:rFonts w:ascii="Arial" w:hAnsi="Arial" w:cs="Arial"/>
        </w:rPr>
        <w:t>However, the</w:t>
      </w:r>
      <w:r w:rsidRPr="00A100DC">
        <w:rPr>
          <w:rFonts w:ascii="Arial" w:hAnsi="Arial" w:cs="Arial"/>
        </w:rPr>
        <w:t xml:space="preserve"> data set will have certain requirements. If </w:t>
      </w:r>
      <w:r w:rsidR="000C40F1" w:rsidRPr="00A100DC">
        <w:rPr>
          <w:rFonts w:ascii="Arial" w:hAnsi="Arial" w:cs="Arial"/>
        </w:rPr>
        <w:t>a student does not have access to his or her</w:t>
      </w:r>
      <w:r w:rsidRPr="00A100DC">
        <w:rPr>
          <w:rFonts w:ascii="Arial" w:hAnsi="Arial" w:cs="Arial"/>
        </w:rPr>
        <w:t xml:space="preserve"> own company data project, I will happily provide you one. I also encourage you to look at Kaggle competitions for good projects. More information on the requirement for this </w:t>
      </w:r>
      <w:r w:rsidR="007B7FB1" w:rsidRPr="00A100DC">
        <w:rPr>
          <w:rFonts w:ascii="Arial" w:hAnsi="Arial" w:cs="Arial"/>
        </w:rPr>
        <w:t xml:space="preserve">will </w:t>
      </w:r>
      <w:r w:rsidR="000C40F1" w:rsidRPr="00A100DC">
        <w:rPr>
          <w:rFonts w:ascii="Arial" w:hAnsi="Arial" w:cs="Arial"/>
        </w:rPr>
        <w:t xml:space="preserve">be discussed in class. </w:t>
      </w:r>
      <w:r w:rsidR="00F61680">
        <w:rPr>
          <w:rFonts w:ascii="Arial" w:hAnsi="Arial" w:cs="Arial"/>
        </w:rPr>
        <w:t xml:space="preserve">This project is expected to be of much higher complexity than the project in BUS6301. </w:t>
      </w:r>
    </w:p>
    <w:p w14:paraId="47056F40" w14:textId="77777777" w:rsidR="000C40F1" w:rsidRPr="00A100DC" w:rsidRDefault="000C40F1">
      <w:pPr>
        <w:rPr>
          <w:rFonts w:ascii="Arial" w:hAnsi="Arial" w:cs="Arial"/>
        </w:rPr>
      </w:pPr>
    </w:p>
    <w:p w14:paraId="3689B9C0" w14:textId="77777777" w:rsidR="000C40F1" w:rsidRDefault="000C40F1" w:rsidP="000C40F1">
      <w:pPr>
        <w:rPr>
          <w:rFonts w:ascii="Arial" w:hAnsi="Arial" w:cs="Arial"/>
          <w:b/>
        </w:rPr>
      </w:pPr>
      <w:r w:rsidRPr="00A100DC">
        <w:rPr>
          <w:rFonts w:ascii="Arial" w:hAnsi="Arial" w:cs="Arial"/>
          <w:b/>
        </w:rPr>
        <w:t>Course Grade:</w:t>
      </w:r>
    </w:p>
    <w:p w14:paraId="5CA7C9DF" w14:textId="77777777" w:rsidR="00F61680" w:rsidRPr="00F61680" w:rsidRDefault="00F61680" w:rsidP="000C40F1">
      <w:pPr>
        <w:rPr>
          <w:rFonts w:ascii="Arial" w:hAnsi="Arial" w:cs="Arial"/>
        </w:rPr>
      </w:pPr>
      <w:r>
        <w:rPr>
          <w:rFonts w:ascii="Arial" w:hAnsi="Arial" w:cs="Arial"/>
        </w:rPr>
        <w:t>Weekly tune-up 10%</w:t>
      </w:r>
    </w:p>
    <w:p w14:paraId="2BF86906" w14:textId="77777777" w:rsidR="000C40F1" w:rsidRPr="00A100DC" w:rsidRDefault="004E0EB7" w:rsidP="000C40F1">
      <w:pPr>
        <w:rPr>
          <w:rFonts w:ascii="Arial" w:hAnsi="Arial" w:cs="Arial"/>
        </w:rPr>
      </w:pPr>
      <w:r>
        <w:rPr>
          <w:rFonts w:ascii="Arial" w:hAnsi="Arial" w:cs="Arial"/>
        </w:rPr>
        <w:t xml:space="preserve">Assignments </w:t>
      </w:r>
      <w:r w:rsidR="00F61680">
        <w:rPr>
          <w:rFonts w:ascii="Arial" w:hAnsi="Arial" w:cs="Arial"/>
        </w:rPr>
        <w:t>65</w:t>
      </w:r>
      <w:r w:rsidR="000C40F1" w:rsidRPr="00A100DC">
        <w:rPr>
          <w:rFonts w:ascii="Arial" w:hAnsi="Arial" w:cs="Arial"/>
        </w:rPr>
        <w:t>%</w:t>
      </w:r>
    </w:p>
    <w:p w14:paraId="73E1CC11" w14:textId="77777777" w:rsidR="000C40F1" w:rsidRPr="00A100DC" w:rsidRDefault="004E0EB7" w:rsidP="000C40F1">
      <w:pPr>
        <w:rPr>
          <w:rFonts w:ascii="Arial" w:hAnsi="Arial" w:cs="Arial"/>
        </w:rPr>
      </w:pPr>
      <w:r>
        <w:rPr>
          <w:rFonts w:ascii="Arial" w:hAnsi="Arial" w:cs="Arial"/>
        </w:rPr>
        <w:t xml:space="preserve">Project </w:t>
      </w:r>
      <w:r w:rsidR="00F61680">
        <w:rPr>
          <w:rFonts w:ascii="Arial" w:hAnsi="Arial" w:cs="Arial"/>
        </w:rPr>
        <w:t>25</w:t>
      </w:r>
      <w:r w:rsidR="000C40F1" w:rsidRPr="00A100DC">
        <w:rPr>
          <w:rFonts w:ascii="Arial" w:hAnsi="Arial" w:cs="Arial"/>
        </w:rPr>
        <w:t xml:space="preserve">% </w:t>
      </w:r>
    </w:p>
    <w:p w14:paraId="385E8D8E" w14:textId="77777777" w:rsidR="000C40F1" w:rsidRPr="00A100DC" w:rsidRDefault="000C40F1">
      <w:pPr>
        <w:rPr>
          <w:rFonts w:ascii="Arial" w:hAnsi="Arial" w:cs="Arial"/>
        </w:rPr>
      </w:pPr>
    </w:p>
    <w:p w14:paraId="1E695149" w14:textId="77777777" w:rsidR="00215E1E" w:rsidRDefault="00215E1E">
      <w:pPr>
        <w:rPr>
          <w:rFonts w:ascii="Arial" w:hAnsi="Arial" w:cs="Arial"/>
        </w:rPr>
      </w:pPr>
    </w:p>
    <w:p w14:paraId="4960290C" w14:textId="77777777" w:rsidR="00A94123" w:rsidRDefault="00A94123">
      <w:pPr>
        <w:rPr>
          <w:rFonts w:ascii="Arial" w:hAnsi="Arial" w:cs="Arial"/>
        </w:rPr>
      </w:pPr>
    </w:p>
    <w:p w14:paraId="09138ECC" w14:textId="77777777" w:rsidR="00A94123" w:rsidRDefault="00A94123">
      <w:pPr>
        <w:rPr>
          <w:rFonts w:ascii="Arial" w:hAnsi="Arial" w:cs="Arial"/>
        </w:rPr>
      </w:pPr>
    </w:p>
    <w:p w14:paraId="13921531" w14:textId="77777777" w:rsidR="00141C58" w:rsidRDefault="00141C58">
      <w:pPr>
        <w:rPr>
          <w:rFonts w:ascii="Arial" w:hAnsi="Arial" w:cs="Arial"/>
        </w:rPr>
      </w:pPr>
    </w:p>
    <w:p w14:paraId="6643AB9A" w14:textId="77777777" w:rsidR="00141C58" w:rsidRDefault="00141C58">
      <w:pPr>
        <w:rPr>
          <w:rFonts w:ascii="Arial" w:hAnsi="Arial" w:cs="Arial"/>
        </w:rPr>
      </w:pPr>
    </w:p>
    <w:p w14:paraId="4D1B12A1" w14:textId="77777777" w:rsidR="00141C58" w:rsidRDefault="00141C58">
      <w:pPr>
        <w:rPr>
          <w:rFonts w:ascii="Arial" w:hAnsi="Arial" w:cs="Arial"/>
        </w:rPr>
      </w:pPr>
    </w:p>
    <w:p w14:paraId="22A6829B" w14:textId="77777777" w:rsidR="00141C58" w:rsidRDefault="00141C58">
      <w:pPr>
        <w:rPr>
          <w:rFonts w:ascii="Arial" w:hAnsi="Arial" w:cs="Arial"/>
        </w:rPr>
      </w:pPr>
    </w:p>
    <w:p w14:paraId="4E59EEFE" w14:textId="77777777" w:rsidR="00A94123" w:rsidRDefault="00A94123">
      <w:pPr>
        <w:rPr>
          <w:rFonts w:ascii="Arial" w:hAnsi="Arial" w:cs="Arial"/>
        </w:rPr>
      </w:pPr>
    </w:p>
    <w:p w14:paraId="6B3259AB" w14:textId="77777777" w:rsidR="00A94123" w:rsidRDefault="00A94123">
      <w:pPr>
        <w:rPr>
          <w:rFonts w:ascii="Arial" w:hAnsi="Arial" w:cs="Arial"/>
        </w:rPr>
      </w:pPr>
    </w:p>
    <w:p w14:paraId="05A6D555" w14:textId="77777777" w:rsidR="00A94123" w:rsidRPr="00A100DC" w:rsidRDefault="00A94123">
      <w:pPr>
        <w:rPr>
          <w:rFonts w:ascii="Arial" w:hAnsi="Arial" w:cs="Arial"/>
        </w:rPr>
      </w:pPr>
    </w:p>
    <w:p w14:paraId="6C52DA0B" w14:textId="77777777" w:rsidR="000C2665" w:rsidRPr="00A100DC" w:rsidRDefault="006B0A4F" w:rsidP="006D4AB1">
      <w:pPr>
        <w:rPr>
          <w:rFonts w:ascii="Arial" w:hAnsi="Arial" w:cs="Arial"/>
          <w:sz w:val="17"/>
          <w:szCs w:val="17"/>
        </w:rPr>
      </w:pPr>
      <w:r w:rsidRPr="00A100DC">
        <w:rPr>
          <w:rFonts w:ascii="Arial" w:hAnsi="Arial" w:cs="Arial"/>
          <w:b/>
        </w:rPr>
        <w:t>Tentative</w:t>
      </w:r>
      <w:r w:rsidR="00B92C95" w:rsidRPr="00A100DC">
        <w:rPr>
          <w:rFonts w:ascii="Arial" w:hAnsi="Arial" w:cs="Arial"/>
          <w:b/>
        </w:rPr>
        <w:t xml:space="preserve"> </w:t>
      </w:r>
      <w:r w:rsidR="00FD25DB" w:rsidRPr="00A100DC">
        <w:rPr>
          <w:rFonts w:ascii="Arial" w:hAnsi="Arial" w:cs="Arial"/>
          <w:b/>
        </w:rPr>
        <w:t xml:space="preserve">Schedule </w:t>
      </w:r>
      <w:r w:rsidR="000C2665" w:rsidRPr="00A100DC">
        <w:rPr>
          <w:rFonts w:ascii="Arial" w:hAnsi="Arial" w:cs="Arial"/>
          <w:sz w:val="17"/>
          <w:szCs w:val="17"/>
        </w:rPr>
        <w:t> </w:t>
      </w:r>
    </w:p>
    <w:p w14:paraId="4183D2BB" w14:textId="77777777" w:rsidR="009B62C3" w:rsidRPr="00A100DC" w:rsidRDefault="009B62C3" w:rsidP="006D4AB1">
      <w:pPr>
        <w:rPr>
          <w:rFonts w:ascii="Arial" w:hAnsi="Arial" w:cs="Arial"/>
          <w:b/>
        </w:rPr>
      </w:pPr>
      <w:r w:rsidRPr="00A100DC">
        <w:rPr>
          <w:rFonts w:ascii="Arial" w:hAnsi="Arial" w:cs="Arial"/>
          <w:sz w:val="17"/>
          <w:szCs w:val="17"/>
        </w:rPr>
        <w:t>Schedule can change slightly due to time it takes to get through a topic or other interests of the students.</w:t>
      </w:r>
    </w:p>
    <w:tbl>
      <w:tblPr>
        <w:tblW w:w="792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25"/>
        <w:gridCol w:w="1865"/>
        <w:gridCol w:w="1035"/>
        <w:gridCol w:w="900"/>
        <w:gridCol w:w="993"/>
        <w:gridCol w:w="2502"/>
      </w:tblGrid>
      <w:tr w:rsidR="00E708EC" w:rsidRPr="00A100DC" w14:paraId="4D37D674" w14:textId="77777777" w:rsidTr="00A267EA">
        <w:trPr>
          <w:tblCellSpacing w:w="0" w:type="dxa"/>
        </w:trPr>
        <w:tc>
          <w:tcPr>
            <w:tcW w:w="625" w:type="dxa"/>
            <w:tcBorders>
              <w:top w:val="outset" w:sz="6" w:space="0" w:color="auto"/>
              <w:left w:val="outset" w:sz="6" w:space="0" w:color="auto"/>
              <w:bottom w:val="outset" w:sz="6" w:space="0" w:color="auto"/>
              <w:right w:val="outset" w:sz="6" w:space="0" w:color="auto"/>
            </w:tcBorders>
            <w:hideMark/>
          </w:tcPr>
          <w:p w14:paraId="793817C9" w14:textId="77777777" w:rsidR="00261294" w:rsidRPr="00A100DC" w:rsidRDefault="00261294" w:rsidP="000C2665">
            <w:pPr>
              <w:spacing w:before="100" w:beforeAutospacing="1" w:after="100" w:afterAutospacing="1"/>
              <w:rPr>
                <w:rFonts w:ascii="Arial" w:hAnsi="Arial" w:cs="Arial"/>
                <w:sz w:val="17"/>
                <w:szCs w:val="17"/>
              </w:rPr>
            </w:pPr>
            <w:r w:rsidRPr="00A100DC">
              <w:rPr>
                <w:rFonts w:ascii="Arial" w:hAnsi="Arial" w:cs="Arial"/>
                <w:b/>
                <w:bCs/>
                <w:sz w:val="17"/>
                <w:szCs w:val="17"/>
                <w:shd w:val="clear" w:color="auto" w:fill="FFFFFF"/>
              </w:rPr>
              <w:t>Date</w:t>
            </w:r>
          </w:p>
        </w:tc>
        <w:tc>
          <w:tcPr>
            <w:tcW w:w="1865" w:type="dxa"/>
            <w:tcBorders>
              <w:top w:val="outset" w:sz="6" w:space="0" w:color="auto"/>
              <w:left w:val="outset" w:sz="6" w:space="0" w:color="auto"/>
              <w:bottom w:val="outset" w:sz="6" w:space="0" w:color="auto"/>
              <w:right w:val="outset" w:sz="6" w:space="0" w:color="auto"/>
            </w:tcBorders>
            <w:hideMark/>
          </w:tcPr>
          <w:p w14:paraId="77F581A3" w14:textId="77777777" w:rsidR="00261294" w:rsidRPr="00A100DC" w:rsidRDefault="00261294" w:rsidP="000C2665">
            <w:pPr>
              <w:spacing w:before="100" w:beforeAutospacing="1" w:after="100" w:afterAutospacing="1"/>
              <w:rPr>
                <w:rFonts w:ascii="Arial" w:hAnsi="Arial" w:cs="Arial"/>
                <w:sz w:val="17"/>
                <w:szCs w:val="17"/>
              </w:rPr>
            </w:pPr>
            <w:r w:rsidRPr="00A100DC">
              <w:rPr>
                <w:rFonts w:ascii="Arial" w:hAnsi="Arial" w:cs="Arial"/>
                <w:b/>
                <w:bCs/>
                <w:sz w:val="17"/>
                <w:szCs w:val="17"/>
                <w:shd w:val="clear" w:color="auto" w:fill="FFFFFF"/>
              </w:rPr>
              <w:t>Topic(s)</w:t>
            </w:r>
          </w:p>
        </w:tc>
        <w:tc>
          <w:tcPr>
            <w:tcW w:w="1035" w:type="dxa"/>
            <w:tcBorders>
              <w:top w:val="outset" w:sz="6" w:space="0" w:color="auto"/>
              <w:left w:val="outset" w:sz="6" w:space="0" w:color="auto"/>
              <w:bottom w:val="outset" w:sz="6" w:space="0" w:color="auto"/>
              <w:right w:val="outset" w:sz="6" w:space="0" w:color="auto"/>
            </w:tcBorders>
          </w:tcPr>
          <w:p w14:paraId="207B41BA" w14:textId="77777777" w:rsidR="00261294" w:rsidRPr="00A100DC" w:rsidRDefault="008A489A" w:rsidP="000C2665">
            <w:pPr>
              <w:spacing w:before="100" w:beforeAutospacing="1" w:after="100" w:afterAutospacing="1"/>
              <w:rPr>
                <w:rFonts w:ascii="Arial" w:hAnsi="Arial" w:cs="Arial"/>
                <w:b/>
                <w:color w:val="auto"/>
                <w:sz w:val="18"/>
                <w:szCs w:val="18"/>
              </w:rPr>
            </w:pPr>
            <w:r>
              <w:rPr>
                <w:rFonts w:ascii="Arial" w:hAnsi="Arial" w:cs="Arial"/>
                <w:b/>
                <w:color w:val="auto"/>
                <w:sz w:val="18"/>
                <w:szCs w:val="18"/>
              </w:rPr>
              <w:t>Gollapudi</w:t>
            </w:r>
          </w:p>
        </w:tc>
        <w:tc>
          <w:tcPr>
            <w:tcW w:w="900" w:type="dxa"/>
            <w:tcBorders>
              <w:top w:val="outset" w:sz="6" w:space="0" w:color="auto"/>
              <w:left w:val="outset" w:sz="6" w:space="0" w:color="auto"/>
              <w:bottom w:val="outset" w:sz="6" w:space="0" w:color="auto"/>
              <w:right w:val="outset" w:sz="6" w:space="0" w:color="auto"/>
            </w:tcBorders>
          </w:tcPr>
          <w:p w14:paraId="33954B9F" w14:textId="77777777" w:rsidR="00261294" w:rsidRPr="00A100DC" w:rsidRDefault="001900E4" w:rsidP="000C2665">
            <w:pPr>
              <w:spacing w:before="100" w:beforeAutospacing="1" w:after="100" w:afterAutospacing="1"/>
              <w:rPr>
                <w:rFonts w:ascii="Arial" w:hAnsi="Arial" w:cs="Arial"/>
                <w:b/>
                <w:color w:val="auto"/>
                <w:sz w:val="18"/>
                <w:szCs w:val="18"/>
              </w:rPr>
            </w:pPr>
            <w:r>
              <w:rPr>
                <w:rFonts w:ascii="Arial" w:hAnsi="Arial" w:cs="Arial"/>
                <w:b/>
                <w:color w:val="auto"/>
                <w:sz w:val="18"/>
                <w:szCs w:val="18"/>
              </w:rPr>
              <w:t>Raschka</w:t>
            </w:r>
          </w:p>
        </w:tc>
        <w:tc>
          <w:tcPr>
            <w:tcW w:w="993" w:type="dxa"/>
            <w:tcBorders>
              <w:top w:val="outset" w:sz="6" w:space="0" w:color="auto"/>
              <w:left w:val="outset" w:sz="6" w:space="0" w:color="auto"/>
              <w:bottom w:val="outset" w:sz="6" w:space="0" w:color="auto"/>
              <w:right w:val="outset" w:sz="6" w:space="0" w:color="auto"/>
            </w:tcBorders>
          </w:tcPr>
          <w:p w14:paraId="0182DE72" w14:textId="77777777" w:rsidR="00261294" w:rsidRPr="00A100DC" w:rsidRDefault="00E708EC" w:rsidP="000C2665">
            <w:pPr>
              <w:spacing w:before="100" w:beforeAutospacing="1" w:after="100" w:afterAutospacing="1"/>
              <w:rPr>
                <w:rFonts w:ascii="Arial" w:hAnsi="Arial" w:cs="Arial"/>
                <w:b/>
                <w:color w:val="auto"/>
                <w:sz w:val="18"/>
                <w:szCs w:val="18"/>
              </w:rPr>
            </w:pPr>
            <w:r>
              <w:rPr>
                <w:rFonts w:ascii="Arial" w:hAnsi="Arial" w:cs="Arial"/>
                <w:b/>
                <w:color w:val="auto"/>
                <w:sz w:val="18"/>
                <w:szCs w:val="18"/>
              </w:rPr>
              <w:t>Alpydin</w:t>
            </w:r>
          </w:p>
        </w:tc>
        <w:tc>
          <w:tcPr>
            <w:tcW w:w="2502" w:type="dxa"/>
            <w:tcBorders>
              <w:top w:val="outset" w:sz="6" w:space="0" w:color="auto"/>
              <w:left w:val="outset" w:sz="6" w:space="0" w:color="auto"/>
              <w:bottom w:val="outset" w:sz="6" w:space="0" w:color="auto"/>
              <w:right w:val="outset" w:sz="6" w:space="0" w:color="auto"/>
            </w:tcBorders>
            <w:hideMark/>
          </w:tcPr>
          <w:p w14:paraId="149C5A10" w14:textId="77777777" w:rsidR="00261294" w:rsidRPr="00A100DC" w:rsidRDefault="00261294" w:rsidP="000C2665">
            <w:pPr>
              <w:spacing w:before="100" w:beforeAutospacing="1" w:after="100" w:afterAutospacing="1"/>
              <w:rPr>
                <w:rFonts w:ascii="Arial" w:hAnsi="Arial" w:cs="Arial"/>
                <w:sz w:val="17"/>
                <w:szCs w:val="17"/>
              </w:rPr>
            </w:pPr>
            <w:r w:rsidRPr="00A100DC">
              <w:rPr>
                <w:rFonts w:ascii="Arial" w:hAnsi="Arial" w:cs="Arial"/>
                <w:b/>
                <w:color w:val="auto"/>
                <w:sz w:val="18"/>
                <w:szCs w:val="18"/>
              </w:rPr>
              <w:t>Assignment</w:t>
            </w:r>
            <w:r>
              <w:rPr>
                <w:rFonts w:ascii="Arial" w:hAnsi="Arial" w:cs="Arial"/>
                <w:b/>
                <w:color w:val="auto"/>
                <w:sz w:val="18"/>
                <w:szCs w:val="18"/>
              </w:rPr>
              <w:t xml:space="preserve"> (TENATIVE)</w:t>
            </w:r>
          </w:p>
        </w:tc>
      </w:tr>
      <w:tr w:rsidR="00E708EC" w:rsidRPr="00A100DC" w14:paraId="06581804" w14:textId="77777777" w:rsidTr="00A267EA">
        <w:trPr>
          <w:trHeight w:val="939"/>
          <w:tblCellSpacing w:w="0" w:type="dxa"/>
        </w:trPr>
        <w:tc>
          <w:tcPr>
            <w:tcW w:w="625" w:type="dxa"/>
            <w:tcBorders>
              <w:top w:val="outset" w:sz="6" w:space="0" w:color="auto"/>
              <w:left w:val="outset" w:sz="6" w:space="0" w:color="auto"/>
              <w:bottom w:val="outset" w:sz="6" w:space="0" w:color="auto"/>
              <w:right w:val="outset" w:sz="6" w:space="0" w:color="auto"/>
            </w:tcBorders>
            <w:hideMark/>
          </w:tcPr>
          <w:p w14:paraId="722AFFC9" w14:textId="40D2076E" w:rsidR="00261294" w:rsidRPr="00A100DC" w:rsidRDefault="00C465F6" w:rsidP="000C2665">
            <w:pPr>
              <w:spacing w:before="100" w:beforeAutospacing="1" w:after="100" w:afterAutospacing="1"/>
              <w:rPr>
                <w:rFonts w:ascii="Arial" w:hAnsi="Arial" w:cs="Arial"/>
                <w:sz w:val="17"/>
                <w:szCs w:val="17"/>
              </w:rPr>
            </w:pPr>
            <w:r>
              <w:rPr>
                <w:rFonts w:ascii="Arial" w:hAnsi="Arial" w:cs="Arial"/>
                <w:sz w:val="17"/>
                <w:szCs w:val="17"/>
              </w:rPr>
              <w:t>8/24</w:t>
            </w:r>
          </w:p>
        </w:tc>
        <w:tc>
          <w:tcPr>
            <w:tcW w:w="1865" w:type="dxa"/>
            <w:tcBorders>
              <w:top w:val="outset" w:sz="6" w:space="0" w:color="auto"/>
              <w:left w:val="outset" w:sz="6" w:space="0" w:color="auto"/>
              <w:bottom w:val="outset" w:sz="6" w:space="0" w:color="auto"/>
              <w:right w:val="outset" w:sz="6" w:space="0" w:color="auto"/>
            </w:tcBorders>
            <w:hideMark/>
          </w:tcPr>
          <w:p w14:paraId="76A3A9DE" w14:textId="77777777" w:rsidR="00261294" w:rsidRPr="00A100DC" w:rsidRDefault="00261294" w:rsidP="00D51C95">
            <w:pPr>
              <w:spacing w:before="100" w:beforeAutospacing="1" w:after="100" w:afterAutospacing="1"/>
              <w:rPr>
                <w:rFonts w:ascii="Arial" w:hAnsi="Arial" w:cs="Arial"/>
                <w:sz w:val="17"/>
                <w:szCs w:val="17"/>
              </w:rPr>
            </w:pPr>
            <w:r>
              <w:rPr>
                <w:rFonts w:ascii="Arial" w:hAnsi="Arial" w:cs="Arial"/>
                <w:sz w:val="17"/>
                <w:szCs w:val="17"/>
              </w:rPr>
              <w:t>Regularization and GLM for Data Mining</w:t>
            </w:r>
          </w:p>
        </w:tc>
        <w:tc>
          <w:tcPr>
            <w:tcW w:w="1035" w:type="dxa"/>
            <w:tcBorders>
              <w:top w:val="outset" w:sz="6" w:space="0" w:color="auto"/>
              <w:left w:val="outset" w:sz="6" w:space="0" w:color="auto"/>
              <w:bottom w:val="outset" w:sz="6" w:space="0" w:color="auto"/>
              <w:right w:val="outset" w:sz="6" w:space="0" w:color="auto"/>
            </w:tcBorders>
          </w:tcPr>
          <w:p w14:paraId="7FB8A08E" w14:textId="77777777" w:rsidR="00261294" w:rsidRPr="00A100DC" w:rsidRDefault="00E708EC" w:rsidP="00527F57">
            <w:pPr>
              <w:spacing w:before="100" w:beforeAutospacing="1" w:after="100" w:afterAutospacing="1"/>
              <w:rPr>
                <w:rFonts w:ascii="Arial" w:hAnsi="Arial" w:cs="Arial"/>
                <w:sz w:val="17"/>
                <w:szCs w:val="17"/>
              </w:rPr>
            </w:pPr>
            <w:r>
              <w:rPr>
                <w:rFonts w:ascii="Arial" w:hAnsi="Arial" w:cs="Arial"/>
                <w:sz w:val="17"/>
                <w:szCs w:val="17"/>
              </w:rPr>
              <w:t>Ch 10</w:t>
            </w:r>
          </w:p>
        </w:tc>
        <w:tc>
          <w:tcPr>
            <w:tcW w:w="900" w:type="dxa"/>
            <w:tcBorders>
              <w:top w:val="outset" w:sz="6" w:space="0" w:color="auto"/>
              <w:left w:val="outset" w:sz="6" w:space="0" w:color="auto"/>
              <w:bottom w:val="outset" w:sz="6" w:space="0" w:color="auto"/>
              <w:right w:val="outset" w:sz="6" w:space="0" w:color="auto"/>
            </w:tcBorders>
          </w:tcPr>
          <w:p w14:paraId="68F471FA" w14:textId="77777777" w:rsidR="00261294" w:rsidRPr="00A100DC" w:rsidRDefault="003763D2" w:rsidP="00A158AC">
            <w:pPr>
              <w:spacing w:before="100" w:beforeAutospacing="1" w:after="100" w:afterAutospacing="1"/>
              <w:rPr>
                <w:rFonts w:ascii="Arial" w:hAnsi="Arial" w:cs="Arial"/>
                <w:sz w:val="17"/>
                <w:szCs w:val="17"/>
              </w:rPr>
            </w:pPr>
            <w:r>
              <w:rPr>
                <w:rFonts w:ascii="Arial" w:hAnsi="Arial" w:cs="Arial"/>
                <w:sz w:val="17"/>
                <w:szCs w:val="17"/>
              </w:rPr>
              <w:t xml:space="preserve">Ch </w:t>
            </w:r>
            <w:r w:rsidR="00EF373D">
              <w:rPr>
                <w:rFonts w:ascii="Arial" w:hAnsi="Arial" w:cs="Arial"/>
                <w:sz w:val="17"/>
                <w:szCs w:val="17"/>
              </w:rPr>
              <w:t xml:space="preserve">4, </w:t>
            </w:r>
            <w:r>
              <w:rPr>
                <w:rFonts w:ascii="Arial" w:hAnsi="Arial" w:cs="Arial"/>
                <w:sz w:val="17"/>
                <w:szCs w:val="17"/>
              </w:rPr>
              <w:t>10</w:t>
            </w:r>
          </w:p>
        </w:tc>
        <w:tc>
          <w:tcPr>
            <w:tcW w:w="993" w:type="dxa"/>
            <w:tcBorders>
              <w:top w:val="outset" w:sz="6" w:space="0" w:color="auto"/>
              <w:left w:val="outset" w:sz="6" w:space="0" w:color="auto"/>
              <w:bottom w:val="outset" w:sz="6" w:space="0" w:color="auto"/>
              <w:right w:val="outset" w:sz="6" w:space="0" w:color="auto"/>
            </w:tcBorders>
          </w:tcPr>
          <w:p w14:paraId="04C5708C" w14:textId="77777777" w:rsidR="00261294" w:rsidRPr="00A100DC" w:rsidRDefault="003B54AF" w:rsidP="00E708EC">
            <w:pPr>
              <w:spacing w:before="100" w:beforeAutospacing="1" w:after="100" w:afterAutospacing="1"/>
              <w:rPr>
                <w:rFonts w:ascii="Arial" w:hAnsi="Arial" w:cs="Arial"/>
                <w:sz w:val="17"/>
                <w:szCs w:val="17"/>
              </w:rPr>
            </w:pPr>
            <w:r>
              <w:rPr>
                <w:rFonts w:ascii="Arial" w:hAnsi="Arial" w:cs="Arial"/>
                <w:sz w:val="17"/>
                <w:szCs w:val="17"/>
              </w:rPr>
              <w:t xml:space="preserve">Ch </w:t>
            </w:r>
            <w:r w:rsidR="00E708EC">
              <w:rPr>
                <w:rFonts w:ascii="Arial" w:hAnsi="Arial" w:cs="Arial"/>
                <w:sz w:val="17"/>
                <w:szCs w:val="17"/>
              </w:rPr>
              <w:t>1, 4.6</w:t>
            </w:r>
          </w:p>
        </w:tc>
        <w:tc>
          <w:tcPr>
            <w:tcW w:w="2502" w:type="dxa"/>
            <w:tcBorders>
              <w:top w:val="outset" w:sz="6" w:space="0" w:color="auto"/>
              <w:left w:val="outset" w:sz="6" w:space="0" w:color="auto"/>
              <w:bottom w:val="outset" w:sz="6" w:space="0" w:color="auto"/>
              <w:right w:val="outset" w:sz="6" w:space="0" w:color="auto"/>
            </w:tcBorders>
            <w:hideMark/>
          </w:tcPr>
          <w:p w14:paraId="257B4D7A" w14:textId="77777777" w:rsidR="00261294" w:rsidRPr="00A100DC" w:rsidRDefault="00261294" w:rsidP="005B2870">
            <w:pPr>
              <w:spacing w:before="100" w:beforeAutospacing="1" w:after="100" w:afterAutospacing="1"/>
              <w:rPr>
                <w:rFonts w:ascii="Arial" w:hAnsi="Arial" w:cs="Arial"/>
                <w:sz w:val="17"/>
                <w:szCs w:val="17"/>
              </w:rPr>
            </w:pPr>
            <w:r w:rsidRPr="00A100DC">
              <w:rPr>
                <w:rFonts w:ascii="Arial" w:hAnsi="Arial" w:cs="Arial"/>
                <w:sz w:val="17"/>
                <w:szCs w:val="17"/>
              </w:rPr>
              <w:t xml:space="preserve">Load </w:t>
            </w:r>
            <w:r>
              <w:rPr>
                <w:rFonts w:ascii="Arial" w:hAnsi="Arial" w:cs="Arial"/>
                <w:sz w:val="17"/>
                <w:szCs w:val="17"/>
              </w:rPr>
              <w:t xml:space="preserve">Python and IPython Notebook. Use 2.7x distribution of Anaconda. </w:t>
            </w:r>
            <w:r w:rsidR="005B2870">
              <w:rPr>
                <w:rFonts w:ascii="Arial" w:hAnsi="Arial" w:cs="Arial"/>
                <w:sz w:val="17"/>
                <w:szCs w:val="17"/>
              </w:rPr>
              <w:t>Review Ch 3-6, 8</w:t>
            </w:r>
            <w:r>
              <w:rPr>
                <w:rFonts w:ascii="Arial" w:hAnsi="Arial" w:cs="Arial"/>
                <w:sz w:val="17"/>
                <w:szCs w:val="17"/>
              </w:rPr>
              <w:t xml:space="preserve"> of Data Analysis with Python Book.</w:t>
            </w:r>
          </w:p>
        </w:tc>
      </w:tr>
      <w:tr w:rsidR="00E708EC" w:rsidRPr="00A100DC" w14:paraId="6B1D673C" w14:textId="77777777" w:rsidTr="00A267EA">
        <w:trPr>
          <w:trHeight w:val="642"/>
          <w:tblCellSpacing w:w="0" w:type="dxa"/>
        </w:trPr>
        <w:tc>
          <w:tcPr>
            <w:tcW w:w="625" w:type="dxa"/>
            <w:tcBorders>
              <w:top w:val="outset" w:sz="6" w:space="0" w:color="auto"/>
              <w:left w:val="outset" w:sz="6" w:space="0" w:color="auto"/>
              <w:bottom w:val="outset" w:sz="6" w:space="0" w:color="auto"/>
              <w:right w:val="outset" w:sz="6" w:space="0" w:color="auto"/>
            </w:tcBorders>
            <w:hideMark/>
          </w:tcPr>
          <w:p w14:paraId="7C9E0AFF" w14:textId="7A450402" w:rsidR="00261294" w:rsidRPr="00A100DC" w:rsidRDefault="00C465F6" w:rsidP="000C2665">
            <w:pPr>
              <w:spacing w:before="100" w:beforeAutospacing="1" w:after="100" w:afterAutospacing="1"/>
              <w:rPr>
                <w:rFonts w:ascii="Arial" w:hAnsi="Arial" w:cs="Arial"/>
                <w:sz w:val="17"/>
                <w:szCs w:val="17"/>
              </w:rPr>
            </w:pPr>
            <w:r>
              <w:rPr>
                <w:rFonts w:ascii="Arial" w:hAnsi="Arial" w:cs="Arial"/>
                <w:sz w:val="17"/>
                <w:szCs w:val="17"/>
              </w:rPr>
              <w:t>8/31</w:t>
            </w:r>
          </w:p>
        </w:tc>
        <w:tc>
          <w:tcPr>
            <w:tcW w:w="1865" w:type="dxa"/>
            <w:tcBorders>
              <w:top w:val="outset" w:sz="6" w:space="0" w:color="auto"/>
              <w:left w:val="outset" w:sz="6" w:space="0" w:color="auto"/>
              <w:bottom w:val="outset" w:sz="6" w:space="0" w:color="auto"/>
              <w:right w:val="outset" w:sz="6" w:space="0" w:color="auto"/>
            </w:tcBorders>
            <w:hideMark/>
          </w:tcPr>
          <w:p w14:paraId="5618C5A8" w14:textId="77777777" w:rsidR="00261294" w:rsidRPr="00A100DC" w:rsidRDefault="00261294" w:rsidP="000C2665">
            <w:pPr>
              <w:spacing w:before="100" w:beforeAutospacing="1" w:after="100" w:afterAutospacing="1"/>
              <w:rPr>
                <w:rFonts w:ascii="Arial" w:hAnsi="Arial" w:cs="Arial"/>
                <w:sz w:val="17"/>
                <w:szCs w:val="17"/>
              </w:rPr>
            </w:pPr>
            <w:r w:rsidRPr="00A100DC">
              <w:rPr>
                <w:rFonts w:ascii="Arial" w:hAnsi="Arial" w:cs="Arial"/>
                <w:sz w:val="17"/>
                <w:szCs w:val="17"/>
              </w:rPr>
              <w:t>-</w:t>
            </w:r>
            <w:r>
              <w:rPr>
                <w:rFonts w:ascii="Arial" w:hAnsi="Arial" w:cs="Arial"/>
                <w:sz w:val="17"/>
                <w:szCs w:val="17"/>
              </w:rPr>
              <w:t>Bayesian Models</w:t>
            </w:r>
            <w:r w:rsidR="007D77B0">
              <w:rPr>
                <w:rFonts w:ascii="Arial" w:hAnsi="Arial" w:cs="Arial"/>
                <w:sz w:val="17"/>
                <w:szCs w:val="17"/>
              </w:rPr>
              <w:t xml:space="preserve"> (and review classification from AMD)</w:t>
            </w:r>
          </w:p>
        </w:tc>
        <w:tc>
          <w:tcPr>
            <w:tcW w:w="1035" w:type="dxa"/>
            <w:tcBorders>
              <w:top w:val="outset" w:sz="6" w:space="0" w:color="auto"/>
              <w:left w:val="outset" w:sz="6" w:space="0" w:color="auto"/>
              <w:bottom w:val="outset" w:sz="6" w:space="0" w:color="auto"/>
              <w:right w:val="outset" w:sz="6" w:space="0" w:color="auto"/>
            </w:tcBorders>
          </w:tcPr>
          <w:p w14:paraId="0F63A2F7" w14:textId="77777777" w:rsidR="00261294" w:rsidRPr="00A100DC" w:rsidRDefault="00E708EC" w:rsidP="00FF2A2E">
            <w:pPr>
              <w:spacing w:before="100" w:beforeAutospacing="1" w:after="100" w:afterAutospacing="1"/>
              <w:rPr>
                <w:rFonts w:ascii="Arial" w:hAnsi="Arial" w:cs="Arial"/>
                <w:sz w:val="17"/>
                <w:szCs w:val="17"/>
              </w:rPr>
            </w:pPr>
            <w:r>
              <w:rPr>
                <w:rFonts w:ascii="Arial" w:hAnsi="Arial" w:cs="Arial"/>
                <w:sz w:val="17"/>
                <w:szCs w:val="17"/>
              </w:rPr>
              <w:t>Ch 9</w:t>
            </w:r>
          </w:p>
        </w:tc>
        <w:tc>
          <w:tcPr>
            <w:tcW w:w="900" w:type="dxa"/>
            <w:tcBorders>
              <w:top w:val="outset" w:sz="6" w:space="0" w:color="auto"/>
              <w:left w:val="outset" w:sz="6" w:space="0" w:color="auto"/>
              <w:bottom w:val="outset" w:sz="6" w:space="0" w:color="auto"/>
              <w:right w:val="outset" w:sz="6" w:space="0" w:color="auto"/>
            </w:tcBorders>
          </w:tcPr>
          <w:p w14:paraId="7C6F848A" w14:textId="77777777" w:rsidR="00261294" w:rsidRPr="00D019B3" w:rsidRDefault="007D77B0" w:rsidP="00C93201">
            <w:pPr>
              <w:spacing w:before="100" w:beforeAutospacing="1" w:after="100" w:afterAutospacing="1"/>
              <w:rPr>
                <w:rFonts w:ascii="Arial" w:hAnsi="Arial" w:cs="Arial"/>
                <w:sz w:val="17"/>
                <w:szCs w:val="17"/>
              </w:rPr>
            </w:pPr>
            <w:r w:rsidRPr="00D019B3">
              <w:rPr>
                <w:rFonts w:ascii="Arial" w:hAnsi="Arial" w:cs="Arial"/>
                <w:sz w:val="17"/>
                <w:szCs w:val="17"/>
              </w:rPr>
              <w:t>P</w:t>
            </w:r>
            <w:r w:rsidR="00320290" w:rsidRPr="00D019B3">
              <w:rPr>
                <w:rFonts w:ascii="Arial" w:hAnsi="Arial" w:cs="Arial"/>
                <w:sz w:val="17"/>
                <w:szCs w:val="17"/>
              </w:rPr>
              <w:t xml:space="preserve">g </w:t>
            </w:r>
            <w:r w:rsidR="00C93201" w:rsidRPr="00D019B3">
              <w:rPr>
                <w:rFonts w:ascii="Arial" w:hAnsi="Arial" w:cs="Arial"/>
                <w:sz w:val="17"/>
                <w:szCs w:val="17"/>
              </w:rPr>
              <w:t>80</w:t>
            </w:r>
            <w:r w:rsidRPr="00D019B3">
              <w:rPr>
                <w:rFonts w:ascii="Arial" w:hAnsi="Arial" w:cs="Arial"/>
                <w:sz w:val="17"/>
                <w:szCs w:val="17"/>
              </w:rPr>
              <w:t>-96</w:t>
            </w:r>
          </w:p>
        </w:tc>
        <w:tc>
          <w:tcPr>
            <w:tcW w:w="993" w:type="dxa"/>
            <w:tcBorders>
              <w:top w:val="outset" w:sz="6" w:space="0" w:color="auto"/>
              <w:left w:val="outset" w:sz="6" w:space="0" w:color="auto"/>
              <w:bottom w:val="outset" w:sz="6" w:space="0" w:color="auto"/>
              <w:right w:val="outset" w:sz="6" w:space="0" w:color="auto"/>
            </w:tcBorders>
          </w:tcPr>
          <w:p w14:paraId="5D3CA5C8" w14:textId="77777777" w:rsidR="00261294" w:rsidRPr="00D019B3" w:rsidRDefault="00D019B3" w:rsidP="00E708EC">
            <w:pPr>
              <w:spacing w:before="100" w:beforeAutospacing="1" w:after="100" w:afterAutospacing="1"/>
              <w:rPr>
                <w:rFonts w:ascii="Arial" w:hAnsi="Arial" w:cs="Arial"/>
                <w:sz w:val="17"/>
                <w:szCs w:val="17"/>
              </w:rPr>
            </w:pPr>
            <w:r w:rsidRPr="00D019B3">
              <w:rPr>
                <w:rFonts w:ascii="Arial" w:hAnsi="Arial" w:cs="Arial"/>
                <w:sz w:val="17"/>
                <w:szCs w:val="17"/>
              </w:rPr>
              <w:t xml:space="preserve">Ch </w:t>
            </w:r>
            <w:r w:rsidR="00E708EC">
              <w:rPr>
                <w:rFonts w:ascii="Arial" w:hAnsi="Arial" w:cs="Arial"/>
                <w:sz w:val="17"/>
                <w:szCs w:val="17"/>
              </w:rPr>
              <w:t>3,16</w:t>
            </w:r>
          </w:p>
        </w:tc>
        <w:tc>
          <w:tcPr>
            <w:tcW w:w="2502" w:type="dxa"/>
            <w:tcBorders>
              <w:top w:val="outset" w:sz="6" w:space="0" w:color="auto"/>
              <w:left w:val="outset" w:sz="6" w:space="0" w:color="auto"/>
              <w:bottom w:val="outset" w:sz="6" w:space="0" w:color="auto"/>
              <w:right w:val="outset" w:sz="6" w:space="0" w:color="auto"/>
            </w:tcBorders>
            <w:hideMark/>
          </w:tcPr>
          <w:p w14:paraId="7AB0C909" w14:textId="77777777" w:rsidR="00261294" w:rsidRPr="00554885" w:rsidRDefault="00261294" w:rsidP="00073A3A">
            <w:pPr>
              <w:spacing w:before="100" w:beforeAutospacing="1" w:after="100" w:afterAutospacing="1"/>
              <w:rPr>
                <w:rFonts w:ascii="Arial" w:hAnsi="Arial" w:cs="Arial"/>
                <w:color w:val="FF0000"/>
                <w:sz w:val="17"/>
                <w:szCs w:val="17"/>
              </w:rPr>
            </w:pPr>
          </w:p>
        </w:tc>
      </w:tr>
      <w:tr w:rsidR="00E708EC" w:rsidRPr="00A100DC" w14:paraId="55D6F921" w14:textId="77777777" w:rsidTr="00A267EA">
        <w:trPr>
          <w:trHeight w:val="417"/>
          <w:tblCellSpacing w:w="0" w:type="dxa"/>
        </w:trPr>
        <w:tc>
          <w:tcPr>
            <w:tcW w:w="625" w:type="dxa"/>
            <w:tcBorders>
              <w:top w:val="outset" w:sz="6" w:space="0" w:color="auto"/>
              <w:left w:val="outset" w:sz="6" w:space="0" w:color="auto"/>
              <w:bottom w:val="outset" w:sz="6" w:space="0" w:color="auto"/>
              <w:right w:val="outset" w:sz="6" w:space="0" w:color="auto"/>
            </w:tcBorders>
            <w:hideMark/>
          </w:tcPr>
          <w:p w14:paraId="620E6A7F" w14:textId="55691F20" w:rsidR="00261294" w:rsidRPr="00A100DC" w:rsidRDefault="00C465F6" w:rsidP="0054507A">
            <w:pPr>
              <w:spacing w:before="100" w:beforeAutospacing="1" w:after="100" w:afterAutospacing="1"/>
              <w:rPr>
                <w:rFonts w:ascii="Arial" w:hAnsi="Arial" w:cs="Arial"/>
                <w:sz w:val="17"/>
                <w:szCs w:val="17"/>
              </w:rPr>
            </w:pPr>
            <w:r>
              <w:rPr>
                <w:rFonts w:ascii="Arial" w:hAnsi="Arial" w:cs="Arial"/>
                <w:sz w:val="17"/>
                <w:szCs w:val="17"/>
              </w:rPr>
              <w:t>9/7</w:t>
            </w:r>
          </w:p>
        </w:tc>
        <w:tc>
          <w:tcPr>
            <w:tcW w:w="1865" w:type="dxa"/>
            <w:tcBorders>
              <w:top w:val="outset" w:sz="6" w:space="0" w:color="auto"/>
              <w:left w:val="outset" w:sz="6" w:space="0" w:color="auto"/>
              <w:bottom w:val="outset" w:sz="6" w:space="0" w:color="auto"/>
              <w:right w:val="outset" w:sz="6" w:space="0" w:color="auto"/>
            </w:tcBorders>
            <w:hideMark/>
          </w:tcPr>
          <w:p w14:paraId="5E187429" w14:textId="77777777" w:rsidR="00261294" w:rsidRPr="00A100DC" w:rsidRDefault="00261294" w:rsidP="00BA0A56">
            <w:pPr>
              <w:spacing w:before="100" w:beforeAutospacing="1" w:after="100" w:afterAutospacing="1"/>
              <w:rPr>
                <w:rFonts w:ascii="Arial" w:hAnsi="Arial" w:cs="Arial"/>
                <w:sz w:val="17"/>
                <w:szCs w:val="17"/>
              </w:rPr>
            </w:pPr>
            <w:r w:rsidRPr="00A100DC">
              <w:rPr>
                <w:rFonts w:ascii="Arial" w:hAnsi="Arial" w:cs="Arial"/>
                <w:sz w:val="17"/>
                <w:szCs w:val="17"/>
              </w:rPr>
              <w:t>-</w:t>
            </w:r>
            <w:r w:rsidRPr="00A158AC">
              <w:rPr>
                <w:rFonts w:ascii="Arial" w:hAnsi="Arial" w:cs="Arial"/>
                <w:sz w:val="17"/>
                <w:szCs w:val="17"/>
              </w:rPr>
              <w:t>Kernel methods/SVM</w:t>
            </w:r>
          </w:p>
        </w:tc>
        <w:tc>
          <w:tcPr>
            <w:tcW w:w="1035" w:type="dxa"/>
            <w:tcBorders>
              <w:top w:val="outset" w:sz="6" w:space="0" w:color="auto"/>
              <w:left w:val="outset" w:sz="6" w:space="0" w:color="auto"/>
              <w:bottom w:val="outset" w:sz="6" w:space="0" w:color="auto"/>
              <w:right w:val="outset" w:sz="6" w:space="0" w:color="auto"/>
            </w:tcBorders>
          </w:tcPr>
          <w:p w14:paraId="6B2D238E" w14:textId="77777777" w:rsidR="00261294" w:rsidRPr="00A100DC" w:rsidRDefault="00261294" w:rsidP="00E708EC">
            <w:pPr>
              <w:spacing w:before="100" w:beforeAutospacing="1" w:after="100" w:afterAutospacing="1"/>
              <w:rPr>
                <w:rFonts w:ascii="Arial" w:hAnsi="Arial" w:cs="Arial"/>
                <w:sz w:val="17"/>
                <w:szCs w:val="17"/>
              </w:rPr>
            </w:pPr>
            <w:r w:rsidRPr="00A100DC">
              <w:rPr>
                <w:rFonts w:ascii="Arial" w:hAnsi="Arial" w:cs="Arial"/>
                <w:sz w:val="17"/>
                <w:szCs w:val="17"/>
              </w:rPr>
              <w:t xml:space="preserve">Ch </w:t>
            </w:r>
            <w:r w:rsidR="00E708EC">
              <w:rPr>
                <w:rFonts w:ascii="Arial" w:hAnsi="Arial" w:cs="Arial"/>
                <w:sz w:val="17"/>
                <w:szCs w:val="17"/>
              </w:rPr>
              <w:t>6</w:t>
            </w:r>
          </w:p>
        </w:tc>
        <w:tc>
          <w:tcPr>
            <w:tcW w:w="900" w:type="dxa"/>
            <w:tcBorders>
              <w:top w:val="outset" w:sz="6" w:space="0" w:color="auto"/>
              <w:left w:val="outset" w:sz="6" w:space="0" w:color="auto"/>
              <w:bottom w:val="outset" w:sz="6" w:space="0" w:color="auto"/>
              <w:right w:val="outset" w:sz="6" w:space="0" w:color="auto"/>
            </w:tcBorders>
          </w:tcPr>
          <w:p w14:paraId="3DB9F68C" w14:textId="77777777" w:rsidR="00261294" w:rsidRPr="00D019B3" w:rsidRDefault="00F9445B" w:rsidP="000C2665">
            <w:pPr>
              <w:spacing w:before="100" w:beforeAutospacing="1" w:after="100" w:afterAutospacing="1"/>
              <w:rPr>
                <w:rFonts w:ascii="Arial" w:hAnsi="Arial" w:cs="Arial"/>
                <w:sz w:val="17"/>
                <w:szCs w:val="17"/>
              </w:rPr>
            </w:pPr>
            <w:r w:rsidRPr="00D019B3">
              <w:rPr>
                <w:rFonts w:ascii="Arial" w:hAnsi="Arial" w:cs="Arial"/>
                <w:sz w:val="17"/>
                <w:szCs w:val="17"/>
              </w:rPr>
              <w:t>Ch 3</w:t>
            </w:r>
            <w:r w:rsidR="00FD06DA" w:rsidRPr="00D019B3">
              <w:rPr>
                <w:rFonts w:ascii="Arial" w:hAnsi="Arial" w:cs="Arial"/>
                <w:sz w:val="17"/>
                <w:szCs w:val="17"/>
              </w:rPr>
              <w:t>,6</w:t>
            </w:r>
          </w:p>
        </w:tc>
        <w:tc>
          <w:tcPr>
            <w:tcW w:w="993" w:type="dxa"/>
            <w:tcBorders>
              <w:top w:val="outset" w:sz="6" w:space="0" w:color="auto"/>
              <w:left w:val="outset" w:sz="6" w:space="0" w:color="auto"/>
              <w:bottom w:val="outset" w:sz="6" w:space="0" w:color="auto"/>
              <w:right w:val="outset" w:sz="6" w:space="0" w:color="auto"/>
            </w:tcBorders>
          </w:tcPr>
          <w:p w14:paraId="22342B5C" w14:textId="77777777" w:rsidR="00261294" w:rsidRPr="00D019B3" w:rsidRDefault="00033E9A" w:rsidP="00E708EC">
            <w:pPr>
              <w:spacing w:before="100" w:beforeAutospacing="1" w:after="100" w:afterAutospacing="1"/>
              <w:rPr>
                <w:rFonts w:ascii="Arial" w:hAnsi="Arial" w:cs="Arial"/>
                <w:sz w:val="17"/>
                <w:szCs w:val="17"/>
              </w:rPr>
            </w:pPr>
            <w:r w:rsidRPr="00D019B3">
              <w:rPr>
                <w:rFonts w:ascii="Arial" w:hAnsi="Arial" w:cs="Arial"/>
                <w:sz w:val="17"/>
                <w:szCs w:val="17"/>
              </w:rPr>
              <w:t>Ch</w:t>
            </w:r>
            <w:r w:rsidR="00C737D4" w:rsidRPr="00D019B3">
              <w:rPr>
                <w:rFonts w:ascii="Arial" w:hAnsi="Arial" w:cs="Arial"/>
                <w:sz w:val="17"/>
                <w:szCs w:val="17"/>
              </w:rPr>
              <w:t xml:space="preserve"> </w:t>
            </w:r>
            <w:r w:rsidR="00E708EC">
              <w:rPr>
                <w:rFonts w:ascii="Arial" w:hAnsi="Arial" w:cs="Arial"/>
                <w:sz w:val="17"/>
                <w:szCs w:val="17"/>
              </w:rPr>
              <w:t>13,19</w:t>
            </w:r>
          </w:p>
        </w:tc>
        <w:tc>
          <w:tcPr>
            <w:tcW w:w="2502" w:type="dxa"/>
            <w:tcBorders>
              <w:top w:val="outset" w:sz="6" w:space="0" w:color="auto"/>
              <w:left w:val="outset" w:sz="6" w:space="0" w:color="auto"/>
              <w:bottom w:val="outset" w:sz="6" w:space="0" w:color="auto"/>
              <w:right w:val="outset" w:sz="6" w:space="0" w:color="auto"/>
            </w:tcBorders>
            <w:hideMark/>
          </w:tcPr>
          <w:p w14:paraId="46701B60" w14:textId="77777777" w:rsidR="00261294" w:rsidRPr="00A100DC" w:rsidRDefault="00261294" w:rsidP="000C2665">
            <w:pPr>
              <w:spacing w:before="100" w:beforeAutospacing="1" w:after="100" w:afterAutospacing="1"/>
              <w:rPr>
                <w:rFonts w:ascii="Arial" w:hAnsi="Arial" w:cs="Arial"/>
                <w:sz w:val="17"/>
                <w:szCs w:val="17"/>
              </w:rPr>
            </w:pPr>
            <w:r w:rsidRPr="00554885">
              <w:rPr>
                <w:rFonts w:ascii="Arial" w:hAnsi="Arial" w:cs="Arial"/>
                <w:color w:val="FF0000"/>
                <w:sz w:val="17"/>
                <w:szCs w:val="17"/>
              </w:rPr>
              <w:t>Assignment 1 Due</w:t>
            </w:r>
          </w:p>
        </w:tc>
      </w:tr>
      <w:tr w:rsidR="00E708EC" w:rsidRPr="00A100DC" w14:paraId="3482177D" w14:textId="77777777" w:rsidTr="00A267EA">
        <w:trPr>
          <w:trHeight w:val="435"/>
          <w:tblCellSpacing w:w="0" w:type="dxa"/>
        </w:trPr>
        <w:tc>
          <w:tcPr>
            <w:tcW w:w="625" w:type="dxa"/>
            <w:tcBorders>
              <w:top w:val="outset" w:sz="6" w:space="0" w:color="auto"/>
              <w:left w:val="outset" w:sz="6" w:space="0" w:color="auto"/>
              <w:bottom w:val="outset" w:sz="6" w:space="0" w:color="auto"/>
              <w:right w:val="outset" w:sz="6" w:space="0" w:color="auto"/>
            </w:tcBorders>
          </w:tcPr>
          <w:p w14:paraId="33205D3A" w14:textId="5C71C364" w:rsidR="00261294" w:rsidRPr="00A100DC" w:rsidRDefault="00C465F6" w:rsidP="0054507A">
            <w:pPr>
              <w:spacing w:before="100" w:beforeAutospacing="1" w:after="100" w:afterAutospacing="1"/>
              <w:rPr>
                <w:rFonts w:ascii="Arial" w:hAnsi="Arial" w:cs="Arial"/>
                <w:sz w:val="17"/>
                <w:szCs w:val="17"/>
              </w:rPr>
            </w:pPr>
            <w:r>
              <w:rPr>
                <w:rFonts w:ascii="Arial" w:hAnsi="Arial" w:cs="Arial"/>
                <w:sz w:val="17"/>
                <w:szCs w:val="17"/>
              </w:rPr>
              <w:t>9/14</w:t>
            </w:r>
          </w:p>
        </w:tc>
        <w:tc>
          <w:tcPr>
            <w:tcW w:w="1865" w:type="dxa"/>
            <w:tcBorders>
              <w:top w:val="outset" w:sz="6" w:space="0" w:color="auto"/>
              <w:left w:val="outset" w:sz="6" w:space="0" w:color="auto"/>
              <w:bottom w:val="outset" w:sz="6" w:space="0" w:color="auto"/>
              <w:right w:val="outset" w:sz="6" w:space="0" w:color="auto"/>
            </w:tcBorders>
            <w:hideMark/>
          </w:tcPr>
          <w:p w14:paraId="7BA545AB" w14:textId="77777777" w:rsidR="00261294" w:rsidRPr="00A100DC" w:rsidRDefault="005D5E9A" w:rsidP="00A30545">
            <w:pPr>
              <w:spacing w:before="100" w:beforeAutospacing="1" w:after="100" w:afterAutospacing="1"/>
              <w:rPr>
                <w:rFonts w:ascii="Arial" w:hAnsi="Arial" w:cs="Arial"/>
                <w:sz w:val="17"/>
                <w:szCs w:val="17"/>
              </w:rPr>
            </w:pPr>
            <w:r>
              <w:rPr>
                <w:rFonts w:ascii="Arial" w:hAnsi="Arial" w:cs="Arial"/>
                <w:sz w:val="17"/>
                <w:szCs w:val="17"/>
              </w:rPr>
              <w:t>-</w:t>
            </w:r>
            <w:r w:rsidR="00261294">
              <w:rPr>
                <w:rFonts w:ascii="Arial" w:hAnsi="Arial" w:cs="Arial"/>
                <w:sz w:val="17"/>
                <w:szCs w:val="17"/>
              </w:rPr>
              <w:t>Ensembles/Gradient Descent</w:t>
            </w:r>
          </w:p>
        </w:tc>
        <w:tc>
          <w:tcPr>
            <w:tcW w:w="1035" w:type="dxa"/>
            <w:tcBorders>
              <w:top w:val="outset" w:sz="6" w:space="0" w:color="auto"/>
              <w:left w:val="outset" w:sz="6" w:space="0" w:color="auto"/>
              <w:bottom w:val="outset" w:sz="6" w:space="0" w:color="auto"/>
              <w:right w:val="outset" w:sz="6" w:space="0" w:color="auto"/>
            </w:tcBorders>
          </w:tcPr>
          <w:p w14:paraId="0E6EBBE4" w14:textId="77777777" w:rsidR="00261294" w:rsidRPr="00A100DC" w:rsidRDefault="00261294" w:rsidP="00E708EC">
            <w:pPr>
              <w:spacing w:before="100" w:beforeAutospacing="1" w:after="100" w:afterAutospacing="1"/>
              <w:rPr>
                <w:rFonts w:ascii="Arial" w:hAnsi="Arial" w:cs="Arial"/>
                <w:sz w:val="17"/>
                <w:szCs w:val="17"/>
              </w:rPr>
            </w:pPr>
            <w:r>
              <w:rPr>
                <w:rFonts w:ascii="Arial" w:hAnsi="Arial" w:cs="Arial"/>
                <w:sz w:val="17"/>
                <w:szCs w:val="17"/>
              </w:rPr>
              <w:t xml:space="preserve">Ch </w:t>
            </w:r>
            <w:r w:rsidR="00E708EC">
              <w:rPr>
                <w:rFonts w:ascii="Arial" w:hAnsi="Arial" w:cs="Arial"/>
                <w:sz w:val="17"/>
                <w:szCs w:val="17"/>
              </w:rPr>
              <w:t>13</w:t>
            </w:r>
          </w:p>
        </w:tc>
        <w:tc>
          <w:tcPr>
            <w:tcW w:w="900" w:type="dxa"/>
            <w:tcBorders>
              <w:top w:val="outset" w:sz="6" w:space="0" w:color="auto"/>
              <w:left w:val="outset" w:sz="6" w:space="0" w:color="auto"/>
              <w:bottom w:val="outset" w:sz="6" w:space="0" w:color="auto"/>
              <w:right w:val="outset" w:sz="6" w:space="0" w:color="auto"/>
            </w:tcBorders>
          </w:tcPr>
          <w:p w14:paraId="492ADC97" w14:textId="77777777" w:rsidR="00261294" w:rsidRPr="00A100DC" w:rsidRDefault="00421B66" w:rsidP="00073A3A">
            <w:pPr>
              <w:spacing w:before="100" w:beforeAutospacing="1" w:after="100" w:afterAutospacing="1"/>
              <w:rPr>
                <w:rFonts w:ascii="Arial" w:hAnsi="Arial" w:cs="Arial"/>
                <w:sz w:val="17"/>
                <w:szCs w:val="17"/>
              </w:rPr>
            </w:pPr>
            <w:r>
              <w:rPr>
                <w:rFonts w:ascii="Arial" w:hAnsi="Arial" w:cs="Arial"/>
                <w:sz w:val="17"/>
                <w:szCs w:val="17"/>
              </w:rPr>
              <w:t>Ch 7</w:t>
            </w:r>
          </w:p>
        </w:tc>
        <w:tc>
          <w:tcPr>
            <w:tcW w:w="993" w:type="dxa"/>
            <w:tcBorders>
              <w:top w:val="outset" w:sz="6" w:space="0" w:color="auto"/>
              <w:left w:val="outset" w:sz="6" w:space="0" w:color="auto"/>
              <w:bottom w:val="outset" w:sz="6" w:space="0" w:color="auto"/>
              <w:right w:val="outset" w:sz="6" w:space="0" w:color="auto"/>
            </w:tcBorders>
          </w:tcPr>
          <w:p w14:paraId="0C5D60A1" w14:textId="77777777" w:rsidR="00261294" w:rsidRPr="00A100DC" w:rsidRDefault="00D55DE6" w:rsidP="00E708EC">
            <w:pPr>
              <w:spacing w:before="100" w:beforeAutospacing="1" w:after="100" w:afterAutospacing="1"/>
              <w:rPr>
                <w:rFonts w:ascii="Arial" w:hAnsi="Arial" w:cs="Arial"/>
                <w:sz w:val="17"/>
                <w:szCs w:val="17"/>
              </w:rPr>
            </w:pPr>
            <w:r>
              <w:rPr>
                <w:rFonts w:ascii="Arial" w:hAnsi="Arial" w:cs="Arial"/>
                <w:sz w:val="17"/>
                <w:szCs w:val="17"/>
              </w:rPr>
              <w:t xml:space="preserve">Ch </w:t>
            </w:r>
            <w:r w:rsidR="00E708EC">
              <w:rPr>
                <w:rFonts w:ascii="Arial" w:hAnsi="Arial" w:cs="Arial"/>
                <w:sz w:val="17"/>
                <w:szCs w:val="17"/>
              </w:rPr>
              <w:t>17</w:t>
            </w:r>
          </w:p>
        </w:tc>
        <w:tc>
          <w:tcPr>
            <w:tcW w:w="2502" w:type="dxa"/>
            <w:tcBorders>
              <w:top w:val="outset" w:sz="6" w:space="0" w:color="auto"/>
              <w:left w:val="outset" w:sz="6" w:space="0" w:color="auto"/>
              <w:bottom w:val="outset" w:sz="6" w:space="0" w:color="auto"/>
              <w:right w:val="outset" w:sz="6" w:space="0" w:color="auto"/>
            </w:tcBorders>
            <w:hideMark/>
          </w:tcPr>
          <w:p w14:paraId="7550B6CF" w14:textId="77777777" w:rsidR="00261294" w:rsidRPr="00A100DC" w:rsidRDefault="00261294" w:rsidP="00073A3A">
            <w:pPr>
              <w:spacing w:before="100" w:beforeAutospacing="1" w:after="100" w:afterAutospacing="1"/>
              <w:rPr>
                <w:rFonts w:ascii="Arial" w:hAnsi="Arial" w:cs="Arial"/>
                <w:sz w:val="17"/>
                <w:szCs w:val="17"/>
              </w:rPr>
            </w:pPr>
          </w:p>
        </w:tc>
      </w:tr>
      <w:tr w:rsidR="00E708EC" w:rsidRPr="00A100DC" w14:paraId="4F1BF99A" w14:textId="77777777" w:rsidTr="00A267EA">
        <w:trPr>
          <w:tblCellSpacing w:w="0" w:type="dxa"/>
        </w:trPr>
        <w:tc>
          <w:tcPr>
            <w:tcW w:w="625" w:type="dxa"/>
            <w:tcBorders>
              <w:top w:val="outset" w:sz="6" w:space="0" w:color="auto"/>
              <w:left w:val="outset" w:sz="6" w:space="0" w:color="auto"/>
              <w:bottom w:val="outset" w:sz="6" w:space="0" w:color="auto"/>
              <w:right w:val="outset" w:sz="6" w:space="0" w:color="auto"/>
            </w:tcBorders>
          </w:tcPr>
          <w:p w14:paraId="7DCBECA6" w14:textId="1718D1D9" w:rsidR="00261294" w:rsidRPr="00A100DC" w:rsidRDefault="00C465F6" w:rsidP="00C465F6">
            <w:pPr>
              <w:spacing w:before="100" w:beforeAutospacing="1" w:after="100" w:afterAutospacing="1"/>
              <w:rPr>
                <w:rFonts w:ascii="Arial" w:hAnsi="Arial" w:cs="Arial"/>
                <w:sz w:val="17"/>
                <w:szCs w:val="17"/>
              </w:rPr>
            </w:pPr>
            <w:r>
              <w:rPr>
                <w:rFonts w:ascii="Arial" w:hAnsi="Arial" w:cs="Arial"/>
                <w:sz w:val="17"/>
                <w:szCs w:val="17"/>
              </w:rPr>
              <w:t>9/21</w:t>
            </w:r>
          </w:p>
        </w:tc>
        <w:tc>
          <w:tcPr>
            <w:tcW w:w="1865" w:type="dxa"/>
            <w:tcBorders>
              <w:top w:val="outset" w:sz="6" w:space="0" w:color="auto"/>
              <w:left w:val="outset" w:sz="6" w:space="0" w:color="auto"/>
              <w:bottom w:val="outset" w:sz="6" w:space="0" w:color="auto"/>
              <w:right w:val="outset" w:sz="6" w:space="0" w:color="auto"/>
            </w:tcBorders>
          </w:tcPr>
          <w:p w14:paraId="13429F22" w14:textId="77777777" w:rsidR="00261294" w:rsidRPr="00A100DC" w:rsidRDefault="005D5E9A" w:rsidP="00BA0A56">
            <w:pPr>
              <w:spacing w:before="100" w:beforeAutospacing="1" w:after="100" w:afterAutospacing="1"/>
              <w:rPr>
                <w:rFonts w:ascii="Arial" w:hAnsi="Arial" w:cs="Arial"/>
                <w:sz w:val="17"/>
                <w:szCs w:val="17"/>
              </w:rPr>
            </w:pPr>
            <w:r>
              <w:rPr>
                <w:rFonts w:ascii="Arial" w:hAnsi="Arial" w:cs="Arial"/>
                <w:sz w:val="17"/>
                <w:szCs w:val="17"/>
              </w:rPr>
              <w:t>-</w:t>
            </w:r>
            <w:r w:rsidR="004A764D">
              <w:rPr>
                <w:rFonts w:ascii="Arial" w:hAnsi="Arial" w:cs="Arial"/>
                <w:sz w:val="17"/>
                <w:szCs w:val="17"/>
              </w:rPr>
              <w:t>Ensembles/Gradient Descent pt 2</w:t>
            </w:r>
          </w:p>
        </w:tc>
        <w:tc>
          <w:tcPr>
            <w:tcW w:w="1035" w:type="dxa"/>
            <w:tcBorders>
              <w:top w:val="outset" w:sz="6" w:space="0" w:color="auto"/>
              <w:left w:val="outset" w:sz="6" w:space="0" w:color="auto"/>
              <w:bottom w:val="outset" w:sz="6" w:space="0" w:color="auto"/>
              <w:right w:val="outset" w:sz="6" w:space="0" w:color="auto"/>
            </w:tcBorders>
          </w:tcPr>
          <w:p w14:paraId="7DDF9485" w14:textId="77777777" w:rsidR="00261294" w:rsidRPr="00A100DC" w:rsidRDefault="00E12EE9" w:rsidP="00E708EC">
            <w:pPr>
              <w:spacing w:before="100" w:beforeAutospacing="1" w:after="100" w:afterAutospacing="1"/>
              <w:rPr>
                <w:rFonts w:ascii="Arial" w:hAnsi="Arial" w:cs="Arial"/>
                <w:sz w:val="17"/>
                <w:szCs w:val="17"/>
              </w:rPr>
            </w:pPr>
            <w:r>
              <w:rPr>
                <w:rFonts w:ascii="Arial" w:hAnsi="Arial" w:cs="Arial"/>
                <w:sz w:val="17"/>
                <w:szCs w:val="17"/>
              </w:rPr>
              <w:t xml:space="preserve">Ch </w:t>
            </w:r>
            <w:r w:rsidR="00E708EC">
              <w:rPr>
                <w:rFonts w:ascii="Arial" w:hAnsi="Arial" w:cs="Arial"/>
                <w:sz w:val="17"/>
                <w:szCs w:val="17"/>
              </w:rPr>
              <w:t>4</w:t>
            </w:r>
          </w:p>
        </w:tc>
        <w:tc>
          <w:tcPr>
            <w:tcW w:w="900" w:type="dxa"/>
            <w:tcBorders>
              <w:top w:val="outset" w:sz="6" w:space="0" w:color="auto"/>
              <w:left w:val="outset" w:sz="6" w:space="0" w:color="auto"/>
              <w:bottom w:val="outset" w:sz="6" w:space="0" w:color="auto"/>
              <w:right w:val="outset" w:sz="6" w:space="0" w:color="auto"/>
            </w:tcBorders>
          </w:tcPr>
          <w:p w14:paraId="0551A2DD" w14:textId="77777777" w:rsidR="00261294" w:rsidRPr="00D019B3" w:rsidRDefault="00CA5C31" w:rsidP="00DD5EBF">
            <w:pPr>
              <w:spacing w:before="100" w:beforeAutospacing="1" w:after="100" w:afterAutospacing="1"/>
              <w:rPr>
                <w:rFonts w:ascii="Arial" w:hAnsi="Arial" w:cs="Arial"/>
                <w:sz w:val="17"/>
                <w:szCs w:val="17"/>
              </w:rPr>
            </w:pPr>
            <w:r>
              <w:rPr>
                <w:rFonts w:ascii="Arial" w:hAnsi="Arial" w:cs="Arial"/>
                <w:sz w:val="17"/>
                <w:szCs w:val="17"/>
              </w:rPr>
              <w:t>Ch 7</w:t>
            </w:r>
          </w:p>
        </w:tc>
        <w:tc>
          <w:tcPr>
            <w:tcW w:w="993" w:type="dxa"/>
            <w:tcBorders>
              <w:top w:val="outset" w:sz="6" w:space="0" w:color="auto"/>
              <w:left w:val="outset" w:sz="6" w:space="0" w:color="auto"/>
              <w:bottom w:val="outset" w:sz="6" w:space="0" w:color="auto"/>
              <w:right w:val="outset" w:sz="6" w:space="0" w:color="auto"/>
            </w:tcBorders>
          </w:tcPr>
          <w:p w14:paraId="27E1A52B" w14:textId="77777777" w:rsidR="00261294" w:rsidRPr="00E708EC" w:rsidRDefault="00E708EC" w:rsidP="00DD5EBF">
            <w:pPr>
              <w:spacing w:before="100" w:beforeAutospacing="1" w:after="100" w:afterAutospacing="1"/>
              <w:rPr>
                <w:rFonts w:ascii="Arial" w:hAnsi="Arial" w:cs="Arial"/>
                <w:color w:val="000000" w:themeColor="text1"/>
                <w:sz w:val="17"/>
                <w:szCs w:val="17"/>
              </w:rPr>
            </w:pPr>
            <w:r w:rsidRPr="00E708EC">
              <w:rPr>
                <w:rFonts w:ascii="Arial" w:hAnsi="Arial" w:cs="Arial"/>
                <w:color w:val="000000" w:themeColor="text1"/>
                <w:sz w:val="17"/>
                <w:szCs w:val="17"/>
              </w:rPr>
              <w:t>Sec 10.6</w:t>
            </w:r>
          </w:p>
        </w:tc>
        <w:tc>
          <w:tcPr>
            <w:tcW w:w="2502" w:type="dxa"/>
            <w:tcBorders>
              <w:top w:val="outset" w:sz="6" w:space="0" w:color="auto"/>
              <w:left w:val="outset" w:sz="6" w:space="0" w:color="auto"/>
              <w:bottom w:val="outset" w:sz="6" w:space="0" w:color="auto"/>
              <w:right w:val="outset" w:sz="6" w:space="0" w:color="auto"/>
            </w:tcBorders>
            <w:hideMark/>
          </w:tcPr>
          <w:p w14:paraId="168A34E5" w14:textId="77777777" w:rsidR="00261294" w:rsidRPr="00A100DC" w:rsidRDefault="00261294" w:rsidP="00DD5EBF">
            <w:pPr>
              <w:spacing w:before="100" w:beforeAutospacing="1" w:after="100" w:afterAutospacing="1"/>
              <w:rPr>
                <w:rFonts w:ascii="Arial" w:hAnsi="Arial" w:cs="Arial"/>
                <w:color w:val="FF0000"/>
                <w:sz w:val="17"/>
                <w:szCs w:val="17"/>
              </w:rPr>
            </w:pPr>
          </w:p>
        </w:tc>
      </w:tr>
      <w:tr w:rsidR="00E708EC" w:rsidRPr="00A100DC" w14:paraId="76FE886C" w14:textId="77777777" w:rsidTr="00A267EA">
        <w:trPr>
          <w:tblCellSpacing w:w="0" w:type="dxa"/>
        </w:trPr>
        <w:tc>
          <w:tcPr>
            <w:tcW w:w="625" w:type="dxa"/>
            <w:tcBorders>
              <w:top w:val="outset" w:sz="6" w:space="0" w:color="auto"/>
              <w:left w:val="outset" w:sz="6" w:space="0" w:color="auto"/>
              <w:bottom w:val="outset" w:sz="6" w:space="0" w:color="auto"/>
              <w:right w:val="outset" w:sz="6" w:space="0" w:color="auto"/>
            </w:tcBorders>
          </w:tcPr>
          <w:p w14:paraId="7F435C90" w14:textId="17AA1654" w:rsidR="004A764D" w:rsidRPr="00A100DC" w:rsidRDefault="00C465F6" w:rsidP="0054507A">
            <w:pPr>
              <w:spacing w:before="100" w:beforeAutospacing="1" w:after="100" w:afterAutospacing="1"/>
              <w:rPr>
                <w:rFonts w:ascii="Arial" w:hAnsi="Arial" w:cs="Arial"/>
                <w:sz w:val="17"/>
                <w:szCs w:val="17"/>
              </w:rPr>
            </w:pPr>
            <w:r>
              <w:rPr>
                <w:rFonts w:ascii="Arial" w:hAnsi="Arial" w:cs="Arial"/>
                <w:sz w:val="17"/>
                <w:szCs w:val="17"/>
              </w:rPr>
              <w:t>9/28</w:t>
            </w:r>
          </w:p>
        </w:tc>
        <w:tc>
          <w:tcPr>
            <w:tcW w:w="1865" w:type="dxa"/>
            <w:tcBorders>
              <w:top w:val="outset" w:sz="6" w:space="0" w:color="auto"/>
              <w:left w:val="outset" w:sz="6" w:space="0" w:color="auto"/>
              <w:bottom w:val="outset" w:sz="6" w:space="0" w:color="auto"/>
              <w:right w:val="outset" w:sz="6" w:space="0" w:color="auto"/>
            </w:tcBorders>
          </w:tcPr>
          <w:p w14:paraId="5642F56D" w14:textId="77777777" w:rsidR="004A764D" w:rsidRPr="00A100DC" w:rsidRDefault="004A764D" w:rsidP="00D019B3">
            <w:pPr>
              <w:spacing w:before="100" w:beforeAutospacing="1" w:after="100" w:afterAutospacing="1"/>
              <w:rPr>
                <w:rFonts w:ascii="Arial" w:hAnsi="Arial" w:cs="Arial"/>
                <w:sz w:val="17"/>
                <w:szCs w:val="17"/>
              </w:rPr>
            </w:pPr>
            <w:r w:rsidRPr="00A100DC">
              <w:rPr>
                <w:rFonts w:ascii="Arial" w:hAnsi="Arial" w:cs="Arial"/>
                <w:sz w:val="17"/>
                <w:szCs w:val="17"/>
              </w:rPr>
              <w:t>-</w:t>
            </w:r>
            <w:r>
              <w:rPr>
                <w:rFonts w:ascii="Arial" w:hAnsi="Arial" w:cs="Arial"/>
                <w:sz w:val="17"/>
                <w:szCs w:val="17"/>
              </w:rPr>
              <w:t>Neural Nets and Deep Learning</w:t>
            </w:r>
            <w:r w:rsidR="00832925">
              <w:rPr>
                <w:rFonts w:ascii="Arial" w:hAnsi="Arial" w:cs="Arial"/>
                <w:sz w:val="17"/>
                <w:szCs w:val="17"/>
              </w:rPr>
              <w:t xml:space="preserve"> (intro)</w:t>
            </w:r>
          </w:p>
        </w:tc>
        <w:tc>
          <w:tcPr>
            <w:tcW w:w="1035" w:type="dxa"/>
            <w:tcBorders>
              <w:top w:val="outset" w:sz="6" w:space="0" w:color="auto"/>
              <w:left w:val="outset" w:sz="6" w:space="0" w:color="auto"/>
              <w:bottom w:val="outset" w:sz="6" w:space="0" w:color="auto"/>
              <w:right w:val="outset" w:sz="6" w:space="0" w:color="auto"/>
            </w:tcBorders>
          </w:tcPr>
          <w:p w14:paraId="61CE2CD7" w14:textId="77777777" w:rsidR="004A764D" w:rsidRPr="00A100DC" w:rsidRDefault="00E708EC" w:rsidP="00D019B3">
            <w:pPr>
              <w:spacing w:before="100" w:beforeAutospacing="1" w:after="100" w:afterAutospacing="1"/>
              <w:rPr>
                <w:rFonts w:ascii="Arial" w:hAnsi="Arial" w:cs="Arial"/>
                <w:sz w:val="17"/>
                <w:szCs w:val="17"/>
              </w:rPr>
            </w:pPr>
            <w:r>
              <w:rPr>
                <w:rFonts w:ascii="Arial" w:hAnsi="Arial" w:cs="Arial"/>
                <w:sz w:val="17"/>
                <w:szCs w:val="17"/>
              </w:rPr>
              <w:t>Ch 11</w:t>
            </w:r>
          </w:p>
        </w:tc>
        <w:tc>
          <w:tcPr>
            <w:tcW w:w="900" w:type="dxa"/>
            <w:tcBorders>
              <w:top w:val="outset" w:sz="6" w:space="0" w:color="auto"/>
              <w:left w:val="outset" w:sz="6" w:space="0" w:color="auto"/>
              <w:bottom w:val="outset" w:sz="6" w:space="0" w:color="auto"/>
              <w:right w:val="outset" w:sz="6" w:space="0" w:color="auto"/>
            </w:tcBorders>
          </w:tcPr>
          <w:p w14:paraId="3D9B1091" w14:textId="77777777" w:rsidR="004A764D" w:rsidRPr="00D019B3" w:rsidRDefault="004A764D" w:rsidP="00D019B3">
            <w:pPr>
              <w:spacing w:before="100" w:beforeAutospacing="1" w:after="100" w:afterAutospacing="1"/>
              <w:rPr>
                <w:rFonts w:ascii="Arial" w:hAnsi="Arial" w:cs="Arial"/>
                <w:sz w:val="17"/>
                <w:szCs w:val="17"/>
              </w:rPr>
            </w:pPr>
            <w:r w:rsidRPr="00D019B3">
              <w:rPr>
                <w:rFonts w:ascii="Arial" w:hAnsi="Arial" w:cs="Arial"/>
                <w:sz w:val="17"/>
                <w:szCs w:val="17"/>
              </w:rPr>
              <w:t>Ch 2, 12-13</w:t>
            </w:r>
          </w:p>
        </w:tc>
        <w:tc>
          <w:tcPr>
            <w:tcW w:w="993" w:type="dxa"/>
            <w:tcBorders>
              <w:top w:val="outset" w:sz="6" w:space="0" w:color="auto"/>
              <w:left w:val="outset" w:sz="6" w:space="0" w:color="auto"/>
              <w:bottom w:val="outset" w:sz="6" w:space="0" w:color="auto"/>
              <w:right w:val="outset" w:sz="6" w:space="0" w:color="auto"/>
            </w:tcBorders>
          </w:tcPr>
          <w:p w14:paraId="00D76A10" w14:textId="77777777" w:rsidR="004A764D" w:rsidRPr="00E708EC" w:rsidRDefault="00E708EC" w:rsidP="00D019B3">
            <w:pPr>
              <w:spacing w:before="100" w:beforeAutospacing="1" w:after="100" w:afterAutospacing="1"/>
              <w:rPr>
                <w:rFonts w:ascii="Arial" w:hAnsi="Arial" w:cs="Arial"/>
                <w:color w:val="000000" w:themeColor="text1"/>
                <w:sz w:val="17"/>
                <w:szCs w:val="17"/>
              </w:rPr>
            </w:pPr>
            <w:r w:rsidRPr="00E708EC">
              <w:rPr>
                <w:rFonts w:ascii="Arial" w:hAnsi="Arial" w:cs="Arial"/>
                <w:color w:val="000000" w:themeColor="text1"/>
                <w:sz w:val="17"/>
                <w:szCs w:val="17"/>
              </w:rPr>
              <w:t>Ch 11</w:t>
            </w:r>
          </w:p>
        </w:tc>
        <w:tc>
          <w:tcPr>
            <w:tcW w:w="2502" w:type="dxa"/>
            <w:tcBorders>
              <w:top w:val="outset" w:sz="6" w:space="0" w:color="auto"/>
              <w:left w:val="outset" w:sz="6" w:space="0" w:color="auto"/>
              <w:bottom w:val="outset" w:sz="6" w:space="0" w:color="auto"/>
              <w:right w:val="outset" w:sz="6" w:space="0" w:color="auto"/>
            </w:tcBorders>
          </w:tcPr>
          <w:p w14:paraId="630CA40E" w14:textId="77777777" w:rsidR="004A764D" w:rsidRPr="00A100DC" w:rsidRDefault="004A764D" w:rsidP="00143DF1">
            <w:pPr>
              <w:spacing w:before="100" w:beforeAutospacing="1" w:after="100" w:afterAutospacing="1"/>
              <w:rPr>
                <w:rFonts w:ascii="Arial" w:hAnsi="Arial" w:cs="Arial"/>
                <w:sz w:val="17"/>
                <w:szCs w:val="17"/>
              </w:rPr>
            </w:pPr>
            <w:r>
              <w:rPr>
                <w:rFonts w:ascii="Arial" w:hAnsi="Arial" w:cs="Arial"/>
                <w:color w:val="FF0000"/>
                <w:sz w:val="17"/>
                <w:szCs w:val="17"/>
              </w:rPr>
              <w:t>Assignment 2 Due</w:t>
            </w:r>
          </w:p>
        </w:tc>
      </w:tr>
      <w:tr w:rsidR="00E708EC" w:rsidRPr="00A100DC" w14:paraId="374168BD" w14:textId="77777777" w:rsidTr="00A267EA">
        <w:trPr>
          <w:tblCellSpacing w:w="0" w:type="dxa"/>
        </w:trPr>
        <w:tc>
          <w:tcPr>
            <w:tcW w:w="625" w:type="dxa"/>
            <w:tcBorders>
              <w:top w:val="outset" w:sz="6" w:space="0" w:color="auto"/>
              <w:left w:val="outset" w:sz="6" w:space="0" w:color="auto"/>
              <w:bottom w:val="outset" w:sz="6" w:space="0" w:color="auto"/>
              <w:right w:val="outset" w:sz="6" w:space="0" w:color="auto"/>
            </w:tcBorders>
          </w:tcPr>
          <w:p w14:paraId="1DC48CA6" w14:textId="444C9518" w:rsidR="004A764D" w:rsidRPr="00A100DC" w:rsidRDefault="00C465F6" w:rsidP="0054507A">
            <w:pPr>
              <w:spacing w:before="100" w:beforeAutospacing="1" w:after="100" w:afterAutospacing="1"/>
              <w:rPr>
                <w:rFonts w:ascii="Arial" w:hAnsi="Arial" w:cs="Arial"/>
                <w:sz w:val="17"/>
                <w:szCs w:val="17"/>
              </w:rPr>
            </w:pPr>
            <w:r>
              <w:rPr>
                <w:rFonts w:ascii="Arial" w:hAnsi="Arial" w:cs="Arial"/>
                <w:sz w:val="17"/>
                <w:szCs w:val="17"/>
              </w:rPr>
              <w:t>10/5</w:t>
            </w:r>
          </w:p>
        </w:tc>
        <w:tc>
          <w:tcPr>
            <w:tcW w:w="1865" w:type="dxa"/>
            <w:tcBorders>
              <w:top w:val="outset" w:sz="6" w:space="0" w:color="auto"/>
              <w:left w:val="outset" w:sz="6" w:space="0" w:color="auto"/>
              <w:bottom w:val="outset" w:sz="6" w:space="0" w:color="auto"/>
              <w:right w:val="outset" w:sz="6" w:space="0" w:color="auto"/>
            </w:tcBorders>
          </w:tcPr>
          <w:p w14:paraId="1854880F" w14:textId="77777777" w:rsidR="004A764D" w:rsidRPr="00A100DC" w:rsidRDefault="004A764D" w:rsidP="00D019B3">
            <w:pPr>
              <w:spacing w:before="100" w:beforeAutospacing="1" w:after="100" w:afterAutospacing="1"/>
              <w:rPr>
                <w:rFonts w:ascii="Arial" w:hAnsi="Arial" w:cs="Arial"/>
                <w:sz w:val="17"/>
                <w:szCs w:val="17"/>
              </w:rPr>
            </w:pPr>
            <w:r w:rsidRPr="00A100DC">
              <w:rPr>
                <w:rFonts w:ascii="Arial" w:hAnsi="Arial" w:cs="Arial"/>
                <w:sz w:val="17"/>
                <w:szCs w:val="17"/>
              </w:rPr>
              <w:t>-</w:t>
            </w:r>
            <w:r>
              <w:rPr>
                <w:rFonts w:ascii="Arial" w:hAnsi="Arial" w:cs="Arial"/>
                <w:sz w:val="17"/>
                <w:szCs w:val="17"/>
              </w:rPr>
              <w:t>Recommender Systems</w:t>
            </w:r>
          </w:p>
        </w:tc>
        <w:tc>
          <w:tcPr>
            <w:tcW w:w="1035" w:type="dxa"/>
            <w:tcBorders>
              <w:top w:val="outset" w:sz="6" w:space="0" w:color="auto"/>
              <w:left w:val="outset" w:sz="6" w:space="0" w:color="auto"/>
              <w:bottom w:val="outset" w:sz="6" w:space="0" w:color="auto"/>
              <w:right w:val="outset" w:sz="6" w:space="0" w:color="auto"/>
            </w:tcBorders>
          </w:tcPr>
          <w:p w14:paraId="7DF4736C" w14:textId="77777777" w:rsidR="004A764D" w:rsidRPr="00A100DC" w:rsidRDefault="00E708EC" w:rsidP="00D019B3">
            <w:pPr>
              <w:spacing w:before="100" w:beforeAutospacing="1" w:after="100" w:afterAutospacing="1"/>
              <w:rPr>
                <w:rFonts w:ascii="Arial" w:hAnsi="Arial" w:cs="Arial"/>
                <w:sz w:val="17"/>
                <w:szCs w:val="17"/>
              </w:rPr>
            </w:pPr>
            <w:r>
              <w:rPr>
                <w:rFonts w:ascii="Arial" w:hAnsi="Arial" w:cs="Arial"/>
                <w:sz w:val="17"/>
                <w:szCs w:val="17"/>
              </w:rPr>
              <w:t>Ch 12</w:t>
            </w:r>
          </w:p>
        </w:tc>
        <w:tc>
          <w:tcPr>
            <w:tcW w:w="900" w:type="dxa"/>
            <w:tcBorders>
              <w:top w:val="outset" w:sz="6" w:space="0" w:color="auto"/>
              <w:left w:val="outset" w:sz="6" w:space="0" w:color="auto"/>
              <w:bottom w:val="outset" w:sz="6" w:space="0" w:color="auto"/>
              <w:right w:val="outset" w:sz="6" w:space="0" w:color="auto"/>
            </w:tcBorders>
          </w:tcPr>
          <w:p w14:paraId="25FCFD7B" w14:textId="77777777" w:rsidR="004A764D" w:rsidRPr="00A100DC" w:rsidRDefault="00FD06DA" w:rsidP="00D019B3">
            <w:pPr>
              <w:spacing w:before="100" w:beforeAutospacing="1" w:after="100" w:afterAutospacing="1"/>
              <w:rPr>
                <w:rFonts w:ascii="Arial" w:hAnsi="Arial" w:cs="Arial"/>
                <w:sz w:val="17"/>
                <w:szCs w:val="17"/>
              </w:rPr>
            </w:pPr>
            <w:r>
              <w:rPr>
                <w:rFonts w:ascii="Arial" w:hAnsi="Arial" w:cs="Arial"/>
                <w:sz w:val="17"/>
                <w:szCs w:val="17"/>
              </w:rPr>
              <w:t>Ch 8</w:t>
            </w:r>
            <w:r w:rsidR="005537B2">
              <w:rPr>
                <w:rFonts w:ascii="Arial" w:hAnsi="Arial" w:cs="Arial"/>
                <w:sz w:val="17"/>
                <w:szCs w:val="17"/>
              </w:rPr>
              <w:t>,9</w:t>
            </w:r>
          </w:p>
        </w:tc>
        <w:tc>
          <w:tcPr>
            <w:tcW w:w="993" w:type="dxa"/>
            <w:tcBorders>
              <w:top w:val="outset" w:sz="6" w:space="0" w:color="auto"/>
              <w:left w:val="outset" w:sz="6" w:space="0" w:color="auto"/>
              <w:bottom w:val="outset" w:sz="6" w:space="0" w:color="auto"/>
              <w:right w:val="outset" w:sz="6" w:space="0" w:color="auto"/>
            </w:tcBorders>
          </w:tcPr>
          <w:p w14:paraId="75952C46" w14:textId="77777777" w:rsidR="004A764D" w:rsidRPr="00A100DC" w:rsidRDefault="00E708EC" w:rsidP="00D019B3">
            <w:pPr>
              <w:spacing w:before="100" w:beforeAutospacing="1" w:after="100" w:afterAutospacing="1"/>
              <w:rPr>
                <w:rFonts w:ascii="Arial" w:hAnsi="Arial" w:cs="Arial"/>
                <w:sz w:val="17"/>
                <w:szCs w:val="17"/>
              </w:rPr>
            </w:pPr>
            <w:r>
              <w:rPr>
                <w:rFonts w:ascii="Arial" w:hAnsi="Arial" w:cs="Arial"/>
                <w:sz w:val="17"/>
                <w:szCs w:val="17"/>
              </w:rPr>
              <w:t>Ch 18</w:t>
            </w:r>
          </w:p>
        </w:tc>
        <w:tc>
          <w:tcPr>
            <w:tcW w:w="2502" w:type="dxa"/>
            <w:tcBorders>
              <w:top w:val="outset" w:sz="6" w:space="0" w:color="auto"/>
              <w:left w:val="outset" w:sz="6" w:space="0" w:color="auto"/>
              <w:bottom w:val="outset" w:sz="6" w:space="0" w:color="auto"/>
              <w:right w:val="outset" w:sz="6" w:space="0" w:color="auto"/>
            </w:tcBorders>
          </w:tcPr>
          <w:p w14:paraId="76D07C67" w14:textId="77777777" w:rsidR="004A764D" w:rsidRPr="00A100DC" w:rsidRDefault="004A764D" w:rsidP="00143DF1">
            <w:pPr>
              <w:spacing w:before="100" w:beforeAutospacing="1" w:after="100" w:afterAutospacing="1"/>
              <w:rPr>
                <w:rFonts w:ascii="Arial" w:hAnsi="Arial" w:cs="Arial"/>
                <w:sz w:val="17"/>
                <w:szCs w:val="17"/>
              </w:rPr>
            </w:pPr>
          </w:p>
        </w:tc>
      </w:tr>
      <w:tr w:rsidR="00E708EC" w:rsidRPr="00A100DC" w14:paraId="759BE9FA" w14:textId="77777777" w:rsidTr="00A267EA">
        <w:trPr>
          <w:tblCellSpacing w:w="0" w:type="dxa"/>
        </w:trPr>
        <w:tc>
          <w:tcPr>
            <w:tcW w:w="625" w:type="dxa"/>
            <w:tcBorders>
              <w:top w:val="outset" w:sz="6" w:space="0" w:color="auto"/>
              <w:left w:val="outset" w:sz="6" w:space="0" w:color="auto"/>
              <w:bottom w:val="outset" w:sz="6" w:space="0" w:color="auto"/>
              <w:right w:val="outset" w:sz="6" w:space="0" w:color="auto"/>
            </w:tcBorders>
          </w:tcPr>
          <w:p w14:paraId="635BF519" w14:textId="34C536A9" w:rsidR="004A764D" w:rsidRPr="00A100DC" w:rsidRDefault="00C465F6" w:rsidP="0054507A">
            <w:pPr>
              <w:spacing w:before="100" w:beforeAutospacing="1" w:after="100" w:afterAutospacing="1"/>
              <w:rPr>
                <w:rFonts w:ascii="Arial" w:hAnsi="Arial" w:cs="Arial"/>
                <w:sz w:val="17"/>
                <w:szCs w:val="17"/>
              </w:rPr>
            </w:pPr>
            <w:r>
              <w:rPr>
                <w:rFonts w:ascii="Arial" w:hAnsi="Arial" w:cs="Arial"/>
                <w:sz w:val="17"/>
                <w:szCs w:val="17"/>
              </w:rPr>
              <w:t>10/11</w:t>
            </w:r>
          </w:p>
        </w:tc>
        <w:tc>
          <w:tcPr>
            <w:tcW w:w="1865" w:type="dxa"/>
            <w:tcBorders>
              <w:top w:val="outset" w:sz="6" w:space="0" w:color="auto"/>
              <w:left w:val="outset" w:sz="6" w:space="0" w:color="auto"/>
              <w:bottom w:val="outset" w:sz="6" w:space="0" w:color="auto"/>
              <w:right w:val="outset" w:sz="6" w:space="0" w:color="auto"/>
            </w:tcBorders>
            <w:hideMark/>
          </w:tcPr>
          <w:p w14:paraId="59D6A323" w14:textId="77777777" w:rsidR="004A764D" w:rsidRPr="00A100DC" w:rsidRDefault="004A764D" w:rsidP="00D019B3">
            <w:pPr>
              <w:spacing w:before="100" w:beforeAutospacing="1" w:after="100" w:afterAutospacing="1"/>
              <w:rPr>
                <w:rFonts w:ascii="Arial" w:hAnsi="Arial" w:cs="Arial"/>
                <w:sz w:val="17"/>
                <w:szCs w:val="17"/>
              </w:rPr>
            </w:pPr>
            <w:r w:rsidRPr="00A100DC">
              <w:rPr>
                <w:rFonts w:ascii="Arial" w:hAnsi="Arial" w:cs="Arial"/>
                <w:sz w:val="17"/>
                <w:szCs w:val="17"/>
              </w:rPr>
              <w:t>-</w:t>
            </w:r>
            <w:r>
              <w:rPr>
                <w:rFonts w:ascii="Arial" w:hAnsi="Arial" w:cs="Arial"/>
                <w:sz w:val="17"/>
                <w:szCs w:val="17"/>
              </w:rPr>
              <w:t>Machine Learning with Spark</w:t>
            </w:r>
          </w:p>
        </w:tc>
        <w:tc>
          <w:tcPr>
            <w:tcW w:w="1035" w:type="dxa"/>
            <w:tcBorders>
              <w:top w:val="outset" w:sz="6" w:space="0" w:color="auto"/>
              <w:left w:val="outset" w:sz="6" w:space="0" w:color="auto"/>
              <w:bottom w:val="outset" w:sz="6" w:space="0" w:color="auto"/>
              <w:right w:val="outset" w:sz="6" w:space="0" w:color="auto"/>
            </w:tcBorders>
          </w:tcPr>
          <w:p w14:paraId="1A3D5480" w14:textId="77777777" w:rsidR="004A764D" w:rsidRPr="00A100DC" w:rsidRDefault="00E708EC" w:rsidP="00D019B3">
            <w:pPr>
              <w:spacing w:before="100" w:beforeAutospacing="1" w:after="100" w:afterAutospacing="1"/>
              <w:rPr>
                <w:rFonts w:ascii="Arial" w:hAnsi="Arial" w:cs="Arial"/>
                <w:sz w:val="17"/>
                <w:szCs w:val="17"/>
              </w:rPr>
            </w:pPr>
            <w:r>
              <w:rPr>
                <w:rFonts w:ascii="Arial" w:hAnsi="Arial" w:cs="Arial"/>
                <w:sz w:val="17"/>
                <w:szCs w:val="17"/>
              </w:rPr>
              <w:t>Ch 3, 14</w:t>
            </w:r>
          </w:p>
        </w:tc>
        <w:tc>
          <w:tcPr>
            <w:tcW w:w="900" w:type="dxa"/>
            <w:tcBorders>
              <w:top w:val="outset" w:sz="6" w:space="0" w:color="auto"/>
              <w:left w:val="outset" w:sz="6" w:space="0" w:color="auto"/>
              <w:bottom w:val="outset" w:sz="6" w:space="0" w:color="auto"/>
              <w:right w:val="outset" w:sz="6" w:space="0" w:color="auto"/>
            </w:tcBorders>
          </w:tcPr>
          <w:p w14:paraId="3DDF83B9" w14:textId="77777777" w:rsidR="004A764D" w:rsidRPr="00A100DC" w:rsidRDefault="00FD06DA" w:rsidP="00D019B3">
            <w:pPr>
              <w:spacing w:before="100" w:beforeAutospacing="1" w:after="100" w:afterAutospacing="1"/>
              <w:rPr>
                <w:rFonts w:ascii="Arial" w:hAnsi="Arial" w:cs="Arial"/>
                <w:sz w:val="17"/>
                <w:szCs w:val="17"/>
              </w:rPr>
            </w:pPr>
            <w:r>
              <w:rPr>
                <w:rFonts w:ascii="Arial" w:hAnsi="Arial" w:cs="Arial"/>
                <w:sz w:val="17"/>
                <w:szCs w:val="17"/>
              </w:rPr>
              <w:t>Ch 8</w:t>
            </w:r>
          </w:p>
        </w:tc>
        <w:tc>
          <w:tcPr>
            <w:tcW w:w="993" w:type="dxa"/>
            <w:tcBorders>
              <w:top w:val="outset" w:sz="6" w:space="0" w:color="auto"/>
              <w:left w:val="outset" w:sz="6" w:space="0" w:color="auto"/>
              <w:bottom w:val="outset" w:sz="6" w:space="0" w:color="auto"/>
              <w:right w:val="outset" w:sz="6" w:space="0" w:color="auto"/>
            </w:tcBorders>
          </w:tcPr>
          <w:p w14:paraId="42CD2626" w14:textId="77777777" w:rsidR="004A764D" w:rsidRPr="00A100DC" w:rsidRDefault="004A764D" w:rsidP="00D019B3">
            <w:pPr>
              <w:spacing w:before="100" w:beforeAutospacing="1" w:after="100" w:afterAutospacing="1"/>
              <w:rPr>
                <w:rFonts w:ascii="Arial" w:hAnsi="Arial" w:cs="Arial"/>
                <w:sz w:val="17"/>
                <w:szCs w:val="17"/>
              </w:rPr>
            </w:pPr>
          </w:p>
        </w:tc>
        <w:tc>
          <w:tcPr>
            <w:tcW w:w="2502" w:type="dxa"/>
            <w:tcBorders>
              <w:top w:val="outset" w:sz="6" w:space="0" w:color="auto"/>
              <w:left w:val="outset" w:sz="6" w:space="0" w:color="auto"/>
              <w:bottom w:val="outset" w:sz="6" w:space="0" w:color="auto"/>
              <w:right w:val="outset" w:sz="6" w:space="0" w:color="auto"/>
            </w:tcBorders>
          </w:tcPr>
          <w:p w14:paraId="533D66C1" w14:textId="381EECB0" w:rsidR="004A764D" w:rsidRPr="00EC4492" w:rsidRDefault="004A764D" w:rsidP="007A0E0D">
            <w:pPr>
              <w:spacing w:before="100" w:beforeAutospacing="1" w:after="100" w:afterAutospacing="1"/>
              <w:rPr>
                <w:rFonts w:ascii="Arial" w:hAnsi="Arial" w:cs="Arial"/>
                <w:color w:val="FF0000"/>
                <w:sz w:val="17"/>
                <w:szCs w:val="17"/>
              </w:rPr>
            </w:pPr>
            <w:r w:rsidRPr="00EC4492">
              <w:rPr>
                <w:rFonts w:ascii="Arial" w:hAnsi="Arial" w:cs="Arial"/>
                <w:color w:val="FF0000"/>
                <w:sz w:val="17"/>
                <w:szCs w:val="17"/>
              </w:rPr>
              <w:t>Assignment 3 Due </w:t>
            </w:r>
            <w:r w:rsidR="00E045D2">
              <w:rPr>
                <w:rFonts w:ascii="Arial" w:hAnsi="Arial" w:cs="Arial"/>
                <w:color w:val="FF0000"/>
                <w:sz w:val="17"/>
                <w:szCs w:val="17"/>
              </w:rPr>
              <w:t>(</w:t>
            </w:r>
            <w:r w:rsidR="007A0E0D">
              <w:rPr>
                <w:rFonts w:ascii="Arial" w:hAnsi="Arial" w:cs="Arial"/>
                <w:color w:val="FF0000"/>
                <w:sz w:val="17"/>
                <w:szCs w:val="17"/>
              </w:rPr>
              <w:t>10/11</w:t>
            </w:r>
            <w:r w:rsidR="003C798F">
              <w:rPr>
                <w:rFonts w:ascii="Arial" w:hAnsi="Arial" w:cs="Arial"/>
                <w:color w:val="FF0000"/>
                <w:sz w:val="17"/>
                <w:szCs w:val="17"/>
              </w:rPr>
              <w:t>, latest</w:t>
            </w:r>
            <w:r w:rsidR="00E045D2">
              <w:rPr>
                <w:rFonts w:ascii="Arial" w:hAnsi="Arial" w:cs="Arial"/>
                <w:color w:val="FF0000"/>
                <w:sz w:val="17"/>
                <w:szCs w:val="17"/>
              </w:rPr>
              <w:t>)</w:t>
            </w:r>
          </w:p>
        </w:tc>
      </w:tr>
      <w:tr w:rsidR="00E708EC" w:rsidRPr="00A100DC" w14:paraId="5ECB1C58" w14:textId="77777777" w:rsidTr="00A267EA">
        <w:trPr>
          <w:tblCellSpacing w:w="0" w:type="dxa"/>
        </w:trPr>
        <w:tc>
          <w:tcPr>
            <w:tcW w:w="625" w:type="dxa"/>
            <w:tcBorders>
              <w:top w:val="outset" w:sz="6" w:space="0" w:color="auto"/>
              <w:left w:val="outset" w:sz="6" w:space="0" w:color="auto"/>
              <w:bottom w:val="outset" w:sz="6" w:space="0" w:color="auto"/>
              <w:right w:val="outset" w:sz="6" w:space="0" w:color="auto"/>
            </w:tcBorders>
          </w:tcPr>
          <w:p w14:paraId="796C234A" w14:textId="27EC3AA2" w:rsidR="004A764D" w:rsidRPr="00A100DC" w:rsidRDefault="00A267EA" w:rsidP="00A267EA">
            <w:pPr>
              <w:spacing w:before="100" w:beforeAutospacing="1" w:after="100" w:afterAutospacing="1"/>
              <w:rPr>
                <w:rFonts w:ascii="Arial" w:hAnsi="Arial" w:cs="Arial"/>
                <w:sz w:val="17"/>
                <w:szCs w:val="17"/>
              </w:rPr>
            </w:pPr>
            <w:r>
              <w:rPr>
                <w:rFonts w:ascii="Arial" w:hAnsi="Arial" w:cs="Arial"/>
                <w:sz w:val="17"/>
                <w:szCs w:val="17"/>
              </w:rPr>
              <w:t>10/16</w:t>
            </w:r>
            <w:r w:rsidR="004A764D" w:rsidRPr="00A100DC">
              <w:rPr>
                <w:rFonts w:ascii="Arial" w:hAnsi="Arial" w:cs="Arial"/>
                <w:sz w:val="17"/>
                <w:szCs w:val="17"/>
              </w:rPr>
              <w:t>, 11:59pm</w:t>
            </w:r>
          </w:p>
        </w:tc>
        <w:tc>
          <w:tcPr>
            <w:tcW w:w="1865" w:type="dxa"/>
            <w:tcBorders>
              <w:top w:val="outset" w:sz="6" w:space="0" w:color="auto"/>
              <w:left w:val="outset" w:sz="6" w:space="0" w:color="auto"/>
              <w:bottom w:val="outset" w:sz="6" w:space="0" w:color="auto"/>
              <w:right w:val="outset" w:sz="6" w:space="0" w:color="auto"/>
            </w:tcBorders>
          </w:tcPr>
          <w:p w14:paraId="4492B74F" w14:textId="77777777" w:rsidR="004A764D" w:rsidRPr="00A100DC" w:rsidRDefault="004A764D" w:rsidP="000C2665">
            <w:pPr>
              <w:spacing w:before="100" w:beforeAutospacing="1" w:after="100" w:afterAutospacing="1"/>
              <w:rPr>
                <w:rFonts w:ascii="Arial" w:hAnsi="Arial" w:cs="Arial"/>
                <w:sz w:val="17"/>
                <w:szCs w:val="17"/>
              </w:rPr>
            </w:pPr>
          </w:p>
        </w:tc>
        <w:tc>
          <w:tcPr>
            <w:tcW w:w="1035" w:type="dxa"/>
            <w:tcBorders>
              <w:top w:val="outset" w:sz="6" w:space="0" w:color="auto"/>
              <w:left w:val="outset" w:sz="6" w:space="0" w:color="auto"/>
              <w:bottom w:val="outset" w:sz="6" w:space="0" w:color="auto"/>
              <w:right w:val="outset" w:sz="6" w:space="0" w:color="auto"/>
            </w:tcBorders>
          </w:tcPr>
          <w:p w14:paraId="4B8F1B0E" w14:textId="77777777" w:rsidR="004A764D" w:rsidRPr="00A100DC" w:rsidRDefault="004A764D" w:rsidP="001C4B75">
            <w:pPr>
              <w:spacing w:before="100" w:beforeAutospacing="1" w:after="100" w:afterAutospacing="1"/>
              <w:rPr>
                <w:rFonts w:ascii="Arial" w:hAnsi="Arial" w:cs="Arial"/>
                <w:sz w:val="17"/>
                <w:szCs w:val="17"/>
              </w:rPr>
            </w:pPr>
          </w:p>
        </w:tc>
        <w:tc>
          <w:tcPr>
            <w:tcW w:w="900" w:type="dxa"/>
            <w:tcBorders>
              <w:top w:val="outset" w:sz="6" w:space="0" w:color="auto"/>
              <w:left w:val="outset" w:sz="6" w:space="0" w:color="auto"/>
              <w:bottom w:val="outset" w:sz="6" w:space="0" w:color="auto"/>
              <w:right w:val="outset" w:sz="6" w:space="0" w:color="auto"/>
            </w:tcBorders>
          </w:tcPr>
          <w:p w14:paraId="4C0DBB42" w14:textId="77777777" w:rsidR="004A764D" w:rsidRPr="00A100DC" w:rsidRDefault="004A764D" w:rsidP="001C4B75">
            <w:pPr>
              <w:spacing w:before="100" w:beforeAutospacing="1" w:after="100" w:afterAutospacing="1"/>
              <w:rPr>
                <w:rFonts w:ascii="Arial" w:hAnsi="Arial" w:cs="Arial"/>
                <w:color w:val="FF0000"/>
                <w:sz w:val="17"/>
                <w:szCs w:val="17"/>
              </w:rPr>
            </w:pPr>
          </w:p>
        </w:tc>
        <w:tc>
          <w:tcPr>
            <w:tcW w:w="993" w:type="dxa"/>
            <w:tcBorders>
              <w:top w:val="outset" w:sz="6" w:space="0" w:color="auto"/>
              <w:left w:val="outset" w:sz="6" w:space="0" w:color="auto"/>
              <w:bottom w:val="outset" w:sz="6" w:space="0" w:color="auto"/>
              <w:right w:val="outset" w:sz="6" w:space="0" w:color="auto"/>
            </w:tcBorders>
          </w:tcPr>
          <w:p w14:paraId="45D59E48" w14:textId="77777777" w:rsidR="004A764D" w:rsidRPr="00A100DC" w:rsidRDefault="004A764D" w:rsidP="001C4B75">
            <w:pPr>
              <w:spacing w:before="100" w:beforeAutospacing="1" w:after="100" w:afterAutospacing="1"/>
              <w:rPr>
                <w:rFonts w:ascii="Arial" w:hAnsi="Arial" w:cs="Arial"/>
                <w:color w:val="FF0000"/>
                <w:sz w:val="17"/>
                <w:szCs w:val="17"/>
              </w:rPr>
            </w:pPr>
          </w:p>
        </w:tc>
        <w:tc>
          <w:tcPr>
            <w:tcW w:w="2502" w:type="dxa"/>
            <w:tcBorders>
              <w:top w:val="outset" w:sz="6" w:space="0" w:color="auto"/>
              <w:left w:val="outset" w:sz="6" w:space="0" w:color="auto"/>
              <w:bottom w:val="outset" w:sz="6" w:space="0" w:color="auto"/>
              <w:right w:val="outset" w:sz="6" w:space="0" w:color="auto"/>
            </w:tcBorders>
          </w:tcPr>
          <w:p w14:paraId="2F25F8B0" w14:textId="77777777" w:rsidR="004A764D" w:rsidRPr="00A100DC" w:rsidRDefault="004A764D" w:rsidP="001C4B75">
            <w:pPr>
              <w:spacing w:before="100" w:beforeAutospacing="1" w:after="100" w:afterAutospacing="1"/>
              <w:rPr>
                <w:rFonts w:ascii="Arial" w:hAnsi="Arial" w:cs="Arial"/>
                <w:color w:val="FF0000"/>
                <w:sz w:val="17"/>
                <w:szCs w:val="17"/>
              </w:rPr>
            </w:pPr>
            <w:r w:rsidRPr="00A100DC">
              <w:rPr>
                <w:rFonts w:ascii="Arial" w:hAnsi="Arial" w:cs="Arial"/>
                <w:color w:val="FF0000"/>
                <w:sz w:val="17"/>
                <w:szCs w:val="17"/>
              </w:rPr>
              <w:t>Latest I will accept the project paper/project without penalty</w:t>
            </w:r>
          </w:p>
          <w:p w14:paraId="5EC24B2E" w14:textId="77777777" w:rsidR="004A764D" w:rsidRPr="00A100DC" w:rsidRDefault="004A764D" w:rsidP="000C2665">
            <w:pPr>
              <w:spacing w:before="100" w:beforeAutospacing="1" w:after="100" w:afterAutospacing="1"/>
              <w:rPr>
                <w:rFonts w:ascii="Arial" w:hAnsi="Arial" w:cs="Arial"/>
                <w:sz w:val="17"/>
                <w:szCs w:val="17"/>
              </w:rPr>
            </w:pPr>
          </w:p>
        </w:tc>
      </w:tr>
    </w:tbl>
    <w:p w14:paraId="310B46BE" w14:textId="77777777" w:rsidR="000C2665" w:rsidRDefault="000C2665" w:rsidP="000C2665">
      <w:pPr>
        <w:rPr>
          <w:rFonts w:ascii="Arial" w:hAnsi="Arial" w:cs="Arial"/>
          <w:color w:val="auto"/>
          <w:sz w:val="20"/>
          <w:szCs w:val="20"/>
        </w:rPr>
      </w:pPr>
    </w:p>
    <w:p w14:paraId="28F61AB1" w14:textId="77777777" w:rsidR="0043409C" w:rsidRDefault="0043409C" w:rsidP="000C2665">
      <w:pPr>
        <w:rPr>
          <w:rFonts w:ascii="Arial" w:hAnsi="Arial" w:cs="Arial"/>
          <w:color w:val="auto"/>
          <w:sz w:val="20"/>
          <w:szCs w:val="20"/>
        </w:rPr>
      </w:pPr>
    </w:p>
    <w:p w14:paraId="046ACE79" w14:textId="77777777" w:rsidR="0043409C" w:rsidRPr="00A100DC" w:rsidRDefault="0043409C" w:rsidP="000C2665">
      <w:pPr>
        <w:rPr>
          <w:rFonts w:ascii="Arial" w:hAnsi="Arial" w:cs="Arial"/>
          <w:color w:val="auto"/>
          <w:sz w:val="20"/>
          <w:szCs w:val="20"/>
        </w:rPr>
      </w:pPr>
    </w:p>
    <w:p w14:paraId="107FA717" w14:textId="77777777" w:rsidR="0092386C" w:rsidRPr="00A100DC" w:rsidRDefault="0092386C" w:rsidP="0092386C">
      <w:pPr>
        <w:tabs>
          <w:tab w:val="left" w:pos="1580"/>
          <w:tab w:val="left" w:pos="3160"/>
          <w:tab w:val="left" w:pos="10080"/>
        </w:tabs>
        <w:ind w:right="144"/>
        <w:rPr>
          <w:rFonts w:ascii="Arial" w:eastAsia="Arial" w:hAnsi="Arial" w:cs="Arial"/>
          <w:b/>
          <w:u w:val="single"/>
        </w:rPr>
      </w:pPr>
      <w:r w:rsidRPr="00A100DC">
        <w:rPr>
          <w:rFonts w:ascii="Arial" w:eastAsia="Arial" w:hAnsi="Arial" w:cs="Arial"/>
          <w:b/>
          <w:u w:val="single"/>
        </w:rPr>
        <w:t>Scale</w:t>
      </w:r>
    </w:p>
    <w:p w14:paraId="0C39DA80" w14:textId="77777777" w:rsidR="0092386C" w:rsidRPr="00A100DC" w:rsidRDefault="0092386C" w:rsidP="0092386C">
      <w:pPr>
        <w:rPr>
          <w:rFonts w:ascii="Arial" w:eastAsia="Arial" w:hAnsi="Arial" w:cs="Arial"/>
        </w:rPr>
      </w:pPr>
      <w:r w:rsidRPr="00A100DC">
        <w:rPr>
          <w:rFonts w:ascii="Arial" w:eastAsia="Arial" w:hAnsi="Arial" w:cs="Arial"/>
        </w:rPr>
        <w:t>93-100  A</w:t>
      </w:r>
    </w:p>
    <w:p w14:paraId="22801C5F" w14:textId="77777777" w:rsidR="0092386C" w:rsidRPr="00A100DC" w:rsidRDefault="0092386C" w:rsidP="0092386C">
      <w:pPr>
        <w:rPr>
          <w:rFonts w:ascii="Arial" w:eastAsia="Arial" w:hAnsi="Arial" w:cs="Arial"/>
        </w:rPr>
      </w:pPr>
      <w:r w:rsidRPr="00A100DC">
        <w:rPr>
          <w:rFonts w:ascii="Arial" w:eastAsia="Arial" w:hAnsi="Arial" w:cs="Arial"/>
        </w:rPr>
        <w:t>87-92    B+</w:t>
      </w:r>
    </w:p>
    <w:p w14:paraId="27CD2102" w14:textId="77777777" w:rsidR="0092386C" w:rsidRPr="00A100DC" w:rsidRDefault="0092386C" w:rsidP="0092386C">
      <w:pPr>
        <w:rPr>
          <w:rFonts w:ascii="Arial" w:eastAsia="Arial" w:hAnsi="Arial" w:cs="Arial"/>
        </w:rPr>
      </w:pPr>
      <w:r w:rsidRPr="00A100DC">
        <w:rPr>
          <w:rFonts w:ascii="Arial" w:eastAsia="Arial" w:hAnsi="Arial" w:cs="Arial"/>
        </w:rPr>
        <w:t>80-86    B</w:t>
      </w:r>
    </w:p>
    <w:p w14:paraId="037821EC" w14:textId="77777777" w:rsidR="0092386C" w:rsidRPr="00A100DC" w:rsidRDefault="0092386C" w:rsidP="0092386C">
      <w:pPr>
        <w:rPr>
          <w:rFonts w:ascii="Arial" w:eastAsia="Arial" w:hAnsi="Arial" w:cs="Arial"/>
        </w:rPr>
      </w:pPr>
      <w:r w:rsidRPr="00A100DC">
        <w:rPr>
          <w:rFonts w:ascii="Arial" w:eastAsia="Arial" w:hAnsi="Arial" w:cs="Arial"/>
        </w:rPr>
        <w:t>70-79   C</w:t>
      </w:r>
    </w:p>
    <w:p w14:paraId="32BA0632" w14:textId="77777777" w:rsidR="0092386C" w:rsidRPr="00A100DC" w:rsidRDefault="00903B6D" w:rsidP="0092386C">
      <w:pPr>
        <w:rPr>
          <w:rFonts w:ascii="Arial" w:eastAsia="Arial" w:hAnsi="Arial" w:cs="Arial"/>
        </w:rPr>
      </w:pPr>
      <w:r w:rsidRPr="00A100DC">
        <w:rPr>
          <w:rFonts w:ascii="Arial" w:eastAsia="Arial" w:hAnsi="Arial" w:cs="Arial"/>
        </w:rPr>
        <w:t>0-69     F</w:t>
      </w:r>
    </w:p>
    <w:p w14:paraId="258C6D21" w14:textId="77777777" w:rsidR="0092386C" w:rsidRPr="00A100DC" w:rsidRDefault="0092386C" w:rsidP="000C2665">
      <w:pPr>
        <w:pStyle w:val="Heading3"/>
        <w:spacing w:before="0" w:beforeAutospacing="0" w:after="0" w:afterAutospacing="0"/>
        <w:rPr>
          <w:rFonts w:ascii="Arial" w:hAnsi="Arial" w:cs="Arial"/>
          <w:color w:val="666666"/>
          <w:sz w:val="20"/>
          <w:szCs w:val="20"/>
        </w:rPr>
      </w:pPr>
    </w:p>
    <w:p w14:paraId="174350F9" w14:textId="77777777" w:rsidR="0092386C" w:rsidRPr="00A100DC" w:rsidRDefault="0092386C" w:rsidP="000C2665">
      <w:pPr>
        <w:pStyle w:val="Heading3"/>
        <w:spacing w:before="0" w:beforeAutospacing="0" w:after="0" w:afterAutospacing="0"/>
        <w:rPr>
          <w:rFonts w:ascii="Arial" w:hAnsi="Arial" w:cs="Arial"/>
          <w:color w:val="666666"/>
          <w:sz w:val="20"/>
          <w:szCs w:val="20"/>
        </w:rPr>
      </w:pPr>
    </w:p>
    <w:p w14:paraId="0C862CF6" w14:textId="77777777" w:rsidR="000C2665" w:rsidRPr="00A100DC" w:rsidRDefault="008677A2" w:rsidP="000C2665">
      <w:pPr>
        <w:pStyle w:val="Heading3"/>
        <w:spacing w:before="0" w:beforeAutospacing="0" w:after="0" w:afterAutospacing="0"/>
        <w:rPr>
          <w:rFonts w:ascii="Arial" w:hAnsi="Arial" w:cs="Arial"/>
          <w:color w:val="000000"/>
          <w:sz w:val="24"/>
          <w:szCs w:val="24"/>
          <w:u w:val="single"/>
        </w:rPr>
      </w:pPr>
      <w:r w:rsidRPr="00A100DC">
        <w:rPr>
          <w:rFonts w:ascii="Arial" w:hAnsi="Arial" w:cs="Arial"/>
          <w:color w:val="000000"/>
          <w:sz w:val="24"/>
          <w:szCs w:val="24"/>
          <w:u w:val="single"/>
        </w:rPr>
        <w:t>Data Mining</w:t>
      </w:r>
      <w:r w:rsidR="000C2665" w:rsidRPr="00A100DC">
        <w:rPr>
          <w:rFonts w:ascii="Arial" w:hAnsi="Arial" w:cs="Arial"/>
          <w:color w:val="000000"/>
          <w:sz w:val="24"/>
          <w:szCs w:val="24"/>
          <w:u w:val="single"/>
        </w:rPr>
        <w:t xml:space="preserve"> Websites</w:t>
      </w:r>
      <w:bookmarkStart w:id="1" w:name="section-29152898_87727625"/>
      <w:bookmarkEnd w:id="1"/>
    </w:p>
    <w:p w14:paraId="12779E4E" w14:textId="77777777" w:rsidR="000C2665" w:rsidRPr="00A100DC" w:rsidRDefault="000C2665" w:rsidP="000C2665">
      <w:pPr>
        <w:rPr>
          <w:rFonts w:ascii="Arial" w:hAnsi="Arial" w:cs="Arial"/>
          <w:sz w:val="17"/>
          <w:szCs w:val="17"/>
        </w:rPr>
      </w:pPr>
    </w:p>
    <w:p w14:paraId="1200CE03" w14:textId="77777777" w:rsidR="00FD25DB" w:rsidRPr="00A100DC" w:rsidRDefault="00D33850">
      <w:pPr>
        <w:rPr>
          <w:rFonts w:ascii="Arial" w:hAnsi="Arial" w:cs="Arial"/>
        </w:rPr>
      </w:pPr>
      <w:hyperlink r:id="rId8" w:history="1">
        <w:r w:rsidRPr="00A100DC">
          <w:rPr>
            <w:rStyle w:val="Hyperlink"/>
            <w:rFonts w:ascii="Arial" w:hAnsi="Arial" w:cs="Arial"/>
            <w:color w:val="000000"/>
            <w:u w:color="000000"/>
          </w:rPr>
          <w:t>http://www.kdnuggets.com/</w:t>
        </w:r>
      </w:hyperlink>
    </w:p>
    <w:p w14:paraId="43EBFAFE" w14:textId="77777777" w:rsidR="00D33850" w:rsidRPr="00A100DC" w:rsidRDefault="00D33850">
      <w:pPr>
        <w:rPr>
          <w:rFonts w:ascii="Arial" w:hAnsi="Arial" w:cs="Arial"/>
        </w:rPr>
      </w:pPr>
    </w:p>
    <w:p w14:paraId="4F08BB10" w14:textId="77777777" w:rsidR="008677A2" w:rsidRPr="00A100DC" w:rsidRDefault="008677A2">
      <w:pPr>
        <w:rPr>
          <w:rFonts w:ascii="Arial" w:hAnsi="Arial" w:cs="Arial"/>
          <w:shd w:val="clear" w:color="auto" w:fill="FFFFFF"/>
        </w:rPr>
      </w:pPr>
      <w:hyperlink r:id="rId9" w:history="1">
        <w:r w:rsidRPr="00A100DC">
          <w:rPr>
            <w:rStyle w:val="Hyperlink"/>
            <w:rFonts w:ascii="Arial" w:hAnsi="Arial" w:cs="Arial"/>
            <w:color w:val="000000"/>
            <w:shd w:val="clear" w:color="auto" w:fill="FFFFFF"/>
          </w:rPr>
          <w:t>www.r-bloggers.com/‎</w:t>
        </w:r>
      </w:hyperlink>
    </w:p>
    <w:p w14:paraId="1CFD3805" w14:textId="77777777" w:rsidR="008677A2" w:rsidRPr="00A100DC" w:rsidRDefault="008677A2">
      <w:pPr>
        <w:rPr>
          <w:rFonts w:ascii="Arial" w:hAnsi="Arial" w:cs="Arial"/>
        </w:rPr>
      </w:pPr>
    </w:p>
    <w:p w14:paraId="395ADE2D" w14:textId="77777777" w:rsidR="00D603EB" w:rsidRPr="00A100DC" w:rsidRDefault="00D603EB">
      <w:pPr>
        <w:rPr>
          <w:rFonts w:ascii="Arial" w:hAnsi="Arial" w:cs="Arial"/>
          <w:b/>
        </w:rPr>
      </w:pPr>
    </w:p>
    <w:p w14:paraId="6E0A2D53" w14:textId="77777777" w:rsidR="004D04CE" w:rsidRPr="00A100DC" w:rsidRDefault="004D04CE" w:rsidP="008900C0">
      <w:pPr>
        <w:rPr>
          <w:rFonts w:ascii="Arial" w:hAnsi="Arial" w:cs="Arial"/>
          <w:u w:val="single"/>
        </w:rPr>
      </w:pPr>
    </w:p>
    <w:p w14:paraId="32EB0FDC" w14:textId="77777777" w:rsidR="00FD25DB" w:rsidRPr="00A100DC" w:rsidRDefault="00FD25DB">
      <w:pPr>
        <w:tabs>
          <w:tab w:val="left" w:pos="1580"/>
          <w:tab w:val="left" w:pos="3160"/>
          <w:tab w:val="left" w:pos="10080"/>
        </w:tabs>
        <w:ind w:right="144"/>
        <w:rPr>
          <w:rFonts w:ascii="Arial" w:eastAsia="Arial" w:hAnsi="Arial" w:cs="Arial"/>
        </w:rPr>
      </w:pPr>
    </w:p>
    <w:p w14:paraId="7ECC4788" w14:textId="77777777" w:rsidR="00C7482B" w:rsidRPr="00A100DC" w:rsidRDefault="00C7482B" w:rsidP="00C7482B">
      <w:pPr>
        <w:tabs>
          <w:tab w:val="left" w:pos="1580"/>
          <w:tab w:val="left" w:pos="3160"/>
          <w:tab w:val="left" w:pos="10080"/>
        </w:tabs>
        <w:ind w:right="144"/>
        <w:rPr>
          <w:rFonts w:ascii="Arial" w:eastAsia="Arial" w:hAnsi="Arial" w:cs="Arial"/>
        </w:rPr>
      </w:pPr>
      <w:r w:rsidRPr="00A100DC">
        <w:rPr>
          <w:rFonts w:ascii="Arial" w:hAnsi="Arial" w:cs="Arial"/>
          <w:b/>
        </w:rPr>
        <w:t>Rigor:</w:t>
      </w:r>
      <w:r w:rsidRPr="00A100DC">
        <w:rPr>
          <w:rFonts w:ascii="Arial" w:eastAsia="Arial" w:hAnsi="Arial" w:cs="Arial"/>
        </w:rPr>
        <w:t xml:space="preserve"> As you can note: obtaining an “A”, will require superior performance, well above the quality for the other students. All “A” work should be of excellent quality, gi</w:t>
      </w:r>
      <w:r w:rsidRPr="00A100DC">
        <w:rPr>
          <w:rFonts w:ascii="Arial" w:eastAsia="Arial" w:hAnsi="Arial" w:cs="Arial"/>
        </w:rPr>
        <w:t>v</w:t>
      </w:r>
      <w:r w:rsidRPr="00A100DC">
        <w:rPr>
          <w:rFonts w:ascii="Arial" w:eastAsia="Arial" w:hAnsi="Arial" w:cs="Arial"/>
        </w:rPr>
        <w:t>ing concise, insightful analysis. “B” work will consist of covering the major points quite well. “C” work consist of adequate coverage, but nothing insightful or inspirational.</w:t>
      </w:r>
    </w:p>
    <w:p w14:paraId="7DE119B9" w14:textId="77777777" w:rsidR="00C7482B" w:rsidRPr="00A100DC" w:rsidRDefault="00C7482B" w:rsidP="00C7482B">
      <w:pPr>
        <w:tabs>
          <w:tab w:val="left" w:pos="1580"/>
          <w:tab w:val="left" w:pos="3160"/>
          <w:tab w:val="left" w:pos="10080"/>
        </w:tabs>
        <w:ind w:right="144"/>
        <w:rPr>
          <w:rFonts w:ascii="Arial" w:eastAsia="Arial" w:hAnsi="Arial" w:cs="Arial"/>
        </w:rPr>
      </w:pPr>
    </w:p>
    <w:p w14:paraId="499F667C" w14:textId="77777777" w:rsidR="00563143" w:rsidRPr="00807278" w:rsidRDefault="00563143" w:rsidP="00563143">
      <w:pPr>
        <w:pStyle w:val="NoSpacing"/>
        <w:rPr>
          <w:i/>
          <w:sz w:val="26"/>
          <w:szCs w:val="26"/>
        </w:rPr>
      </w:pPr>
      <w:bookmarkStart w:id="2" w:name="OLE_LINK13"/>
      <w:bookmarkStart w:id="3" w:name="OLE_LINK16"/>
      <w:r w:rsidRPr="00807278">
        <w:rPr>
          <w:b/>
          <w:sz w:val="26"/>
          <w:szCs w:val="26"/>
        </w:rPr>
        <w:t xml:space="preserve">Rockhurst University and Helzberg School Policies </w:t>
      </w:r>
      <w:bookmarkStart w:id="4" w:name="OLE_LINK6"/>
      <w:r w:rsidRPr="00807278">
        <w:rPr>
          <w:b/>
          <w:sz w:val="26"/>
          <w:szCs w:val="26"/>
        </w:rPr>
        <w:t>and Statements</w:t>
      </w:r>
    </w:p>
    <w:p w14:paraId="032B7F4A" w14:textId="77777777" w:rsidR="00563143" w:rsidRPr="004B30CC" w:rsidRDefault="00563143" w:rsidP="00563143">
      <w:pPr>
        <w:pStyle w:val="NoSpacing"/>
        <w:rPr>
          <w:i/>
          <w:sz w:val="21"/>
          <w:szCs w:val="21"/>
        </w:rPr>
      </w:pPr>
    </w:p>
    <w:p w14:paraId="36BEDE00" w14:textId="77777777" w:rsidR="00563143" w:rsidRPr="004B30CC" w:rsidRDefault="00563143" w:rsidP="00563143">
      <w:pPr>
        <w:rPr>
          <w:b/>
          <w:sz w:val="21"/>
          <w:szCs w:val="21"/>
          <w:lang w:eastAsia="x-none"/>
        </w:rPr>
      </w:pPr>
      <w:bookmarkStart w:id="5" w:name="OLE_LINK9"/>
      <w:bookmarkStart w:id="6" w:name="OLE_LINK26"/>
      <w:bookmarkStart w:id="7" w:name="OLE_LINK22"/>
      <w:bookmarkStart w:id="8" w:name="OLE_LINK12"/>
      <w:bookmarkStart w:id="9" w:name="OLE_LINK21"/>
      <w:bookmarkStart w:id="10" w:name="OLE_LINK30"/>
      <w:bookmarkEnd w:id="4"/>
      <w:r w:rsidRPr="004B30CC">
        <w:rPr>
          <w:b/>
          <w:sz w:val="21"/>
          <w:szCs w:val="21"/>
          <w:lang w:eastAsia="x-none"/>
        </w:rPr>
        <w:t>Online Wall Street Journal Subscription</w:t>
      </w:r>
    </w:p>
    <w:p w14:paraId="53576E9B" w14:textId="77777777" w:rsidR="00563143" w:rsidRPr="004B30CC" w:rsidRDefault="00563143" w:rsidP="00563143">
      <w:pPr>
        <w:pStyle w:val="NoSpacing"/>
        <w:rPr>
          <w:sz w:val="21"/>
          <w:szCs w:val="21"/>
        </w:rPr>
      </w:pPr>
      <w:bookmarkStart w:id="11" w:name="OLE_LINK7"/>
      <w:bookmarkStart w:id="12" w:name="OLE_LINK11"/>
      <w:bookmarkStart w:id="13" w:name="OLE_LINK14"/>
      <w:bookmarkStart w:id="14" w:name="OLE_LINK15"/>
      <w:bookmarkStart w:id="15" w:name="OLE_LINK10"/>
      <w:bookmarkStart w:id="16" w:name="OLE_LINK17"/>
      <w:bookmarkStart w:id="17" w:name="OLE_LINK18"/>
      <w:bookmarkStart w:id="18" w:name="OLE_LINK19"/>
      <w:bookmarkStart w:id="19" w:name="OLE_LINK8"/>
      <w:r w:rsidRPr="004B30CC">
        <w:rPr>
          <w:sz w:val="21"/>
          <w:szCs w:val="21"/>
        </w:rPr>
        <w:t>All Helzberg School of Management students are given an online subscription to the Wall Street Journal.  </w:t>
      </w:r>
      <w:bookmarkStart w:id="20" w:name="OLE_LINK28"/>
      <w:r w:rsidRPr="004B30CC">
        <w:rPr>
          <w:sz w:val="21"/>
          <w:szCs w:val="21"/>
        </w:rPr>
        <w:t xml:space="preserve">Using Google Chrome students can sign-up for the online journal at </w:t>
      </w:r>
      <w:hyperlink r:id="rId10" w:history="1">
        <w:r w:rsidRPr="004B30CC">
          <w:rPr>
            <w:rStyle w:val="Hyperlink"/>
            <w:sz w:val="21"/>
            <w:szCs w:val="21"/>
          </w:rPr>
          <w:t>https://accounts.rockhurst.edu/wsj/</w:t>
        </w:r>
      </w:hyperlink>
      <w:r w:rsidRPr="004B30CC">
        <w:rPr>
          <w:sz w:val="21"/>
          <w:szCs w:val="21"/>
        </w:rPr>
        <w:t> </w:t>
      </w:r>
      <w:r>
        <w:rPr>
          <w:sz w:val="21"/>
          <w:szCs w:val="21"/>
        </w:rPr>
        <w:t>(use your Rockhurst username and password).</w:t>
      </w:r>
      <w:r w:rsidRPr="004B30CC">
        <w:rPr>
          <w:sz w:val="21"/>
          <w:szCs w:val="21"/>
        </w:rPr>
        <w:t xml:space="preserve">  Access to your online journal is at </w:t>
      </w:r>
      <w:hyperlink r:id="rId11" w:history="1">
        <w:r w:rsidRPr="004B30CC">
          <w:rPr>
            <w:rStyle w:val="Hyperlink"/>
            <w:sz w:val="21"/>
            <w:szCs w:val="21"/>
          </w:rPr>
          <w:t>www.wsj.com</w:t>
        </w:r>
      </w:hyperlink>
      <w:bookmarkEnd w:id="20"/>
      <w:r w:rsidRPr="004B30CC">
        <w:rPr>
          <w:sz w:val="21"/>
          <w:szCs w:val="21"/>
        </w:rPr>
        <w:t xml:space="preserve">.  Should you have questions or problems contact the Helzberg School front desk (C201) at x4090 or email </w:t>
      </w:r>
      <w:hyperlink r:id="rId12" w:history="1">
        <w:r w:rsidRPr="004B30CC">
          <w:rPr>
            <w:rStyle w:val="Hyperlink"/>
            <w:sz w:val="21"/>
            <w:szCs w:val="21"/>
          </w:rPr>
          <w:t>lynn.ross@rockhurst.edu</w:t>
        </w:r>
      </w:hyperlink>
      <w:r w:rsidRPr="004B30CC">
        <w:rPr>
          <w:sz w:val="21"/>
          <w:szCs w:val="21"/>
        </w:rPr>
        <w:t xml:space="preserve">.  The customer service number for the online journal is 800-369-2834 or </w:t>
      </w:r>
      <w:hyperlink r:id="rId13" w:history="1">
        <w:r w:rsidRPr="004B30CC">
          <w:rPr>
            <w:rStyle w:val="Hyperlink"/>
            <w:sz w:val="21"/>
            <w:szCs w:val="21"/>
          </w:rPr>
          <w:t>onlinejournal@wsj.com</w:t>
        </w:r>
      </w:hyperlink>
      <w:r w:rsidRPr="004B30CC">
        <w:rPr>
          <w:sz w:val="21"/>
          <w:szCs w:val="21"/>
        </w:rPr>
        <w:t>. Student guides can be found in C201.</w:t>
      </w:r>
    </w:p>
    <w:bookmarkEnd w:id="5"/>
    <w:bookmarkEnd w:id="11"/>
    <w:bookmarkEnd w:id="12"/>
    <w:bookmarkEnd w:id="13"/>
    <w:bookmarkEnd w:id="14"/>
    <w:bookmarkEnd w:id="15"/>
    <w:bookmarkEnd w:id="16"/>
    <w:bookmarkEnd w:id="17"/>
    <w:bookmarkEnd w:id="18"/>
    <w:p w14:paraId="5C3B2186" w14:textId="77777777" w:rsidR="00563143" w:rsidRDefault="00563143" w:rsidP="00563143">
      <w:pPr>
        <w:pStyle w:val="NoSpacing"/>
        <w:rPr>
          <w:b/>
          <w:sz w:val="21"/>
          <w:szCs w:val="21"/>
        </w:rPr>
      </w:pPr>
    </w:p>
    <w:p w14:paraId="6381FD20" w14:textId="77777777" w:rsidR="00563143" w:rsidRPr="004B30CC" w:rsidRDefault="00563143" w:rsidP="00563143">
      <w:pPr>
        <w:pStyle w:val="NoSpacing"/>
        <w:rPr>
          <w:b/>
          <w:bCs/>
          <w:sz w:val="21"/>
          <w:szCs w:val="21"/>
        </w:rPr>
      </w:pPr>
      <w:r w:rsidRPr="004B30CC">
        <w:rPr>
          <w:b/>
          <w:bCs/>
          <w:sz w:val="21"/>
          <w:szCs w:val="21"/>
        </w:rPr>
        <w:t xml:space="preserve">Academic Honesty Policy: </w:t>
      </w:r>
    </w:p>
    <w:p w14:paraId="0CD8A09A" w14:textId="77777777" w:rsidR="00563143" w:rsidRPr="00554BF3" w:rsidRDefault="00563143" w:rsidP="00563143">
      <w:pPr>
        <w:pStyle w:val="NoSpacing"/>
        <w:rPr>
          <w:sz w:val="21"/>
          <w:szCs w:val="21"/>
        </w:rPr>
      </w:pPr>
      <w:r w:rsidRPr="004B30CC">
        <w:rPr>
          <w:sz w:val="21"/>
          <w:szCs w:val="21"/>
        </w:rPr>
        <w:t>Plagiarism and cheating will not be tolerated.  The Rockhurst University Catalog provides examples of academic dishonesty and outlines the procedures, penalties, and due process accorded students involved in academic dishonesty. All infractions will be immediately referred to the Dean's office.  In your research paper, make sure you provide citations for all ideas and information that are not your own.</w:t>
      </w:r>
      <w:r>
        <w:rPr>
          <w:sz w:val="21"/>
          <w:szCs w:val="21"/>
        </w:rPr>
        <w:t xml:space="preserve">  This includes </w:t>
      </w:r>
      <w:r w:rsidRPr="00807278">
        <w:rPr>
          <w:i/>
          <w:sz w:val="21"/>
          <w:szCs w:val="21"/>
        </w:rPr>
        <w:t>copying, or the offering, requesting, receiving or using of unauthorized assistance or information in examinations, texts, reports, computer programs, term papers or other assignments</w:t>
      </w:r>
      <w:r w:rsidRPr="00807278">
        <w:rPr>
          <w:sz w:val="21"/>
          <w:szCs w:val="21"/>
        </w:rPr>
        <w:t>.</w:t>
      </w:r>
    </w:p>
    <w:p w14:paraId="6D95DD9A" w14:textId="77777777" w:rsidR="00563143" w:rsidRDefault="00563143" w:rsidP="00563143">
      <w:pPr>
        <w:pStyle w:val="NoSpacing"/>
        <w:rPr>
          <w:sz w:val="21"/>
          <w:szCs w:val="21"/>
        </w:rPr>
      </w:pPr>
      <w:r>
        <w:rPr>
          <w:sz w:val="21"/>
          <w:szCs w:val="21"/>
        </w:rPr>
        <w:t xml:space="preserve">Undergraduate Policy:  </w:t>
      </w:r>
    </w:p>
    <w:p w14:paraId="29635CDA" w14:textId="77777777" w:rsidR="00563143" w:rsidRDefault="00563143" w:rsidP="00563143">
      <w:pPr>
        <w:pStyle w:val="NoSpacing"/>
        <w:rPr>
          <w:sz w:val="21"/>
          <w:szCs w:val="21"/>
        </w:rPr>
      </w:pPr>
      <w:hyperlink r:id="rId14" w:anchor="Academic_Honesty_Policy" w:history="1">
        <w:r w:rsidRPr="008879C7">
          <w:rPr>
            <w:rStyle w:val="Hyperlink"/>
            <w:sz w:val="21"/>
            <w:szCs w:val="21"/>
          </w:rPr>
          <w:t>http://catalog.rockhurst.edu/content.php?catoid=8&amp;navoid=380#Academic_Honesty_Policy</w:t>
        </w:r>
      </w:hyperlink>
    </w:p>
    <w:p w14:paraId="63EDCD11" w14:textId="77777777" w:rsidR="00563143" w:rsidRDefault="00563143" w:rsidP="00563143">
      <w:pPr>
        <w:pStyle w:val="NoSpacing"/>
        <w:rPr>
          <w:sz w:val="21"/>
          <w:szCs w:val="21"/>
        </w:rPr>
      </w:pPr>
      <w:r>
        <w:rPr>
          <w:sz w:val="21"/>
          <w:szCs w:val="21"/>
        </w:rPr>
        <w:t>Graduate Policy:</w:t>
      </w:r>
    </w:p>
    <w:p w14:paraId="34E0F605" w14:textId="77777777" w:rsidR="00563143" w:rsidRDefault="00563143" w:rsidP="00563143">
      <w:pPr>
        <w:pStyle w:val="NoSpacing"/>
        <w:rPr>
          <w:sz w:val="21"/>
          <w:szCs w:val="21"/>
        </w:rPr>
      </w:pPr>
      <w:hyperlink r:id="rId15" w:anchor="Academic_Honesty_Policy" w:history="1">
        <w:r w:rsidRPr="008879C7">
          <w:rPr>
            <w:rStyle w:val="Hyperlink"/>
            <w:sz w:val="21"/>
            <w:szCs w:val="21"/>
          </w:rPr>
          <w:t>http://catalog.rockhurst.edu/content.php?catoid=9&amp;navoid=452#Academic_Honesty_Policy</w:t>
        </w:r>
      </w:hyperlink>
    </w:p>
    <w:p w14:paraId="354AE66C" w14:textId="77777777" w:rsidR="00563143" w:rsidRDefault="00563143" w:rsidP="00563143">
      <w:pPr>
        <w:pStyle w:val="NoSpacing"/>
        <w:rPr>
          <w:b/>
          <w:sz w:val="21"/>
          <w:szCs w:val="21"/>
        </w:rPr>
      </w:pPr>
    </w:p>
    <w:p w14:paraId="15769773" w14:textId="77777777" w:rsidR="00563143" w:rsidRPr="004B30CC" w:rsidRDefault="00563143" w:rsidP="00563143">
      <w:pPr>
        <w:pStyle w:val="NoSpacing"/>
        <w:rPr>
          <w:b/>
          <w:bCs/>
          <w:iCs/>
          <w:sz w:val="21"/>
          <w:szCs w:val="21"/>
        </w:rPr>
      </w:pPr>
      <w:r w:rsidRPr="004B30CC">
        <w:rPr>
          <w:b/>
          <w:bCs/>
          <w:iCs/>
          <w:sz w:val="21"/>
          <w:szCs w:val="21"/>
        </w:rPr>
        <w:t>Helzberg School Student Complaint Process</w:t>
      </w:r>
    </w:p>
    <w:p w14:paraId="019CE4EF" w14:textId="77777777" w:rsidR="00563143" w:rsidRPr="004B30CC" w:rsidRDefault="00563143" w:rsidP="00563143">
      <w:pPr>
        <w:pStyle w:val="NoSpacing"/>
        <w:rPr>
          <w:iCs/>
          <w:sz w:val="21"/>
          <w:szCs w:val="21"/>
        </w:rPr>
      </w:pPr>
      <w:r w:rsidRPr="004B30CC">
        <w:rPr>
          <w:iCs/>
          <w:sz w:val="21"/>
          <w:szCs w:val="21"/>
        </w:rPr>
        <w:t>Students who feel that they have a nontrivial complaint, either academic or nonacademic, should contact either Paul Nunez, Director of Undergraduate Advising, or Matt Honeycutt, Director of Graduate Advising, for guidance on submission.</w:t>
      </w:r>
    </w:p>
    <w:p w14:paraId="7B07433E" w14:textId="77777777" w:rsidR="00563143" w:rsidRDefault="00563143" w:rsidP="00563143">
      <w:pPr>
        <w:pStyle w:val="NoSpacing"/>
        <w:rPr>
          <w:b/>
          <w:sz w:val="21"/>
          <w:szCs w:val="21"/>
        </w:rPr>
      </w:pPr>
    </w:p>
    <w:p w14:paraId="60AB97FC" w14:textId="77777777" w:rsidR="00563143" w:rsidRPr="00061710" w:rsidRDefault="00563143" w:rsidP="00563143">
      <w:pPr>
        <w:pStyle w:val="NoSpacing"/>
        <w:rPr>
          <w:b/>
        </w:rPr>
      </w:pPr>
      <w:bookmarkStart w:id="21" w:name="OLE_LINK25"/>
      <w:bookmarkStart w:id="22" w:name="OLE_LINK29"/>
      <w:r>
        <w:rPr>
          <w:b/>
        </w:rPr>
        <w:t>Course Assessments:</w:t>
      </w:r>
    </w:p>
    <w:p w14:paraId="31F28AAB" w14:textId="77777777" w:rsidR="00563143" w:rsidRPr="00061710" w:rsidRDefault="00563143" w:rsidP="00563143">
      <w:pPr>
        <w:pStyle w:val="NoSpacing"/>
      </w:pPr>
      <w:r w:rsidRPr="00061710">
        <w:t>Rockhurst University and The Helzberg School are committed to a comprehensive, ongoing assessment process. On occasion students will be expected to participate in aspects of this program so that the institution can document its strengths and identify opportunities for improvement. Student involvement is integral to the University’s success in this endeavor.</w:t>
      </w:r>
    </w:p>
    <w:bookmarkEnd w:id="21"/>
    <w:bookmarkEnd w:id="22"/>
    <w:p w14:paraId="40BEA015" w14:textId="77777777" w:rsidR="00563143" w:rsidRDefault="00563143" w:rsidP="00563143">
      <w:pPr>
        <w:pStyle w:val="NoSpacing"/>
        <w:rPr>
          <w:b/>
          <w:sz w:val="21"/>
          <w:szCs w:val="21"/>
        </w:rPr>
      </w:pPr>
    </w:p>
    <w:p w14:paraId="6C1016EC" w14:textId="77777777" w:rsidR="00563143" w:rsidRPr="004B30CC" w:rsidRDefault="00563143" w:rsidP="00563143">
      <w:pPr>
        <w:pStyle w:val="NoSpacing"/>
        <w:rPr>
          <w:b/>
          <w:sz w:val="21"/>
          <w:szCs w:val="21"/>
        </w:rPr>
      </w:pPr>
      <w:r w:rsidRPr="004B30CC">
        <w:rPr>
          <w:b/>
          <w:sz w:val="21"/>
          <w:szCs w:val="21"/>
        </w:rPr>
        <w:t>ADA Statement</w:t>
      </w:r>
    </w:p>
    <w:p w14:paraId="404C5F02" w14:textId="77777777" w:rsidR="00563143" w:rsidRPr="004B30CC" w:rsidRDefault="00563143" w:rsidP="00563143">
      <w:pPr>
        <w:pStyle w:val="NoSpacing"/>
        <w:rPr>
          <w:sz w:val="21"/>
          <w:szCs w:val="21"/>
        </w:rPr>
      </w:pPr>
      <w:r w:rsidRPr="004B30CC">
        <w:rPr>
          <w:sz w:val="21"/>
          <w:szCs w:val="21"/>
        </w:rPr>
        <w:t xml:space="preserve">RU official policy: “Rockhurst University is committed to providing reasonable accommodations for students with disabilities.  Please contact Sandy Waddell, Director, Access Office (Massman Hall Room 7, (816) 501-4689, </w:t>
      </w:r>
      <w:hyperlink r:id="rId16" w:history="1">
        <w:r w:rsidRPr="004B30CC">
          <w:rPr>
            <w:rStyle w:val="Hyperlink"/>
            <w:sz w:val="21"/>
            <w:szCs w:val="21"/>
          </w:rPr>
          <w:t>sandy.waddell@rockhurst.edu</w:t>
        </w:r>
      </w:hyperlink>
      <w:r w:rsidRPr="004B30CC">
        <w:rPr>
          <w:sz w:val="21"/>
          <w:szCs w:val="21"/>
        </w:rPr>
        <w:t xml:space="preserve">) to provide documentation and request accommodations. If accommodations have already been approved by the Access Office, please communicate with the instructor of this course regarding these arrangements by the second week of class in order to coordinate receipt of services.”  </w:t>
      </w:r>
    </w:p>
    <w:p w14:paraId="4CE5B28E" w14:textId="77777777" w:rsidR="00563143" w:rsidRDefault="00563143" w:rsidP="00563143">
      <w:pPr>
        <w:pStyle w:val="NoSpacing"/>
        <w:rPr>
          <w:b/>
          <w:bCs/>
          <w:sz w:val="21"/>
          <w:szCs w:val="21"/>
        </w:rPr>
      </w:pPr>
    </w:p>
    <w:p w14:paraId="22FFE1D5" w14:textId="77777777" w:rsidR="00563143" w:rsidRPr="00A32CCA" w:rsidRDefault="00563143" w:rsidP="00563143">
      <w:pPr>
        <w:pStyle w:val="NoSpacing"/>
        <w:rPr>
          <w:b/>
          <w:bCs/>
          <w:sz w:val="21"/>
          <w:szCs w:val="21"/>
        </w:rPr>
      </w:pPr>
      <w:bookmarkStart w:id="23" w:name="OLE_LINK31"/>
      <w:bookmarkStart w:id="24" w:name="OLE_LINK33"/>
      <w:r>
        <w:rPr>
          <w:b/>
          <w:bCs/>
          <w:sz w:val="21"/>
          <w:szCs w:val="21"/>
        </w:rPr>
        <w:t>Student Resources</w:t>
      </w:r>
    </w:p>
    <w:p w14:paraId="4D875F9A" w14:textId="77777777" w:rsidR="00563143" w:rsidRPr="00A32CCA" w:rsidRDefault="00563143" w:rsidP="00563143">
      <w:pPr>
        <w:pStyle w:val="NoSpacing"/>
        <w:rPr>
          <w:bCs/>
          <w:sz w:val="21"/>
          <w:szCs w:val="21"/>
        </w:rPr>
      </w:pPr>
      <w:r w:rsidRPr="00A32CCA">
        <w:rPr>
          <w:bCs/>
          <w:sz w:val="21"/>
          <w:szCs w:val="21"/>
        </w:rPr>
        <w:t xml:space="preserve">In keeping with our commitment to </w:t>
      </w:r>
      <w:r w:rsidRPr="00A32CCA">
        <w:rPr>
          <w:bCs/>
          <w:i/>
          <w:iCs/>
          <w:sz w:val="21"/>
          <w:szCs w:val="21"/>
        </w:rPr>
        <w:t>cura personalis</w:t>
      </w:r>
      <w:r w:rsidRPr="00A32CCA">
        <w:rPr>
          <w:bCs/>
          <w:sz w:val="21"/>
          <w:szCs w:val="21"/>
        </w:rPr>
        <w:t xml:space="preserve">, “care of the whole person,” Rockhurst University provides a variety of programs and services beyond those of the Helzberg School of Management that are designed to support you as you pursue your education and navigate challenges, both expected and unexpected.  These include, but are not limited to: the Dean of Students Office, Dining Services, Bookstore, Counseling Center, Career Services, Access/Disability Services, Campus Ministry, Student Health Insurance and Clinic, Student Organizations &amp; Greek Affairs (alumnus advisors), Athletics/Intramurals/Workout spaces, International and Multicultural Student Services, Security, Financial Aid, Student Accounts, Computer Services, The Registrar, The Library, Service Learning, and the Learning Center.  For information on any of these, please visit the University’s website at </w:t>
      </w:r>
      <w:hyperlink r:id="rId17" w:history="1">
        <w:r w:rsidRPr="00A32CCA">
          <w:rPr>
            <w:rStyle w:val="Hyperlink"/>
            <w:bCs/>
            <w:sz w:val="21"/>
            <w:szCs w:val="21"/>
          </w:rPr>
          <w:t>www.rockhurst.edu</w:t>
        </w:r>
      </w:hyperlink>
      <w:r w:rsidRPr="00A32CCA">
        <w:rPr>
          <w:bCs/>
          <w:sz w:val="21"/>
          <w:szCs w:val="21"/>
        </w:rPr>
        <w:t xml:space="preserve"> – or call/visit Student Development at 816-</w:t>
      </w:r>
      <w:bookmarkStart w:id="25" w:name="OLE_LINK32"/>
      <w:r w:rsidRPr="00A32CCA">
        <w:rPr>
          <w:bCs/>
          <w:sz w:val="21"/>
          <w:szCs w:val="21"/>
        </w:rPr>
        <w:t>501-4030 or Massman Hall, Room 1.</w:t>
      </w:r>
    </w:p>
    <w:bookmarkEnd w:id="23"/>
    <w:bookmarkEnd w:id="24"/>
    <w:p w14:paraId="5D6B6BC3" w14:textId="77777777" w:rsidR="00563143" w:rsidRDefault="00563143" w:rsidP="00563143">
      <w:pPr>
        <w:pStyle w:val="NoSpacing"/>
        <w:rPr>
          <w:b/>
          <w:bCs/>
          <w:sz w:val="21"/>
          <w:szCs w:val="21"/>
        </w:rPr>
      </w:pPr>
    </w:p>
    <w:p w14:paraId="7D12095A" w14:textId="77777777" w:rsidR="00563143" w:rsidRDefault="00563143" w:rsidP="00563143">
      <w:pPr>
        <w:spacing w:after="200" w:line="276" w:lineRule="auto"/>
        <w:rPr>
          <w:rFonts w:eastAsiaTheme="minorHAnsi"/>
          <w:b/>
          <w:sz w:val="21"/>
          <w:szCs w:val="21"/>
          <w:lang w:bidi="en-US"/>
        </w:rPr>
      </w:pPr>
      <w:r>
        <w:rPr>
          <w:b/>
          <w:sz w:val="21"/>
          <w:szCs w:val="21"/>
          <w:lang w:bidi="en-US"/>
        </w:rPr>
        <w:br w:type="page"/>
      </w:r>
    </w:p>
    <w:p w14:paraId="37FDC904" w14:textId="77777777" w:rsidR="00563143" w:rsidRPr="004B30CC" w:rsidRDefault="00563143" w:rsidP="00563143">
      <w:pPr>
        <w:pStyle w:val="NoSpacing"/>
        <w:rPr>
          <w:b/>
          <w:sz w:val="21"/>
          <w:szCs w:val="21"/>
        </w:rPr>
      </w:pPr>
      <w:r w:rsidRPr="004B30CC">
        <w:rPr>
          <w:b/>
          <w:sz w:val="21"/>
          <w:szCs w:val="21"/>
        </w:rPr>
        <w:t>Crisis Management</w:t>
      </w:r>
    </w:p>
    <w:p w14:paraId="1E157A18" w14:textId="77777777" w:rsidR="00563143" w:rsidRPr="004B30CC" w:rsidRDefault="00563143" w:rsidP="00563143">
      <w:pPr>
        <w:pStyle w:val="NoSpacing"/>
        <w:rPr>
          <w:sz w:val="21"/>
          <w:szCs w:val="21"/>
        </w:rPr>
      </w:pPr>
      <w:r w:rsidRPr="004B30CC">
        <w:rPr>
          <w:sz w:val="21"/>
          <w:szCs w:val="21"/>
        </w:rPr>
        <w:t xml:space="preserve">The Crisis Management Team for Rockhurst University, out of a concern for the safety and welfare of all community members, urges you to familiarize yourself with Campus Emergency Procedures as well as emergency, evacuation, and shelter signage located within and outside of buildings across campus.  They also request that you sign up for Rock@lerts, the University’s emergency communications system.  All community members must comply with University staff instructions during regularly scheduled fire/tornado drills as well as actual emergencies.  Information regarding the above resources can be found at </w:t>
      </w:r>
      <w:hyperlink r:id="rId18" w:history="1">
        <w:r w:rsidRPr="004B30CC">
          <w:rPr>
            <w:rStyle w:val="Hyperlink"/>
            <w:sz w:val="21"/>
            <w:szCs w:val="21"/>
          </w:rPr>
          <w:t>www.rockhurst.edu/emergency</w:t>
        </w:r>
      </w:hyperlink>
      <w:r w:rsidRPr="004B30CC">
        <w:rPr>
          <w:sz w:val="21"/>
          <w:szCs w:val="21"/>
        </w:rPr>
        <w:t>.</w:t>
      </w:r>
    </w:p>
    <w:p w14:paraId="38F9A3D1" w14:textId="77777777" w:rsidR="00563143" w:rsidRPr="004B30CC" w:rsidRDefault="00563143" w:rsidP="00563143">
      <w:pPr>
        <w:pStyle w:val="NoSpacing"/>
        <w:rPr>
          <w:b/>
          <w:bCs/>
          <w:sz w:val="21"/>
          <w:szCs w:val="21"/>
        </w:rPr>
      </w:pPr>
    </w:p>
    <w:p w14:paraId="5C0E4C23" w14:textId="77777777" w:rsidR="00563143" w:rsidRPr="004B30CC" w:rsidRDefault="00563143" w:rsidP="00563143">
      <w:pPr>
        <w:pStyle w:val="NoSpacing"/>
        <w:rPr>
          <w:b/>
          <w:bCs/>
          <w:sz w:val="21"/>
          <w:szCs w:val="21"/>
        </w:rPr>
      </w:pPr>
      <w:r w:rsidRPr="004B30CC">
        <w:rPr>
          <w:b/>
          <w:bCs/>
          <w:sz w:val="21"/>
          <w:szCs w:val="21"/>
        </w:rPr>
        <w:t>University Communication with Students</w:t>
      </w:r>
    </w:p>
    <w:p w14:paraId="2B8BB1EF" w14:textId="77777777" w:rsidR="00563143" w:rsidRPr="004B30CC" w:rsidRDefault="00563143" w:rsidP="00563143">
      <w:pPr>
        <w:pStyle w:val="NoSpacing"/>
        <w:rPr>
          <w:sz w:val="21"/>
          <w:szCs w:val="21"/>
        </w:rPr>
      </w:pPr>
      <w:r w:rsidRPr="004B30CC">
        <w:rPr>
          <w:sz w:val="21"/>
          <w:szCs w:val="21"/>
        </w:rPr>
        <w:t>Clear and timely communication allows students to receive information related to policies, programs, events, and other practical matters (i.e. billing, grades, etc.) affiliated with their education at Rockhurst. The University has established several key routes for communication with students including:</w:t>
      </w:r>
    </w:p>
    <w:bookmarkEnd w:id="25"/>
    <w:p w14:paraId="2935E1C9" w14:textId="77777777" w:rsidR="00563143" w:rsidRPr="00312B47" w:rsidRDefault="00563143" w:rsidP="00563143">
      <w:pPr>
        <w:pStyle w:val="NoSpacing"/>
        <w:rPr>
          <w:b/>
          <w:bCs/>
          <w:sz w:val="21"/>
          <w:szCs w:val="21"/>
        </w:rPr>
      </w:pPr>
    </w:p>
    <w:p w14:paraId="1323AC32" w14:textId="77777777" w:rsidR="00563143" w:rsidRPr="00312B47" w:rsidRDefault="00563143" w:rsidP="00563143">
      <w:pPr>
        <w:pStyle w:val="NoSpacing"/>
        <w:numPr>
          <w:ilvl w:val="0"/>
          <w:numId w:val="8"/>
        </w:numPr>
        <w:rPr>
          <w:bCs/>
          <w:sz w:val="21"/>
          <w:szCs w:val="21"/>
        </w:rPr>
      </w:pPr>
      <w:r w:rsidRPr="00312B47">
        <w:rPr>
          <w:bCs/>
          <w:sz w:val="21"/>
          <w:szCs w:val="21"/>
        </w:rPr>
        <w:t>Rockhurst E-mail Account: All Rockhurst students receive a University e-mail account. All e-mail communication from the University is directed exclusively to the Rockhurst electronic mailbox system. Students are expected to access their e-mail account on a regular basis (daily is recommended) in order to stay abreast of important and time-sensitive information. University departments, faculty, and staff will routinely use e-mail to communicate important campus, academic, and extra-curricular/co-curricular information. It is the responsibility of each student to clean their e-mail boxes to allow capacity for incoming messages (i.e. empty deleted items, keep a limited number of sent items, etc.). For further information on your Rockhurst e-mail account, please see Computer Services (Conway Hall 413; x4357; </w:t>
      </w:r>
      <w:hyperlink r:id="rId19" w:tgtFrame="_blank" w:history="1">
        <w:r w:rsidRPr="00312B47">
          <w:rPr>
            <w:rStyle w:val="Hyperlink"/>
            <w:bCs/>
            <w:i/>
            <w:iCs/>
            <w:sz w:val="21"/>
            <w:szCs w:val="21"/>
          </w:rPr>
          <w:t>www.rockhurst.edu</w:t>
        </w:r>
      </w:hyperlink>
      <w:r w:rsidRPr="00312B47">
        <w:rPr>
          <w:bCs/>
          <w:sz w:val="21"/>
          <w:szCs w:val="21"/>
        </w:rPr>
        <w:t>).</w:t>
      </w:r>
    </w:p>
    <w:p w14:paraId="5A91BB47" w14:textId="77777777" w:rsidR="00563143" w:rsidRPr="00312B47" w:rsidRDefault="00563143" w:rsidP="00563143">
      <w:pPr>
        <w:pStyle w:val="NoSpacing"/>
        <w:numPr>
          <w:ilvl w:val="0"/>
          <w:numId w:val="8"/>
        </w:numPr>
        <w:rPr>
          <w:bCs/>
          <w:sz w:val="21"/>
          <w:szCs w:val="21"/>
        </w:rPr>
      </w:pPr>
      <w:r w:rsidRPr="00312B47">
        <w:rPr>
          <w:bCs/>
          <w:sz w:val="21"/>
          <w:szCs w:val="21"/>
        </w:rPr>
        <w:t>Addresses and Phone Numbers: Students are required to maintain accurate local, billing, permanent, and emergency contact information so that attempts to communicate by the U.S. Postal System as well as phone will not be impeded. To make changes to your addresses or phone numbers of record, please visit the Rockhurst website (</w:t>
      </w:r>
      <w:hyperlink r:id="rId20" w:tgtFrame="_blank" w:history="1">
        <w:r w:rsidRPr="00312B47">
          <w:rPr>
            <w:rStyle w:val="Hyperlink"/>
            <w:bCs/>
            <w:i/>
            <w:iCs/>
            <w:sz w:val="21"/>
            <w:szCs w:val="21"/>
          </w:rPr>
          <w:t>www.rockhurst.edu</w:t>
        </w:r>
      </w:hyperlink>
      <w:r w:rsidRPr="00312B47">
        <w:rPr>
          <w:bCs/>
          <w:sz w:val="21"/>
          <w:szCs w:val="21"/>
        </w:rPr>
        <w:t>; Rockweb section under Registrar) or contact the University Registrar (Massman Hall 110).</w:t>
      </w:r>
    </w:p>
    <w:p w14:paraId="23CA66B7" w14:textId="77777777" w:rsidR="00563143" w:rsidRPr="00312B47" w:rsidRDefault="00563143" w:rsidP="00563143">
      <w:pPr>
        <w:pStyle w:val="NoSpacing"/>
        <w:numPr>
          <w:ilvl w:val="0"/>
          <w:numId w:val="8"/>
        </w:numPr>
        <w:rPr>
          <w:bCs/>
          <w:sz w:val="21"/>
          <w:szCs w:val="21"/>
        </w:rPr>
      </w:pPr>
      <w:r w:rsidRPr="00312B47">
        <w:rPr>
          <w:bCs/>
          <w:sz w:val="21"/>
          <w:szCs w:val="21"/>
        </w:rPr>
        <w:t>Campus Mailboxes:</w:t>
      </w:r>
      <w:r>
        <w:rPr>
          <w:bCs/>
          <w:sz w:val="21"/>
          <w:szCs w:val="21"/>
        </w:rPr>
        <w:t xml:space="preserve"> Undergrad</w:t>
      </w:r>
      <w:r w:rsidRPr="00312B47">
        <w:rPr>
          <w:bCs/>
          <w:sz w:val="21"/>
          <w:szCs w:val="21"/>
        </w:rPr>
        <w:t xml:space="preserve"> Students who live in Rockhurst’s residence halls and Townhouse Village are assigned a campus mailbox located in Massman Hall where U.S. Postal Service mail and other University communications are delivered. For assignment inquiries please connect with Residence Life (Massman Hall 3) and for mailbox malfunctions please speak with the Mailroom staff (Massman Hall, Lower Level).</w:t>
      </w:r>
    </w:p>
    <w:p w14:paraId="26D33EBE" w14:textId="77777777" w:rsidR="00563143" w:rsidRPr="004B30CC" w:rsidRDefault="00563143" w:rsidP="00563143">
      <w:pPr>
        <w:pStyle w:val="NoSpacing"/>
        <w:rPr>
          <w:b/>
          <w:bCs/>
          <w:sz w:val="21"/>
          <w:szCs w:val="21"/>
        </w:rPr>
      </w:pPr>
    </w:p>
    <w:p w14:paraId="111AC4B6" w14:textId="77777777" w:rsidR="00563143" w:rsidRDefault="00563143" w:rsidP="00563143">
      <w:pPr>
        <w:pStyle w:val="NoSpacing"/>
        <w:rPr>
          <w:b/>
          <w:sz w:val="21"/>
          <w:szCs w:val="21"/>
        </w:rPr>
      </w:pPr>
    </w:p>
    <w:p w14:paraId="4AF92ABF" w14:textId="77777777" w:rsidR="00563143" w:rsidRDefault="00563143" w:rsidP="00563143">
      <w:pPr>
        <w:pStyle w:val="NoSpacing"/>
        <w:rPr>
          <w:sz w:val="21"/>
          <w:szCs w:val="21"/>
        </w:rPr>
      </w:pPr>
    </w:p>
    <w:p w14:paraId="53E9B6CE" w14:textId="77777777" w:rsidR="00563143" w:rsidRPr="004B30CC" w:rsidRDefault="00563143" w:rsidP="00563143">
      <w:pPr>
        <w:rPr>
          <w:b/>
          <w:i/>
          <w:sz w:val="21"/>
          <w:szCs w:val="21"/>
        </w:rPr>
      </w:pPr>
      <w:bookmarkStart w:id="26" w:name="OLE_LINK1"/>
      <w:bookmarkEnd w:id="2"/>
      <w:bookmarkEnd w:id="6"/>
      <w:bookmarkEnd w:id="7"/>
      <w:bookmarkEnd w:id="19"/>
      <w:r>
        <w:rPr>
          <w:b/>
          <w:i/>
          <w:sz w:val="21"/>
          <w:szCs w:val="21"/>
        </w:rPr>
        <w:t>Updated July 2016</w:t>
      </w:r>
    </w:p>
    <w:bookmarkEnd w:id="3"/>
    <w:bookmarkEnd w:id="8"/>
    <w:bookmarkEnd w:id="9"/>
    <w:bookmarkEnd w:id="10"/>
    <w:bookmarkEnd w:id="26"/>
    <w:p w14:paraId="4816D95F" w14:textId="77777777" w:rsidR="00563143" w:rsidRPr="004B30CC" w:rsidRDefault="00563143" w:rsidP="00563143">
      <w:pPr>
        <w:pStyle w:val="NoSpacing"/>
        <w:rPr>
          <w:sz w:val="21"/>
          <w:szCs w:val="21"/>
        </w:rPr>
      </w:pPr>
    </w:p>
    <w:p w14:paraId="3D8FE21F" w14:textId="77777777" w:rsidR="00FD25DB" w:rsidRPr="00A100DC" w:rsidRDefault="00FD25DB" w:rsidP="00563895">
      <w:pPr>
        <w:rPr>
          <w:rFonts w:ascii="Arial" w:hAnsi="Arial" w:cs="Arial"/>
        </w:rPr>
      </w:pPr>
    </w:p>
    <w:sectPr w:rsidR="00FD25DB" w:rsidRPr="00A100DC" w:rsidSect="00FD25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0FCF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34068"/>
    <w:multiLevelType w:val="hybridMultilevel"/>
    <w:tmpl w:val="2DE6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F3694"/>
    <w:multiLevelType w:val="hybridMultilevel"/>
    <w:tmpl w:val="40068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87616"/>
    <w:multiLevelType w:val="hybridMultilevel"/>
    <w:tmpl w:val="46580B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7F06AE2"/>
    <w:multiLevelType w:val="hybridMultilevel"/>
    <w:tmpl w:val="4DDAFDAE"/>
    <w:lvl w:ilvl="0" w:tplc="69ECFE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663A16"/>
    <w:multiLevelType w:val="multilevel"/>
    <w:tmpl w:val="29A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0556B6"/>
    <w:multiLevelType w:val="multilevel"/>
    <w:tmpl w:val="8F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A953DC"/>
    <w:multiLevelType w:val="hybridMultilevel"/>
    <w:tmpl w:val="0A244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059"/>
    <w:rsid w:val="000074A7"/>
    <w:rsid w:val="000243F9"/>
    <w:rsid w:val="000316B2"/>
    <w:rsid w:val="00033E9A"/>
    <w:rsid w:val="000343AF"/>
    <w:rsid w:val="00053A81"/>
    <w:rsid w:val="00073A3A"/>
    <w:rsid w:val="0008050C"/>
    <w:rsid w:val="0009253E"/>
    <w:rsid w:val="000A274F"/>
    <w:rsid w:val="000A586D"/>
    <w:rsid w:val="000C1CF7"/>
    <w:rsid w:val="000C2665"/>
    <w:rsid w:val="000C40F1"/>
    <w:rsid w:val="000C5D33"/>
    <w:rsid w:val="000D1B90"/>
    <w:rsid w:val="000E1CC2"/>
    <w:rsid w:val="000E4029"/>
    <w:rsid w:val="000F09F5"/>
    <w:rsid w:val="000F5CCD"/>
    <w:rsid w:val="000F6287"/>
    <w:rsid w:val="00100950"/>
    <w:rsid w:val="00102527"/>
    <w:rsid w:val="001038F5"/>
    <w:rsid w:val="0010778B"/>
    <w:rsid w:val="00111487"/>
    <w:rsid w:val="0012134F"/>
    <w:rsid w:val="001242C9"/>
    <w:rsid w:val="0013258C"/>
    <w:rsid w:val="001340E1"/>
    <w:rsid w:val="00135E65"/>
    <w:rsid w:val="00141C58"/>
    <w:rsid w:val="00143DF1"/>
    <w:rsid w:val="00151F7B"/>
    <w:rsid w:val="00152082"/>
    <w:rsid w:val="001552E7"/>
    <w:rsid w:val="00160B91"/>
    <w:rsid w:val="0016319C"/>
    <w:rsid w:val="001651B7"/>
    <w:rsid w:val="0017209E"/>
    <w:rsid w:val="00177585"/>
    <w:rsid w:val="00177D90"/>
    <w:rsid w:val="0018026B"/>
    <w:rsid w:val="001900E4"/>
    <w:rsid w:val="00190926"/>
    <w:rsid w:val="00190A76"/>
    <w:rsid w:val="001A3BBC"/>
    <w:rsid w:val="001A4BB9"/>
    <w:rsid w:val="001A7EAF"/>
    <w:rsid w:val="001B510F"/>
    <w:rsid w:val="001C4B75"/>
    <w:rsid w:val="001C5B51"/>
    <w:rsid w:val="001D3712"/>
    <w:rsid w:val="001F290D"/>
    <w:rsid w:val="00200054"/>
    <w:rsid w:val="002142D4"/>
    <w:rsid w:val="00214338"/>
    <w:rsid w:val="00215E1E"/>
    <w:rsid w:val="0024649A"/>
    <w:rsid w:val="00261294"/>
    <w:rsid w:val="0026776A"/>
    <w:rsid w:val="00291B4B"/>
    <w:rsid w:val="002924EA"/>
    <w:rsid w:val="002A360B"/>
    <w:rsid w:val="002C3516"/>
    <w:rsid w:val="002C5D5C"/>
    <w:rsid w:val="002C64D9"/>
    <w:rsid w:val="002C6D9C"/>
    <w:rsid w:val="003034DA"/>
    <w:rsid w:val="00317AA6"/>
    <w:rsid w:val="00320290"/>
    <w:rsid w:val="0032571B"/>
    <w:rsid w:val="00336912"/>
    <w:rsid w:val="00341710"/>
    <w:rsid w:val="0034468A"/>
    <w:rsid w:val="00344EF2"/>
    <w:rsid w:val="00344F74"/>
    <w:rsid w:val="00365F23"/>
    <w:rsid w:val="003763D2"/>
    <w:rsid w:val="003A37DB"/>
    <w:rsid w:val="003B4970"/>
    <w:rsid w:val="003B54AF"/>
    <w:rsid w:val="003C798F"/>
    <w:rsid w:val="003D2898"/>
    <w:rsid w:val="003D30D1"/>
    <w:rsid w:val="003F4166"/>
    <w:rsid w:val="004134D9"/>
    <w:rsid w:val="00421B66"/>
    <w:rsid w:val="0043409C"/>
    <w:rsid w:val="00444F5B"/>
    <w:rsid w:val="004519A6"/>
    <w:rsid w:val="004703B3"/>
    <w:rsid w:val="0047046C"/>
    <w:rsid w:val="00483F88"/>
    <w:rsid w:val="0048434A"/>
    <w:rsid w:val="004A764D"/>
    <w:rsid w:val="004D04CE"/>
    <w:rsid w:val="004D0AF1"/>
    <w:rsid w:val="004E0EB7"/>
    <w:rsid w:val="004E1703"/>
    <w:rsid w:val="004F29ED"/>
    <w:rsid w:val="005039C9"/>
    <w:rsid w:val="00505C8D"/>
    <w:rsid w:val="00512A66"/>
    <w:rsid w:val="00524AD3"/>
    <w:rsid w:val="00527F57"/>
    <w:rsid w:val="00531260"/>
    <w:rsid w:val="00541152"/>
    <w:rsid w:val="0054507A"/>
    <w:rsid w:val="005537B2"/>
    <w:rsid w:val="00554885"/>
    <w:rsid w:val="00556141"/>
    <w:rsid w:val="00563143"/>
    <w:rsid w:val="00563895"/>
    <w:rsid w:val="00565E8D"/>
    <w:rsid w:val="00572497"/>
    <w:rsid w:val="00580C57"/>
    <w:rsid w:val="00581321"/>
    <w:rsid w:val="00584311"/>
    <w:rsid w:val="005B2870"/>
    <w:rsid w:val="005B522B"/>
    <w:rsid w:val="005B6EDB"/>
    <w:rsid w:val="005B7BED"/>
    <w:rsid w:val="005C1E6C"/>
    <w:rsid w:val="005D251B"/>
    <w:rsid w:val="005D26F8"/>
    <w:rsid w:val="005D5E9A"/>
    <w:rsid w:val="005E4D5E"/>
    <w:rsid w:val="005F4430"/>
    <w:rsid w:val="005F7F36"/>
    <w:rsid w:val="0064777F"/>
    <w:rsid w:val="00651F5D"/>
    <w:rsid w:val="006556E3"/>
    <w:rsid w:val="00676C97"/>
    <w:rsid w:val="006A1C4F"/>
    <w:rsid w:val="006A6D54"/>
    <w:rsid w:val="006B0A4F"/>
    <w:rsid w:val="006B2FCB"/>
    <w:rsid w:val="006D3122"/>
    <w:rsid w:val="006D4AB1"/>
    <w:rsid w:val="006D5C93"/>
    <w:rsid w:val="00721C94"/>
    <w:rsid w:val="00724A2B"/>
    <w:rsid w:val="00737F2E"/>
    <w:rsid w:val="00745F54"/>
    <w:rsid w:val="00757EC1"/>
    <w:rsid w:val="00757F74"/>
    <w:rsid w:val="0076174F"/>
    <w:rsid w:val="00762267"/>
    <w:rsid w:val="0076724B"/>
    <w:rsid w:val="00774E08"/>
    <w:rsid w:val="0079060F"/>
    <w:rsid w:val="007A0E0D"/>
    <w:rsid w:val="007B0CB2"/>
    <w:rsid w:val="007B26CB"/>
    <w:rsid w:val="007B765F"/>
    <w:rsid w:val="007B7FB1"/>
    <w:rsid w:val="007C0ADA"/>
    <w:rsid w:val="007C5821"/>
    <w:rsid w:val="007D6550"/>
    <w:rsid w:val="007D77B0"/>
    <w:rsid w:val="007D7815"/>
    <w:rsid w:val="007E070B"/>
    <w:rsid w:val="007E213F"/>
    <w:rsid w:val="007F2E15"/>
    <w:rsid w:val="008004A4"/>
    <w:rsid w:val="0081623D"/>
    <w:rsid w:val="0081760E"/>
    <w:rsid w:val="008225AE"/>
    <w:rsid w:val="00822FE4"/>
    <w:rsid w:val="00832925"/>
    <w:rsid w:val="008401C7"/>
    <w:rsid w:val="00842DBE"/>
    <w:rsid w:val="008677A2"/>
    <w:rsid w:val="00872216"/>
    <w:rsid w:val="0088393C"/>
    <w:rsid w:val="008900C0"/>
    <w:rsid w:val="008A11DA"/>
    <w:rsid w:val="008A2179"/>
    <w:rsid w:val="008A489A"/>
    <w:rsid w:val="008A48DF"/>
    <w:rsid w:val="008A6436"/>
    <w:rsid w:val="008B0D26"/>
    <w:rsid w:val="008B1A80"/>
    <w:rsid w:val="008C2DCA"/>
    <w:rsid w:val="008C7C17"/>
    <w:rsid w:val="008D1229"/>
    <w:rsid w:val="008F791B"/>
    <w:rsid w:val="00903B6D"/>
    <w:rsid w:val="0090656B"/>
    <w:rsid w:val="00912725"/>
    <w:rsid w:val="00914903"/>
    <w:rsid w:val="0092386C"/>
    <w:rsid w:val="00927BB6"/>
    <w:rsid w:val="0093454D"/>
    <w:rsid w:val="00951005"/>
    <w:rsid w:val="00954FA3"/>
    <w:rsid w:val="00973940"/>
    <w:rsid w:val="00977B56"/>
    <w:rsid w:val="0099674C"/>
    <w:rsid w:val="009B62C3"/>
    <w:rsid w:val="009C0E13"/>
    <w:rsid w:val="009C72DE"/>
    <w:rsid w:val="009E5A8B"/>
    <w:rsid w:val="009E78FE"/>
    <w:rsid w:val="00A100DC"/>
    <w:rsid w:val="00A13A46"/>
    <w:rsid w:val="00A158AC"/>
    <w:rsid w:val="00A267EA"/>
    <w:rsid w:val="00A30545"/>
    <w:rsid w:val="00A35744"/>
    <w:rsid w:val="00A4115F"/>
    <w:rsid w:val="00A57F09"/>
    <w:rsid w:val="00A8052A"/>
    <w:rsid w:val="00A872A2"/>
    <w:rsid w:val="00A94123"/>
    <w:rsid w:val="00A956C9"/>
    <w:rsid w:val="00A9738E"/>
    <w:rsid w:val="00AA0FA7"/>
    <w:rsid w:val="00AA1C42"/>
    <w:rsid w:val="00AD5943"/>
    <w:rsid w:val="00AF1E9C"/>
    <w:rsid w:val="00B04B32"/>
    <w:rsid w:val="00B10C88"/>
    <w:rsid w:val="00B30677"/>
    <w:rsid w:val="00B42CA9"/>
    <w:rsid w:val="00B531B2"/>
    <w:rsid w:val="00B6659B"/>
    <w:rsid w:val="00B81458"/>
    <w:rsid w:val="00B86086"/>
    <w:rsid w:val="00B92C95"/>
    <w:rsid w:val="00B9514E"/>
    <w:rsid w:val="00BA0A56"/>
    <w:rsid w:val="00BA6914"/>
    <w:rsid w:val="00BB1C74"/>
    <w:rsid w:val="00BB3D0E"/>
    <w:rsid w:val="00BB5549"/>
    <w:rsid w:val="00BB7B46"/>
    <w:rsid w:val="00BC34F0"/>
    <w:rsid w:val="00BC5D9B"/>
    <w:rsid w:val="00BC6ECD"/>
    <w:rsid w:val="00BC75EF"/>
    <w:rsid w:val="00BC766C"/>
    <w:rsid w:val="00BD0DC8"/>
    <w:rsid w:val="00BD12CE"/>
    <w:rsid w:val="00BD5C8A"/>
    <w:rsid w:val="00BD7406"/>
    <w:rsid w:val="00BE1BDB"/>
    <w:rsid w:val="00BE3B1F"/>
    <w:rsid w:val="00C12CAC"/>
    <w:rsid w:val="00C17A1B"/>
    <w:rsid w:val="00C20FC5"/>
    <w:rsid w:val="00C25DFE"/>
    <w:rsid w:val="00C360EC"/>
    <w:rsid w:val="00C3756F"/>
    <w:rsid w:val="00C40FFD"/>
    <w:rsid w:val="00C442B6"/>
    <w:rsid w:val="00C44B6B"/>
    <w:rsid w:val="00C45AF1"/>
    <w:rsid w:val="00C465F6"/>
    <w:rsid w:val="00C737D4"/>
    <w:rsid w:val="00C7482B"/>
    <w:rsid w:val="00C8025C"/>
    <w:rsid w:val="00C93201"/>
    <w:rsid w:val="00CA2146"/>
    <w:rsid w:val="00CA5904"/>
    <w:rsid w:val="00CA5C31"/>
    <w:rsid w:val="00CA5E12"/>
    <w:rsid w:val="00CD3D50"/>
    <w:rsid w:val="00CD3DDE"/>
    <w:rsid w:val="00CE1070"/>
    <w:rsid w:val="00CE4A7B"/>
    <w:rsid w:val="00D01324"/>
    <w:rsid w:val="00D019B3"/>
    <w:rsid w:val="00D03B54"/>
    <w:rsid w:val="00D0585E"/>
    <w:rsid w:val="00D0746E"/>
    <w:rsid w:val="00D14653"/>
    <w:rsid w:val="00D32643"/>
    <w:rsid w:val="00D33850"/>
    <w:rsid w:val="00D47332"/>
    <w:rsid w:val="00D51C95"/>
    <w:rsid w:val="00D54816"/>
    <w:rsid w:val="00D55DE6"/>
    <w:rsid w:val="00D603EB"/>
    <w:rsid w:val="00D75ECA"/>
    <w:rsid w:val="00D8338B"/>
    <w:rsid w:val="00D84253"/>
    <w:rsid w:val="00D9623B"/>
    <w:rsid w:val="00DA51ED"/>
    <w:rsid w:val="00DD5EBF"/>
    <w:rsid w:val="00DD7BD9"/>
    <w:rsid w:val="00DE3857"/>
    <w:rsid w:val="00DF206C"/>
    <w:rsid w:val="00E045D2"/>
    <w:rsid w:val="00E12EE9"/>
    <w:rsid w:val="00E2035B"/>
    <w:rsid w:val="00E36E64"/>
    <w:rsid w:val="00E4757C"/>
    <w:rsid w:val="00E52916"/>
    <w:rsid w:val="00E62878"/>
    <w:rsid w:val="00E64B3E"/>
    <w:rsid w:val="00E708EC"/>
    <w:rsid w:val="00E73C7C"/>
    <w:rsid w:val="00E74DA9"/>
    <w:rsid w:val="00EA10D1"/>
    <w:rsid w:val="00EB1413"/>
    <w:rsid w:val="00EB2143"/>
    <w:rsid w:val="00EB3616"/>
    <w:rsid w:val="00EB7060"/>
    <w:rsid w:val="00EC4010"/>
    <w:rsid w:val="00EC4492"/>
    <w:rsid w:val="00EC7BC8"/>
    <w:rsid w:val="00ED108A"/>
    <w:rsid w:val="00ED3DA2"/>
    <w:rsid w:val="00ED641B"/>
    <w:rsid w:val="00ED70BF"/>
    <w:rsid w:val="00EF373D"/>
    <w:rsid w:val="00F02E44"/>
    <w:rsid w:val="00F11D6E"/>
    <w:rsid w:val="00F1451E"/>
    <w:rsid w:val="00F15EA0"/>
    <w:rsid w:val="00F20D78"/>
    <w:rsid w:val="00F227C9"/>
    <w:rsid w:val="00F37799"/>
    <w:rsid w:val="00F43DB2"/>
    <w:rsid w:val="00F47CA9"/>
    <w:rsid w:val="00F56CF3"/>
    <w:rsid w:val="00F61680"/>
    <w:rsid w:val="00F82257"/>
    <w:rsid w:val="00F9445B"/>
    <w:rsid w:val="00FA5B13"/>
    <w:rsid w:val="00FA68F9"/>
    <w:rsid w:val="00FB3BF3"/>
    <w:rsid w:val="00FC7E89"/>
    <w:rsid w:val="00FD06DA"/>
    <w:rsid w:val="00FD0BA7"/>
    <w:rsid w:val="00FD231B"/>
    <w:rsid w:val="00FD25DB"/>
    <w:rsid w:val="00FD514B"/>
    <w:rsid w:val="00FE2012"/>
    <w:rsid w:val="00FF1D09"/>
    <w:rsid w:val="00FF2A2E"/>
    <w:rsid w:val="00FF74E1"/>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E55B6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1EEC"/>
    <w:rPr>
      <w:color w:val="000000"/>
      <w:sz w:val="24"/>
      <w:szCs w:val="24"/>
      <w:u w:color="000000"/>
    </w:rPr>
  </w:style>
  <w:style w:type="paragraph" w:styleId="Heading1">
    <w:name w:val="heading 1"/>
    <w:basedOn w:val="Normal"/>
    <w:next w:val="Normal"/>
    <w:link w:val="Heading1Char"/>
    <w:uiPriority w:val="9"/>
    <w:qFormat/>
    <w:rsid w:val="00EC4010"/>
    <w:pPr>
      <w:keepNext/>
      <w:spacing w:before="240" w:after="60"/>
      <w:outlineLvl w:val="0"/>
    </w:pPr>
    <w:rPr>
      <w:rFonts w:ascii="Calibri" w:eastAsia="ＭＳ ゴシック" w:hAnsi="Calibri"/>
      <w:b/>
      <w:bCs/>
      <w:kern w:val="32"/>
      <w:sz w:val="32"/>
      <w:szCs w:val="32"/>
    </w:rPr>
  </w:style>
  <w:style w:type="paragraph" w:styleId="Heading3">
    <w:name w:val="heading 3"/>
    <w:basedOn w:val="Normal"/>
    <w:link w:val="Heading3Char"/>
    <w:uiPriority w:val="9"/>
    <w:qFormat/>
    <w:rsid w:val="000C2665"/>
    <w:pPr>
      <w:spacing w:before="100" w:beforeAutospacing="1" w:after="100" w:afterAutospacing="1"/>
      <w:outlineLvl w:val="2"/>
    </w:pPr>
    <w:rPr>
      <w:rFonts w:ascii="Times" w:hAnsi="Times"/>
      <w:b/>
      <w:bCs/>
      <w:color w:val="auto"/>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qFormat/>
    <w:rsid w:val="00521EEC"/>
    <w:rPr>
      <w:rFonts w:ascii="Arial" w:eastAsia="Arial" w:hAnsi="Arial"/>
      <w:b/>
      <w:i w:val="0"/>
      <w:color w:val="000000"/>
      <w:u w:color="000000"/>
    </w:rPr>
  </w:style>
  <w:style w:type="character" w:styleId="Hyperlink">
    <w:name w:val="Hyperlink"/>
    <w:rsid w:val="00521EEC"/>
    <w:rPr>
      <w:color w:val="0000FF"/>
      <w:u w:val="single" w:color="0000FF"/>
    </w:rPr>
  </w:style>
  <w:style w:type="table" w:styleId="TableGrid">
    <w:name w:val="Table Grid"/>
    <w:basedOn w:val="TableNormal"/>
    <w:rsid w:val="00521EE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774E08"/>
  </w:style>
  <w:style w:type="character" w:customStyle="1" w:styleId="apple-converted-space">
    <w:name w:val="apple-converted-space"/>
    <w:rsid w:val="00774E08"/>
  </w:style>
  <w:style w:type="paragraph" w:styleId="NormalWeb">
    <w:name w:val="Normal (Web)"/>
    <w:basedOn w:val="Normal"/>
    <w:uiPriority w:val="99"/>
    <w:unhideWhenUsed/>
    <w:rsid w:val="000C2665"/>
    <w:pPr>
      <w:spacing w:before="100" w:beforeAutospacing="1" w:after="100" w:afterAutospacing="1"/>
    </w:pPr>
    <w:rPr>
      <w:rFonts w:ascii="Times" w:hAnsi="Times"/>
      <w:color w:val="auto"/>
      <w:sz w:val="20"/>
      <w:szCs w:val="20"/>
    </w:rPr>
  </w:style>
  <w:style w:type="character" w:customStyle="1" w:styleId="Heading3Char">
    <w:name w:val="Heading 3 Char"/>
    <w:link w:val="Heading3"/>
    <w:uiPriority w:val="9"/>
    <w:rsid w:val="000C2665"/>
    <w:rPr>
      <w:rFonts w:ascii="Times" w:hAnsi="Times"/>
      <w:b/>
      <w:bCs/>
      <w:sz w:val="27"/>
      <w:szCs w:val="27"/>
    </w:rPr>
  </w:style>
  <w:style w:type="paragraph" w:styleId="NoSpacing">
    <w:name w:val="No Spacing"/>
    <w:basedOn w:val="Normal"/>
    <w:uiPriority w:val="1"/>
    <w:qFormat/>
    <w:rsid w:val="00F37799"/>
    <w:rPr>
      <w:rFonts w:eastAsia="Calibri"/>
      <w:color w:val="auto"/>
      <w:lang w:bidi="en-US"/>
    </w:rPr>
  </w:style>
  <w:style w:type="character" w:customStyle="1" w:styleId="Heading1Char">
    <w:name w:val="Heading 1 Char"/>
    <w:link w:val="Heading1"/>
    <w:uiPriority w:val="9"/>
    <w:rsid w:val="00EC4010"/>
    <w:rPr>
      <w:rFonts w:ascii="Calibri" w:eastAsia="ＭＳ ゴシック" w:hAnsi="Calibri" w:cs="Times New Roman"/>
      <w:b/>
      <w:bCs/>
      <w:color w:val="000000"/>
      <w:kern w:val="32"/>
      <w:sz w:val="32"/>
      <w:szCs w:val="32"/>
      <w:u w:color="000000"/>
    </w:rPr>
  </w:style>
  <w:style w:type="character" w:styleId="HTMLCite">
    <w:name w:val="HTML Cite"/>
    <w:uiPriority w:val="99"/>
    <w:semiHidden/>
    <w:unhideWhenUsed/>
    <w:rsid w:val="008677A2"/>
    <w:rPr>
      <w:i/>
      <w:iCs/>
    </w:rPr>
  </w:style>
  <w:style w:type="character" w:styleId="Emphasis">
    <w:name w:val="Emphasis"/>
    <w:uiPriority w:val="20"/>
    <w:qFormat/>
    <w:rsid w:val="008677A2"/>
    <w:rPr>
      <w:i/>
      <w:iCs/>
    </w:rPr>
  </w:style>
  <w:style w:type="paragraph" w:styleId="ListParagraph">
    <w:name w:val="List Paragraph"/>
    <w:basedOn w:val="Normal"/>
    <w:uiPriority w:val="34"/>
    <w:qFormat/>
    <w:rsid w:val="00341710"/>
    <w:pPr>
      <w:ind w:left="720"/>
      <w:contextualSpacing/>
    </w:pPr>
    <w:rPr>
      <w:rFonts w:ascii="Cambria" w:eastAsia="ＭＳ 明朝" w:hAnsi="Cambria"/>
      <w:color w:val="auto"/>
    </w:rPr>
  </w:style>
  <w:style w:type="paragraph" w:customStyle="1" w:styleId="Default">
    <w:name w:val="Default"/>
    <w:rsid w:val="00C45AF1"/>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8759">
      <w:bodyDiv w:val="1"/>
      <w:marLeft w:val="0"/>
      <w:marRight w:val="0"/>
      <w:marTop w:val="0"/>
      <w:marBottom w:val="0"/>
      <w:divBdr>
        <w:top w:val="none" w:sz="0" w:space="0" w:color="auto"/>
        <w:left w:val="none" w:sz="0" w:space="0" w:color="auto"/>
        <w:bottom w:val="none" w:sz="0" w:space="0" w:color="auto"/>
        <w:right w:val="none" w:sz="0" w:space="0" w:color="auto"/>
      </w:divBdr>
    </w:div>
    <w:div w:id="613482727">
      <w:bodyDiv w:val="1"/>
      <w:marLeft w:val="0"/>
      <w:marRight w:val="0"/>
      <w:marTop w:val="0"/>
      <w:marBottom w:val="0"/>
      <w:divBdr>
        <w:top w:val="none" w:sz="0" w:space="0" w:color="auto"/>
        <w:left w:val="none" w:sz="0" w:space="0" w:color="auto"/>
        <w:bottom w:val="none" w:sz="0" w:space="0" w:color="auto"/>
        <w:right w:val="none" w:sz="0" w:space="0" w:color="auto"/>
      </w:divBdr>
    </w:div>
    <w:div w:id="642586740">
      <w:bodyDiv w:val="1"/>
      <w:marLeft w:val="0"/>
      <w:marRight w:val="0"/>
      <w:marTop w:val="0"/>
      <w:marBottom w:val="0"/>
      <w:divBdr>
        <w:top w:val="none" w:sz="0" w:space="0" w:color="auto"/>
        <w:left w:val="none" w:sz="0" w:space="0" w:color="auto"/>
        <w:bottom w:val="none" w:sz="0" w:space="0" w:color="auto"/>
        <w:right w:val="none" w:sz="0" w:space="0" w:color="auto"/>
      </w:divBdr>
    </w:div>
    <w:div w:id="694117324">
      <w:bodyDiv w:val="1"/>
      <w:marLeft w:val="0"/>
      <w:marRight w:val="0"/>
      <w:marTop w:val="0"/>
      <w:marBottom w:val="0"/>
      <w:divBdr>
        <w:top w:val="none" w:sz="0" w:space="0" w:color="auto"/>
        <w:left w:val="none" w:sz="0" w:space="0" w:color="auto"/>
        <w:bottom w:val="none" w:sz="0" w:space="0" w:color="auto"/>
        <w:right w:val="none" w:sz="0" w:space="0" w:color="auto"/>
      </w:divBdr>
    </w:div>
    <w:div w:id="1085151374">
      <w:bodyDiv w:val="1"/>
      <w:marLeft w:val="0"/>
      <w:marRight w:val="0"/>
      <w:marTop w:val="0"/>
      <w:marBottom w:val="0"/>
      <w:divBdr>
        <w:top w:val="none" w:sz="0" w:space="0" w:color="auto"/>
        <w:left w:val="none" w:sz="0" w:space="0" w:color="auto"/>
        <w:bottom w:val="none" w:sz="0" w:space="0" w:color="auto"/>
        <w:right w:val="none" w:sz="0" w:space="0" w:color="auto"/>
      </w:divBdr>
      <w:divsChild>
        <w:div w:id="1534806516">
          <w:marLeft w:val="0"/>
          <w:marRight w:val="0"/>
          <w:marTop w:val="0"/>
          <w:marBottom w:val="0"/>
          <w:divBdr>
            <w:top w:val="none" w:sz="0" w:space="0" w:color="auto"/>
            <w:left w:val="none" w:sz="0" w:space="0" w:color="auto"/>
            <w:bottom w:val="dotted" w:sz="6" w:space="31" w:color="6E96AB"/>
            <w:right w:val="none" w:sz="0" w:space="0" w:color="auto"/>
          </w:divBdr>
          <w:divsChild>
            <w:div w:id="10319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617">
      <w:bodyDiv w:val="1"/>
      <w:marLeft w:val="0"/>
      <w:marRight w:val="0"/>
      <w:marTop w:val="0"/>
      <w:marBottom w:val="0"/>
      <w:divBdr>
        <w:top w:val="none" w:sz="0" w:space="0" w:color="auto"/>
        <w:left w:val="none" w:sz="0" w:space="0" w:color="auto"/>
        <w:bottom w:val="none" w:sz="0" w:space="0" w:color="auto"/>
        <w:right w:val="none" w:sz="0" w:space="0" w:color="auto"/>
      </w:divBdr>
    </w:div>
    <w:div w:id="1577400435">
      <w:bodyDiv w:val="1"/>
      <w:marLeft w:val="0"/>
      <w:marRight w:val="0"/>
      <w:marTop w:val="0"/>
      <w:marBottom w:val="0"/>
      <w:divBdr>
        <w:top w:val="none" w:sz="0" w:space="0" w:color="auto"/>
        <w:left w:val="none" w:sz="0" w:space="0" w:color="auto"/>
        <w:bottom w:val="none" w:sz="0" w:space="0" w:color="auto"/>
        <w:right w:val="none" w:sz="0" w:space="0" w:color="auto"/>
      </w:divBdr>
    </w:div>
    <w:div w:id="1792744282">
      <w:bodyDiv w:val="1"/>
      <w:marLeft w:val="0"/>
      <w:marRight w:val="0"/>
      <w:marTop w:val="0"/>
      <w:marBottom w:val="0"/>
      <w:divBdr>
        <w:top w:val="none" w:sz="0" w:space="0" w:color="auto"/>
        <w:left w:val="none" w:sz="0" w:space="0" w:color="auto"/>
        <w:bottom w:val="none" w:sz="0" w:space="0" w:color="auto"/>
        <w:right w:val="none" w:sz="0" w:space="0" w:color="auto"/>
      </w:divBdr>
    </w:div>
    <w:div w:id="1873951992">
      <w:bodyDiv w:val="1"/>
      <w:marLeft w:val="0"/>
      <w:marRight w:val="0"/>
      <w:marTop w:val="0"/>
      <w:marBottom w:val="0"/>
      <w:divBdr>
        <w:top w:val="none" w:sz="0" w:space="0" w:color="auto"/>
        <w:left w:val="none" w:sz="0" w:space="0" w:color="auto"/>
        <w:bottom w:val="none" w:sz="0" w:space="0" w:color="auto"/>
        <w:right w:val="none" w:sz="0" w:space="0" w:color="auto"/>
      </w:divBdr>
    </w:div>
    <w:div w:id="1912231626">
      <w:bodyDiv w:val="1"/>
      <w:marLeft w:val="0"/>
      <w:marRight w:val="0"/>
      <w:marTop w:val="0"/>
      <w:marBottom w:val="0"/>
      <w:divBdr>
        <w:top w:val="none" w:sz="0" w:space="0" w:color="auto"/>
        <w:left w:val="none" w:sz="0" w:space="0" w:color="auto"/>
        <w:bottom w:val="none" w:sz="0" w:space="0" w:color="auto"/>
        <w:right w:val="none" w:sz="0" w:space="0" w:color="auto"/>
      </w:divBdr>
    </w:div>
    <w:div w:id="1938446393">
      <w:bodyDiv w:val="1"/>
      <w:marLeft w:val="0"/>
      <w:marRight w:val="0"/>
      <w:marTop w:val="0"/>
      <w:marBottom w:val="0"/>
      <w:divBdr>
        <w:top w:val="none" w:sz="0" w:space="0" w:color="auto"/>
        <w:left w:val="none" w:sz="0" w:space="0" w:color="auto"/>
        <w:bottom w:val="none" w:sz="0" w:space="0" w:color="auto"/>
        <w:right w:val="none" w:sz="0" w:space="0" w:color="auto"/>
      </w:divBdr>
    </w:div>
    <w:div w:id="20535051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www.r-bloggers.com/" TargetMode="External"/><Relationship Id="rId20" Type="http://schemas.openxmlformats.org/officeDocument/2006/relationships/hyperlink" Target="http://www.rockhurst.edu/"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accounts.rockhurst.edu/wsj/" TargetMode="External"/><Relationship Id="rId11" Type="http://schemas.openxmlformats.org/officeDocument/2006/relationships/hyperlink" Target="http://www.wsj.com" TargetMode="External"/><Relationship Id="rId12" Type="http://schemas.openxmlformats.org/officeDocument/2006/relationships/hyperlink" Target="mailto:lynn.ross@rockhurst.edu" TargetMode="External"/><Relationship Id="rId13" Type="http://schemas.openxmlformats.org/officeDocument/2006/relationships/hyperlink" Target="mailto:onlinejournal@wsj.com" TargetMode="External"/><Relationship Id="rId14" Type="http://schemas.openxmlformats.org/officeDocument/2006/relationships/hyperlink" Target="http://catalog.rockhurst.edu/content.php?catoid=8&amp;navoid=380" TargetMode="External"/><Relationship Id="rId15" Type="http://schemas.openxmlformats.org/officeDocument/2006/relationships/hyperlink" Target="http://catalog.rockhurst.edu/content.php?catoid=9&amp;navoid=452" TargetMode="External"/><Relationship Id="rId16" Type="http://schemas.openxmlformats.org/officeDocument/2006/relationships/hyperlink" Target="mailto:sandy.waddell@rockhurst.edu" TargetMode="External"/><Relationship Id="rId17" Type="http://schemas.openxmlformats.org/officeDocument/2006/relationships/hyperlink" Target="http://www.rockhurst.edu" TargetMode="External"/><Relationship Id="rId18" Type="http://schemas.openxmlformats.org/officeDocument/2006/relationships/hyperlink" Target="http://www.rockhurst.edu/emergency" TargetMode="External"/><Relationship Id="rId19" Type="http://schemas.openxmlformats.org/officeDocument/2006/relationships/hyperlink" Target="http://www.rockhurst.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ook:Machine_Learning_-_The_Complete_Guide" TargetMode="External"/><Relationship Id="rId6" Type="http://schemas.openxmlformats.org/officeDocument/2006/relationships/hyperlink" Target="http://courses.rockhurst.edu" TargetMode="External"/><Relationship Id="rId7" Type="http://schemas.openxmlformats.org/officeDocument/2006/relationships/hyperlink" Target="mailto:myles.gartland@rockhurst.edu" TargetMode="External"/><Relationship Id="rId8" Type="http://schemas.openxmlformats.org/officeDocument/2006/relationships/hyperlink" Target="http://www.kdnugg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2129</Words>
  <Characters>12140</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MG6500</vt:lpstr>
      <vt:lpstr>Data Mining: Concepts and Techniques, Third Edition by J. Han (2011)</vt:lpstr>
      <vt:lpstr>    Course Description The course will teach advanced statistical techniques to disc</vt:lpstr>
      <vt:lpstr>        </vt:lpstr>
      <vt:lpstr>        </vt:lpstr>
      <vt:lpstr>        Data Mining Websites</vt:lpstr>
      <vt:lpstr>Data Mining: Practical Machine Learning Tools and Techniques by Witten (uses Wek</vt:lpstr>
      <vt:lpstr>Introduction to Data Mining by Tan (good discussion)</vt:lpstr>
      <vt:lpstr>Pattern Recognition and Machine Learning by Bishop (theory)</vt:lpstr>
    </vt:vector>
  </TitlesOfParts>
  <Company/>
  <LinksUpToDate>false</LinksUpToDate>
  <CharactersWithSpaces>14241</CharactersWithSpaces>
  <SharedDoc>false</SharedDoc>
  <HLinks>
    <vt:vector size="84" baseType="variant">
      <vt:variant>
        <vt:i4>3407918</vt:i4>
      </vt:variant>
      <vt:variant>
        <vt:i4>39</vt:i4>
      </vt:variant>
      <vt:variant>
        <vt:i4>0</vt:i4>
      </vt:variant>
      <vt:variant>
        <vt:i4>5</vt:i4>
      </vt:variant>
      <vt:variant>
        <vt:lpwstr>http://www.rockhurst.edu/emergency</vt:lpwstr>
      </vt:variant>
      <vt:variant>
        <vt:lpwstr/>
      </vt:variant>
      <vt:variant>
        <vt:i4>4456503</vt:i4>
      </vt:variant>
      <vt:variant>
        <vt:i4>36</vt:i4>
      </vt:variant>
      <vt:variant>
        <vt:i4>0</vt:i4>
      </vt:variant>
      <vt:variant>
        <vt:i4>5</vt:i4>
      </vt:variant>
      <vt:variant>
        <vt:lpwstr>http://www.rockhurst.edu/</vt:lpwstr>
      </vt:variant>
      <vt:variant>
        <vt:lpwstr/>
      </vt:variant>
      <vt:variant>
        <vt:i4>4456503</vt:i4>
      </vt:variant>
      <vt:variant>
        <vt:i4>33</vt:i4>
      </vt:variant>
      <vt:variant>
        <vt:i4>0</vt:i4>
      </vt:variant>
      <vt:variant>
        <vt:i4>5</vt:i4>
      </vt:variant>
      <vt:variant>
        <vt:lpwstr>http://www.rockhurst.edu/</vt:lpwstr>
      </vt:variant>
      <vt:variant>
        <vt:lpwstr/>
      </vt:variant>
      <vt:variant>
        <vt:i4>7536640</vt:i4>
      </vt:variant>
      <vt:variant>
        <vt:i4>30</vt:i4>
      </vt:variant>
      <vt:variant>
        <vt:i4>0</vt:i4>
      </vt:variant>
      <vt:variant>
        <vt:i4>5</vt:i4>
      </vt:variant>
      <vt:variant>
        <vt:lpwstr>mailto:sandy.waddell@rockhurst.edu</vt:lpwstr>
      </vt:variant>
      <vt:variant>
        <vt:lpwstr/>
      </vt:variant>
      <vt:variant>
        <vt:i4>65574</vt:i4>
      </vt:variant>
      <vt:variant>
        <vt:i4>27</vt:i4>
      </vt:variant>
      <vt:variant>
        <vt:i4>0</vt:i4>
      </vt:variant>
      <vt:variant>
        <vt:i4>5</vt:i4>
      </vt:variant>
      <vt:variant>
        <vt:lpwstr>mailto:onlinejournal@wsj.com</vt:lpwstr>
      </vt:variant>
      <vt:variant>
        <vt:lpwstr/>
      </vt:variant>
      <vt:variant>
        <vt:i4>3997780</vt:i4>
      </vt:variant>
      <vt:variant>
        <vt:i4>24</vt:i4>
      </vt:variant>
      <vt:variant>
        <vt:i4>0</vt:i4>
      </vt:variant>
      <vt:variant>
        <vt:i4>5</vt:i4>
      </vt:variant>
      <vt:variant>
        <vt:lpwstr>mailto:lynn.ross@rockhurst.edu</vt:lpwstr>
      </vt:variant>
      <vt:variant>
        <vt:lpwstr/>
      </vt:variant>
      <vt:variant>
        <vt:i4>3670093</vt:i4>
      </vt:variant>
      <vt:variant>
        <vt:i4>21</vt:i4>
      </vt:variant>
      <vt:variant>
        <vt:i4>0</vt:i4>
      </vt:variant>
      <vt:variant>
        <vt:i4>5</vt:i4>
      </vt:variant>
      <vt:variant>
        <vt:lpwstr>http://www.wsj.com/</vt:lpwstr>
      </vt:variant>
      <vt:variant>
        <vt:lpwstr/>
      </vt:variant>
      <vt:variant>
        <vt:i4>7471190</vt:i4>
      </vt:variant>
      <vt:variant>
        <vt:i4>18</vt:i4>
      </vt:variant>
      <vt:variant>
        <vt:i4>0</vt:i4>
      </vt:variant>
      <vt:variant>
        <vt:i4>5</vt:i4>
      </vt:variant>
      <vt:variant>
        <vt:lpwstr>https://accounts.rockhurst.edu/wsj/</vt:lpwstr>
      </vt:variant>
      <vt:variant>
        <vt:lpwstr/>
      </vt:variant>
      <vt:variant>
        <vt:i4>3080302</vt:i4>
      </vt:variant>
      <vt:variant>
        <vt:i4>15</vt:i4>
      </vt:variant>
      <vt:variant>
        <vt:i4>0</vt:i4>
      </vt:variant>
      <vt:variant>
        <vt:i4>5</vt:i4>
      </vt:variant>
      <vt:variant>
        <vt:lpwstr>http://www.r-bloggers.com/</vt:lpwstr>
      </vt:variant>
      <vt:variant>
        <vt:lpwstr/>
      </vt:variant>
      <vt:variant>
        <vt:i4>5308476</vt:i4>
      </vt:variant>
      <vt:variant>
        <vt:i4>12</vt:i4>
      </vt:variant>
      <vt:variant>
        <vt:i4>0</vt:i4>
      </vt:variant>
      <vt:variant>
        <vt:i4>5</vt:i4>
      </vt:variant>
      <vt:variant>
        <vt:lpwstr>http://www.kdnuggets.com/</vt:lpwstr>
      </vt:variant>
      <vt:variant>
        <vt:lpwstr/>
      </vt:variant>
      <vt:variant>
        <vt:i4>983047</vt:i4>
      </vt:variant>
      <vt:variant>
        <vt:i4>9</vt:i4>
      </vt:variant>
      <vt:variant>
        <vt:i4>0</vt:i4>
      </vt:variant>
      <vt:variant>
        <vt:i4>5</vt:i4>
      </vt:variant>
      <vt:variant>
        <vt:lpwstr>mailto:myles.gartland@rockhurst.edu</vt:lpwstr>
      </vt:variant>
      <vt:variant>
        <vt:lpwstr/>
      </vt:variant>
      <vt:variant>
        <vt:i4>5374008</vt:i4>
      </vt:variant>
      <vt:variant>
        <vt:i4>6</vt:i4>
      </vt:variant>
      <vt:variant>
        <vt:i4>0</vt:i4>
      </vt:variant>
      <vt:variant>
        <vt:i4>5</vt:i4>
      </vt:variant>
      <vt:variant>
        <vt:lpwstr>http://courses.rockhurst.edu/</vt:lpwstr>
      </vt:variant>
      <vt:variant>
        <vt:lpwstr/>
      </vt:variant>
      <vt:variant>
        <vt:i4>6160444</vt:i4>
      </vt:variant>
      <vt:variant>
        <vt:i4>3</vt:i4>
      </vt:variant>
      <vt:variant>
        <vt:i4>0</vt:i4>
      </vt:variant>
      <vt:variant>
        <vt:i4>5</vt:i4>
      </vt:variant>
      <vt:variant>
        <vt:lpwstr>https://www.packtpub.com/</vt:lpwstr>
      </vt:variant>
      <vt:variant>
        <vt:lpwstr/>
      </vt:variant>
      <vt:variant>
        <vt:i4>6619142</vt:i4>
      </vt:variant>
      <vt:variant>
        <vt:i4>0</vt:i4>
      </vt:variant>
      <vt:variant>
        <vt:i4>0</vt:i4>
      </vt:variant>
      <vt:variant>
        <vt:i4>5</vt:i4>
      </vt:variant>
      <vt:variant>
        <vt:lpwstr>https://en.wikipedia.org/wiki/Book:Machine_Learning_-_The_Complete_Guide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MG6500</dc:title>
  <dc:subject/>
  <dc:creator>Myles Gartland</dc:creator>
  <cp:keywords/>
  <dc:description/>
  <cp:lastModifiedBy>mpgartland@gmail.com</cp:lastModifiedBy>
  <cp:revision>10</cp:revision>
  <cp:lastPrinted>2016-08-10T19:45:00Z</cp:lastPrinted>
  <dcterms:created xsi:type="dcterms:W3CDTF">2016-08-10T19:44:00Z</dcterms:created>
  <dcterms:modified xsi:type="dcterms:W3CDTF">2016-08-10T22:03:00Z</dcterms:modified>
</cp:coreProperties>
</file>