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Abden Publishing Framework Specification</w:t>
      </w:r>
    </w:p>
    <w:p>
      <w:r>
        <w:t>Version 1.0</w:t>
        <w:br/>
        <w:t>July 2026</w:t>
      </w:r>
    </w:p>
    <w:p>
      <w:pPr>
        <w:pStyle w:val="Heading2"/>
      </w:pPr>
      <w:r>
        <w:t>1. Purpose</w:t>
      </w:r>
    </w:p>
    <w:p>
      <w:r>
        <w:t>The Abden Publishing Framework provides a standardised publishing environment for the production of historical monographs relating to the Abden Shipyard Project. Its aim is to make publication production reliable and unobtrusive so the author's attention remains on historical research rather than document construction.</w:t>
      </w:r>
    </w:p>
    <w:p>
      <w:pPr>
        <w:pStyle w:val="Heading2"/>
      </w:pPr>
      <w:r>
        <w:t>2. Design Philosophy</w:t>
      </w:r>
    </w:p>
    <w:p>
      <w:r>
        <w:t>Keep the framework simple, consistent, maintainable and reusable. Separate responsibilities between Markdown (manuscript), Scribus (layout), Git (version control), Python (utilities and validation) and PDF (publication).</w:t>
      </w:r>
    </w:p>
    <w:p>
      <w:pPr>
        <w:pStyle w:val="Heading2"/>
      </w:pPr>
      <w:r>
        <w:t>3. Repository Structure</w:t>
      </w:r>
    </w:p>
    <w:p>
      <w:r>
        <w:t>publishing/</w:t>
        <w:br/>
        <w:t xml:space="preserve">  framework/</w:t>
        <w:br/>
        <w:t xml:space="preserve">    specification.docx</w:t>
        <w:br/>
        <w:t xml:space="preserve">    validation/</w:t>
        <w:br/>
        <w:t xml:space="preserve">    scripts/</w:t>
        <w:br/>
        <w:t xml:space="preserve">  manuscript/</w:t>
        <w:br/>
        <w:t xml:space="preserve">    methodology.md</w:t>
        <w:br/>
        <w:t xml:space="preserve">    chapter01.md</w:t>
        <w:br/>
        <w:t xml:space="preserve">    chapter02.md</w:t>
        <w:br/>
        <w:t xml:space="preserve">  documentation/</w:t>
        <w:br/>
        <w:t xml:space="preserve">    Abden_Volume_I.sla</w:t>
        <w:br/>
        <w:t xml:space="preserve">  output/</w:t>
        <w:br/>
        <w:t xml:space="preserve">    Abden_Volume_I.pdf</w:t>
      </w:r>
    </w:p>
    <w:p>
      <w:pPr>
        <w:pStyle w:val="Heading2"/>
      </w:pPr>
      <w:r>
        <w:t>4. Master Pages</w:t>
      </w:r>
    </w:p>
    <w:p>
      <w:r>
        <w:t>Only five master pages: Blank, Front Matter, Chapter Opening, Body Right and Body Left. Every reusable page object (text frames, running heads, page numbers and chapter heading layout) shall reside on the appropriate master page.</w:t>
      </w:r>
    </w:p>
    <w:p>
      <w:pPr>
        <w:pStyle w:val="Heading2"/>
      </w:pPr>
      <w:r>
        <w:t>5. Styles</w:t>
      </w:r>
    </w:p>
    <w:p>
      <w:r>
        <w:t>Paragraph styles: Body, First Paragraph, Chapter Number, Chapter Title, Heading 1–3, Caption, Block Quote, Bibliography and Footnote. Character styles: Bold, Italic, Small Capitals, Reference and Foreign Language.</w:t>
      </w:r>
    </w:p>
    <w:p>
      <w:pPr>
        <w:pStyle w:val="Heading2"/>
      </w:pPr>
      <w:r>
        <w:t>6. Page Expansion</w:t>
      </w:r>
    </w:p>
    <w:p>
      <w:r>
        <w:t>Insert new pages, apply the appropriate master page, link the final text frame to the new page and continue writing.</w:t>
      </w:r>
    </w:p>
    <w:p>
      <w:pPr>
        <w:pStyle w:val="Heading2"/>
      </w:pPr>
      <w:r>
        <w:t>7. Chapter Workflow</w:t>
      </w:r>
    </w:p>
    <w:p>
      <w:r>
        <w:t>Insert pages, apply Chapter Opening to the first page and alternating Body Right/Body Left thereafter, link text frames, paste the manuscript and continue writing.</w:t>
      </w:r>
    </w:p>
    <w:p>
      <w:pPr>
        <w:pStyle w:val="Heading2"/>
      </w:pPr>
      <w:r>
        <w:t>8. Writing Workflow</w:t>
      </w:r>
    </w:p>
    <w:p>
      <w:r>
        <w:t>Research → Markdown → Review → Scribus → Proof Reading → PDF.</w:t>
      </w:r>
    </w:p>
    <w:p>
      <w:pPr>
        <w:pStyle w:val="Heading2"/>
      </w:pPr>
      <w:r>
        <w:t>9. Version Control</w:t>
      </w:r>
    </w:p>
    <w:p>
      <w:r>
        <w:t>Maintain the Scribus document, Markdown manuscript, Python utilities, validation scripts and documentation under Git.</w:t>
      </w:r>
    </w:p>
    <w:p>
      <w:pPr>
        <w:pStyle w:val="Heading2"/>
      </w:pPr>
      <w:r>
        <w:t>10. Validation</w:t>
      </w:r>
    </w:p>
    <w:p>
      <w:r>
        <w:t>Before publication check master pages, linked text frames, overset text, paragraph styles, images, references and successful PDF generation.</w:t>
      </w:r>
    </w:p>
    <w:p>
      <w:pPr>
        <w:pStyle w:val="Heading2"/>
      </w:pPr>
      <w:r>
        <w:t>11. Mission Statement</w:t>
      </w:r>
    </w:p>
    <w:p>
      <w:r>
        <w:t>The framework succeeds when it becomes effectively invisible during normal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