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D4D8" w14:textId="754C96B8" w:rsidR="00386D3F" w:rsidRDefault="009E7D75">
      <w:r>
        <w:t>2021/</w:t>
      </w:r>
      <w:r>
        <w:rPr>
          <w:rFonts w:hint="eastAsia"/>
        </w:rPr>
        <w:t>5/</w:t>
      </w:r>
      <w:r>
        <w:t xml:space="preserve">9 </w:t>
      </w:r>
      <w:r>
        <w:rPr>
          <w:rFonts w:hint="eastAsia"/>
        </w:rPr>
        <w:t>讀書會</w:t>
      </w:r>
    </w:p>
    <w:p w14:paraId="408960CA" w14:textId="77777777" w:rsidR="009E7D75" w:rsidRDefault="009E7D75" w:rsidP="009E7D75">
      <w:r>
        <w:rPr>
          <w:rFonts w:hint="eastAsia"/>
        </w:rPr>
        <w:t>主題：</w:t>
      </w:r>
      <w:r>
        <w:rPr>
          <w:rFonts w:hint="eastAsia"/>
        </w:rPr>
        <w:t>M</w:t>
      </w:r>
      <w:r>
        <w:t>OST</w:t>
      </w:r>
      <w:r>
        <w:rPr>
          <w:rFonts w:hint="eastAsia"/>
        </w:rPr>
        <w:t xml:space="preserve"> </w:t>
      </w:r>
      <w:r>
        <w:rPr>
          <w:rFonts w:hint="eastAsia"/>
        </w:rPr>
        <w:t>研究計畫書重點</w:t>
      </w:r>
      <w:r>
        <w:rPr>
          <w:rFonts w:hint="eastAsia"/>
        </w:rPr>
        <w:t xml:space="preserve"> </w:t>
      </w:r>
    </w:p>
    <w:p w14:paraId="1DD28B4B" w14:textId="11532D1B" w:rsidR="009E7D75" w:rsidRDefault="009E7D75" w:rsidP="009E7D75">
      <w:pPr>
        <w:pStyle w:val="a3"/>
        <w:numPr>
          <w:ilvl w:val="0"/>
          <w:numId w:val="6"/>
        </w:numPr>
        <w:ind w:leftChars="0"/>
      </w:pPr>
      <w:r>
        <w:rPr>
          <w:rFonts w:hint="eastAsia"/>
        </w:rPr>
        <w:t>關鍵字</w:t>
      </w:r>
      <w:r>
        <w:rPr>
          <w:rFonts w:hint="eastAsia"/>
        </w:rPr>
        <w:t>:</w:t>
      </w:r>
      <w:r>
        <w:rPr>
          <w:rFonts w:hint="eastAsia"/>
        </w:rPr>
        <w:t>人工智慧、</w:t>
      </w:r>
      <w:r>
        <w:rPr>
          <w:rFonts w:hint="eastAsia"/>
        </w:rPr>
        <w:t>AIoT</w:t>
      </w:r>
      <w:r>
        <w:rPr>
          <w:rFonts w:hint="eastAsia"/>
        </w:rPr>
        <w:t>應用、對話分析、資訊融合、機器學習、群體行為識別、自然語言處理</w:t>
      </w:r>
    </w:p>
    <w:p w14:paraId="03D2EA70" w14:textId="37A78598" w:rsidR="009E7D75" w:rsidRDefault="009E7D75" w:rsidP="009E7D75">
      <w:pPr>
        <w:pStyle w:val="a3"/>
        <w:numPr>
          <w:ilvl w:val="0"/>
          <w:numId w:val="2"/>
        </w:numPr>
        <w:ind w:leftChars="0"/>
      </w:pPr>
      <w:r>
        <w:rPr>
          <w:rFonts w:hint="eastAsia"/>
        </w:rPr>
        <w:t xml:space="preserve">Cyber-physical </w:t>
      </w:r>
      <w:r>
        <w:t>Handshake:</w:t>
      </w:r>
      <w:r w:rsidRPr="009E7D75">
        <w:t xml:space="preserve"> </w:t>
      </w:r>
      <w:r>
        <w:t>透過腕戴式裝置偵測使用者</w:t>
      </w:r>
      <w:r>
        <w:t xml:space="preserve"> </w:t>
      </w:r>
      <w:r>
        <w:t>握手的行為。當系統偵測到使用者有握手行為後，將透過行動裝置以自動化方式交換握手者的名片。</w:t>
      </w:r>
    </w:p>
    <w:p w14:paraId="30BCDFDA" w14:textId="5D1CE288" w:rsidR="009E7D75" w:rsidRDefault="009E7D75" w:rsidP="009E7D75">
      <w:pPr>
        <w:pStyle w:val="a3"/>
        <w:numPr>
          <w:ilvl w:val="0"/>
          <w:numId w:val="2"/>
        </w:numPr>
        <w:ind w:leftChars="0"/>
      </w:pPr>
      <w:r>
        <w:t>High5:</w:t>
      </w:r>
      <w:r w:rsidRPr="009E7D75">
        <w:t xml:space="preserve"> </w:t>
      </w:r>
      <w:r>
        <w:t>以穿戴式裝置偵測兩人擊掌互動的事件，以增進夥伴感情並提升上班樂趣。</w:t>
      </w:r>
    </w:p>
    <w:p w14:paraId="382B5146" w14:textId="083E59E8" w:rsidR="009E7D75" w:rsidRDefault="009E7D75" w:rsidP="009E7D75">
      <w:pPr>
        <w:pStyle w:val="a3"/>
        <w:numPr>
          <w:ilvl w:val="0"/>
          <w:numId w:val="2"/>
        </w:numPr>
        <w:ind w:leftChars="0"/>
      </w:pPr>
      <w:r>
        <w:t>E-SmallTalker:</w:t>
      </w:r>
      <w:r w:rsidRPr="009E7D75">
        <w:t xml:space="preserve"> </w:t>
      </w:r>
      <w:r>
        <w:t>為一款提供交談主題的社交互動應用。此應用利用智能手機，搜尋鄰近有共同的興趣的朋友，並推薦</w:t>
      </w:r>
      <w:r>
        <w:t xml:space="preserve"> </w:t>
      </w:r>
      <w:r>
        <w:t>聊天話題。</w:t>
      </w:r>
    </w:p>
    <w:p w14:paraId="5B0BC809" w14:textId="270CBDB7" w:rsidR="009E7D75" w:rsidRDefault="009E7D75" w:rsidP="009E7D75">
      <w:pPr>
        <w:pStyle w:val="a3"/>
        <w:numPr>
          <w:ilvl w:val="0"/>
          <w:numId w:val="2"/>
        </w:numPr>
        <w:ind w:leftChars="0"/>
      </w:pPr>
      <w:r>
        <w:t>對話群組推論</w:t>
      </w:r>
      <w:r>
        <w:rPr>
          <w:rFonts w:hint="eastAsia"/>
        </w:rPr>
        <w:t>:</w:t>
      </w:r>
      <w:r w:rsidRPr="009E7D75">
        <w:t xml:space="preserve"> </w:t>
      </w:r>
      <w:r>
        <w:t>誰與誰正在對話、哪些人是對話群組、他們在對話中的角色為何等。三大優點：自動化、智慧化及數位化。讓使用者對數位化</w:t>
      </w:r>
      <w:r>
        <w:t xml:space="preserve"> </w:t>
      </w:r>
      <w:r>
        <w:t>資料進行保存、管理、搜尋、查詢、傳輸、處理及分析</w:t>
      </w:r>
      <w:r>
        <w:rPr>
          <w:rFonts w:hint="eastAsia"/>
        </w:rPr>
        <w:t>。</w:t>
      </w:r>
      <w:r>
        <w:t>潛在應用包括：社交行為分析、</w:t>
      </w:r>
      <w:r>
        <w:t xml:space="preserve"> </w:t>
      </w:r>
      <w:r>
        <w:t>社交網路分析、人際關係管理、群體行為偵測及辨識、智慧化辦公室等。目前已有一些實體對話分析</w:t>
      </w:r>
      <w:r>
        <w:t xml:space="preserve"> </w:t>
      </w:r>
      <w:r>
        <w:t>系統</w:t>
      </w:r>
      <w:r>
        <w:rPr>
          <w:rFonts w:hint="eastAsia"/>
        </w:rPr>
        <w:t>:</w:t>
      </w:r>
      <w:r>
        <w:t>Sociophone</w:t>
      </w:r>
      <w:r>
        <w:t>、</w:t>
      </w:r>
      <w:r>
        <w:t>Socialweaver</w:t>
      </w:r>
      <w:r>
        <w:t>、</w:t>
      </w:r>
      <w:r>
        <w:t>CFN</w:t>
      </w:r>
      <w:r>
        <w:t>等。然而，這些方法都沒有考慮對話者的</w:t>
      </w:r>
      <w:r>
        <w:t xml:space="preserve"> </w:t>
      </w:r>
      <w:r>
        <w:t>說話內容。</w:t>
      </w:r>
    </w:p>
    <w:p w14:paraId="2ED6EB20" w14:textId="66F7AAAC" w:rsidR="009E7D75" w:rsidRDefault="009E7D75" w:rsidP="009E7D75">
      <w:pPr>
        <w:pStyle w:val="a3"/>
        <w:ind w:leftChars="0"/>
      </w:pPr>
      <w:r>
        <w:t>未來可延伸相當多元的潛在應用，例如：對話內容摘要擷取、基於對話內容的情緒分析、語者意圖及偏好分析、智慧化辦公室、甚至語音助理。</w:t>
      </w:r>
    </w:p>
    <w:p w14:paraId="465B7069" w14:textId="33465BEE" w:rsidR="009E7D75" w:rsidRDefault="009E7D75" w:rsidP="009E7D75">
      <w:pPr>
        <w:pStyle w:val="a3"/>
        <w:numPr>
          <w:ilvl w:val="0"/>
          <w:numId w:val="3"/>
        </w:numPr>
        <w:ind w:leftChars="0"/>
      </w:pPr>
      <w:r w:rsidRPr="00105C2D">
        <w:rPr>
          <w:u w:val="single"/>
        </w:rPr>
        <w:t>C</w:t>
      </w:r>
      <w:r>
        <w:t xml:space="preserve">onversation Partner Inference by </w:t>
      </w:r>
      <w:r w:rsidRPr="00105C2D">
        <w:rPr>
          <w:u w:val="single"/>
        </w:rPr>
        <w:t>F</w:t>
      </w:r>
      <w:r>
        <w:t xml:space="preserve">using </w:t>
      </w:r>
      <w:r w:rsidRPr="00105C2D">
        <w:rPr>
          <w:u w:val="single"/>
        </w:rPr>
        <w:t>S</w:t>
      </w:r>
      <w:r>
        <w:t xml:space="preserve">ound and </w:t>
      </w:r>
      <w:r w:rsidRPr="00105C2D">
        <w:rPr>
          <w:u w:val="single"/>
        </w:rPr>
        <w:t>T</w:t>
      </w:r>
      <w:r>
        <w:t>ext Information (</w:t>
      </w:r>
      <w:r>
        <w:t>簡稱</w:t>
      </w:r>
      <w:r>
        <w:t xml:space="preserve"> CFST)</w:t>
      </w:r>
    </w:p>
    <w:p w14:paraId="211810B9" w14:textId="144F8C4D" w:rsidR="009E7D75" w:rsidRDefault="009E7D75" w:rsidP="009E7D75">
      <w:pPr>
        <w:pStyle w:val="a3"/>
        <w:ind w:leftChars="0"/>
      </w:pPr>
      <w:r>
        <w:t xml:space="preserve">CFST </w:t>
      </w:r>
      <w:r>
        <w:t>利用手機的無線通訊功能偵測週遭的使用者，以找出潛在對話群組。系統將利用手機的麥克風收集使用者週圍的音訊資料，</w:t>
      </w:r>
      <w:r>
        <w:t xml:space="preserve"> </w:t>
      </w:r>
      <w:r>
        <w:t>其包含使用者說話的聲音及環境的聲音。所收集到的音訊資料將透過手機內的兩個軟體模組進行處理，</w:t>
      </w:r>
      <w:r>
        <w:t xml:space="preserve"> </w:t>
      </w:r>
      <w:r>
        <w:t>分別為：</w:t>
      </w:r>
      <w:r>
        <w:t>(1)</w:t>
      </w:r>
      <w:r>
        <w:t>說話時段擷取</w:t>
      </w:r>
      <w:r>
        <w:t>(Speaking Period Extraction)</w:t>
      </w:r>
      <w:r>
        <w:t>、</w:t>
      </w:r>
      <w:r>
        <w:t>(2)</w:t>
      </w:r>
      <w:r>
        <w:t>說話內容關鍵詞擷取</w:t>
      </w:r>
      <w:r>
        <w:t>(Speech Keyword Extraction)</w:t>
      </w:r>
      <w:r>
        <w:t>。</w:t>
      </w:r>
    </w:p>
    <w:p w14:paraId="6AD89452" w14:textId="3E404C85" w:rsidR="009E7D75" w:rsidRDefault="009E7D75" w:rsidP="009E7D75">
      <w:pPr>
        <w:pStyle w:val="a3"/>
        <w:ind w:leftChars="0"/>
      </w:pPr>
      <w:r>
        <w:rPr>
          <w:rFonts w:hint="eastAsia"/>
        </w:rPr>
        <w:t>本計畫提出</w:t>
      </w:r>
      <w:r>
        <w:rPr>
          <w:rFonts w:hint="eastAsia"/>
        </w:rPr>
        <w:t>:</w:t>
      </w:r>
    </w:p>
    <w:p w14:paraId="35A02BBA" w14:textId="7FB1093E" w:rsidR="009E7D75" w:rsidRDefault="009E7D75" w:rsidP="009E7D75">
      <w:pPr>
        <w:pStyle w:val="a3"/>
        <w:numPr>
          <w:ilvl w:val="0"/>
          <w:numId w:val="4"/>
        </w:numPr>
        <w:ind w:leftChars="0"/>
      </w:pPr>
      <w:r>
        <w:t>分數融合演算法</w:t>
      </w:r>
      <w:r>
        <w:t>(Scoring Data Fusion Algorithm</w:t>
      </w:r>
      <w:r>
        <w:t>；簡稱</w:t>
      </w:r>
      <w:r>
        <w:t xml:space="preserve"> SDF </w:t>
      </w:r>
      <w:r>
        <w:t>演算法</w:t>
      </w:r>
      <w:r>
        <w:t>)</w:t>
      </w:r>
    </w:p>
    <w:p w14:paraId="11FF06B5" w14:textId="603E4539" w:rsidR="009E7D75" w:rsidRDefault="009E7D75" w:rsidP="009E7D75">
      <w:pPr>
        <w:pStyle w:val="a3"/>
        <w:ind w:leftChars="0" w:left="840"/>
      </w:pPr>
      <w:r>
        <w:rPr>
          <w:rFonts w:hint="eastAsia"/>
        </w:rPr>
        <w:t>SDF</w:t>
      </w:r>
      <w:r>
        <w:rPr>
          <w:rFonts w:hint="eastAsia"/>
        </w:rPr>
        <w:t>三步驟</w:t>
      </w:r>
      <w:r>
        <w:rPr>
          <w:rFonts w:hint="eastAsia"/>
        </w:rPr>
        <w:t>:</w:t>
      </w:r>
    </w:p>
    <w:p w14:paraId="31CF3F86" w14:textId="77777777" w:rsidR="00DC1D5D" w:rsidRDefault="009E7D75" w:rsidP="00DC1D5D">
      <w:pPr>
        <w:pStyle w:val="a3"/>
        <w:numPr>
          <w:ilvl w:val="0"/>
          <w:numId w:val="5"/>
        </w:numPr>
        <w:ind w:leftChars="0"/>
      </w:pPr>
      <w:r>
        <w:t>系統將分析兩兩使用者的說話時段，並以</w:t>
      </w:r>
      <w:r>
        <w:t xml:space="preserve"> Dialog Confidence </w:t>
      </w:r>
      <w:r>
        <w:t>模型計算基於聲音的關聯分數</w:t>
      </w:r>
      <w:r>
        <w:t>(Sound-based Relevance Scores</w:t>
      </w:r>
      <w:r>
        <w:t>；簡稱</w:t>
      </w:r>
      <w:r>
        <w:t xml:space="preserve"> SBR </w:t>
      </w:r>
      <w:r>
        <w:t>分數</w:t>
      </w:r>
      <w:r>
        <w:t>)</w:t>
      </w:r>
      <w:r>
        <w:t>。</w:t>
      </w:r>
      <w:r w:rsidR="00DC1D5D">
        <w:rPr>
          <w:rFonts w:hint="eastAsia"/>
        </w:rPr>
        <w:t>從其回應時間</w:t>
      </w:r>
      <w:r w:rsidR="00DC1D5D">
        <w:rPr>
          <w:rFonts w:hint="eastAsia"/>
        </w:rPr>
        <w:t>(Response Time)</w:t>
      </w:r>
      <w:r w:rsidR="00DC1D5D">
        <w:rPr>
          <w:rFonts w:hint="eastAsia"/>
        </w:rPr>
        <w:t>和重疊時間</w:t>
      </w:r>
      <w:r w:rsidR="00DC1D5D">
        <w:rPr>
          <w:rFonts w:hint="eastAsia"/>
        </w:rPr>
        <w:t>(Overlapping Time)</w:t>
      </w:r>
      <w:r w:rsidR="00DC1D5D">
        <w:rPr>
          <w:rFonts w:hint="eastAsia"/>
        </w:rPr>
        <w:t>來</w:t>
      </w:r>
    </w:p>
    <w:p w14:paraId="4FF2861B" w14:textId="5A31C05F" w:rsidR="009E7D75" w:rsidRDefault="00DC1D5D" w:rsidP="00DC1D5D">
      <w:pPr>
        <w:pStyle w:val="a3"/>
        <w:ind w:leftChars="0" w:left="1200"/>
      </w:pPr>
      <w:r>
        <w:rPr>
          <w:rFonts w:hint="eastAsia"/>
        </w:rPr>
        <w:t>評估成員</w:t>
      </w:r>
      <w:r>
        <w:rPr>
          <w:rFonts w:hint="eastAsia"/>
        </w:rPr>
        <w:t xml:space="preserve"> ui </w:t>
      </w:r>
      <w:r>
        <w:rPr>
          <w:rFonts w:hint="eastAsia"/>
        </w:rPr>
        <w:t>及</w:t>
      </w:r>
      <w:r>
        <w:rPr>
          <w:rFonts w:hint="eastAsia"/>
        </w:rPr>
        <w:t xml:space="preserve"> uj </w:t>
      </w:r>
      <w:r>
        <w:rPr>
          <w:rFonts w:hint="eastAsia"/>
        </w:rPr>
        <w:t>對話的可能性</w:t>
      </w:r>
      <w:r>
        <w:rPr>
          <w:rFonts w:hint="eastAsia"/>
        </w:rPr>
        <w:t xml:space="preserve"> SBR</w:t>
      </w:r>
      <w:r>
        <w:t>(ui, uj)</w:t>
      </w:r>
    </w:p>
    <w:p w14:paraId="1D8389A6" w14:textId="1613A7EB" w:rsidR="009E7D75" w:rsidRDefault="00105C2D" w:rsidP="009E7D75">
      <w:pPr>
        <w:pStyle w:val="a3"/>
        <w:numPr>
          <w:ilvl w:val="0"/>
          <w:numId w:val="5"/>
        </w:numPr>
        <w:ind w:leftChars="0"/>
      </w:pPr>
      <w:r>
        <w:t>系統將分析兩兩使用者的說</w:t>
      </w:r>
      <w:r>
        <w:t xml:space="preserve"> </w:t>
      </w:r>
      <w:r>
        <w:t>話內容關鍵詞，並以不同方法計算基於文本的關聯分數</w:t>
      </w:r>
      <w:r>
        <w:t>(Text-based Relevance Scores</w:t>
      </w:r>
      <w:r>
        <w:t>；簡稱</w:t>
      </w:r>
      <w:r>
        <w:t xml:space="preserve"> TBR </w:t>
      </w:r>
      <w:r>
        <w:t>分數</w:t>
      </w:r>
      <w:r>
        <w:t>)</w:t>
      </w:r>
      <w:r>
        <w:t>。</w:t>
      </w:r>
    </w:p>
    <w:p w14:paraId="7A87D489" w14:textId="77777777" w:rsidR="00105C2D" w:rsidRDefault="00105C2D" w:rsidP="00105C2D">
      <w:pPr>
        <w:pStyle w:val="a3"/>
        <w:numPr>
          <w:ilvl w:val="1"/>
          <w:numId w:val="5"/>
        </w:numPr>
        <w:ind w:leftChars="0"/>
      </w:pPr>
      <w:r>
        <w:t>TBR-RW(TBR Scoring by Repeating Words Concept)</w:t>
      </w:r>
    </w:p>
    <w:p w14:paraId="47F180F5" w14:textId="77777777" w:rsidR="00105C2D" w:rsidRDefault="00105C2D" w:rsidP="00105C2D">
      <w:pPr>
        <w:pStyle w:val="a3"/>
        <w:ind w:leftChars="0" w:left="1800"/>
      </w:pPr>
      <w:r>
        <w:t>兩兩使用者的說話內容關鍵詞，並依照重要關鍵詞重複發生的情況，計算</w:t>
      </w:r>
      <w:r>
        <w:t xml:space="preserve"> TBR </w:t>
      </w:r>
      <w:r>
        <w:t>分數。計算複雜度較低，且毋須事先建立機</w:t>
      </w:r>
      <w:r>
        <w:lastRenderedPageBreak/>
        <w:t>器學習模型，能夠有效降低系統建置之成本。</w:t>
      </w:r>
    </w:p>
    <w:p w14:paraId="16ED1425" w14:textId="77777777" w:rsidR="00105C2D" w:rsidRDefault="00105C2D" w:rsidP="00105C2D">
      <w:pPr>
        <w:pStyle w:val="a3"/>
        <w:numPr>
          <w:ilvl w:val="1"/>
          <w:numId w:val="5"/>
        </w:numPr>
        <w:ind w:leftChars="0"/>
      </w:pPr>
      <w:r>
        <w:t>TBR-BM25 (TBR Scoring by BM25 Ranking Function)</w:t>
      </w:r>
    </w:p>
    <w:p w14:paraId="202A7A74" w14:textId="0102EEF5" w:rsidR="00105C2D" w:rsidRDefault="00105C2D" w:rsidP="00105C2D">
      <w:pPr>
        <w:pStyle w:val="a3"/>
        <w:ind w:leftChars="0" w:left="1800"/>
      </w:pPr>
      <w:r>
        <w:t>以</w:t>
      </w:r>
      <w:r>
        <w:t xml:space="preserve"> Okapi BM25 </w:t>
      </w:r>
      <w:r>
        <w:t>檢索技術來計算說話內容關鍵詞之關聯性。</w:t>
      </w:r>
      <w:r>
        <w:rPr>
          <w:rFonts w:hint="eastAsia"/>
        </w:rPr>
        <w:t>(TF</w:t>
      </w:r>
      <w:r>
        <w:t>-IDF</w:t>
      </w:r>
      <w:r>
        <w:t>單詞在文本中的代表性及獨特性</w:t>
      </w:r>
      <w:r>
        <w:rPr>
          <w:rFonts w:hint="eastAsia"/>
        </w:rPr>
        <w:t>的進化版，無法解決矩陣稀疏與一義多詞、一詞多義的缺點，</w:t>
      </w:r>
      <w:r>
        <w:rPr>
          <w:rFonts w:hint="eastAsia"/>
        </w:rPr>
        <w:t>B</w:t>
      </w:r>
      <w:r>
        <w:t>M25</w:t>
      </w:r>
      <w:r w:rsidRPr="00105C2D">
        <w:rPr>
          <w:rFonts w:hint="eastAsia"/>
        </w:rPr>
        <w:t>增加了兩個可調引數，</w:t>
      </w:r>
      <w:r w:rsidRPr="00105C2D">
        <w:rPr>
          <w:rFonts w:hint="eastAsia"/>
        </w:rPr>
        <w:t xml:space="preserve">k1 </w:t>
      </w:r>
      <w:r w:rsidRPr="00105C2D">
        <w:rPr>
          <w:rFonts w:hint="eastAsia"/>
        </w:rPr>
        <w:t>和</w:t>
      </w:r>
      <w:r w:rsidRPr="00105C2D">
        <w:rPr>
          <w:rFonts w:hint="eastAsia"/>
        </w:rPr>
        <w:t xml:space="preserve"> b</w:t>
      </w:r>
      <w:r w:rsidRPr="00105C2D">
        <w:rPr>
          <w:rFonts w:hint="eastAsia"/>
        </w:rPr>
        <w:t>，</w:t>
      </w:r>
      <w:r w:rsidRPr="00105C2D">
        <w:rPr>
          <w:rFonts w:hint="eastAsia"/>
        </w:rPr>
        <w:t xml:space="preserve">, </w:t>
      </w:r>
      <w:r w:rsidRPr="00105C2D">
        <w:rPr>
          <w:rFonts w:hint="eastAsia"/>
        </w:rPr>
        <w:t>分別代表“詞語頻率飽和度（</w:t>
      </w:r>
      <w:r w:rsidRPr="00105C2D">
        <w:rPr>
          <w:rFonts w:hint="eastAsia"/>
        </w:rPr>
        <w:t>term frequency saturation</w:t>
      </w:r>
      <w:r w:rsidRPr="00105C2D">
        <w:rPr>
          <w:rFonts w:hint="eastAsia"/>
        </w:rPr>
        <w:t>）”和“欄位長度規約。</w:t>
      </w:r>
      <w:r>
        <w:rPr>
          <w:rFonts w:hint="eastAsia"/>
        </w:rPr>
        <w:t>)</w:t>
      </w:r>
    </w:p>
    <w:p w14:paraId="18A871A9" w14:textId="77777777" w:rsidR="00105C2D" w:rsidRDefault="00105C2D" w:rsidP="00105C2D">
      <w:pPr>
        <w:pStyle w:val="a3"/>
        <w:numPr>
          <w:ilvl w:val="1"/>
          <w:numId w:val="5"/>
        </w:numPr>
        <w:ind w:leftChars="0"/>
      </w:pPr>
      <w:r>
        <w:t>TBR-W2V(TBR Scoring by Word2Vec Neural Network Model)</w:t>
      </w:r>
    </w:p>
    <w:p w14:paraId="0B1DAE0D" w14:textId="2D355CF4" w:rsidR="00105C2D" w:rsidRPr="00105C2D" w:rsidRDefault="00105C2D" w:rsidP="00105C2D">
      <w:pPr>
        <w:pStyle w:val="a3"/>
        <w:ind w:leftChars="0" w:left="1800"/>
        <w:rPr>
          <w:color w:val="4472C4" w:themeColor="accent1"/>
        </w:rPr>
      </w:pPr>
      <w:r>
        <w:t>利用</w:t>
      </w:r>
      <w:r>
        <w:t xml:space="preserve"> Word2Vec </w:t>
      </w:r>
      <w:r>
        <w:t>類神經網路模型技術，事先訓練出詞向量。接著，再利用訓練好的詞向量</w:t>
      </w:r>
      <w:r>
        <w:t xml:space="preserve"> </w:t>
      </w:r>
      <w:r>
        <w:t>計算說話內容關鍵詞之關聯性。</w:t>
      </w:r>
      <w:r w:rsidRPr="00105C2D">
        <w:rPr>
          <w:rFonts w:hint="eastAsia"/>
          <w:color w:val="4472C4" w:themeColor="accent1"/>
        </w:rPr>
        <w:t>效果最好但計算量最高。</w:t>
      </w:r>
    </w:p>
    <w:p w14:paraId="12175DE6" w14:textId="1FF657BA" w:rsidR="00105C2D" w:rsidRDefault="00105C2D" w:rsidP="009E7D75">
      <w:pPr>
        <w:pStyle w:val="a3"/>
        <w:numPr>
          <w:ilvl w:val="0"/>
          <w:numId w:val="5"/>
        </w:numPr>
        <w:ind w:leftChars="0"/>
      </w:pPr>
      <w:r>
        <w:rPr>
          <w:rFonts w:hint="eastAsia"/>
        </w:rPr>
        <w:t>以一個權重函數</w:t>
      </w:r>
      <w:r>
        <w:rPr>
          <w:rFonts w:hint="eastAsia"/>
        </w:rPr>
        <w:t>(Weighting Function)</w:t>
      </w:r>
      <w:r>
        <w:rPr>
          <w:rFonts w:hint="eastAsia"/>
        </w:rPr>
        <w:t>融合</w:t>
      </w:r>
      <w:r>
        <w:rPr>
          <w:rFonts w:hint="eastAsia"/>
        </w:rPr>
        <w:t xml:space="preserve"> SBR </w:t>
      </w:r>
      <w:r>
        <w:rPr>
          <w:rFonts w:hint="eastAsia"/>
        </w:rPr>
        <w:t>及</w:t>
      </w:r>
      <w:r>
        <w:rPr>
          <w:rFonts w:hint="eastAsia"/>
        </w:rPr>
        <w:t xml:space="preserve"> TBR</w:t>
      </w:r>
      <w:r>
        <w:rPr>
          <w:rFonts w:hint="eastAsia"/>
        </w:rPr>
        <w:t>分數。經過融合後的分數將輸入至</w:t>
      </w:r>
      <w:r>
        <w:rPr>
          <w:rFonts w:hint="eastAsia"/>
        </w:rPr>
        <w:t xml:space="preserve"> SGF </w:t>
      </w:r>
      <w:r>
        <w:rPr>
          <w:rFonts w:hint="eastAsia"/>
        </w:rPr>
        <w:t>演算法中進行語者分群，以有效率之方式找出對話群組。</w:t>
      </w:r>
    </w:p>
    <w:p w14:paraId="48904C04" w14:textId="4DC832BE" w:rsidR="00105C2D" w:rsidRDefault="00105C2D" w:rsidP="00105C2D">
      <w:pPr>
        <w:ind w:left="840"/>
      </w:pPr>
      <w:r>
        <w:rPr>
          <w:rFonts w:hint="eastAsia"/>
        </w:rPr>
        <w:t>結果：</w:t>
      </w:r>
      <w:r>
        <w:t>比較</w:t>
      </w:r>
      <w:r>
        <w:t xml:space="preserve"> CFST </w:t>
      </w:r>
      <w:r>
        <w:t>與現今最佳方法</w:t>
      </w:r>
      <w:r>
        <w:t>[23]</w:t>
      </w:r>
      <w:r>
        <w:t>之執行效率，並以真實及模擬資料驗證所</w:t>
      </w:r>
      <w:r>
        <w:t xml:space="preserve"> </w:t>
      </w:r>
      <w:r>
        <w:t>提架構之創新性及執行效能。</w:t>
      </w:r>
    </w:p>
    <w:p w14:paraId="43C45DD3" w14:textId="5CBA55C9" w:rsidR="009E7D75" w:rsidRDefault="009E7D75" w:rsidP="009E7D75">
      <w:pPr>
        <w:pStyle w:val="a3"/>
        <w:ind w:leftChars="0"/>
      </w:pPr>
      <w:r>
        <w:t>(2)</w:t>
      </w:r>
      <w:r>
        <w:t>基於融合分數的語者分群演算法</w:t>
      </w:r>
      <w:r>
        <w:t>(Speaker Grouping Based on Fused Scores Algorithm</w:t>
      </w:r>
      <w:r>
        <w:t>；簡稱</w:t>
      </w:r>
      <w:r>
        <w:t xml:space="preserve"> SGF </w:t>
      </w:r>
      <w:r>
        <w:t>演算法</w:t>
      </w:r>
      <w:r>
        <w:t>)</w:t>
      </w:r>
      <w:r>
        <w:t>。</w:t>
      </w:r>
    </w:p>
    <w:p w14:paraId="7379EA57" w14:textId="6403DFFC" w:rsidR="009E7D75" w:rsidRDefault="009E7D75" w:rsidP="009E7D75">
      <w:pPr>
        <w:pStyle w:val="a3"/>
        <w:ind w:leftChars="0"/>
      </w:pPr>
    </w:p>
    <w:p w14:paraId="03B4C0E9" w14:textId="5EE99EF6" w:rsidR="007C6D07" w:rsidRDefault="00A11390" w:rsidP="009E7D75">
      <w:pPr>
        <w:pStyle w:val="a3"/>
        <w:ind w:leftChars="0"/>
      </w:pPr>
      <w:r w:rsidRPr="00A11390">
        <w:rPr>
          <w:noProof/>
        </w:rPr>
        <w:drawing>
          <wp:inline distT="0" distB="0" distL="0" distR="0" wp14:anchorId="2D5627EE" wp14:editId="1DD9F917">
            <wp:extent cx="5274310" cy="2303780"/>
            <wp:effectExtent l="0" t="0" r="254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3780"/>
                    </a:xfrm>
                    <a:prstGeom prst="rect">
                      <a:avLst/>
                    </a:prstGeom>
                    <a:noFill/>
                    <a:ln>
                      <a:noFill/>
                    </a:ln>
                  </pic:spPr>
                </pic:pic>
              </a:graphicData>
            </a:graphic>
          </wp:inline>
        </w:drawing>
      </w:r>
    </w:p>
    <w:p w14:paraId="43841C28" w14:textId="3E390DBD" w:rsidR="00B26243" w:rsidRDefault="00B26243" w:rsidP="009E7D75">
      <w:pPr>
        <w:pStyle w:val="a3"/>
        <w:ind w:leftChars="0"/>
      </w:pPr>
    </w:p>
    <w:p w14:paraId="2DD0D205" w14:textId="77777777" w:rsidR="00B26243" w:rsidRDefault="00B26243" w:rsidP="009E7D75">
      <w:pPr>
        <w:pStyle w:val="a3"/>
        <w:ind w:leftChars="0"/>
      </w:pPr>
    </w:p>
    <w:p w14:paraId="254C1627" w14:textId="427A8758" w:rsidR="007C6D07" w:rsidRDefault="007C6D07" w:rsidP="009E7D75">
      <w:pPr>
        <w:pStyle w:val="a3"/>
        <w:ind w:leftChars="0"/>
      </w:pPr>
      <w:r>
        <w:rPr>
          <w:noProof/>
        </w:rPr>
        <w:lastRenderedPageBreak/>
        <w:drawing>
          <wp:inline distT="0" distB="0" distL="0" distR="0" wp14:anchorId="71A71C73" wp14:editId="32FB4DAE">
            <wp:extent cx="3743325" cy="42291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4229100"/>
                    </a:xfrm>
                    <a:prstGeom prst="rect">
                      <a:avLst/>
                    </a:prstGeom>
                  </pic:spPr>
                </pic:pic>
              </a:graphicData>
            </a:graphic>
          </wp:inline>
        </w:drawing>
      </w:r>
    </w:p>
    <w:p w14:paraId="15E032AB" w14:textId="1AF835FC" w:rsidR="007C6D07" w:rsidRDefault="007C6D07" w:rsidP="009E7D75">
      <w:pPr>
        <w:pStyle w:val="a3"/>
        <w:ind w:leftChars="0"/>
      </w:pPr>
      <w:r>
        <w:rPr>
          <w:rFonts w:hint="eastAsia"/>
        </w:rPr>
        <w:t xml:space="preserve"> </w:t>
      </w:r>
      <w:r>
        <w:rPr>
          <w:noProof/>
        </w:rPr>
        <w:drawing>
          <wp:inline distT="0" distB="0" distL="0" distR="0" wp14:anchorId="7B7247D2" wp14:editId="6A3A4237">
            <wp:extent cx="3848100" cy="3543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3543300"/>
                    </a:xfrm>
                    <a:prstGeom prst="rect">
                      <a:avLst/>
                    </a:prstGeom>
                  </pic:spPr>
                </pic:pic>
              </a:graphicData>
            </a:graphic>
          </wp:inline>
        </w:drawing>
      </w:r>
    </w:p>
    <w:p w14:paraId="3F3BC2BD" w14:textId="0EB8435E" w:rsidR="007C6D07" w:rsidRDefault="007C6D07" w:rsidP="009E7D75">
      <w:pPr>
        <w:pStyle w:val="a3"/>
        <w:ind w:leftChars="0"/>
      </w:pPr>
    </w:p>
    <w:p w14:paraId="4DFD1A2E" w14:textId="16F9E0E7" w:rsidR="007C6D07" w:rsidRDefault="007C6D07" w:rsidP="009E7D75">
      <w:pPr>
        <w:pStyle w:val="a3"/>
        <w:ind w:leftChars="0"/>
      </w:pPr>
    </w:p>
    <w:p w14:paraId="0B35B67E" w14:textId="26A6B892" w:rsidR="00B26243" w:rsidRDefault="00B26243">
      <w:pPr>
        <w:widowControl/>
      </w:pPr>
      <w:r>
        <w:br w:type="page"/>
      </w:r>
    </w:p>
    <w:p w14:paraId="4E1F2A8E" w14:textId="657C0EA6" w:rsidR="00B26243" w:rsidRDefault="00B26243" w:rsidP="00B26243">
      <w:pPr>
        <w:ind w:left="284"/>
      </w:pPr>
      <w:r>
        <w:rPr>
          <w:rFonts w:hint="eastAsia"/>
        </w:rPr>
        <w:lastRenderedPageBreak/>
        <w:t>第二篇</w:t>
      </w:r>
    </w:p>
    <w:p w14:paraId="650386BD" w14:textId="5929FD25" w:rsidR="00B26243" w:rsidRDefault="00B26243" w:rsidP="00B26243">
      <w:r>
        <w:rPr>
          <w:rFonts w:hint="eastAsia"/>
        </w:rPr>
        <w:t>關鍵字</w:t>
      </w:r>
      <w:r>
        <w:rPr>
          <w:rFonts w:hint="eastAsia"/>
        </w:rPr>
        <w:t>:</w:t>
      </w:r>
      <w:r w:rsidRPr="00B26243">
        <w:t xml:space="preserve"> </w:t>
      </w:r>
      <w:r>
        <w:t>資料探勘、消費者畫像、自然語言轉訂單、文本分析、聊天機器人</w:t>
      </w:r>
    </w:p>
    <w:p w14:paraId="3AE15DA4" w14:textId="71BCD6BB" w:rsidR="00B26243" w:rsidRDefault="00B26243" w:rsidP="00B26243">
      <w:r>
        <w:t>有五大研發主軸</w:t>
      </w:r>
      <w:r>
        <w:t xml:space="preserve">: (1) </w:t>
      </w:r>
      <w:r>
        <w:t>基於</w:t>
      </w:r>
      <w:r>
        <w:t>LineBot</w:t>
      </w:r>
      <w:r>
        <w:t>之新興點餐系統</w:t>
      </w:r>
      <w:r>
        <w:t>(</w:t>
      </w:r>
      <w:r>
        <w:t>簡稱</w:t>
      </w:r>
      <w:r>
        <w:t>OrderBot)</w:t>
      </w:r>
      <w:r>
        <w:t>、</w:t>
      </w:r>
      <w:r>
        <w:t>(2)</w:t>
      </w:r>
      <w:r>
        <w:t>自然語言轉訂單技術、</w:t>
      </w:r>
      <w:r>
        <w:t>(3)OrderBot</w:t>
      </w:r>
      <w:r>
        <w:t>串聯</w:t>
      </w:r>
      <w:r>
        <w:t>POS</w:t>
      </w:r>
      <w:r>
        <w:t>機技術、</w:t>
      </w:r>
      <w:r>
        <w:t>(4)</w:t>
      </w:r>
      <w:r>
        <w:t>消費者輪廓特徵擷取技術、</w:t>
      </w:r>
      <w:r>
        <w:t xml:space="preserve"> (5)</w:t>
      </w:r>
      <w:r>
        <w:t>智能客服問答技術。</w:t>
      </w:r>
    </w:p>
    <w:p w14:paraId="6DCA9A5F" w14:textId="7486AEEE" w:rsidR="00B26243" w:rsidRDefault="00B26243" w:rsidP="00B26243">
      <w:pPr>
        <w:pStyle w:val="a3"/>
        <w:numPr>
          <w:ilvl w:val="0"/>
          <w:numId w:val="8"/>
        </w:numPr>
        <w:ind w:leftChars="0"/>
      </w:pPr>
      <w:r>
        <w:t>基於</w:t>
      </w:r>
      <w:r>
        <w:t>LineBot</w:t>
      </w:r>
      <w:r>
        <w:t>之新興點餐系統</w:t>
      </w:r>
      <w:r>
        <w:t>(</w:t>
      </w:r>
      <w:r>
        <w:t>簡稱</w:t>
      </w:r>
      <w:r>
        <w:t>OrderBot)</w:t>
      </w:r>
    </w:p>
    <w:p w14:paraId="6DF1D486" w14:textId="77777777" w:rsidR="00B26243" w:rsidRDefault="00B26243" w:rsidP="00B26243">
      <w:pPr>
        <w:pStyle w:val="a3"/>
        <w:ind w:leftChars="0" w:left="390"/>
      </w:pPr>
    </w:p>
    <w:p w14:paraId="790770E6" w14:textId="2A18F410" w:rsidR="00B26243" w:rsidRDefault="00B26243" w:rsidP="00B26243">
      <w:pPr>
        <w:pStyle w:val="a3"/>
        <w:numPr>
          <w:ilvl w:val="0"/>
          <w:numId w:val="8"/>
        </w:numPr>
        <w:ind w:leftChars="0"/>
      </w:pPr>
      <w:r>
        <w:t>自然語言轉訂單技術</w:t>
      </w:r>
    </w:p>
    <w:p w14:paraId="5DF4ED09" w14:textId="77777777" w:rsidR="00AC160A" w:rsidRDefault="00AC160A" w:rsidP="00AC160A">
      <w:pPr>
        <w:ind w:left="390"/>
      </w:pPr>
      <w:r>
        <w:rPr>
          <w:rFonts w:hint="eastAsia"/>
        </w:rPr>
        <w:t>以下描述自然語言轉訂單技術所使用到的處理方法：</w:t>
      </w:r>
    </w:p>
    <w:p w14:paraId="183654A7" w14:textId="7F8E6259" w:rsidR="00AC160A" w:rsidRDefault="00AC160A" w:rsidP="00AC160A">
      <w:pPr>
        <w:ind w:left="390"/>
      </w:pPr>
      <w:r>
        <w:rPr>
          <w:rFonts w:hint="eastAsia"/>
        </w:rPr>
        <w:t xml:space="preserve">1. </w:t>
      </w:r>
      <w:r>
        <w:rPr>
          <w:rFonts w:hint="eastAsia"/>
        </w:rPr>
        <w:t>先建立實體</w:t>
      </w:r>
      <w:r>
        <w:rPr>
          <w:rFonts w:hint="eastAsia"/>
        </w:rPr>
        <w:t>(Entity)</w:t>
      </w:r>
      <w:r>
        <w:rPr>
          <w:rFonts w:hint="eastAsia"/>
        </w:rPr>
        <w:t>、關鍵詞、停用詞之字典。</w:t>
      </w:r>
    </w:p>
    <w:p w14:paraId="775A5119" w14:textId="77777777" w:rsidR="00AC160A" w:rsidRDefault="00AC160A" w:rsidP="00AC160A">
      <w:pPr>
        <w:ind w:left="390"/>
      </w:pPr>
      <w:r>
        <w:rPr>
          <w:rFonts w:hint="eastAsia"/>
        </w:rPr>
        <w:t xml:space="preserve">2. </w:t>
      </w:r>
      <w:r>
        <w:rPr>
          <w:rFonts w:hint="eastAsia"/>
        </w:rPr>
        <w:t>以斷詞系統切出關鍵詞，然後進行特殊符號移除以及停止詞過濾。</w:t>
      </w:r>
    </w:p>
    <w:p w14:paraId="5EE62264" w14:textId="77777777" w:rsidR="00AC160A" w:rsidRDefault="00AC160A" w:rsidP="00AC160A">
      <w:pPr>
        <w:ind w:left="390"/>
      </w:pPr>
      <w:r>
        <w:rPr>
          <w:rFonts w:hint="eastAsia"/>
        </w:rPr>
        <w:t xml:space="preserve">3. </w:t>
      </w:r>
      <w:r>
        <w:rPr>
          <w:rFonts w:hint="eastAsia"/>
        </w:rPr>
        <w:t>以正則表達式</w:t>
      </w:r>
      <w:r>
        <w:rPr>
          <w:rFonts w:hint="eastAsia"/>
        </w:rPr>
        <w:t>(Regular Expression)</w:t>
      </w:r>
      <w:r>
        <w:rPr>
          <w:rFonts w:hint="eastAsia"/>
        </w:rPr>
        <w:t>偵測關於時間的實體，如：</w:t>
      </w:r>
      <w:r>
        <w:rPr>
          <w:rFonts w:hint="eastAsia"/>
        </w:rPr>
        <w:t>hh/mm/yyyy</w:t>
      </w:r>
      <w:r>
        <w:rPr>
          <w:rFonts w:hint="eastAsia"/>
        </w:rPr>
        <w:t>、</w:t>
      </w:r>
      <w:r>
        <w:rPr>
          <w:rFonts w:hint="eastAsia"/>
        </w:rPr>
        <w:t>hh/mm</w:t>
      </w:r>
      <w:r>
        <w:rPr>
          <w:rFonts w:hint="eastAsia"/>
        </w:rPr>
        <w:t>、</w:t>
      </w:r>
      <w:r>
        <w:rPr>
          <w:rFonts w:hint="eastAsia"/>
        </w:rPr>
        <w:t>hh:mm</w:t>
      </w:r>
      <w:r>
        <w:rPr>
          <w:rFonts w:hint="eastAsia"/>
        </w:rPr>
        <w:t>。</w:t>
      </w:r>
    </w:p>
    <w:p w14:paraId="3DC24F56" w14:textId="77777777" w:rsidR="00AC160A" w:rsidRDefault="00AC160A" w:rsidP="00AC160A">
      <w:pPr>
        <w:ind w:left="390"/>
      </w:pPr>
      <w:r>
        <w:rPr>
          <w:rFonts w:hint="eastAsia"/>
        </w:rPr>
        <w:t xml:space="preserve">4. </w:t>
      </w:r>
      <w:r>
        <w:rPr>
          <w:rFonts w:hint="eastAsia"/>
        </w:rPr>
        <w:t>將句子內的中文數字統一轉為阿拉伯數字，如：壹轉成</w:t>
      </w:r>
      <w:r>
        <w:rPr>
          <w:rFonts w:hint="eastAsia"/>
        </w:rPr>
        <w:t xml:space="preserve"> 1</w:t>
      </w:r>
      <w:r>
        <w:rPr>
          <w:rFonts w:hint="eastAsia"/>
        </w:rPr>
        <w:t>、四轉成</w:t>
      </w:r>
      <w:r>
        <w:rPr>
          <w:rFonts w:hint="eastAsia"/>
        </w:rPr>
        <w:t xml:space="preserve"> 4</w:t>
      </w:r>
      <w:r>
        <w:rPr>
          <w:rFonts w:hint="eastAsia"/>
        </w:rPr>
        <w:t>。</w:t>
      </w:r>
    </w:p>
    <w:p w14:paraId="3621CDBB" w14:textId="626A7D7E" w:rsidR="00AC160A" w:rsidRDefault="00AC160A" w:rsidP="00AC160A">
      <w:pPr>
        <w:ind w:left="390"/>
      </w:pPr>
      <w:r>
        <w:rPr>
          <w:rFonts w:hint="eastAsia"/>
        </w:rPr>
        <w:t xml:space="preserve">5. </w:t>
      </w:r>
      <w:r>
        <w:rPr>
          <w:rFonts w:hint="eastAsia"/>
        </w:rPr>
        <w:t>以實體及數字的遠近求得實體配對的數字，如：共</w:t>
      </w:r>
      <w:r>
        <w:rPr>
          <w:rFonts w:hint="eastAsia"/>
        </w:rPr>
        <w:t xml:space="preserve"> 5 </w:t>
      </w:r>
      <w:r>
        <w:rPr>
          <w:rFonts w:hint="eastAsia"/>
        </w:rPr>
        <w:t>位、共</w:t>
      </w:r>
      <w:r>
        <w:rPr>
          <w:rFonts w:hint="eastAsia"/>
        </w:rPr>
        <w:t xml:space="preserve"> 3 </w:t>
      </w:r>
      <w:r>
        <w:rPr>
          <w:rFonts w:hint="eastAsia"/>
        </w:rPr>
        <w:t>份</w:t>
      </w:r>
    </w:p>
    <w:p w14:paraId="1A57D20C" w14:textId="39A0AABC" w:rsidR="00AC160A" w:rsidRDefault="00AC160A" w:rsidP="00AC160A">
      <w:pPr>
        <w:pStyle w:val="a3"/>
        <w:ind w:leftChars="0" w:left="390"/>
      </w:pPr>
      <w:r>
        <w:rPr>
          <w:rFonts w:hint="eastAsia"/>
        </w:rPr>
        <w:t>用四種演算法來解決上述問題</w:t>
      </w:r>
    </w:p>
    <w:p w14:paraId="413C56B0" w14:textId="65253D96" w:rsidR="00AC160A" w:rsidRDefault="00AC160A" w:rsidP="00AC160A">
      <w:pPr>
        <w:pStyle w:val="a3"/>
        <w:numPr>
          <w:ilvl w:val="0"/>
          <w:numId w:val="9"/>
        </w:numPr>
        <w:ind w:leftChars="0"/>
      </w:pPr>
      <w:r w:rsidRPr="00055108">
        <w:rPr>
          <w:b/>
          <w:bCs/>
        </w:rPr>
        <w:t>文本特徵擷取演算法</w:t>
      </w:r>
      <w:r>
        <w:t>(Text Feature Extraction Algorithm)</w:t>
      </w:r>
      <w:r>
        <w:t>，該演算法的輸入為使用者所輸入的文字</w:t>
      </w:r>
      <w:r>
        <w:t xml:space="preserve"> </w:t>
      </w:r>
      <w:r w:rsidRPr="00055108">
        <w:rPr>
          <w:color w:val="4472C4" w:themeColor="accent1"/>
        </w:rPr>
        <w:t>inputText</w:t>
      </w:r>
      <w:r>
        <w:t>，輸出為文本特徵</w:t>
      </w:r>
      <w:r w:rsidRPr="00055108">
        <w:rPr>
          <w:color w:val="4472C4" w:themeColor="accent1"/>
        </w:rPr>
        <w:t>textFeature</w:t>
      </w:r>
      <w:r>
        <w:t>。在此函式中，將會進行五個步驟，其描述如下。</w:t>
      </w:r>
      <w:r>
        <w:t>(1) WordSegmentation</w:t>
      </w:r>
      <w:r>
        <w:t>：此步驟將對輸入語句進行文本斷詞，以切割出行為、日期、時間、人數等資訊。</w:t>
      </w:r>
      <w:r>
        <w:t>(2) RomovePunctuation</w:t>
      </w:r>
      <w:r>
        <w:t>：此步驟將移除輸入語句中無意義的單字</w:t>
      </w:r>
      <w:r>
        <w:t>(</w:t>
      </w:r>
      <w:r>
        <w:t>詞</w:t>
      </w:r>
      <w:r>
        <w:t>)</w:t>
      </w:r>
      <w:r>
        <w:t>、語助詞、特殊符號及標點符號。</w:t>
      </w:r>
      <w:r>
        <w:t xml:space="preserve"> (3) ChineseToDigital</w:t>
      </w:r>
      <w:r>
        <w:t>：此步驟將輸入語句中的中文數字轉為阿拉伯數字，如：五或伍轉為</w:t>
      </w:r>
      <w:r>
        <w:t xml:space="preserve"> 5</w:t>
      </w:r>
      <w:r>
        <w:t>。</w:t>
      </w:r>
      <w:r>
        <w:t>(4) CaptureDate</w:t>
      </w:r>
      <w:r>
        <w:t>：此步驟將擷取輸入語句中的日期資訊，如：將明天、下週等關鍵詞轉為相對應日期。</w:t>
      </w:r>
      <w:r>
        <w:t xml:space="preserve"> (</w:t>
      </w:r>
      <w:r>
        <w:rPr>
          <w:rFonts w:hint="eastAsia"/>
        </w:rPr>
        <w:t>5</w:t>
      </w:r>
      <w:r>
        <w:t>) CaptureTime</w:t>
      </w:r>
      <w:r>
        <w:t>：此步驟將擷取輸入語句中關於時間的資訊，並將其轉為二十四小時制，如：晚上七點半轉為</w:t>
      </w:r>
      <w:r>
        <w:t xml:space="preserve"> 19:30</w:t>
      </w:r>
      <w:r>
        <w:t>。上述這些經處理後的資訊我們稱為文本特徵</w:t>
      </w:r>
      <w:r>
        <w:t>(Text Feature)</w:t>
      </w:r>
      <w:r>
        <w:t>，並儲存於一個名為</w:t>
      </w:r>
      <w:r>
        <w:t xml:space="preserve">textFeature </w:t>
      </w:r>
      <w:r>
        <w:t>的序列結構當中。</w:t>
      </w:r>
    </w:p>
    <w:p w14:paraId="114E825B" w14:textId="574F7AA2" w:rsidR="00AC160A" w:rsidRDefault="00AC160A" w:rsidP="00AC160A">
      <w:pPr>
        <w:pStyle w:val="a3"/>
        <w:numPr>
          <w:ilvl w:val="0"/>
          <w:numId w:val="9"/>
        </w:numPr>
        <w:ind w:leftChars="0"/>
      </w:pPr>
      <w:r w:rsidRPr="00055108">
        <w:rPr>
          <w:b/>
          <w:bCs/>
        </w:rPr>
        <w:t>實體型別偵測演算法</w:t>
      </w:r>
      <w:r>
        <w:t>(Entity Detection Algorithm)</w:t>
      </w:r>
      <w:r>
        <w:t>，其輸入為</w:t>
      </w:r>
      <w:r w:rsidRPr="00055108">
        <w:rPr>
          <w:color w:val="4472C4" w:themeColor="accent1"/>
        </w:rPr>
        <w:t>textFeature</w:t>
      </w:r>
      <w:r>
        <w:t>，輸出為目標實體型別</w:t>
      </w:r>
      <w:r>
        <w:t xml:space="preserve"> </w:t>
      </w:r>
      <w:r w:rsidRPr="00AC160A">
        <w:rPr>
          <w:color w:val="4472C4" w:themeColor="accent1"/>
        </w:rPr>
        <w:t>targetEntity</w:t>
      </w:r>
      <w:r>
        <w:t>。該演算法首先將字典結構</w:t>
      </w:r>
      <w:r>
        <w:t xml:space="preserve"> targetEntity </w:t>
      </w:r>
      <w:r>
        <w:t>設定為空。接著，逐一走訪</w:t>
      </w:r>
      <w:r>
        <w:t xml:space="preserve"> textFeature</w:t>
      </w:r>
      <w:r>
        <w:t>內每個元素</w:t>
      </w:r>
      <w:r>
        <w:t xml:space="preserve"> X</w:t>
      </w:r>
      <w:r>
        <w:t>，並判斷其是否屬於</w:t>
      </w:r>
      <w:r>
        <w:t xml:space="preserve"> EntitySet </w:t>
      </w:r>
      <w:r>
        <w:t>中的其中一種實體型別。如圖</w:t>
      </w:r>
      <w:r>
        <w:t xml:space="preserve"> 25 </w:t>
      </w:r>
      <w:r>
        <w:t>為實體型別之列表，</w:t>
      </w:r>
      <w:r>
        <w:t xml:space="preserve"> behavior</w:t>
      </w:r>
      <w:r>
        <w:t>代表行為、</w:t>
      </w:r>
      <w:r>
        <w:t xml:space="preserve">date </w:t>
      </w:r>
      <w:r>
        <w:t>代表日期、</w:t>
      </w:r>
      <w:r>
        <w:t xml:space="preserve">time </w:t>
      </w:r>
      <w:r>
        <w:t>代表時間、</w:t>
      </w:r>
      <w:r>
        <w:t xml:space="preserve">people </w:t>
      </w:r>
      <w:r>
        <w:t>代表人數。若</w:t>
      </w:r>
      <w:r>
        <w:t xml:space="preserve"> X </w:t>
      </w:r>
      <w:r>
        <w:t>的型別屬於</w:t>
      </w:r>
      <w:r>
        <w:t>EntitySet</w:t>
      </w:r>
      <w:r>
        <w:t>內的任一型別，則將</w:t>
      </w:r>
      <w:r>
        <w:rPr>
          <w:rFonts w:ascii="Cambria" w:hAnsi="Cambria" w:cs="Cambria"/>
        </w:rPr>
        <w:t>〈</w:t>
      </w:r>
      <w:r>
        <w:t>type(X), X</w:t>
      </w:r>
      <w:r>
        <w:rPr>
          <w:rFonts w:ascii="Cambria" w:hAnsi="Cambria" w:cs="Cambria"/>
        </w:rPr>
        <w:t>〉</w:t>
      </w:r>
      <w:r>
        <w:t>儲存於</w:t>
      </w:r>
      <w:r>
        <w:t>targetEntity</w:t>
      </w:r>
      <w:r>
        <w:t>中，其中</w:t>
      </w:r>
      <w:r>
        <w:t>type(X)</w:t>
      </w:r>
      <w:r>
        <w:t>為</w:t>
      </w:r>
      <w:r>
        <w:t xml:space="preserve"> X </w:t>
      </w:r>
      <w:r>
        <w:t>在</w:t>
      </w:r>
      <w:r>
        <w:t>EntitySet</w:t>
      </w:r>
      <w:r>
        <w:t>所屬的實體型別。當走訪完</w:t>
      </w:r>
      <w:r>
        <w:t xml:space="preserve"> textFeature</w:t>
      </w:r>
      <w:r>
        <w:t>內所有元素後，則輸出</w:t>
      </w:r>
      <w:r>
        <w:t xml:space="preserve"> targetEntity</w:t>
      </w:r>
      <w:r>
        <w:t>。舉例來說，若有</w:t>
      </w:r>
      <w:r>
        <w:t xml:space="preserve"> textFeature = [“</w:t>
      </w:r>
      <w:r>
        <w:t>訂位</w:t>
      </w:r>
      <w:r>
        <w:t>”, “</w:t>
      </w:r>
      <w:r>
        <w:t>五</w:t>
      </w:r>
      <w:r>
        <w:t xml:space="preserve"> </w:t>
      </w:r>
      <w:r>
        <w:t>點半</w:t>
      </w:r>
      <w:r>
        <w:t>”, “</w:t>
      </w:r>
      <w:r>
        <w:t>五人</w:t>
      </w:r>
      <w:r>
        <w:t>”]</w:t>
      </w:r>
      <w:r>
        <w:t>，其中</w:t>
      </w:r>
      <w:r>
        <w:t>“</w:t>
      </w:r>
      <w:r>
        <w:t>訂位</w:t>
      </w:r>
      <w:r>
        <w:t>”</w:t>
      </w:r>
      <w:r>
        <w:t>屬於</w:t>
      </w:r>
      <w:r>
        <w:t xml:space="preserve"> EntitySet </w:t>
      </w:r>
      <w:r>
        <w:t>中的</w:t>
      </w:r>
      <w:r>
        <w:t>behavior</w:t>
      </w:r>
      <w:r>
        <w:t>類別，演算法將會將</w:t>
      </w:r>
      <w:r>
        <w:rPr>
          <w:rFonts w:ascii="Cambria" w:hAnsi="Cambria" w:cs="Cambria"/>
        </w:rPr>
        <w:t>〈</w:t>
      </w:r>
      <w:r>
        <w:t>behavior, “</w:t>
      </w:r>
      <w:r>
        <w:t>訂位</w:t>
      </w:r>
      <w:r>
        <w:t xml:space="preserve">” </w:t>
      </w:r>
      <w:r>
        <w:rPr>
          <w:rFonts w:ascii="Cambria" w:hAnsi="Cambria" w:cs="Cambria"/>
        </w:rPr>
        <w:t>〉</w:t>
      </w:r>
      <w:r>
        <w:t xml:space="preserve"> </w:t>
      </w:r>
      <w:r>
        <w:t>儲</w:t>
      </w:r>
      <w:r>
        <w:lastRenderedPageBreak/>
        <w:t>存於</w:t>
      </w:r>
      <w:r>
        <w:t xml:space="preserve"> targetEntity </w:t>
      </w:r>
      <w:r>
        <w:t>中。當演算法走訪完</w:t>
      </w:r>
      <w:r>
        <w:t xml:space="preserve"> textFeature </w:t>
      </w:r>
      <w:r>
        <w:t>內所有元素後，</w:t>
      </w:r>
      <w:r>
        <w:t xml:space="preserve">tagetEntity = </w:t>
      </w:r>
      <w:r>
        <w:rPr>
          <w:rFonts w:ascii="Cambria" w:hAnsi="Cambria" w:cs="Cambria"/>
        </w:rPr>
        <w:t>〈〈</w:t>
      </w:r>
      <w:r>
        <w:t xml:space="preserve">behavior, </w:t>
      </w:r>
      <w:r>
        <w:rPr>
          <w:rFonts w:ascii="Calibri" w:hAnsi="Calibri" w:cs="Calibri"/>
        </w:rPr>
        <w:t>“</w:t>
      </w:r>
      <w:r>
        <w:t>訂位</w:t>
      </w:r>
      <w:r>
        <w:t xml:space="preserve">” </w:t>
      </w:r>
      <w:r>
        <w:rPr>
          <w:rFonts w:ascii="Cambria" w:hAnsi="Cambria" w:cs="Cambria"/>
        </w:rPr>
        <w:t>〉</w:t>
      </w:r>
      <w:r>
        <w:t xml:space="preserve">, </w:t>
      </w:r>
      <w:r>
        <w:rPr>
          <w:rFonts w:ascii="Cambria" w:hAnsi="Cambria" w:cs="Cambria"/>
        </w:rPr>
        <w:t>〈</w:t>
      </w:r>
      <w:r>
        <w:t>time, “</w:t>
      </w:r>
      <w:r>
        <w:t>五點半</w:t>
      </w:r>
      <w:r>
        <w:t xml:space="preserve">” </w:t>
      </w:r>
      <w:r>
        <w:rPr>
          <w:rFonts w:ascii="Cambria" w:hAnsi="Cambria" w:cs="Cambria"/>
        </w:rPr>
        <w:t>〉</w:t>
      </w:r>
      <w:r>
        <w:t xml:space="preserve">, </w:t>
      </w:r>
      <w:r>
        <w:rPr>
          <w:rFonts w:ascii="Cambria" w:hAnsi="Cambria" w:cs="Cambria"/>
        </w:rPr>
        <w:t>〈</w:t>
      </w:r>
      <w:r>
        <w:t xml:space="preserve">people, </w:t>
      </w:r>
      <w:r>
        <w:rPr>
          <w:rFonts w:ascii="Calibri" w:hAnsi="Calibri" w:cs="Calibri"/>
        </w:rPr>
        <w:t>”</w:t>
      </w:r>
      <w:r>
        <w:t>五人</w:t>
      </w:r>
      <w:r>
        <w:t xml:space="preserve">” </w:t>
      </w:r>
      <w:r>
        <w:rPr>
          <w:rFonts w:ascii="Cambria" w:hAnsi="Cambria" w:cs="Cambria"/>
        </w:rPr>
        <w:t>〉〉</w:t>
      </w:r>
      <w:r>
        <w:t>。</w:t>
      </w:r>
    </w:p>
    <w:p w14:paraId="1F207324" w14:textId="06306FA1" w:rsidR="00AC160A" w:rsidRDefault="00AC160A" w:rsidP="00AC160A">
      <w:pPr>
        <w:pStyle w:val="a3"/>
        <w:numPr>
          <w:ilvl w:val="0"/>
          <w:numId w:val="9"/>
        </w:numPr>
        <w:ind w:leftChars="0"/>
      </w:pPr>
      <w:r w:rsidRPr="00055108">
        <w:rPr>
          <w:b/>
          <w:bCs/>
        </w:rPr>
        <w:t>缺失實體偵測演算法</w:t>
      </w:r>
      <w:r>
        <w:t>(Missing Entity Detection Algorithm)</w:t>
      </w:r>
      <w:r>
        <w:t>，該演算法的輸入為使用者所輸入的文字</w:t>
      </w:r>
      <w:r>
        <w:t xml:space="preserve"> </w:t>
      </w:r>
      <w:r w:rsidRPr="00055108">
        <w:rPr>
          <w:color w:val="4472C4" w:themeColor="accent1"/>
        </w:rPr>
        <w:t>inputText</w:t>
      </w:r>
      <w:r>
        <w:t>，輸出為缺失的實體型別資訊</w:t>
      </w:r>
      <w:r>
        <w:t xml:space="preserve"> </w:t>
      </w:r>
      <w:r w:rsidRPr="00AC160A">
        <w:rPr>
          <w:color w:val="4472C4" w:themeColor="accent1"/>
        </w:rPr>
        <w:t>MissingEntity</w:t>
      </w:r>
      <w:r>
        <w:t>。演算法的執行流程如下。首先，該演</w:t>
      </w:r>
      <w:r>
        <w:t xml:space="preserve"> </w:t>
      </w:r>
      <w:r>
        <w:t>算法執行文本特徵擷取演算法</w:t>
      </w:r>
      <w:r>
        <w:t>(Text Feature Extraction Algorithm)</w:t>
      </w:r>
      <w:r>
        <w:t>與實體型別偵測演算法</w:t>
      </w:r>
      <w:r>
        <w:t>(Entity Detection Algorithm)</w:t>
      </w:r>
      <w:r>
        <w:t>，對</w:t>
      </w:r>
      <w:r>
        <w:t xml:space="preserve"> inputText </w:t>
      </w:r>
      <w:r>
        <w:t>進行特徵擷取與並偵測實體型別。令</w:t>
      </w:r>
      <w:r>
        <w:t xml:space="preserve"> completeEntity </w:t>
      </w:r>
      <w:r>
        <w:t>為完成訂單所</w:t>
      </w:r>
      <w:r>
        <w:t xml:space="preserve"> </w:t>
      </w:r>
      <w:r>
        <w:t>需收集的實體與實體型別，從</w:t>
      </w:r>
      <w:r>
        <w:t xml:space="preserve"> completeEntity </w:t>
      </w:r>
      <w:r>
        <w:t>扣除已取得之實體與實體型別，得到缺失實體與其實體</w:t>
      </w:r>
      <w:r>
        <w:t xml:space="preserve"> </w:t>
      </w:r>
      <w:r>
        <w:t>型別</w:t>
      </w:r>
      <w:r>
        <w:t xml:space="preserve"> MissingEntity</w:t>
      </w:r>
      <w:r>
        <w:t>。最後回傳</w:t>
      </w:r>
      <w:r>
        <w:t xml:space="preserve"> MissingEntity</w:t>
      </w:r>
      <w:r>
        <w:t>。舉例來說，若</w:t>
      </w:r>
      <w:r>
        <w:t xml:space="preserve"> targetEntity = </w:t>
      </w:r>
      <w:r>
        <w:rPr>
          <w:rFonts w:ascii="Cambria" w:hAnsi="Cambria" w:cs="Cambria"/>
        </w:rPr>
        <w:t>〈〈</w:t>
      </w:r>
      <w:r>
        <w:t xml:space="preserve">behavior, </w:t>
      </w:r>
      <w:r>
        <w:rPr>
          <w:rFonts w:ascii="Calibri" w:hAnsi="Calibri" w:cs="Calibri"/>
        </w:rPr>
        <w:t>“</w:t>
      </w:r>
      <w:r>
        <w:t>訂位</w:t>
      </w:r>
      <w:r>
        <w:t xml:space="preserve">” </w:t>
      </w:r>
      <w:r>
        <w:rPr>
          <w:rFonts w:ascii="Cambria" w:hAnsi="Cambria" w:cs="Cambria"/>
        </w:rPr>
        <w:t>〉</w:t>
      </w:r>
      <w:r>
        <w:t xml:space="preserve">, </w:t>
      </w:r>
      <w:r>
        <w:rPr>
          <w:rFonts w:ascii="Cambria" w:hAnsi="Cambria" w:cs="Cambria"/>
        </w:rPr>
        <w:t>〈</w:t>
      </w:r>
      <w:r>
        <w:t xml:space="preserve">time, </w:t>
      </w:r>
      <w:r>
        <w:rPr>
          <w:rFonts w:ascii="Calibri" w:hAnsi="Calibri" w:cs="Calibri"/>
        </w:rPr>
        <w:t>“</w:t>
      </w:r>
      <w:r>
        <w:t>五</w:t>
      </w:r>
      <w:r>
        <w:t xml:space="preserve"> </w:t>
      </w:r>
      <w:r>
        <w:t>點半</w:t>
      </w:r>
      <w:r>
        <w:t>”</w:t>
      </w:r>
      <w:r>
        <w:rPr>
          <w:rFonts w:ascii="Cambria" w:hAnsi="Cambria" w:cs="Cambria"/>
        </w:rPr>
        <w:t>〉</w:t>
      </w:r>
      <w:r>
        <w:t xml:space="preserve">, </w:t>
      </w:r>
      <w:r>
        <w:rPr>
          <w:rFonts w:ascii="Cambria" w:hAnsi="Cambria" w:cs="Cambria"/>
        </w:rPr>
        <w:t>〈</w:t>
      </w:r>
      <w:r>
        <w:t xml:space="preserve">people, </w:t>
      </w:r>
      <w:r>
        <w:rPr>
          <w:rFonts w:ascii="Calibri" w:hAnsi="Calibri" w:cs="Calibri"/>
        </w:rPr>
        <w:t>“</w:t>
      </w:r>
      <w:r>
        <w:t>五人</w:t>
      </w:r>
      <w:r>
        <w:t xml:space="preserve">” </w:t>
      </w:r>
      <w:r>
        <w:rPr>
          <w:rFonts w:ascii="Cambria" w:hAnsi="Cambria" w:cs="Cambria"/>
        </w:rPr>
        <w:t>〉〉</w:t>
      </w:r>
      <w:r>
        <w:t>。完整實體型別</w:t>
      </w:r>
      <w:r>
        <w:t xml:space="preserve"> completeEntity </w:t>
      </w:r>
      <w:r>
        <w:t>設定為</w:t>
      </w:r>
      <w:r>
        <w:rPr>
          <w:rFonts w:ascii="Cambria" w:hAnsi="Cambria" w:cs="Cambria"/>
        </w:rPr>
        <w:t>〈〈</w:t>
      </w:r>
      <w:r>
        <w:t>behavior</w:t>
      </w:r>
      <w:r>
        <w:rPr>
          <w:rFonts w:ascii="Cambria" w:hAnsi="Cambria" w:cs="Cambria"/>
        </w:rPr>
        <w:t>〉</w:t>
      </w:r>
      <w:r>
        <w:t xml:space="preserve">, </w:t>
      </w:r>
      <w:r>
        <w:rPr>
          <w:rFonts w:ascii="Cambria" w:hAnsi="Cambria" w:cs="Cambria"/>
        </w:rPr>
        <w:t>〈</w:t>
      </w:r>
      <w:r>
        <w:t>date</w:t>
      </w:r>
      <w:r>
        <w:rPr>
          <w:rFonts w:ascii="Cambria" w:hAnsi="Cambria" w:cs="Cambria"/>
        </w:rPr>
        <w:t>〉</w:t>
      </w:r>
      <w:r>
        <w:t xml:space="preserve">, </w:t>
      </w:r>
      <w:r>
        <w:rPr>
          <w:rFonts w:ascii="Cambria" w:hAnsi="Cambria" w:cs="Cambria"/>
        </w:rPr>
        <w:t>〈</w:t>
      </w:r>
      <w:r>
        <w:t>time</w:t>
      </w:r>
      <w:r>
        <w:rPr>
          <w:rFonts w:ascii="Cambria" w:hAnsi="Cambria" w:cs="Cambria"/>
        </w:rPr>
        <w:t>〉</w:t>
      </w:r>
      <w:r>
        <w:t xml:space="preserve">, </w:t>
      </w:r>
      <w:r>
        <w:rPr>
          <w:rFonts w:ascii="Cambria" w:hAnsi="Cambria" w:cs="Cambria"/>
        </w:rPr>
        <w:t>〈</w:t>
      </w:r>
      <w:r>
        <w:t>people</w:t>
      </w:r>
      <w:r>
        <w:rPr>
          <w:rFonts w:ascii="Cambria" w:hAnsi="Cambria" w:cs="Cambria"/>
        </w:rPr>
        <w:t>〉〉</w:t>
      </w:r>
      <w:r>
        <w:t>。則</w:t>
      </w:r>
      <w:r>
        <w:t xml:space="preserve"> missingEntity </w:t>
      </w:r>
      <w:r>
        <w:t>為</w:t>
      </w:r>
      <w:r>
        <w:rPr>
          <w:rFonts w:ascii="Cambria" w:hAnsi="Cambria" w:cs="Cambria"/>
        </w:rPr>
        <w:t>〈〈</w:t>
      </w:r>
      <w:r>
        <w:t>date</w:t>
      </w:r>
      <w:r>
        <w:rPr>
          <w:rFonts w:ascii="Cambria" w:hAnsi="Cambria" w:cs="Cambria"/>
        </w:rPr>
        <w:t>〉〉</w:t>
      </w:r>
      <w:r>
        <w:t>，故該演算法將會回傳</w:t>
      </w:r>
      <w:r>
        <w:rPr>
          <w:rFonts w:ascii="Cambria" w:hAnsi="Cambria" w:cs="Cambria"/>
        </w:rPr>
        <w:t>〈〈</w:t>
      </w:r>
      <w:r>
        <w:t>date</w:t>
      </w:r>
      <w:r>
        <w:rPr>
          <w:rFonts w:ascii="Cambria" w:hAnsi="Cambria" w:cs="Cambria"/>
        </w:rPr>
        <w:t>〉〉</w:t>
      </w:r>
      <w:r>
        <w:t>，表示若要完成訂單資訊，目前尚缺乏訂位日期的資訊</w:t>
      </w:r>
      <w:r w:rsidR="00055108">
        <w:rPr>
          <w:rFonts w:hint="eastAsia"/>
        </w:rPr>
        <w:t>。</w:t>
      </w:r>
    </w:p>
    <w:p w14:paraId="0B3727F1" w14:textId="22501EC1" w:rsidR="00055108" w:rsidRDefault="00055108" w:rsidP="00AC160A">
      <w:pPr>
        <w:pStyle w:val="a3"/>
        <w:numPr>
          <w:ilvl w:val="0"/>
          <w:numId w:val="9"/>
        </w:numPr>
        <w:ind w:leftChars="0"/>
      </w:pPr>
      <w:r w:rsidRPr="00055108">
        <w:rPr>
          <w:b/>
          <w:bCs/>
        </w:rPr>
        <w:t>自然語言轉訂單演算法</w:t>
      </w:r>
      <w:r>
        <w:t>(NLP to Order Algorithm)</w:t>
      </w:r>
      <w:r>
        <w:t>，其目的乃收集使用者輸入的自然語言文本，並將其轉為預約表單。首先將</w:t>
      </w:r>
      <w:r>
        <w:t xml:space="preserve"> completeEntity </w:t>
      </w:r>
      <w:r>
        <w:t>設定為</w:t>
      </w:r>
      <w:r>
        <w:t>{behavior, date, time, people}</w:t>
      </w:r>
      <w:r>
        <w:t>，並以</w:t>
      </w:r>
      <w:r>
        <w:t xml:space="preserve"> inputText( )</w:t>
      </w:r>
      <w:r>
        <w:t>函式取得使用者輸入的語句</w:t>
      </w:r>
      <w:r>
        <w:t xml:space="preserve"> </w:t>
      </w:r>
      <w:r w:rsidRPr="00055108">
        <w:rPr>
          <w:color w:val="4472C4" w:themeColor="accent1"/>
        </w:rPr>
        <w:t>inputText</w:t>
      </w:r>
      <w:r>
        <w:t>。接著執行缺失實體偵測演算法</w:t>
      </w:r>
      <w:r>
        <w:t>(Missing Entity Detection Algorithm)</w:t>
      </w:r>
      <w:r>
        <w:t>，找出欲完成訂位訂單尚缺乏的文本資訊，其結果為</w:t>
      </w:r>
      <w:r>
        <w:t xml:space="preserve"> missingEntity</w:t>
      </w:r>
      <w:r>
        <w:t>。若</w:t>
      </w:r>
      <w:r>
        <w:t xml:space="preserve"> missingEntity </w:t>
      </w:r>
      <w:r>
        <w:t>不為空集合，則執行</w:t>
      </w:r>
      <w:r>
        <w:t xml:space="preserve"> while </w:t>
      </w:r>
      <w:r>
        <w:t>不定迴圈。接著，演算法開始走訪</w:t>
      </w:r>
      <w:r>
        <w:t xml:space="preserve"> missingEntity </w:t>
      </w:r>
      <w:r>
        <w:t>內的元素</w:t>
      </w:r>
      <w:r>
        <w:t>X</w:t>
      </w:r>
      <w:r>
        <w:t>，以取得目前尚缺乏的實體與其型別。若尚缺乏的實體型別為日期</w:t>
      </w:r>
      <w:r>
        <w:t>(date)</w:t>
      </w:r>
      <w:r>
        <w:t>或時間</w:t>
      </w:r>
      <w:r>
        <w:t>(time)</w:t>
      </w:r>
      <w:r>
        <w:t>，則演算法發出</w:t>
      </w:r>
      <w:r>
        <w:t xml:space="preserve"> push message (“</w:t>
      </w:r>
      <w:r>
        <w:t>請問您要在幾月幾日幾點幾分</w:t>
      </w:r>
      <w:r>
        <w:t>?”)</w:t>
      </w:r>
      <w:r>
        <w:t>；若尚缺乏的實體型別為人數</w:t>
      </w:r>
      <w:r>
        <w:t>(people)</w:t>
      </w:r>
      <w:r>
        <w:t>，則演算法發出</w:t>
      </w:r>
      <w:r>
        <w:t xml:space="preserve"> push message (“</w:t>
      </w:r>
      <w:r>
        <w:t>請問總共有幾人</w:t>
      </w:r>
      <w:r>
        <w:t>?”)</w:t>
      </w:r>
      <w:r>
        <w:t>；若尚缺乏的實體型別為行為</w:t>
      </w:r>
      <w:r>
        <w:t>(behavior)</w:t>
      </w:r>
      <w:r>
        <w:t>，則演算法發出</w:t>
      </w:r>
      <w:r>
        <w:t xml:space="preserve"> push message (“</w:t>
      </w:r>
      <w:r>
        <w:t>請問是要訂位還是外帶</w:t>
      </w:r>
      <w:r>
        <w:t>?”)</w:t>
      </w:r>
      <w:r>
        <w:t>。接著，演算法以</w:t>
      </w:r>
      <w:r>
        <w:t>inputText( )</w:t>
      </w:r>
      <w:r>
        <w:t>函式取得使用者新輸入的語句</w:t>
      </w:r>
      <w:r>
        <w:t xml:space="preserve"> inputText</w:t>
      </w:r>
      <w:r>
        <w:t>，並再執行</w:t>
      </w:r>
      <w:r>
        <w:t xml:space="preserve"> </w:t>
      </w:r>
      <w:r>
        <w:t>缺失實體偵測演算法，找出欲完成訂位訂單尚缺乏的文本資訊</w:t>
      </w:r>
      <w:r>
        <w:t xml:space="preserve"> missingEntity</w:t>
      </w:r>
      <w:r>
        <w:t>。若</w:t>
      </w:r>
      <w:r>
        <w:t xml:space="preserve"> missingEntity </w:t>
      </w:r>
      <w:r>
        <w:t>為空集合，則演算法跳出</w:t>
      </w:r>
      <w:r>
        <w:t xml:space="preserve"> while </w:t>
      </w:r>
      <w:r>
        <w:t>不定迴圈，並發出</w:t>
      </w:r>
      <w:r>
        <w:t xml:space="preserve"> push message (“</w:t>
      </w:r>
      <w:r>
        <w:t>您的預定成功</w:t>
      </w:r>
      <w:r>
        <w:t>”)</w:t>
      </w:r>
      <w:r>
        <w:t>。</w:t>
      </w:r>
    </w:p>
    <w:p w14:paraId="3FA372E3" w14:textId="76B89A6B" w:rsidR="00B26243" w:rsidRDefault="00B26243" w:rsidP="00B26243">
      <w:pPr>
        <w:pStyle w:val="a3"/>
        <w:numPr>
          <w:ilvl w:val="0"/>
          <w:numId w:val="8"/>
        </w:numPr>
        <w:ind w:leftChars="0"/>
      </w:pPr>
      <w:r>
        <w:t>OrderBot</w:t>
      </w:r>
      <w:r>
        <w:t>串聯</w:t>
      </w:r>
      <w:r>
        <w:t>POS</w:t>
      </w:r>
      <w:r>
        <w:t>機技術</w:t>
      </w:r>
    </w:p>
    <w:p w14:paraId="2E4B02A9" w14:textId="7240E3DF" w:rsidR="00055108" w:rsidRDefault="00055108" w:rsidP="00055108">
      <w:pPr>
        <w:pStyle w:val="a3"/>
        <w:ind w:leftChars="0" w:left="390"/>
      </w:pPr>
      <w:r>
        <w:rPr>
          <w:rFonts w:hint="eastAsia"/>
        </w:rPr>
        <w:t>甲、</w:t>
      </w:r>
      <w:r>
        <w:t xml:space="preserve"> OrderBot </w:t>
      </w:r>
      <w:r>
        <w:t>訂單寫入資料庫時結合消費者</w:t>
      </w:r>
      <w:r>
        <w:t xml:space="preserve"> ID</w:t>
      </w:r>
    </w:p>
    <w:p w14:paraId="5F5CD58E" w14:textId="33497463" w:rsidR="00055108" w:rsidRDefault="00055108" w:rsidP="00055108">
      <w:pPr>
        <w:pStyle w:val="a3"/>
        <w:ind w:leftChars="0" w:left="390"/>
      </w:pPr>
      <w:r>
        <w:rPr>
          <w:rFonts w:hint="eastAsia"/>
        </w:rPr>
        <w:t>乙、</w:t>
      </w:r>
      <w:r>
        <w:t>開啟</w:t>
      </w:r>
      <w:r>
        <w:t xml:space="preserve"> OrderBot </w:t>
      </w:r>
      <w:r>
        <w:t>使用</w:t>
      </w:r>
      <w:r>
        <w:t xml:space="preserve"> LinePay </w:t>
      </w:r>
      <w:r>
        <w:t>付款時，當付款資料寫入資料庫時結合消費者</w:t>
      </w:r>
      <w:r>
        <w:t xml:space="preserve"> ID</w:t>
      </w:r>
    </w:p>
    <w:p w14:paraId="2308DF94" w14:textId="08D4B80D" w:rsidR="00055108" w:rsidRDefault="00055108" w:rsidP="00055108">
      <w:pPr>
        <w:pStyle w:val="a3"/>
        <w:ind w:leftChars="0" w:left="390"/>
      </w:pPr>
      <w:r>
        <w:rPr>
          <w:rFonts w:hint="eastAsia"/>
        </w:rPr>
        <w:t>丙、</w:t>
      </w:r>
      <w:r>
        <w:t>使用</w:t>
      </w:r>
      <w:r>
        <w:t xml:space="preserve"> OrderBot </w:t>
      </w:r>
      <w:r>
        <w:t>點餐完成訂單後，當點餐資料寫入至資料庫時結合消費者</w:t>
      </w:r>
      <w:r>
        <w:t xml:space="preserve"> ID</w:t>
      </w:r>
      <w:r>
        <w:t>。</w:t>
      </w:r>
    </w:p>
    <w:p w14:paraId="2648551F" w14:textId="63A58863" w:rsidR="00B26243" w:rsidRDefault="00B26243" w:rsidP="00B26243">
      <w:pPr>
        <w:pStyle w:val="a3"/>
        <w:numPr>
          <w:ilvl w:val="0"/>
          <w:numId w:val="8"/>
        </w:numPr>
        <w:ind w:leftChars="0"/>
      </w:pPr>
      <w:r>
        <w:t>消費者輪廓特徵擷取技術</w:t>
      </w:r>
    </w:p>
    <w:p w14:paraId="606E2A9C" w14:textId="13B668DB" w:rsidR="00055108" w:rsidRDefault="00055108" w:rsidP="00055108">
      <w:pPr>
        <w:pStyle w:val="a3"/>
        <w:ind w:leftChars="0" w:left="390"/>
      </w:pPr>
      <w:r>
        <w:rPr>
          <w:rFonts w:hint="eastAsia"/>
        </w:rPr>
        <w:t>分</w:t>
      </w:r>
      <w:r>
        <w:t>為五種類型：消費者基本屬性、</w:t>
      </w:r>
      <w:r>
        <w:t>RFM</w:t>
      </w:r>
      <w:r>
        <w:t>特徵、產品偏好特徵、消費模式特</w:t>
      </w:r>
      <w:r>
        <w:lastRenderedPageBreak/>
        <w:t>徵、</w:t>
      </w:r>
      <w:r>
        <w:t xml:space="preserve">OrderBot </w:t>
      </w:r>
      <w:r>
        <w:t>互動特徵。</w:t>
      </w:r>
    </w:p>
    <w:p w14:paraId="08DDBF98" w14:textId="3A197739" w:rsidR="00055108" w:rsidRDefault="00055108" w:rsidP="00055108">
      <w:pPr>
        <w:pStyle w:val="a3"/>
        <w:ind w:leftChars="0" w:left="390"/>
      </w:pPr>
      <w:r>
        <w:t>RFM</w:t>
      </w:r>
      <w:r>
        <w:t>特徵</w:t>
      </w:r>
      <w:r>
        <w:rPr>
          <w:rFonts w:hint="eastAsia"/>
        </w:rPr>
        <w:t>:</w:t>
      </w:r>
      <w:r w:rsidRPr="00055108">
        <w:rPr>
          <w:noProof/>
        </w:rPr>
        <w:t xml:space="preserve"> </w:t>
      </w:r>
      <w:r>
        <w:rPr>
          <w:noProof/>
        </w:rPr>
        <w:drawing>
          <wp:inline distT="0" distB="0" distL="0" distR="0" wp14:anchorId="32A67DF3" wp14:editId="02D9BD03">
            <wp:extent cx="5274310" cy="3476625"/>
            <wp:effectExtent l="0" t="0" r="254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6625"/>
                    </a:xfrm>
                    <a:prstGeom prst="rect">
                      <a:avLst/>
                    </a:prstGeom>
                  </pic:spPr>
                </pic:pic>
              </a:graphicData>
            </a:graphic>
          </wp:inline>
        </w:drawing>
      </w:r>
    </w:p>
    <w:p w14:paraId="15813885" w14:textId="0181F5BC" w:rsidR="00B26243" w:rsidRDefault="00B26243" w:rsidP="00B26243">
      <w:pPr>
        <w:pStyle w:val="a3"/>
        <w:numPr>
          <w:ilvl w:val="0"/>
          <w:numId w:val="8"/>
        </w:numPr>
        <w:ind w:leftChars="0"/>
      </w:pPr>
      <w:r>
        <w:t>智能客服問答技術</w:t>
      </w:r>
    </w:p>
    <w:p w14:paraId="5CAFDC44" w14:textId="6E23A9A9" w:rsidR="00B26243" w:rsidRDefault="00055108" w:rsidP="00B26243">
      <w:r>
        <w:t>本計畫提出的智能客服問答系統乃基於檢索式問答技術。我們先建立一個問答資料庫</w:t>
      </w:r>
      <w:r>
        <w:t xml:space="preserve"> (Question-Answering Database</w:t>
      </w:r>
      <w:r>
        <w:t>，簡稱</w:t>
      </w:r>
      <w:r>
        <w:t xml:space="preserve"> QA </w:t>
      </w:r>
      <w:r>
        <w:t>資料庫</w:t>
      </w:r>
      <w:r>
        <w:t>)D</w:t>
      </w:r>
      <w:r>
        <w:t>，內儲存使用者常問的問題與其相對應的答案。令使用者輸入的問句為</w:t>
      </w:r>
      <w:r>
        <w:t>Qu</w:t>
      </w:r>
      <w:r>
        <w:t>，檢索式問答系統的主要核心步驟，乃比較</w:t>
      </w:r>
      <w:r>
        <w:t xml:space="preserve"> D </w:t>
      </w:r>
      <w:r>
        <w:t>中每一個問題</w:t>
      </w:r>
      <w:r>
        <w:t xml:space="preserve"> Qi (1≤i≤|D|)</w:t>
      </w:r>
      <w:r>
        <w:t>與</w:t>
      </w:r>
      <w:r>
        <w:t xml:space="preserve"> Qu</w:t>
      </w:r>
      <w:r>
        <w:t>之相似度，並從中找出前</w:t>
      </w:r>
      <w:r>
        <w:t xml:space="preserve"> K </w:t>
      </w:r>
      <w:r>
        <w:t>個與</w:t>
      </w:r>
      <w:r>
        <w:t xml:space="preserve"> Qu</w:t>
      </w:r>
      <w:r>
        <w:t>相似度最高的問題集合，其中</w:t>
      </w:r>
      <w:r>
        <w:t>K</w:t>
      </w:r>
      <w:r>
        <w:t>為使用者設定的參數。前</w:t>
      </w:r>
      <w:r>
        <w:t xml:space="preserve"> K </w:t>
      </w:r>
      <w:r>
        <w:t>個與</w:t>
      </w:r>
      <w:r>
        <w:t>Qu</w:t>
      </w:r>
      <w:r>
        <w:t>相似度最高的問題</w:t>
      </w:r>
      <w:r>
        <w:t>-</w:t>
      </w:r>
      <w:r>
        <w:t>答案集合為</w:t>
      </w:r>
      <w:r>
        <w:t xml:space="preserve">QK(Qu) = </w:t>
      </w:r>
      <w:r>
        <w:rPr>
          <w:rFonts w:ascii="Cambria" w:hAnsi="Cambria" w:cs="Cambria"/>
        </w:rPr>
        <w:t>〈</w:t>
      </w:r>
      <w:r>
        <w:t>(q1,a1),(q2,a2),</w:t>
      </w:r>
      <w:r>
        <w:rPr>
          <w:rFonts w:ascii="Calibri" w:hAnsi="Calibri" w:cs="Calibri"/>
        </w:rPr>
        <w:t>…</w:t>
      </w:r>
      <w:r>
        <w:t>,(qK,aK)</w:t>
      </w:r>
      <w:r>
        <w:rPr>
          <w:rFonts w:ascii="Cambria" w:hAnsi="Cambria" w:cs="Cambria"/>
        </w:rPr>
        <w:t>〉</w:t>
      </w:r>
      <w:r>
        <w:t>，其中</w:t>
      </w:r>
      <w:r>
        <w:t>qj (1≤j≤K)</w:t>
      </w:r>
      <w:r>
        <w:t>是與</w:t>
      </w:r>
      <w:r>
        <w:t xml:space="preserve"> Qu</w:t>
      </w:r>
      <w:r>
        <w:t>相似度第</w:t>
      </w:r>
      <w:r>
        <w:t xml:space="preserve"> j </w:t>
      </w:r>
      <w:r>
        <w:t>高之問題，而</w:t>
      </w:r>
      <w:r>
        <w:t>aj</w:t>
      </w:r>
      <w:r>
        <w:t>為</w:t>
      </w:r>
      <w:r>
        <w:t>qj</w:t>
      </w:r>
      <w:r>
        <w:t>所對應的答案。而</w:t>
      </w:r>
      <w:r>
        <w:t xml:space="preserve"> QK(Qu)</w:t>
      </w:r>
      <w:r>
        <w:t>即為所求。本計畫提出的智慧客服問答系統乃基</w:t>
      </w:r>
      <w:r>
        <w:t xml:space="preserve"> </w:t>
      </w:r>
      <w:r>
        <w:t>於上述方法改良而成，該方法對</w:t>
      </w:r>
      <w:r>
        <w:t xml:space="preserve"> D </w:t>
      </w:r>
      <w:r>
        <w:t>中每一個問題</w:t>
      </w:r>
      <w:r>
        <w:t xml:space="preserve"> Qi (1≤i≤|D|) </w:t>
      </w:r>
      <w:r>
        <w:t>進行文本資料前處理，包括：斷詞、</w:t>
      </w:r>
      <w:r>
        <w:t xml:space="preserve"> </w:t>
      </w:r>
      <w:r>
        <w:t>雜訊去除等，以保留關鍵詞，這些關鍵詞可視為問題的文本特徵。接著，我們以</w:t>
      </w:r>
      <w:r>
        <w:t xml:space="preserve"> CBOW Word2Vec </w:t>
      </w:r>
      <w:r>
        <w:t>模型</w:t>
      </w:r>
      <w:r>
        <w:t xml:space="preserve"> </w:t>
      </w:r>
      <w:r>
        <w:t>隊</w:t>
      </w:r>
      <w:r>
        <w:t xml:space="preserve"> Qu </w:t>
      </w:r>
      <w:r>
        <w:t>與</w:t>
      </w:r>
      <w:r>
        <w:t xml:space="preserve"> D </w:t>
      </w:r>
      <w:r>
        <w:t>中每一個問題</w:t>
      </w:r>
      <w:r>
        <w:t xml:space="preserve"> Qi </w:t>
      </w:r>
      <w:r>
        <w:t>的文本特徵轉為</w:t>
      </w:r>
      <w:r>
        <w:t xml:space="preserve"> 250 </w:t>
      </w:r>
      <w:r>
        <w:t>維的詞向量。令</w:t>
      </w:r>
      <w:r>
        <w:rPr>
          <w:rFonts w:ascii="Cambria" w:hAnsi="Cambria" w:cs="Cambria"/>
        </w:rPr>
        <w:t>〈</w:t>
      </w:r>
      <w:r>
        <w:t>α1, α2,…, αn</w:t>
      </w:r>
      <w:r>
        <w:rPr>
          <w:rFonts w:ascii="Cambria" w:hAnsi="Cambria" w:cs="Cambria"/>
        </w:rPr>
        <w:t>〉</w:t>
      </w:r>
      <w:r>
        <w:t>與</w:t>
      </w:r>
      <w:r>
        <w:rPr>
          <w:rFonts w:ascii="Cambria" w:hAnsi="Cambria" w:cs="Cambria"/>
        </w:rPr>
        <w:t>〈</w:t>
      </w:r>
      <w:r>
        <w:t>β1, β2,…, βm</w:t>
      </w:r>
      <w:r>
        <w:rPr>
          <w:rFonts w:ascii="Cambria" w:hAnsi="Cambria" w:cs="Cambria"/>
        </w:rPr>
        <w:t>〉</w:t>
      </w:r>
      <w:r>
        <w:t>分別</w:t>
      </w:r>
      <w:r>
        <w:t xml:space="preserve"> </w:t>
      </w:r>
      <w:r>
        <w:t>為</w:t>
      </w:r>
      <w:r>
        <w:t xml:space="preserve"> Qu</w:t>
      </w:r>
      <w:r>
        <w:t>與</w:t>
      </w:r>
      <w:r>
        <w:t xml:space="preserve"> Qi</w:t>
      </w:r>
      <w:r>
        <w:t>的文本特徵之詞向量集合。令</w:t>
      </w:r>
      <w:r>
        <w:t xml:space="preserve"> Vu </w:t>
      </w:r>
      <w:r>
        <w:t>及</w:t>
      </w:r>
      <w:r>
        <w:t xml:space="preserve"> Vi </w:t>
      </w:r>
      <w:r>
        <w:t>分別為</w:t>
      </w:r>
      <w:r>
        <w:t>α1, α2,…, αn</w:t>
      </w:r>
      <w:r>
        <w:t>以及</w:t>
      </w:r>
      <w:r>
        <w:t xml:space="preserve"> β1, β2,…, βm </w:t>
      </w:r>
      <w:r>
        <w:t>向量加總後</w:t>
      </w:r>
      <w:r>
        <w:t xml:space="preserve"> </w:t>
      </w:r>
      <w:r>
        <w:t>取平均之結果，即</w:t>
      </w:r>
      <w:r>
        <w:t xml:space="preserve"> Vu = (α1/n + α2/n,+…+αn/n)</w:t>
      </w:r>
      <w:r>
        <w:t>，</w:t>
      </w:r>
      <w:r>
        <w:t>Vi = (β1/m + β2/m,+…+βm/m)</w:t>
      </w:r>
      <w:r>
        <w:t>。接著，我們以餘弦相</w:t>
      </w:r>
      <w:r>
        <w:t xml:space="preserve"> </w:t>
      </w:r>
      <w:r>
        <w:t>似度</w:t>
      </w:r>
      <w:r>
        <w:t>(Cosine Similarity)</w:t>
      </w:r>
      <w:r>
        <w:t>方式計算</w:t>
      </w:r>
      <w:r>
        <w:t xml:space="preserve"> Vu </w:t>
      </w:r>
      <w:r>
        <w:t>與</w:t>
      </w:r>
      <w:r>
        <w:t xml:space="preserve"> Vi</w:t>
      </w:r>
      <w:r>
        <w:t>之相似度</w:t>
      </w:r>
      <w:r>
        <w:t xml:space="preserve"> cs(Vu, Vi) (1≤i≤|D|)</w:t>
      </w:r>
      <w:r>
        <w:t>。若</w:t>
      </w:r>
      <w:r>
        <w:t xml:space="preserve"> cs(Vu, Vi)</w:t>
      </w:r>
      <w:r>
        <w:t>不亞於使</w:t>
      </w:r>
      <w:r>
        <w:t xml:space="preserve"> </w:t>
      </w:r>
      <w:r>
        <w:t>用者自訂的相似度門檻值</w:t>
      </w:r>
      <w:r>
        <w:t>θ</w:t>
      </w:r>
      <w:r>
        <w:t>，則將</w:t>
      </w:r>
      <w:r>
        <w:rPr>
          <w:rFonts w:ascii="Cambria" w:hAnsi="Cambria" w:cs="Cambria"/>
        </w:rPr>
        <w:t>〈</w:t>
      </w:r>
      <w:r>
        <w:t>Qi,Ai</w:t>
      </w:r>
      <w:r>
        <w:rPr>
          <w:rFonts w:ascii="Cambria" w:hAnsi="Cambria" w:cs="Cambria"/>
        </w:rPr>
        <w:t>〉</w:t>
      </w:r>
      <w:r>
        <w:t>列入候選解集合</w:t>
      </w:r>
      <w:r>
        <w:t xml:space="preserve"> C </w:t>
      </w:r>
      <w:r>
        <w:t>中。最後，取出</w:t>
      </w:r>
      <w:r>
        <w:t xml:space="preserve"> C </w:t>
      </w:r>
      <w:r>
        <w:t>中與</w:t>
      </w:r>
      <w:r>
        <w:t xml:space="preserve"> Qu</w:t>
      </w:r>
      <w:r>
        <w:t>相似度最高的前</w:t>
      </w:r>
      <w:r>
        <w:t xml:space="preserve"> K </w:t>
      </w:r>
      <w:r>
        <w:t>組問題及其所對應的答案，即為所求。若</w:t>
      </w:r>
      <w:r>
        <w:t xml:space="preserve"> C </w:t>
      </w:r>
      <w:r>
        <w:t>為空集合，則系統回傳</w:t>
      </w:r>
      <w:r>
        <w:t xml:space="preserve"> push message(“</w:t>
      </w:r>
      <w:r>
        <w:t>查不到對應的答</w:t>
      </w:r>
      <w:r>
        <w:t xml:space="preserve"> </w:t>
      </w:r>
      <w:r>
        <w:t>案，請聯絡真人客服人員。</w:t>
      </w:r>
      <w:r>
        <w:t xml:space="preserve">”) </w:t>
      </w:r>
      <w:r>
        <w:t>。以上為本計畫擬採用之檢索式智能客</w:t>
      </w:r>
      <w:r>
        <w:lastRenderedPageBreak/>
        <w:t>服問答系統之主要架構，未來將視模型實際建立情況及其問答正確率進行方法上的修繕及調整。</w:t>
      </w:r>
    </w:p>
    <w:p w14:paraId="6930B1ED" w14:textId="72804FFC" w:rsidR="00812B3E" w:rsidRDefault="00812B3E" w:rsidP="00B26243">
      <w:r w:rsidRPr="00812B3E">
        <w:rPr>
          <w:rFonts w:hint="eastAsia"/>
          <w:noProof/>
        </w:rPr>
        <w:drawing>
          <wp:inline distT="0" distB="0" distL="0" distR="0" wp14:anchorId="580AE48F" wp14:editId="4A69D30B">
            <wp:extent cx="6341745" cy="3309069"/>
            <wp:effectExtent l="0" t="0" r="1905"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070" cy="3312369"/>
                    </a:xfrm>
                    <a:prstGeom prst="rect">
                      <a:avLst/>
                    </a:prstGeom>
                    <a:noFill/>
                    <a:ln>
                      <a:noFill/>
                    </a:ln>
                  </pic:spPr>
                </pic:pic>
              </a:graphicData>
            </a:graphic>
          </wp:inline>
        </w:drawing>
      </w:r>
    </w:p>
    <w:p w14:paraId="3F897553" w14:textId="1766D7E2" w:rsidR="00127742" w:rsidRDefault="00127742" w:rsidP="00B26243"/>
    <w:p w14:paraId="5F74ADB3" w14:textId="2190CEAA" w:rsidR="00127742" w:rsidRDefault="00127742" w:rsidP="00B26243">
      <w:r>
        <w:rPr>
          <w:noProof/>
        </w:rPr>
        <w:drawing>
          <wp:inline distT="0" distB="0" distL="0" distR="0" wp14:anchorId="5330C6A2" wp14:editId="57C0FC02">
            <wp:extent cx="6050478" cy="1521725"/>
            <wp:effectExtent l="0" t="0" r="762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4084" cy="1527662"/>
                    </a:xfrm>
                    <a:prstGeom prst="rect">
                      <a:avLst/>
                    </a:prstGeom>
                  </pic:spPr>
                </pic:pic>
              </a:graphicData>
            </a:graphic>
          </wp:inline>
        </w:drawing>
      </w:r>
    </w:p>
    <w:p w14:paraId="4B5525DA" w14:textId="547B16F3" w:rsidR="00127742" w:rsidRPr="00812B3E" w:rsidRDefault="00127742" w:rsidP="00B26243">
      <w:pPr>
        <w:rPr>
          <w:rFonts w:hint="eastAsia"/>
        </w:rPr>
      </w:pPr>
      <w:r>
        <w:rPr>
          <w:noProof/>
        </w:rPr>
        <w:drawing>
          <wp:inline distT="0" distB="0" distL="0" distR="0" wp14:anchorId="112C4065" wp14:editId="4A5312C0">
            <wp:extent cx="5404513" cy="2181065"/>
            <wp:effectExtent l="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6126" cy="2181716"/>
                    </a:xfrm>
                    <a:prstGeom prst="rect">
                      <a:avLst/>
                    </a:prstGeom>
                  </pic:spPr>
                </pic:pic>
              </a:graphicData>
            </a:graphic>
          </wp:inline>
        </w:drawing>
      </w:r>
    </w:p>
    <w:sectPr w:rsidR="00127742" w:rsidRPr="00812B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D324" w14:textId="77777777" w:rsidR="00037B61" w:rsidRDefault="00037B61" w:rsidP="00812B3E">
      <w:r>
        <w:separator/>
      </w:r>
    </w:p>
  </w:endnote>
  <w:endnote w:type="continuationSeparator" w:id="0">
    <w:p w14:paraId="10A66D0B" w14:textId="77777777" w:rsidR="00037B61" w:rsidRDefault="00037B61" w:rsidP="0081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8BBD" w14:textId="77777777" w:rsidR="00037B61" w:rsidRDefault="00037B61" w:rsidP="00812B3E">
      <w:r>
        <w:separator/>
      </w:r>
    </w:p>
  </w:footnote>
  <w:footnote w:type="continuationSeparator" w:id="0">
    <w:p w14:paraId="3124C913" w14:textId="77777777" w:rsidR="00037B61" w:rsidRDefault="00037B61" w:rsidP="00812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2C90"/>
    <w:multiLevelType w:val="hybridMultilevel"/>
    <w:tmpl w:val="F216BFD2"/>
    <w:lvl w:ilvl="0" w:tplc="28FEF678">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10292807"/>
    <w:multiLevelType w:val="hybridMultilevel"/>
    <w:tmpl w:val="7410EBBE"/>
    <w:lvl w:ilvl="0" w:tplc="2D8230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C53F07"/>
    <w:multiLevelType w:val="hybridMultilevel"/>
    <w:tmpl w:val="3BA456E8"/>
    <w:lvl w:ilvl="0" w:tplc="4254F9D0">
      <w:start w:val="1"/>
      <w:numFmt w:val="taiwaneseCountingThousand"/>
      <w:lvlText w:val="第%1篇"/>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 w15:restartNumberingAfterBreak="0">
    <w:nsid w:val="1CB0345B"/>
    <w:multiLevelType w:val="hybridMultilevel"/>
    <w:tmpl w:val="3BA456E8"/>
    <w:lvl w:ilvl="0" w:tplc="4254F9D0">
      <w:start w:val="1"/>
      <w:numFmt w:val="taiwaneseCountingThousand"/>
      <w:lvlText w:val="第%1篇"/>
      <w:lvlJc w:val="left"/>
      <w:pPr>
        <w:ind w:left="1124" w:hanging="84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 w15:restartNumberingAfterBreak="0">
    <w:nsid w:val="2A01364A"/>
    <w:multiLevelType w:val="hybridMultilevel"/>
    <w:tmpl w:val="21261272"/>
    <w:lvl w:ilvl="0" w:tplc="3ED28FAC">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41450A"/>
    <w:multiLevelType w:val="hybridMultilevel"/>
    <w:tmpl w:val="0CEE6D6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BC6F29"/>
    <w:multiLevelType w:val="hybridMultilevel"/>
    <w:tmpl w:val="5692A3A2"/>
    <w:lvl w:ilvl="0" w:tplc="508A2A2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3C13F1D"/>
    <w:multiLevelType w:val="hybridMultilevel"/>
    <w:tmpl w:val="E6944DB8"/>
    <w:lvl w:ilvl="0" w:tplc="04090001">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8" w15:restartNumberingAfterBreak="0">
    <w:nsid w:val="67CD6B26"/>
    <w:multiLevelType w:val="hybridMultilevel"/>
    <w:tmpl w:val="D624BC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8"/>
  </w:num>
  <w:num w:numId="3">
    <w:abstractNumId w:val="5"/>
  </w:num>
  <w:num w:numId="4">
    <w:abstractNumId w:val="6"/>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75"/>
    <w:rsid w:val="00037B61"/>
    <w:rsid w:val="00055108"/>
    <w:rsid w:val="000F6854"/>
    <w:rsid w:val="00105C2D"/>
    <w:rsid w:val="00127742"/>
    <w:rsid w:val="001E23DE"/>
    <w:rsid w:val="007C6D07"/>
    <w:rsid w:val="00812B3E"/>
    <w:rsid w:val="009E7D75"/>
    <w:rsid w:val="00A11390"/>
    <w:rsid w:val="00AC160A"/>
    <w:rsid w:val="00B26243"/>
    <w:rsid w:val="00DC1D5D"/>
    <w:rsid w:val="00DD3F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8C2C"/>
  <w15:chartTrackingRefBased/>
  <w15:docId w15:val="{C71822AC-B428-46B4-8886-E223F43B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D75"/>
    <w:pPr>
      <w:ind w:leftChars="200" w:left="480"/>
    </w:pPr>
  </w:style>
  <w:style w:type="paragraph" w:styleId="a4">
    <w:name w:val="header"/>
    <w:basedOn w:val="a"/>
    <w:link w:val="a5"/>
    <w:uiPriority w:val="99"/>
    <w:unhideWhenUsed/>
    <w:rsid w:val="00812B3E"/>
    <w:pPr>
      <w:tabs>
        <w:tab w:val="center" w:pos="4153"/>
        <w:tab w:val="right" w:pos="8306"/>
      </w:tabs>
      <w:snapToGrid w:val="0"/>
    </w:pPr>
    <w:rPr>
      <w:sz w:val="20"/>
      <w:szCs w:val="20"/>
    </w:rPr>
  </w:style>
  <w:style w:type="character" w:customStyle="1" w:styleId="a5">
    <w:name w:val="頁首 字元"/>
    <w:basedOn w:val="a0"/>
    <w:link w:val="a4"/>
    <w:uiPriority w:val="99"/>
    <w:rsid w:val="00812B3E"/>
    <w:rPr>
      <w:sz w:val="20"/>
      <w:szCs w:val="20"/>
    </w:rPr>
  </w:style>
  <w:style w:type="paragraph" w:styleId="a6">
    <w:name w:val="footer"/>
    <w:basedOn w:val="a"/>
    <w:link w:val="a7"/>
    <w:uiPriority w:val="99"/>
    <w:unhideWhenUsed/>
    <w:rsid w:val="00812B3E"/>
    <w:pPr>
      <w:tabs>
        <w:tab w:val="center" w:pos="4153"/>
        <w:tab w:val="right" w:pos="8306"/>
      </w:tabs>
      <w:snapToGrid w:val="0"/>
    </w:pPr>
    <w:rPr>
      <w:sz w:val="20"/>
      <w:szCs w:val="20"/>
    </w:rPr>
  </w:style>
  <w:style w:type="character" w:customStyle="1" w:styleId="a7">
    <w:name w:val="頁尾 字元"/>
    <w:basedOn w:val="a0"/>
    <w:link w:val="a6"/>
    <w:uiPriority w:val="99"/>
    <w:rsid w:val="00812B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B0743019徐子期</dc:creator>
  <cp:keywords/>
  <dc:description/>
  <cp:lastModifiedBy>B0743019徐子期</cp:lastModifiedBy>
  <cp:revision>4</cp:revision>
  <dcterms:created xsi:type="dcterms:W3CDTF">2021-05-09T06:52:00Z</dcterms:created>
  <dcterms:modified xsi:type="dcterms:W3CDTF">2021-05-09T09:57:00Z</dcterms:modified>
</cp:coreProperties>
</file>