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4a: Assumptions test 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
      </w:pPr>
      <w:r>
        <w:rPr>
          <w:rFonts w:ascii="Times New Roman" w:hAnsi="Times New Roman" w:eastAsia="SimSun"/>
          <w:b/>
          <w:bCs/>
          <w:sz w:val="24"/>
          <w:szCs w:val="24"/>
        </w:rPr>
        <w:t>Appendix 4b: assumption test direct path Points Difference</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442.7895 0.000e+00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43.0247 5.405e-11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Kurtosis           396.1679 0.000e+00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3.0012 8.320e-02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0.5957 4.402e-01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
      </w:pPr>
      <w:r>
        <w:rPr>
          <w:rFonts w:ascii="Times New Roman" w:hAnsi="Times New Roman" w:eastAsia="SimSun"/>
          <w:b/>
          <w:bCs/>
          <w:sz w:val="24"/>
          <w:szCs w:val="24"/>
        </w:rPr>
        <w:t>Appendix 4c: assumption test direct path Goal Difference</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lang w:eastAsia="en-US"/>
        </w:rPr>
      </w:pPr>
      <w:r>
        <w:rPr>
          <w:rFonts w:ascii="Times New Roman" w:hAnsi="Times New Roman" w:eastAsia="SimSun"/>
          <w:b/>
          <w:bCs/>
          <w:sz w:val="24"/>
          <w:szCs w:val="24"/>
        </w:rPr>
        <w:t xml:space="preserve">Appendix 5a: Normality plot indirect path </w:t>
      </w:r>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6"/>
                    <a:stretch>
                      <a:fillRect/>
                    </a:stretch>
                  </pic:blipFill>
                  <pic:spPr>
                    <a:xfrm>
                      <a:off x="0" y="0"/>
                      <a:ext cx="6181090" cy="3889375"/>
                    </a:xfrm>
                    <a:prstGeom prst="rect">
                      <a:avLst/>
                    </a:prstGeom>
                  </pic:spPr>
                </pic:pic>
              </a:graphicData>
            </a:graphic>
          </wp:inline>
        </w:drawing>
      </w:r>
    </w:p>
    <w:p/>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
        <w:t xml:space="preserve">Appendix 5c: normality direct path Goal Difference: </w:t>
      </w:r>
    </w:p>
    <w:p>
      <w:pPr>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7"/>
                    <a:stretch>
                      <a:fillRect/>
                    </a:stretch>
                  </pic:blipFill>
                  <pic:spPr>
                    <a:xfrm>
                      <a:off x="0" y="0"/>
                      <a:ext cx="6181090" cy="3889375"/>
                    </a:xfrm>
                    <a:prstGeom prst="rect">
                      <a:avLst/>
                    </a:prstGeom>
                  </pic:spPr>
                </pic:pic>
              </a:graphicData>
            </a:graphic>
          </wp:inline>
        </w:drawing>
      </w:r>
    </w:p>
    <w:p>
      <w:pPr>
        <w:rPr>
          <w:rFonts w:ascii="Times New Roman" w:hAnsi="Times New Roman" w:eastAsia="SimSun"/>
          <w:sz w:val="24"/>
          <w:szCs w:val="24"/>
          <w:lang w:eastAsia="en-US"/>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Normality: </w:t>
      </w:r>
      <w:r>
        <w:rPr>
          <w:rFonts w:ascii="Times New Roman" w:hAnsi="Times New Roman" w:cs="Times New Roman"/>
          <w:sz w:val="24"/>
          <w:szCs w:val="24"/>
        </w:rPr>
        <w:t xml:space="preserve">The Anderson-Darling tests show that our </w:t>
      </w:r>
      <w:commentRangeStart w:id="0"/>
      <w:r>
        <w:rPr>
          <w:rFonts w:ascii="Times New Roman" w:hAnsi="Times New Roman" w:cs="Times New Roman"/>
          <w:sz w:val="24"/>
          <w:szCs w:val="24"/>
        </w:rPr>
        <w:t>variables are not normally distributed</w:t>
      </w:r>
      <w:commentRangeEnd w:id="0"/>
      <w:r>
        <w:rPr>
          <w:rStyle w:val="4"/>
        </w:rPr>
        <w:commentReference w:id="0"/>
      </w:r>
      <w:r>
        <w:rPr>
          <w:rFonts w:ascii="Times New Roman" w:hAnsi="Times New Roman" w:cs="Times New Roman"/>
          <w:sz w:val="24"/>
          <w:szCs w:val="24"/>
        </w:rPr>
        <w:t xml:space="preserve">,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 4b and 4c show that similar to univariate normality, the assumption of multivariate normality is violated. However, the central limit theorem states that for large samples with sample size over 30, these deviations from normality are not problematic (Brosamler, 1985). With our sample size of over 8,000, we can safely ignore the normality assumption and proceed further. </w:t>
      </w:r>
    </w:p>
    <w:p>
      <w:pPr>
        <w:rPr>
          <w:rFonts w:ascii="Times New Roman" w:hAnsi="Times New Roman" w:eastAsia="SimSun"/>
          <w:sz w:val="24"/>
          <w:szCs w:val="24"/>
          <w:lang w:eastAsia="en-US"/>
        </w:rPr>
      </w:pPr>
      <w:bookmarkStart w:id="0" w:name="_GoBack"/>
      <w:bookmarkEnd w:id="0"/>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ep van der plas" w:date="2021-05-20T19:53:00Z" w:initials="Jvdp">
    <w:p w14:paraId="69301B25">
      <w:pPr>
        <w:pStyle w:val="5"/>
        <w:rPr>
          <w:lang w:val="nl-NL"/>
        </w:rPr>
      </w:pPr>
      <w:r>
        <w:rPr>
          <w:lang w:val="nl-NL"/>
        </w:rPr>
        <w:t>Dit is geen vereiste?</w:t>
      </w:r>
    </w:p>
    <w:p w14:paraId="003813B1">
      <w:pPr>
        <w:pStyle w:val="5"/>
        <w:rPr>
          <w:lang w:val="nl-NL"/>
        </w:rPr>
      </w:pPr>
    </w:p>
    <w:p w14:paraId="0E8838B1">
      <w:pPr>
        <w:pStyle w:val="5"/>
        <w:rPr>
          <w:lang w:val="nl-NL"/>
        </w:rPr>
      </w:pPr>
      <w:r>
        <w:rPr>
          <w:lang w:val="nl-NL"/>
        </w:rPr>
        <w:t>Als je asssumpties test – test dan wel degene die er toe doen</w:t>
      </w:r>
    </w:p>
    <w:p w14:paraId="28E562EF">
      <w:pPr>
        <w:pStyle w:val="5"/>
        <w:rPr>
          <w:lang w:val="nl-NL"/>
        </w:rPr>
      </w:pPr>
    </w:p>
    <w:p w14:paraId="72A87EB3">
      <w:pPr>
        <w:pStyle w:val="5"/>
        <w:rPr>
          <w:lang w:val="nl-NL"/>
        </w:rPr>
      </w:pPr>
      <w:r>
        <w:rPr>
          <w:lang w:val="nl-NL"/>
        </w:rPr>
        <w:t>Normality assumption gaat over de error – maar en lineare regressie is robust tegen deze assumptie – zie central limit theorem.</w:t>
      </w:r>
    </w:p>
    <w:p w14:paraId="7574315D">
      <w:pPr>
        <w:pStyle w:val="5"/>
        <w:rPr>
          <w:lang w:val="nl-NL"/>
        </w:rPr>
      </w:pPr>
    </w:p>
    <w:p w14:paraId="4FAC78BC">
      <w:pPr>
        <w:pStyle w:val="5"/>
        <w:rPr>
          <w:lang w:val="nl-NL"/>
        </w:rPr>
      </w:pPr>
      <w:r>
        <w:rPr>
          <w:lang w:val="nl-NL"/>
        </w:rPr>
        <w:t>Dus haal deze paragraaf weg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AC78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ep van der plas">
    <w15:presenceInfo w15:providerId="Windows Live" w15:userId="0f578233a4b45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5317D"/>
    <w:rsid w:val="6655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basedOn w:val="2"/>
    <w:qFormat/>
    <w:uiPriority w:val="0"/>
    <w:rPr>
      <w:sz w:val="16"/>
      <w:szCs w:val="16"/>
    </w:rPr>
  </w:style>
  <w:style w:type="paragraph" w:styleId="5">
    <w:name w:val="annotation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2021-05-28T14:17:00Z</dcterms:created>
  <dc:creator>alanr</dc:creator>
  <cp:lastModifiedBy>alanr</cp:lastModifiedBy>
  <dcterms:modified xsi:type="dcterms:W3CDTF">2021-05-28T14:36:18Z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