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385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82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8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207"/>
        <w:gridCol w:w="1553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933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Comparison pre and post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.31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.29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.19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Home and away statistics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 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Referee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 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.903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Point with red card: 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.046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.832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.685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.538 and the goals gap decreased by .356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=.538 )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.398 lower and the goals gap is .317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-.077,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.162)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-008, p = .882 )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.796 )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.570 )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.680)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Differences for Occupancy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-.087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(.084)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-.045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-.284***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(.56)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-.202***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-.481***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(.094)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-.359***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(.055)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bookmarkStart w:id="0" w:name="_GoBack"/>
      <w:bookmarkEnd w:id="0"/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666"/>
        <w:gridCol w:w="766"/>
        <w:gridCol w:w="766"/>
        <w:gridCol w:w="766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total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Home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1.542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5.165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10.835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4.668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4.899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2.398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4.184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13.078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2.972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1.974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2.159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Average age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verage age 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60.012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16.006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47.000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61.270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59.912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15.994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46.780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61.110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33.614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24.951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13.325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32.519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24.641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29.200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2.020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Expected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oals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-0.560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Home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win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y wain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Draw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Points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Points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Corner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6.494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on 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arget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3.793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12.262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4.743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2.419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4.087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5.062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2.870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4.514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2.690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23.777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9.825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59.294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44.870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33.136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25.572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31.892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25.161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-53.260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-10.233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57.420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5.207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7.748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6.375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pre-covid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1.584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1.222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13.344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5.217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2.386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12.873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4.237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5.605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3.012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4.533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2.627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2.262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Average attendance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24.416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17.852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10.897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19.369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60.391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48.090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61.620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71.370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61.510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24.583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14.775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32.883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-58.310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-9.280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-5.340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-0.480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31.979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19.025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8.812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6.531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3.804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3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64"/>
        <w:gridCol w:w="158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Normality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  <w:tc>
          <w:tcPr>
            <w:tcW w:w="4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1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886.1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306.3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1494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71.81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52.31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97.15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31.5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2660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217.6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914.8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389.3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1734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85.07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57.83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116.9 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200.9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2514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33.29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Goal difference 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110.8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12.45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1751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111.7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5.64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Variable not normally distributed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pacing w:line="360" w:lineRule="auto"/>
        <w:rPr>
          <w:rFonts w:hint="default" w:ascii="Times New Roman" w:hAnsi="Times New Roman" w:eastAsia="SimSun"/>
          <w:sz w:val="16"/>
          <w:szCs w:val="16"/>
          <w:lang w:val="en-US" w:eastAsia="en-US"/>
        </w:rPr>
      </w:pPr>
    </w:p>
    <w:tbl>
      <w:tblPr>
        <w:tblStyle w:val="10"/>
        <w:tblpPr w:leftFromText="141" w:rightFromText="141" w:vertAnchor="text" w:horzAnchor="margin" w:tblpX="1" w:tblpY="290"/>
        <w:tblW w:w="10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344"/>
        <w:gridCol w:w="1116"/>
        <w:gridCol w:w="1632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4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Significance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 Statistic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Tie factor</w:t>
            </w:r>
          </w:p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 value</w:t>
            </w:r>
          </w:p>
        </w:tc>
        <w:tc>
          <w:tcPr>
            <w:tcW w:w="35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74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Home</w:t>
            </w: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</w:t>
            </w:r>
          </w:p>
        </w:tc>
        <w:tc>
          <w:tcPr>
            <w:tcW w:w="1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.8707</w:t>
            </w:r>
          </w:p>
        </w:tc>
        <w:tc>
          <w:tcPr>
            <w:tcW w:w="163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.5282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.8707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Goals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.5244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.9367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home Wins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.5406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.5605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.9962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 on Target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 .5462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>.9854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.4802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.0028 </w:t>
            </w:r>
            <w:r>
              <w:rPr>
                <w:rFonts w:hint="default"/>
                <w:sz w:val="22"/>
                <w:szCs w:val="22"/>
                <w:lang w:val="en-GB"/>
              </w:rPr>
              <w:t>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.4977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.2412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</w:t>
            </w:r>
            <w:r>
              <w:rPr>
                <w:rFonts w:hint="default"/>
                <w:sz w:val="22"/>
                <w:szCs w:val="22"/>
                <w:lang w:val="en-US"/>
              </w:rPr>
              <w:t>.4763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.4915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.9508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.1898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Goals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.4791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.9191 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Away wins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.4846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.04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.4918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.9954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 on Target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.5016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2"/>
                <w:szCs w:val="22"/>
                <w:lang w:val="en-US" w:eastAsia="en-US"/>
              </w:rPr>
              <w:t xml:space="preserve">.9819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.8079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.5542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.9534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.5098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.298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..006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* *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.5128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.9948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= .053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Goal difference 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.9683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.5258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.9966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.5113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.4351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.5518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.9679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.5282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.8707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eastAsiaTheme="minorHAnsi" w:cstheme="minorBid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.5364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 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1.015920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1.062275 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1.065050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2.601807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2.611069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2.487248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2.495276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1.692996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1.711653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1.188883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 xml:space="preserve">1.189038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1.401970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1.409843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1.059687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1.060515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2.627379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2.637216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1.610434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1.614309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1.633432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2.702098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2.705460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 Points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1.015920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1.062275 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1.065050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2.601807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2.611069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2.487248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2.495276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1.692996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1.711653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1.619150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1.188883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 xml:space="preserve">1.189038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 xml:space="preserve"> 1.401970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1.409843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1.059687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1.060515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Covid:Average Attendance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2.627379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2.637216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1.610434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1.614309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1.633432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val="en-US" w:eastAsia="en-US"/>
              </w:rPr>
              <w:t>2.702098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lang w:eastAsia="en-US"/>
              </w:rPr>
              <w:t>2.705460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FoulDifference                           covid               AverageAttendance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1.015920                        1.065050                        2.611069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OccupancyRate       ForeignersShareDifference                   AgeDifference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2.495276                        1.711653                        1.619150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ImportanceDifference                RatingDifference                             VAR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1.189038                        1.409843                        1.060515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covid:AverageAttendance             covid:OccupancyRate             covid:AgeDifference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2.637216                        2.705460                        1.610434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covid:ForeignersShareDifference </w:t>
      </w:r>
    </w:p>
    <w:p>
      <w:pPr>
        <w:rPr>
          <w:lang w:val="en-GB"/>
        </w:rPr>
      </w:pPr>
      <w:r>
        <w:rPr>
          <w:rFonts w:hint="default"/>
          <w:lang w:val="en-GB"/>
        </w:rPr>
        <w:t xml:space="preserve">                       1.633432 </w:t>
      </w:r>
    </w:p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71D7E8F"/>
    <w:rsid w:val="0BEF4F15"/>
    <w:rsid w:val="0D6B1489"/>
    <w:rsid w:val="0E0474FA"/>
    <w:rsid w:val="0E3E4D78"/>
    <w:rsid w:val="12D37954"/>
    <w:rsid w:val="13E4469D"/>
    <w:rsid w:val="14754063"/>
    <w:rsid w:val="15A33ADC"/>
    <w:rsid w:val="16085EB7"/>
    <w:rsid w:val="16D479C8"/>
    <w:rsid w:val="1B723A05"/>
    <w:rsid w:val="1BDC727A"/>
    <w:rsid w:val="1C485D61"/>
    <w:rsid w:val="1C977EC5"/>
    <w:rsid w:val="1CF5732C"/>
    <w:rsid w:val="1DF4699A"/>
    <w:rsid w:val="1E7E1828"/>
    <w:rsid w:val="1F8A710D"/>
    <w:rsid w:val="220B0BDE"/>
    <w:rsid w:val="22662CE0"/>
    <w:rsid w:val="24C157BA"/>
    <w:rsid w:val="24C809F9"/>
    <w:rsid w:val="254549E8"/>
    <w:rsid w:val="25EB2B73"/>
    <w:rsid w:val="26D56D9B"/>
    <w:rsid w:val="274464F5"/>
    <w:rsid w:val="2796571E"/>
    <w:rsid w:val="27A40E50"/>
    <w:rsid w:val="2B6D6FDF"/>
    <w:rsid w:val="2B963AED"/>
    <w:rsid w:val="2FBC6BF4"/>
    <w:rsid w:val="32725529"/>
    <w:rsid w:val="32B2632D"/>
    <w:rsid w:val="32C21D9C"/>
    <w:rsid w:val="344F0F2B"/>
    <w:rsid w:val="34752F07"/>
    <w:rsid w:val="348B64D7"/>
    <w:rsid w:val="35161B23"/>
    <w:rsid w:val="36125563"/>
    <w:rsid w:val="362F36B9"/>
    <w:rsid w:val="38444EF8"/>
    <w:rsid w:val="384C4A01"/>
    <w:rsid w:val="38711DE6"/>
    <w:rsid w:val="388F5964"/>
    <w:rsid w:val="39AC214B"/>
    <w:rsid w:val="3A6D3499"/>
    <w:rsid w:val="3B531951"/>
    <w:rsid w:val="3CF63654"/>
    <w:rsid w:val="4155266F"/>
    <w:rsid w:val="43B43592"/>
    <w:rsid w:val="45664696"/>
    <w:rsid w:val="45E048DD"/>
    <w:rsid w:val="46393C98"/>
    <w:rsid w:val="49944E80"/>
    <w:rsid w:val="4D9E4A3E"/>
    <w:rsid w:val="51C43629"/>
    <w:rsid w:val="52FA46CB"/>
    <w:rsid w:val="53014877"/>
    <w:rsid w:val="535F3352"/>
    <w:rsid w:val="53A439A3"/>
    <w:rsid w:val="56F80D35"/>
    <w:rsid w:val="570124E8"/>
    <w:rsid w:val="59162043"/>
    <w:rsid w:val="59885BC0"/>
    <w:rsid w:val="5AEF26D9"/>
    <w:rsid w:val="5BE967DD"/>
    <w:rsid w:val="5EE40E5A"/>
    <w:rsid w:val="62236F64"/>
    <w:rsid w:val="627B1ED3"/>
    <w:rsid w:val="62BA7D21"/>
    <w:rsid w:val="636C1F77"/>
    <w:rsid w:val="6383621C"/>
    <w:rsid w:val="64813ADF"/>
    <w:rsid w:val="64E26966"/>
    <w:rsid w:val="6609451A"/>
    <w:rsid w:val="69040D95"/>
    <w:rsid w:val="69A61BFF"/>
    <w:rsid w:val="6AEC7996"/>
    <w:rsid w:val="6BFC2041"/>
    <w:rsid w:val="6C452DF2"/>
    <w:rsid w:val="6CC01F01"/>
    <w:rsid w:val="6EF32E0E"/>
    <w:rsid w:val="6FA64973"/>
    <w:rsid w:val="71FD6C53"/>
    <w:rsid w:val="72AB23CD"/>
    <w:rsid w:val="72DA66FC"/>
    <w:rsid w:val="73C6572C"/>
    <w:rsid w:val="755307BD"/>
    <w:rsid w:val="75744665"/>
    <w:rsid w:val="764B1942"/>
    <w:rsid w:val="76A86335"/>
    <w:rsid w:val="77CB3ED1"/>
    <w:rsid w:val="79132B79"/>
    <w:rsid w:val="792F65EA"/>
    <w:rsid w:val="79A47108"/>
    <w:rsid w:val="79B3036E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15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2021-05-27T19:44:20Z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