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list before 04-06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  - H1 research questions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-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H1 oplezen en herschrijven, 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age toevoegen in problem indication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   - H2  Literature review oplezen en herschrijven(testosteron age maybe toevoegen ook)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4   - H2 Hypotheses oplezen en herschrijven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  - H2 distraction theory referees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6   - H2 2.2.2.2 reference toevoegen in de tekst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7   - H2 occupancy rate mechanisme opnieuw bekijken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8   - H2 literature review aan het begin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9   - H3 graph sizes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10 - H3 var reference(not wikipedia)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11 - H3 Cronbach’s alpha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12 - H3 sum teken en alpha voor dummy’s in de formule (sowieso formule van maken in word)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13 - H3 checken of alle tekst naar juiste tabellen verwijst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14 - H4 Breusch pagan for homoscedasticity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15 - H4 total effect moderators als  interpretatie coefficienten gebruiken voor hypothese 1-1e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16 - H4 indirect effect moderators als interpretatie coefficienten voor hypothese 2-2d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17 - H4 Total effect uitzoeken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18 - H4 uitzoeken welk effect gebruiken voor simple slope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19 - H4 percentage mediated by referee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20 - H4 normality assumption weghalen(ook in appendix)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21 - H4 kijken hoe coefficienten rapporteren in JM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22 - H4 robustness checks met yellow card and red card difference and foul difference  ook opschrijven dat red cards de cronbach’s alpha en model fit omlaag haalt en daarom dus niet toevoegen.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23 - H4 writing about the cronbach’s alpha and refering to the different models in the robustness checks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24 - H5 limitations: cronbach’s alpha stukje toevoegen, + extended referee bias measure(penalty’s, extra time, 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25 - H5 future research: count variable over time to see if get used to it enzo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26 - H5 age in recommeendation toevoegen(iets over schrijven)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27 - H5 oplezen en herschrijven(eventueel)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/>
        </w:rPr>
        <w:t>28 - ALG  bronnen checken(apa)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29 - ALG spelling and number formatting check(ook of je 2 of two in tekst zet enzo)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30 - ALG table headers check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31 - ALG consisency in words check(covid-19, favor, ization  etc., soccer) en alles oplezen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32 - ALG Latex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33 - ALG Thesis clip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34 - ALG code opschonen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Planning   1-8 woensdag en donderdag  en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9-13 zaterdag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14-27 zondag/maandag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28/29/30/31 dinsdag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woensdag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donderdag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Laatste checks 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Voortgang: 24/34 gedaan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literature review meteen aan het begin: en dan aan de hand van die tabel bespreken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Distraction theory voor referees: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mediation effect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Composite reliabillity: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Acronymen in variable operationalization tabel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varying effect onderzocht kan worden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variable per team hoeveelste thuiswedstrijd voor bepaalde team het is en dan kijken of die invloed heeft door interactie: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Hoofdvragen wel neerzetten: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Alpha’s cronbach: rapporteren,    belangrijk dat we deze dimensies belangrijk zijn, voor robustness testen we ook met alleen observed variables.=, ze zijn robust dus gaan door met hele model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(a1+a3*X3)*b+c'*X3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Problem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introduction &amp; Research questionWeight (%)Descriptors15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presents an adequate research question or problem for the field of study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problem statement &amp; research questions are well motivated, relevant &amp; feasible 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introduction explains why the research question(s) is/are important to answer in relation 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problem is relevant from academic and professional perspectives, original, well introduced and placed into a context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question(s) show(s) original insights into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TheoryWeight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definitions and relations are clearly explained and placed into a correct &amp; appealing conceptual framework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literature is discussed critically &amp; thoroughly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literature section formulates hypotheses that are testable The research hypotheses are based on solid theoretical support &amp; good argumentation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theoretical background is sufficient &amp; comprehensive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Method &amp; AnalysisWeight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detailed information on the research design, research process, participants, variables, in sufficient detail to allow others to replicate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a convincing justification of the method(s) used, following the appropriate academic standards and guidelines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research data are adequately presented; it is clear how all key constructs are measured and these measures are valid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data are analysed, interpreted, and discussed using the best methods and analysis available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statistical analyses are appropriate and complete, with respect to the nature of the data and the research question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Findings &amp; DiscussionWeight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presented in a well-structured manner according to an explicit ordering principle (synthesis)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academics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practitioners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based on the findings and the findings are related to the research question(s)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complete and comprehensive, and is instrumental for drawing conclusions and proposing recommendations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Conclusions &amp;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RecommendationsWeight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conclusions are based on the researchresults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conclusions offer a clear answer to the research questions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recommendations are concrete and relate to the conclusions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offers a critical reflection on the research; including its limitations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study offerinteresting and relevant future research opportunities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6a. Argumentation &amp; ConsistencyWeight (%)Descriptors10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argumentation is clear and convincingThe ideas, hypotheses, concepts, etc. are well motivated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results and conclusions followlogically from the theoretical exposition and match with the problem statement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tables and figures are clearly explained and have a rich purpose in the illustration of interpretations and arguments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is coherent and consistent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6b. Style &amp; StructureWeight (%)Descriptors5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has been presented and explained effectively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core findings are reported, distinguishing head points of side issues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length is congruent with the content?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is free from grammar, spelling, style, and language errors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references are correct &amp; complete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7a. Independence &amp; ResourcefulnessWeight (%)Descriptors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worked independently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efficiency in working with literature and data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has made effective use of feedback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invested time / effort and showed research skills in the various stages of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came up with new ideas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7b. OwnershipWeight (%)DescriptorsDiscretionary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that he/she masters the subject he/she researched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was clear about his/her academic contribution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kept deadlines and completed the research project in time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was in control during the thesis process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presentation gave a clear description of the work that was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A682"/>
    <w:multiLevelType w:val="singleLevel"/>
    <w:tmpl w:val="C486A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087B"/>
    <w:rsid w:val="00AD356D"/>
    <w:rsid w:val="03053E2F"/>
    <w:rsid w:val="03410635"/>
    <w:rsid w:val="05AF1049"/>
    <w:rsid w:val="06531AE6"/>
    <w:rsid w:val="0B665E54"/>
    <w:rsid w:val="125E5998"/>
    <w:rsid w:val="164F2889"/>
    <w:rsid w:val="18B959C3"/>
    <w:rsid w:val="1D0F77C0"/>
    <w:rsid w:val="1DAB49F9"/>
    <w:rsid w:val="1FAB698E"/>
    <w:rsid w:val="1FFD5D27"/>
    <w:rsid w:val="290B3F44"/>
    <w:rsid w:val="2995087B"/>
    <w:rsid w:val="2B6150C9"/>
    <w:rsid w:val="32AE01B5"/>
    <w:rsid w:val="351E54B0"/>
    <w:rsid w:val="35866C7B"/>
    <w:rsid w:val="37490124"/>
    <w:rsid w:val="3DB90B2E"/>
    <w:rsid w:val="43B03614"/>
    <w:rsid w:val="451E79D9"/>
    <w:rsid w:val="4536686E"/>
    <w:rsid w:val="4A127F13"/>
    <w:rsid w:val="4A227189"/>
    <w:rsid w:val="4E5E03E4"/>
    <w:rsid w:val="52691C5D"/>
    <w:rsid w:val="53AC1580"/>
    <w:rsid w:val="54A4361A"/>
    <w:rsid w:val="5F284BD5"/>
    <w:rsid w:val="6A9D1DDE"/>
    <w:rsid w:val="6CAC487C"/>
    <w:rsid w:val="74CB66D5"/>
    <w:rsid w:val="75011D38"/>
    <w:rsid w:val="7589757D"/>
    <w:rsid w:val="766B4BD3"/>
    <w:rsid w:val="78471962"/>
    <w:rsid w:val="7875170E"/>
    <w:rsid w:val="7A505F03"/>
    <w:rsid w:val="7A671AE5"/>
    <w:rsid w:val="7B3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2021-05-25T19:09:00Z</dcterms:created>
  <dc:creator>alanr</dc:creator>
  <cp:lastModifiedBy>alan.rijnders</cp:lastModifiedBy>
  <dcterms:modified xsi:type="dcterms:W3CDTF">2021-06-01T17:04:38Z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